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56D7" w:rsidRPr="00A41424" w:rsidRDefault="003256D7" w:rsidP="003256D7">
      <w:pPr>
        <w:widowControl w:val="0"/>
        <w:tabs>
          <w:tab w:val="left" w:pos="3600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3256D7" w:rsidRPr="00A41424" w:rsidRDefault="003256D7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F06840" w:rsidRP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F06840">
        <w:rPr>
          <w:rFonts w:ascii="Arial" w:hAnsi="Arial" w:cs="Arial"/>
          <w:b/>
          <w:bCs/>
          <w:sz w:val="20"/>
          <w:szCs w:val="20"/>
        </w:rPr>
        <w:t>KRYCÍ LIST PONUKY - NÁVRH PLNENIA KRITÉRIÍ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Vyplní uchádzač a predloží na začiatku svojej ponuky za obsahom ponuky.</w:t>
      </w:r>
    </w:p>
    <w:p w:rsid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D42AFD" w:rsidRDefault="00D42AFD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D42AFD" w:rsidRPr="00477025" w:rsidRDefault="00D42AFD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F06840" w:rsidRP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F06840">
        <w:rPr>
          <w:rFonts w:ascii="Arial" w:hAnsi="Arial" w:cs="Arial"/>
          <w:b/>
          <w:bCs/>
          <w:sz w:val="20"/>
          <w:szCs w:val="20"/>
        </w:rPr>
        <w:t>UCHÁDZAČ: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Názov: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Adresa: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štatutár (i):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IČO: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DIČ: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Telefón:</w:t>
      </w:r>
    </w:p>
    <w:p w:rsidR="00F06840" w:rsidRPr="0029270A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e-mail:</w:t>
      </w:r>
    </w:p>
    <w:p w:rsid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D42AFD" w:rsidRDefault="00D42AFD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D42AFD" w:rsidRDefault="00D42AFD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F06840" w:rsidRP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29270A">
        <w:rPr>
          <w:rFonts w:ascii="Arial" w:hAnsi="Arial" w:cs="Arial"/>
          <w:bCs/>
          <w:sz w:val="20"/>
          <w:szCs w:val="20"/>
        </w:rPr>
        <w:t>Predmet verejného obstarávania</w:t>
      </w:r>
      <w:r w:rsidRPr="00F06840">
        <w:rPr>
          <w:rFonts w:ascii="Arial" w:hAnsi="Arial" w:cs="Arial"/>
          <w:b/>
          <w:bCs/>
          <w:sz w:val="20"/>
          <w:szCs w:val="20"/>
        </w:rPr>
        <w:t>: „</w:t>
      </w:r>
      <w:r w:rsidR="0029270A" w:rsidRPr="00F44AA5">
        <w:rPr>
          <w:rFonts w:ascii="Arial" w:hAnsi="Arial" w:cs="Arial"/>
          <w:b/>
          <w:bCs/>
          <w:i/>
          <w:sz w:val="20"/>
          <w:szCs w:val="20"/>
        </w:rPr>
        <w:t xml:space="preserve">Parkovisko Ulica generála </w:t>
      </w:r>
      <w:proofErr w:type="spellStart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>Goliána</w:t>
      </w:r>
      <w:proofErr w:type="spellEnd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 xml:space="preserve"> 12, Parkovisko Ulica generála </w:t>
      </w:r>
      <w:proofErr w:type="spellStart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>Goliána</w:t>
      </w:r>
      <w:proofErr w:type="spellEnd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 xml:space="preserve"> 28-42, Parkovisko </w:t>
      </w:r>
      <w:proofErr w:type="spellStart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>Nerudova</w:t>
      </w:r>
      <w:proofErr w:type="spellEnd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 xml:space="preserve"> ulica 4 – 5, Parkovisko </w:t>
      </w:r>
      <w:proofErr w:type="spellStart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>Nerudova</w:t>
      </w:r>
      <w:proofErr w:type="spellEnd"/>
      <w:r w:rsidR="0029270A" w:rsidRPr="00F44AA5">
        <w:rPr>
          <w:rFonts w:ascii="Arial" w:hAnsi="Arial" w:cs="Arial"/>
          <w:b/>
          <w:bCs/>
          <w:i/>
          <w:sz w:val="20"/>
          <w:szCs w:val="20"/>
        </w:rPr>
        <w:t xml:space="preserve"> ulica 12 – 13, PD</w:t>
      </w:r>
      <w:r w:rsidR="004E7CBA">
        <w:rPr>
          <w:rFonts w:ascii="Arial" w:hAnsi="Arial" w:cs="Arial"/>
          <w:b/>
          <w:bCs/>
          <w:i/>
          <w:sz w:val="20"/>
          <w:szCs w:val="20"/>
        </w:rPr>
        <w:t xml:space="preserve"> II</w:t>
      </w:r>
      <w:bookmarkStart w:id="0" w:name="_GoBack"/>
      <w:bookmarkEnd w:id="0"/>
      <w:r w:rsidRPr="00F06840">
        <w:rPr>
          <w:rFonts w:ascii="Arial" w:hAnsi="Arial" w:cs="Arial"/>
          <w:b/>
          <w:bCs/>
          <w:sz w:val="20"/>
          <w:szCs w:val="20"/>
        </w:rPr>
        <w:t>”</w:t>
      </w:r>
    </w:p>
    <w:p w:rsidR="00F06840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Cs/>
          <w:sz w:val="20"/>
          <w:szCs w:val="20"/>
        </w:rPr>
      </w:pPr>
    </w:p>
    <w:p w:rsidR="00BF262E" w:rsidRDefault="00F0684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F06840">
        <w:rPr>
          <w:rFonts w:ascii="Arial" w:hAnsi="Arial" w:cs="Arial"/>
          <w:b/>
          <w:bCs/>
          <w:sz w:val="20"/>
          <w:szCs w:val="20"/>
        </w:rPr>
        <w:t>Kritérium - Cena diela</w:t>
      </w:r>
    </w:p>
    <w:p w:rsidR="00BA4850" w:rsidRDefault="00BA4850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</w:p>
    <w:p w:rsidR="00D42AFD" w:rsidRDefault="00D42AFD" w:rsidP="00F06840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</w:p>
    <w:p w:rsidR="002D37C8" w:rsidRDefault="002D37C8" w:rsidP="002D37C8">
      <w:pPr>
        <w:numPr>
          <w:ilvl w:val="12"/>
          <w:numId w:val="0"/>
        </w:numPr>
        <w:suppressAutoHyphens/>
        <w:spacing w:line="230" w:lineRule="auto"/>
        <w:ind w:left="709" w:hanging="709"/>
        <w:jc w:val="center"/>
        <w:rPr>
          <w:rFonts w:ascii="Arial" w:hAnsi="Arial" w:cs="Arial"/>
          <w:b/>
          <w:sz w:val="28"/>
          <w:szCs w:val="28"/>
        </w:rPr>
      </w:pPr>
      <w:bookmarkStart w:id="1" w:name="_Hlk13046101"/>
      <w:r w:rsidRPr="00CD170F">
        <w:rPr>
          <w:rFonts w:ascii="Arial" w:hAnsi="Arial" w:cs="Arial"/>
          <w:b/>
          <w:sz w:val="28"/>
          <w:szCs w:val="28"/>
        </w:rPr>
        <w:t xml:space="preserve">Parkovisko Ulica generála </w:t>
      </w:r>
      <w:proofErr w:type="spellStart"/>
      <w:r w:rsidRPr="00CD170F">
        <w:rPr>
          <w:rFonts w:ascii="Arial" w:hAnsi="Arial" w:cs="Arial"/>
          <w:b/>
          <w:sz w:val="28"/>
          <w:szCs w:val="28"/>
        </w:rPr>
        <w:t>Goliána</w:t>
      </w:r>
      <w:proofErr w:type="spellEnd"/>
      <w:r w:rsidRPr="00CD170F">
        <w:rPr>
          <w:rFonts w:ascii="Arial" w:hAnsi="Arial" w:cs="Arial"/>
          <w:b/>
          <w:sz w:val="28"/>
          <w:szCs w:val="28"/>
        </w:rPr>
        <w:t xml:space="preserve"> 12</w:t>
      </w:r>
    </w:p>
    <w:p w:rsidR="002D37C8" w:rsidRPr="00AB5C00" w:rsidRDefault="002D37C8" w:rsidP="00AB5C00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sz w:val="28"/>
          <w:szCs w:val="28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Geodetické zameranie územia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vrátane vyjadrení dotknutých správcov inžinierskych sietí (GZ)</w:t>
            </w:r>
            <w:r w:rsidR="00AB5C0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GZ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GZ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AB5C00">
      <w:pPr>
        <w:numPr>
          <w:ilvl w:val="12"/>
          <w:numId w:val="0"/>
        </w:numPr>
        <w:suppressAutoHyphens/>
        <w:spacing w:line="230" w:lineRule="auto"/>
        <w:ind w:left="709" w:hanging="709"/>
        <w:rPr>
          <w:rFonts w:ascii="Arial" w:hAnsi="Arial" w:cs="Arial"/>
          <w:b/>
          <w:color w:val="000000"/>
          <w:sz w:val="14"/>
          <w:szCs w:val="20"/>
        </w:rPr>
      </w:pPr>
    </w:p>
    <w:p w:rsidR="002D37C8" w:rsidRDefault="002D37C8" w:rsidP="002D37C8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Projektová dokumentácia pre územné rozhodnutie (DÚR)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Návrh územia – projekt pre územné rozhodnutie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Dendrologický prieskum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Predbežné náklady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2D37C8" w:rsidRDefault="002D37C8" w:rsidP="002D37C8">
      <w:pPr>
        <w:numPr>
          <w:ilvl w:val="12"/>
          <w:numId w:val="0"/>
        </w:numPr>
        <w:suppressAutoHyphens/>
        <w:spacing w:line="230" w:lineRule="auto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2D37C8" w:rsidRDefault="002D37C8" w:rsidP="002D37C8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 pre stavebné povolenie s podrobnosťou realizačného projektu (</w:t>
            </w:r>
            <w:bookmarkStart w:id="2" w:name="_Hlk13044780"/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DSPaRP</w:t>
            </w:r>
            <w:bookmarkEnd w:id="2"/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4836A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D170F">
              <w:rPr>
                <w:rFonts w:ascii="Arial" w:hAnsi="Arial" w:cs="Arial"/>
                <w:sz w:val="20"/>
                <w:szCs w:val="20"/>
              </w:rPr>
              <w:t>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B308F">
              <w:rPr>
                <w:rFonts w:ascii="Arial" w:hAnsi="Arial" w:cs="Arial"/>
                <w:sz w:val="20"/>
                <w:szCs w:val="20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DSP</w:t>
            </w:r>
            <w:r w:rsidR="002104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</w:t>
            </w:r>
            <w:r w:rsidR="002104B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RP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DSP</w:t>
            </w:r>
            <w:r w:rsidR="00C00BC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a</w:t>
            </w:r>
            <w:r w:rsidR="00C00BC5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RP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Pr="008F785A" w:rsidRDefault="002D37C8" w:rsidP="002D37C8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Odborný autorský dohľad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OAD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OAD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OAD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D42AFD" w:rsidRDefault="00D42AFD" w:rsidP="00D42AFD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28"/>
          <w:lang w:eastAsia="cs-CZ"/>
        </w:rPr>
      </w:pPr>
    </w:p>
    <w:p w:rsidR="002D37C8" w:rsidRDefault="002D37C8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8"/>
          <w:lang w:eastAsia="cs-CZ"/>
        </w:rPr>
      </w:pPr>
      <w:r w:rsidRPr="00CD170F">
        <w:rPr>
          <w:rFonts w:ascii="Arial" w:hAnsi="Arial" w:cs="Arial"/>
          <w:b/>
          <w:sz w:val="28"/>
          <w:lang w:eastAsia="cs-CZ"/>
        </w:rPr>
        <w:t xml:space="preserve">Parkovisko Ulica generála </w:t>
      </w:r>
      <w:proofErr w:type="spellStart"/>
      <w:r w:rsidRPr="00CD170F">
        <w:rPr>
          <w:rFonts w:ascii="Arial" w:hAnsi="Arial" w:cs="Arial"/>
          <w:b/>
          <w:sz w:val="28"/>
          <w:lang w:eastAsia="cs-CZ"/>
        </w:rPr>
        <w:t>Goliána</w:t>
      </w:r>
      <w:proofErr w:type="spellEnd"/>
      <w:r w:rsidRPr="00CD170F">
        <w:rPr>
          <w:rFonts w:ascii="Arial" w:hAnsi="Arial" w:cs="Arial"/>
          <w:b/>
          <w:sz w:val="28"/>
          <w:lang w:eastAsia="cs-CZ"/>
        </w:rPr>
        <w:t xml:space="preserve"> 28-42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Geodetické zameranie územia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vrátane vyjadrení dotknutých správcov inžinierskych sietí (GZ)</w:t>
            </w:r>
            <w:r w:rsidR="0060004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28-42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GZ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GZ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28-42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6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Projektová dokumentácia pre územné rozhodnutie (DÚR)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28-42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Návrh územia – projekt pre územné rozhodnutie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Dendrologický prieskum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Predbežné náklady stavby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28-42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8"/>
          <w:szCs w:val="16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 pre stavebné povolenie s podrobnosťou realizačného projektu (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DSPaRP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 w:rsidR="00303F2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28-42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D170F">
              <w:rPr>
                <w:rFonts w:ascii="Arial" w:hAnsi="Arial" w:cs="Arial"/>
                <w:sz w:val="20"/>
                <w:szCs w:val="20"/>
              </w:rPr>
              <w:t>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B308F">
              <w:rPr>
                <w:rFonts w:ascii="Arial" w:hAnsi="Arial" w:cs="Arial"/>
                <w:sz w:val="20"/>
                <w:szCs w:val="20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DSPaRP</w:t>
            </w:r>
            <w:proofErr w:type="spellEnd"/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DSPaRP</w:t>
            </w:r>
            <w:proofErr w:type="spellEnd"/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28-42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Odborný autorský dohľad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OAD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9A2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9A2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Goliána</w:t>
            </w:r>
            <w:proofErr w:type="spellEnd"/>
            <w:r w:rsidRPr="009A2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28-42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OAD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OAD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9A22D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9A22D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9A22D3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28-42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879BA" w:rsidRDefault="00E879BA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2D37C8" w:rsidRDefault="002D37C8" w:rsidP="00E879BA">
      <w:pPr>
        <w:pStyle w:val="Odrazka"/>
        <w:numPr>
          <w:ilvl w:val="0"/>
          <w:numId w:val="0"/>
        </w:numPr>
        <w:spacing w:after="240"/>
        <w:ind w:left="357" w:hanging="357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CD170F">
        <w:rPr>
          <w:rFonts w:ascii="Arial" w:hAnsi="Arial" w:cs="Arial"/>
          <w:b/>
          <w:sz w:val="28"/>
          <w:szCs w:val="28"/>
          <w:lang w:eastAsia="cs-CZ"/>
        </w:rPr>
        <w:t xml:space="preserve">Parkovisko </w:t>
      </w:r>
      <w:proofErr w:type="spellStart"/>
      <w:r w:rsidRPr="00CD170F">
        <w:rPr>
          <w:rFonts w:ascii="Arial" w:hAnsi="Arial" w:cs="Arial"/>
          <w:b/>
          <w:sz w:val="28"/>
          <w:szCs w:val="28"/>
          <w:lang w:eastAsia="cs-CZ"/>
        </w:rPr>
        <w:t>Nerudova</w:t>
      </w:r>
      <w:proofErr w:type="spellEnd"/>
      <w:r w:rsidRPr="00CD170F">
        <w:rPr>
          <w:rFonts w:ascii="Arial" w:hAnsi="Arial" w:cs="Arial"/>
          <w:b/>
          <w:sz w:val="28"/>
          <w:szCs w:val="28"/>
          <w:lang w:eastAsia="cs-CZ"/>
        </w:rPr>
        <w:t xml:space="preserve"> ulica 4 – 5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Geodetické zameranie územia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vyjadrení dotknutých správcov inžinierskych sietí (GZ)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4 – 5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GZ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GZ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ulica 4 – 5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Pr="00E879BA" w:rsidRDefault="002D37C8" w:rsidP="00E879BA">
      <w:pPr>
        <w:pStyle w:val="Odrazka"/>
        <w:numPr>
          <w:ilvl w:val="0"/>
          <w:numId w:val="0"/>
        </w:numPr>
        <w:ind w:left="357" w:hanging="357"/>
        <w:rPr>
          <w:rFonts w:ascii="Arial" w:hAnsi="Arial" w:cs="Arial"/>
          <w:sz w:val="28"/>
          <w:szCs w:val="28"/>
          <w:lang w:eastAsia="cs-CZ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Projektová dokumentácia pre územné rozhodnutie (DÚR)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4 – 5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Návrh územia – projekt pre územné rozhodnutie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 xml:space="preserve">Dendrologický prieskum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 xml:space="preserve">Predbežné náklady stavby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ulica 4 – 5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pStyle w:val="Odrazka"/>
        <w:numPr>
          <w:ilvl w:val="0"/>
          <w:numId w:val="0"/>
        </w:numPr>
        <w:rPr>
          <w:rFonts w:ascii="Arial" w:hAnsi="Arial" w:cs="Arial"/>
          <w:b/>
          <w:sz w:val="28"/>
          <w:szCs w:val="28"/>
          <w:lang w:eastAsia="cs-CZ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Projektová dokumentácia pre stavebné povolenie s podrobnosťou realizačného projektu  (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DSPaRP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)- </w:t>
            </w:r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4 – 5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D170F">
              <w:rPr>
                <w:rFonts w:ascii="Arial" w:hAnsi="Arial" w:cs="Arial"/>
                <w:sz w:val="20"/>
                <w:szCs w:val="20"/>
              </w:rPr>
              <w:t>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Verejné osvetlenie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B308F">
              <w:rPr>
                <w:rFonts w:ascii="Arial" w:hAnsi="Arial" w:cs="Arial"/>
                <w:sz w:val="20"/>
                <w:szCs w:val="20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DSPaRP</w:t>
            </w:r>
            <w:proofErr w:type="spellEnd"/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DSPaRP</w:t>
            </w:r>
            <w:proofErr w:type="spellEnd"/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Nerudova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ulica 4 – 5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Pr="00E879BA" w:rsidRDefault="002D37C8" w:rsidP="00E879BA">
      <w:pPr>
        <w:pStyle w:val="Odrazka"/>
        <w:numPr>
          <w:ilvl w:val="0"/>
          <w:numId w:val="0"/>
        </w:numPr>
        <w:ind w:left="357" w:hanging="357"/>
        <w:rPr>
          <w:rFonts w:ascii="Arial" w:hAnsi="Arial" w:cs="Arial"/>
          <w:sz w:val="28"/>
          <w:szCs w:val="28"/>
          <w:lang w:eastAsia="cs-CZ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A2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Odborný autorský dohľad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OAD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Nerudova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ulica 4 – 5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OAD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OAD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Nerudova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ulica 4 – 5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Pr="00E879BA" w:rsidRDefault="002D37C8" w:rsidP="00E879BA">
      <w:pPr>
        <w:pStyle w:val="Odrazka"/>
        <w:numPr>
          <w:ilvl w:val="0"/>
          <w:numId w:val="0"/>
        </w:numPr>
        <w:rPr>
          <w:rFonts w:ascii="Arial" w:hAnsi="Arial" w:cs="Arial"/>
          <w:sz w:val="28"/>
          <w:szCs w:val="28"/>
          <w:lang w:eastAsia="cs-CZ"/>
        </w:rPr>
      </w:pPr>
    </w:p>
    <w:p w:rsidR="002D37C8" w:rsidRDefault="002D37C8" w:rsidP="00E879BA">
      <w:pPr>
        <w:pStyle w:val="Odrazka"/>
        <w:numPr>
          <w:ilvl w:val="0"/>
          <w:numId w:val="0"/>
        </w:numPr>
        <w:spacing w:after="240"/>
        <w:jc w:val="center"/>
        <w:rPr>
          <w:rFonts w:ascii="Arial" w:hAnsi="Arial" w:cs="Arial"/>
          <w:b/>
          <w:sz w:val="28"/>
          <w:szCs w:val="28"/>
          <w:lang w:eastAsia="cs-CZ"/>
        </w:rPr>
      </w:pPr>
      <w:r w:rsidRPr="00CD170F">
        <w:rPr>
          <w:rFonts w:ascii="Arial" w:hAnsi="Arial" w:cs="Arial"/>
          <w:b/>
          <w:sz w:val="28"/>
          <w:szCs w:val="28"/>
          <w:lang w:eastAsia="cs-CZ"/>
        </w:rPr>
        <w:t xml:space="preserve">Parkovisko </w:t>
      </w:r>
      <w:proofErr w:type="spellStart"/>
      <w:r w:rsidRPr="00CD170F">
        <w:rPr>
          <w:rFonts w:ascii="Arial" w:hAnsi="Arial" w:cs="Arial"/>
          <w:b/>
          <w:sz w:val="28"/>
          <w:szCs w:val="28"/>
          <w:lang w:eastAsia="cs-CZ"/>
        </w:rPr>
        <w:t>Nerudova</w:t>
      </w:r>
      <w:proofErr w:type="spellEnd"/>
      <w:r w:rsidRPr="00CD170F">
        <w:rPr>
          <w:rFonts w:ascii="Arial" w:hAnsi="Arial" w:cs="Arial"/>
          <w:b/>
          <w:sz w:val="28"/>
          <w:szCs w:val="28"/>
          <w:lang w:eastAsia="cs-CZ"/>
        </w:rPr>
        <w:t xml:space="preserve"> ulica 12 – 13</w:t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Geodetické zameranie územia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vrátane vyjadrení dotknutých správcov inžinierskych sietí (GZ)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12 – 13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GZ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GZ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Ulica generála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Goliána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12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pStyle w:val="Odrazka"/>
        <w:numPr>
          <w:ilvl w:val="0"/>
          <w:numId w:val="0"/>
        </w:numPr>
        <w:ind w:left="357" w:hanging="357"/>
        <w:jc w:val="center"/>
        <w:rPr>
          <w:rFonts w:ascii="Arial" w:hAnsi="Arial" w:cs="Arial"/>
          <w:b/>
          <w:sz w:val="28"/>
          <w:szCs w:val="28"/>
          <w:lang w:eastAsia="cs-CZ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Projektová dokumentácia pre územné rozhodnutie (DÚR)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12 – 13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>Návrh územia – projekt pre územné rozhodnutie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 xml:space="preserve">Dendrologický prieskum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</w:tcPr>
          <w:p w:rsidR="002D37C8" w:rsidRPr="00C30761" w:rsidRDefault="002D37C8" w:rsidP="00C82CA8">
            <w:pPr>
              <w:rPr>
                <w:rFonts w:ascii="Arial" w:hAnsi="Arial" w:cs="Arial"/>
                <w:sz w:val="20"/>
              </w:rPr>
            </w:pPr>
            <w:r w:rsidRPr="00C30761">
              <w:rPr>
                <w:rFonts w:ascii="Arial" w:hAnsi="Arial" w:cs="Arial"/>
                <w:sz w:val="20"/>
              </w:rPr>
              <w:t xml:space="preserve">Predbežné náklady stavby 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DÚR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ulica 12 – 13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pStyle w:val="Odrazka"/>
        <w:numPr>
          <w:ilvl w:val="0"/>
          <w:numId w:val="0"/>
        </w:numPr>
        <w:tabs>
          <w:tab w:val="left" w:pos="5625"/>
        </w:tabs>
        <w:ind w:left="357" w:hanging="357"/>
        <w:jc w:val="left"/>
        <w:rPr>
          <w:rFonts w:ascii="Arial" w:hAnsi="Arial" w:cs="Arial"/>
          <w:b/>
          <w:sz w:val="28"/>
          <w:szCs w:val="28"/>
          <w:lang w:eastAsia="cs-CZ"/>
        </w:rPr>
      </w:pPr>
      <w:r>
        <w:rPr>
          <w:rFonts w:ascii="Arial" w:hAnsi="Arial" w:cs="Arial"/>
          <w:b/>
          <w:sz w:val="28"/>
          <w:szCs w:val="28"/>
          <w:lang w:eastAsia="cs-CZ"/>
        </w:rPr>
        <w:tab/>
      </w:r>
      <w:r>
        <w:rPr>
          <w:rFonts w:ascii="Arial" w:hAnsi="Arial" w:cs="Arial"/>
          <w:b/>
          <w:sz w:val="28"/>
          <w:szCs w:val="28"/>
          <w:lang w:eastAsia="cs-CZ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Projektová dokumentácia pre stavebné povolenie s podrobnosťou realizačného projektu  (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DSPaRP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)- </w:t>
            </w:r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D170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12 – 13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Spevnené plochy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Dopravné značenie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</w:t>
            </w:r>
            <w:r w:rsidRPr="00CD170F">
              <w:rPr>
                <w:rFonts w:ascii="Arial" w:hAnsi="Arial" w:cs="Arial"/>
                <w:sz w:val="20"/>
                <w:szCs w:val="20"/>
              </w:rPr>
              <w:t>rajinno-architektonický projekt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Verejné osvetlenie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Default="002D37C8" w:rsidP="00C82CA8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8236CE">
              <w:rPr>
                <w:rFonts w:ascii="Arial" w:hAnsi="Arial" w:cs="Arial"/>
                <w:sz w:val="20"/>
                <w:szCs w:val="20"/>
              </w:rPr>
              <w:t>Plán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Pr="00AB308F">
              <w:rPr>
                <w:rFonts w:ascii="Arial" w:hAnsi="Arial" w:cs="Arial"/>
                <w:sz w:val="20"/>
                <w:szCs w:val="20"/>
              </w:rPr>
              <w:t>áklady stavby (výkaz výmer a rozpočet)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076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DSPaRP</w:t>
            </w:r>
            <w:proofErr w:type="spellEnd"/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proofErr w:type="spellStart"/>
            <w:r w:rsidRPr="00C30761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DSPaRP</w:t>
            </w:r>
            <w:proofErr w:type="spellEnd"/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Nerudova</w:t>
            </w:r>
            <w:proofErr w:type="spellEnd"/>
            <w:r w:rsidRPr="00CD170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ulica 12 – 13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2D37C8" w:rsidRDefault="002D37C8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3" w:name="_Hlk13046847"/>
            <w:r w:rsidRPr="009A22D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Odborný autorský dohľad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OAD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12 – 13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OAD</w:t>
            </w: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Cena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OAD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celkom s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 </w:t>
            </w: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DPH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 xml:space="preserve"> - </w:t>
            </w:r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Parkovisko </w:t>
            </w:r>
            <w:proofErr w:type="spellStart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Nerudova</w:t>
            </w:r>
            <w:proofErr w:type="spellEnd"/>
            <w:r w:rsidRPr="00C307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ulica 12 – 13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  <w:bookmarkEnd w:id="3"/>
    </w:tbl>
    <w:p w:rsidR="002D37C8" w:rsidRPr="00034C66" w:rsidRDefault="002D37C8" w:rsidP="002D37C8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</w:p>
    <w:tbl>
      <w:tblPr>
        <w:tblW w:w="8789" w:type="dxa"/>
        <w:tblInd w:w="738" w:type="dxa"/>
        <w:shd w:val="clear" w:color="auto" w:fill="BFBFBF" w:themeFill="background1" w:themeFillShade="BF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2D37C8" w:rsidRPr="00AB308F" w:rsidTr="00C82CA8">
        <w:trPr>
          <w:trHeight w:val="307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2D37C8" w:rsidRPr="00643076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643076">
              <w:rPr>
                <w:rFonts w:ascii="Arial" w:hAnsi="Arial" w:cs="Arial"/>
                <w:b/>
                <w:bCs/>
                <w:sz w:val="22"/>
                <w:szCs w:val="22"/>
              </w:rPr>
              <w:t>CELKOVÁ CENA ZA DIELO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(za všetky parkoviská)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D37C8" w:rsidRPr="00AB308F" w:rsidTr="00C82CA8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celkom s DPH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:rsidR="002D37C8" w:rsidRPr="00AB308F" w:rsidRDefault="002D37C8" w:rsidP="00C82CA8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  <w:bookmarkEnd w:id="1"/>
    </w:tbl>
    <w:p w:rsidR="00643076" w:rsidRDefault="00643076" w:rsidP="00643076">
      <w:pPr>
        <w:jc w:val="both"/>
        <w:rPr>
          <w:rFonts w:ascii="Arial" w:hAnsi="Arial" w:cs="Arial"/>
          <w:b/>
          <w:sz w:val="20"/>
          <w:szCs w:val="20"/>
        </w:rPr>
      </w:pPr>
    </w:p>
    <w:p w:rsidR="000643CE" w:rsidRDefault="000643CE" w:rsidP="000643CE">
      <w:pPr>
        <w:jc w:val="both"/>
        <w:rPr>
          <w:rFonts w:ascii="Arial" w:hAnsi="Arial" w:cs="Arial"/>
          <w:b/>
          <w:sz w:val="20"/>
          <w:szCs w:val="20"/>
        </w:rPr>
      </w:pPr>
    </w:p>
    <w:p w:rsidR="004B722C" w:rsidRDefault="004B722C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2707E7" w:rsidRPr="006856B3" w:rsidRDefault="002707E7" w:rsidP="002707E7">
      <w:pPr>
        <w:autoSpaceDE w:val="0"/>
        <w:autoSpaceDN w:val="0"/>
        <w:ind w:right="144"/>
        <w:jc w:val="both"/>
        <w:rPr>
          <w:rFonts w:ascii="Arial" w:hAnsi="Arial" w:cs="Arial"/>
          <w:b/>
          <w:bCs/>
          <w:sz w:val="20"/>
          <w:szCs w:val="20"/>
        </w:rPr>
      </w:pPr>
      <w:r w:rsidRPr="006856B3">
        <w:rPr>
          <w:rFonts w:ascii="Arial" w:hAnsi="Arial" w:cs="Arial"/>
          <w:b/>
          <w:bCs/>
          <w:sz w:val="20"/>
          <w:szCs w:val="20"/>
        </w:rPr>
        <w:t>Uchádzač zároveň prehlasuje, že:</w:t>
      </w:r>
    </w:p>
    <w:p w:rsidR="002707E7" w:rsidRPr="006856B3" w:rsidRDefault="002707E7" w:rsidP="002707E7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 w:rsidRPr="006856B3">
        <w:rPr>
          <w:rFonts w:ascii="Arial" w:hAnsi="Arial" w:cs="Arial"/>
          <w:sz w:val="20"/>
          <w:szCs w:val="20"/>
        </w:rPr>
        <w:t>súhlasí s návrhom Zmluvy o dielo predloženej verejným obstarávateľom,</w:t>
      </w:r>
    </w:p>
    <w:p w:rsidR="002707E7" w:rsidRPr="006856B3" w:rsidRDefault="002707E7" w:rsidP="002707E7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 w:rsidRPr="006856B3">
        <w:rPr>
          <w:rFonts w:ascii="Arial" w:hAnsi="Arial" w:cs="Arial"/>
          <w:sz w:val="20"/>
          <w:szCs w:val="20"/>
        </w:rPr>
        <w:t>porozumel týmto súťažným podkladom,</w:t>
      </w:r>
    </w:p>
    <w:p w:rsidR="002707E7" w:rsidRPr="006856B3" w:rsidRDefault="002707E7" w:rsidP="002707E7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 w:rsidRPr="006856B3">
        <w:rPr>
          <w:rFonts w:ascii="Arial" w:hAnsi="Arial" w:cs="Arial"/>
          <w:sz w:val="20"/>
          <w:szCs w:val="20"/>
        </w:rPr>
        <w:t>rešpektuje etický kódex vo verejnom obstarávaní - https://www.uvo.gov.sk/eticky-kodex-zaujemcu-uchadzaca-54b.html pod hrozbou porušenia profesijných povinností (porušenie kódexu je zároveň považované za pokus o neoprávnené ovplyvnenie postupu verejného obstarávania),</w:t>
      </w:r>
    </w:p>
    <w:p w:rsidR="002707E7" w:rsidRPr="006856B3" w:rsidRDefault="002707E7" w:rsidP="002707E7">
      <w:pPr>
        <w:numPr>
          <w:ilvl w:val="0"/>
          <w:numId w:val="3"/>
        </w:numPr>
        <w:spacing w:before="100" w:beforeAutospacing="1" w:after="100" w:afterAutospacing="1"/>
        <w:ind w:right="23"/>
        <w:jc w:val="both"/>
        <w:rPr>
          <w:rFonts w:ascii="Arial" w:hAnsi="Arial" w:cs="Arial"/>
          <w:sz w:val="20"/>
          <w:szCs w:val="20"/>
        </w:rPr>
      </w:pPr>
      <w:r w:rsidRPr="006856B3">
        <w:rPr>
          <w:rFonts w:ascii="Arial" w:hAnsi="Arial" w:cs="Arial"/>
          <w:sz w:val="20"/>
          <w:szCs w:val="20"/>
        </w:rPr>
        <w:t>súhlasí s podmienkami určenými verejným obstarávateľom v tejto súťaži.</w:t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Podľa o</w:t>
      </w:r>
      <w:r w:rsidRPr="00DA26FB">
        <w:rPr>
          <w:rFonts w:ascii="Arial" w:hAnsi="Arial" w:cs="Arial"/>
          <w:sz w:val="20"/>
          <w:szCs w:val="20"/>
        </w:rPr>
        <w:t>dporúčani</w:t>
      </w:r>
      <w:r>
        <w:rPr>
          <w:rFonts w:ascii="Arial" w:hAnsi="Arial" w:cs="Arial"/>
          <w:sz w:val="20"/>
          <w:szCs w:val="20"/>
        </w:rPr>
        <w:t>a</w:t>
      </w:r>
      <w:r w:rsidRPr="00DA26F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Európskej k</w:t>
      </w:r>
      <w:r w:rsidRPr="00DA26FB">
        <w:rPr>
          <w:rFonts w:ascii="Arial" w:hAnsi="Arial" w:cs="Arial"/>
          <w:sz w:val="20"/>
          <w:szCs w:val="20"/>
        </w:rPr>
        <w:t xml:space="preserve">omisie zo 6. mája 2003 týkajúce sa definície </w:t>
      </w:r>
      <w:proofErr w:type="spellStart"/>
      <w:r w:rsidRPr="00DA26FB">
        <w:rPr>
          <w:rFonts w:ascii="Arial" w:hAnsi="Arial" w:cs="Arial"/>
          <w:sz w:val="20"/>
          <w:szCs w:val="20"/>
        </w:rPr>
        <w:t>mikropodnikov</w:t>
      </w:r>
      <w:proofErr w:type="spellEnd"/>
      <w:r w:rsidRPr="00DA26FB">
        <w:rPr>
          <w:rFonts w:ascii="Arial" w:hAnsi="Arial" w:cs="Arial"/>
          <w:sz w:val="20"/>
          <w:szCs w:val="20"/>
        </w:rPr>
        <w:t xml:space="preserve">, malých a stredných podnikov (Ú. v. EÚ L 124, 20.5.2003, s. 36) </w:t>
      </w:r>
      <w:r>
        <w:rPr>
          <w:rFonts w:ascii="Arial" w:hAnsi="Arial" w:cs="Arial"/>
          <w:sz w:val="20"/>
          <w:szCs w:val="20"/>
        </w:rPr>
        <w:t>–</w:t>
      </w:r>
      <w:r w:rsidRPr="00DA26FB">
        <w:rPr>
          <w:rFonts w:ascii="Arial" w:hAnsi="Arial" w:cs="Arial"/>
          <w:sz w:val="20"/>
          <w:szCs w:val="20"/>
        </w:rPr>
        <w:t xml:space="preserve"> </w:t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uchádzač:</w:t>
      </w:r>
    </w:p>
    <w:p w:rsidR="002707E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Mikropodnikom</w:t>
      </w:r>
      <w:proofErr w:type="spellEnd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Malým podnikom,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Stredným podnikom,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Pr="004F37B7" w:rsidRDefault="002707E7" w:rsidP="002707E7">
      <w:pPr>
        <w:pStyle w:val="Odsekzoznamu"/>
        <w:widowControl w:val="0"/>
        <w:numPr>
          <w:ilvl w:val="0"/>
          <w:numId w:val="9"/>
        </w:numPr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Veľkým podnikom – iné ako a) až c)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sym w:font="Wingdings" w:char="F06F"/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  <w:proofErr w:type="spellStart"/>
      <w:r w:rsidRPr="00DA26FB">
        <w:rPr>
          <w:rFonts w:ascii="Arial" w:hAnsi="Arial" w:cs="Arial"/>
          <w:sz w:val="20"/>
          <w:szCs w:val="20"/>
        </w:rPr>
        <w:t>Mikropodniky</w:t>
      </w:r>
      <w:proofErr w:type="spellEnd"/>
      <w:r w:rsidRPr="00DA26FB">
        <w:rPr>
          <w:rFonts w:ascii="Arial" w:hAnsi="Arial" w:cs="Arial"/>
          <w:sz w:val="20"/>
          <w:szCs w:val="20"/>
        </w:rPr>
        <w:t xml:space="preserve">: podniky, ktoré zamestnávajú menej než 10 osôb a ktorých ročný obrat a/alebo celková ročná súvaha neprekračuje 2 milióny EUR. Malé podniky: podniky, ktoré zamestnávajú menej ako 50 osôb a ktorých ročný obrat a/alebo celková ročná súvaha neprekračuje 10 miliónov EUR. Stredné podniky: podniky, ktoré nie sú </w:t>
      </w:r>
      <w:proofErr w:type="spellStart"/>
      <w:r w:rsidRPr="00DA26FB">
        <w:rPr>
          <w:rFonts w:ascii="Arial" w:hAnsi="Arial" w:cs="Arial"/>
          <w:sz w:val="20"/>
          <w:szCs w:val="20"/>
        </w:rPr>
        <w:t>mikropodnikmi</w:t>
      </w:r>
      <w:proofErr w:type="spellEnd"/>
      <w:r w:rsidRPr="00DA26FB">
        <w:rPr>
          <w:rFonts w:ascii="Arial" w:hAnsi="Arial" w:cs="Arial"/>
          <w:sz w:val="20"/>
          <w:szCs w:val="20"/>
        </w:rPr>
        <w:t xml:space="preserve"> ani malými podnikmi a ktoré zamestnávajú menej ako 250 osôb a ktorých ročný obrat nepresahuje 50 miliónov EUR a/alebo celková ročná súvaha nepresahuje 43 miliónov EUR.</w:t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Pr="00810EBD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z w:val="20"/>
          <w:szCs w:val="20"/>
        </w:rPr>
      </w:pP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Dátum:</w:t>
      </w:r>
    </w:p>
    <w:p w:rsidR="002707E7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p w:rsidR="002707E7" w:rsidRPr="00810EBD" w:rsidRDefault="002707E7" w:rsidP="002707E7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  <w:snapToGrid w:val="0"/>
          <w:sz w:val="20"/>
          <w:szCs w:val="20"/>
        </w:rPr>
      </w:pPr>
      <w:r w:rsidRPr="00810EBD">
        <w:rPr>
          <w:rFonts w:ascii="Arial" w:hAnsi="Arial" w:cs="Arial"/>
          <w:snapToGrid w:val="0"/>
          <w:sz w:val="20"/>
          <w:szCs w:val="20"/>
        </w:rPr>
        <w:t>pečiatka a podpis uchádzača</w:t>
      </w:r>
    </w:p>
    <w:p w:rsidR="00954677" w:rsidRPr="00810EBD" w:rsidRDefault="00954677" w:rsidP="002707E7">
      <w:pPr>
        <w:autoSpaceDE w:val="0"/>
        <w:autoSpaceDN w:val="0"/>
        <w:ind w:right="144"/>
        <w:jc w:val="both"/>
        <w:rPr>
          <w:rFonts w:ascii="Arial" w:hAnsi="Arial" w:cs="Arial"/>
          <w:snapToGrid w:val="0"/>
          <w:sz w:val="20"/>
          <w:szCs w:val="20"/>
        </w:rPr>
      </w:pPr>
    </w:p>
    <w:sectPr w:rsidR="00954677" w:rsidRPr="00810EBD" w:rsidSect="00C4159E"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75A" w:rsidRDefault="00DE675A">
      <w:r>
        <w:separator/>
      </w:r>
    </w:p>
  </w:endnote>
  <w:endnote w:type="continuationSeparator" w:id="0">
    <w:p w:rsidR="00DE675A" w:rsidRDefault="00DE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75A" w:rsidRDefault="00DE675A">
      <w:r>
        <w:separator/>
      </w:r>
    </w:p>
  </w:footnote>
  <w:footnote w:type="continuationSeparator" w:id="0">
    <w:p w:rsidR="00DE675A" w:rsidRDefault="00DE6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F7005"/>
    <w:multiLevelType w:val="hybridMultilevel"/>
    <w:tmpl w:val="F50A086C"/>
    <w:lvl w:ilvl="0" w:tplc="5F140B58">
      <w:start w:val="1"/>
      <w:numFmt w:val="bullet"/>
      <w:pStyle w:val="Odrazk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501340BF"/>
    <w:multiLevelType w:val="hybridMultilevel"/>
    <w:tmpl w:val="12C2DC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8D2D1C"/>
    <w:multiLevelType w:val="hybridMultilevel"/>
    <w:tmpl w:val="6428BD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31EE5"/>
    <w:rsid w:val="00034C66"/>
    <w:rsid w:val="00062325"/>
    <w:rsid w:val="000643CE"/>
    <w:rsid w:val="00073570"/>
    <w:rsid w:val="00075396"/>
    <w:rsid w:val="00092CCD"/>
    <w:rsid w:val="000B23B0"/>
    <w:rsid w:val="000B55C7"/>
    <w:rsid w:val="000B7918"/>
    <w:rsid w:val="000D279D"/>
    <w:rsid w:val="001009D9"/>
    <w:rsid w:val="00106665"/>
    <w:rsid w:val="001304C9"/>
    <w:rsid w:val="0013069E"/>
    <w:rsid w:val="001364E8"/>
    <w:rsid w:val="00136AAF"/>
    <w:rsid w:val="001B111C"/>
    <w:rsid w:val="001B3C2E"/>
    <w:rsid w:val="001C02D3"/>
    <w:rsid w:val="001C4BE4"/>
    <w:rsid w:val="001D7CF8"/>
    <w:rsid w:val="001E3FF7"/>
    <w:rsid w:val="001E7F5B"/>
    <w:rsid w:val="001F1452"/>
    <w:rsid w:val="001F3830"/>
    <w:rsid w:val="001F5D09"/>
    <w:rsid w:val="001F5E9A"/>
    <w:rsid w:val="0020429D"/>
    <w:rsid w:val="002104BB"/>
    <w:rsid w:val="0021257D"/>
    <w:rsid w:val="002176A3"/>
    <w:rsid w:val="002418F4"/>
    <w:rsid w:val="00247598"/>
    <w:rsid w:val="00253448"/>
    <w:rsid w:val="00260787"/>
    <w:rsid w:val="002707E7"/>
    <w:rsid w:val="0029270A"/>
    <w:rsid w:val="002A5BAB"/>
    <w:rsid w:val="002C6231"/>
    <w:rsid w:val="002D37C8"/>
    <w:rsid w:val="00303F2C"/>
    <w:rsid w:val="00320388"/>
    <w:rsid w:val="003256D7"/>
    <w:rsid w:val="00326521"/>
    <w:rsid w:val="0033411B"/>
    <w:rsid w:val="003350DD"/>
    <w:rsid w:val="003450C5"/>
    <w:rsid w:val="003615DB"/>
    <w:rsid w:val="003869DD"/>
    <w:rsid w:val="003A06CD"/>
    <w:rsid w:val="003A7375"/>
    <w:rsid w:val="003C2BF0"/>
    <w:rsid w:val="003D30E1"/>
    <w:rsid w:val="003D5DDF"/>
    <w:rsid w:val="003D5DFB"/>
    <w:rsid w:val="003F08C6"/>
    <w:rsid w:val="00416F02"/>
    <w:rsid w:val="00421073"/>
    <w:rsid w:val="00442352"/>
    <w:rsid w:val="00453BC5"/>
    <w:rsid w:val="00463468"/>
    <w:rsid w:val="00473E05"/>
    <w:rsid w:val="00477025"/>
    <w:rsid w:val="0048176A"/>
    <w:rsid w:val="004836A2"/>
    <w:rsid w:val="004B722C"/>
    <w:rsid w:val="004C6882"/>
    <w:rsid w:val="004D28A7"/>
    <w:rsid w:val="004E7CBA"/>
    <w:rsid w:val="004F3B89"/>
    <w:rsid w:val="00505A72"/>
    <w:rsid w:val="00512BAB"/>
    <w:rsid w:val="00525DD7"/>
    <w:rsid w:val="00531F0D"/>
    <w:rsid w:val="00532D75"/>
    <w:rsid w:val="005551AB"/>
    <w:rsid w:val="005668AD"/>
    <w:rsid w:val="00575216"/>
    <w:rsid w:val="005769FD"/>
    <w:rsid w:val="00586670"/>
    <w:rsid w:val="00586FCB"/>
    <w:rsid w:val="005966C9"/>
    <w:rsid w:val="005A055A"/>
    <w:rsid w:val="005A2555"/>
    <w:rsid w:val="005A2FCC"/>
    <w:rsid w:val="005A6CB7"/>
    <w:rsid w:val="00600049"/>
    <w:rsid w:val="0060065E"/>
    <w:rsid w:val="00622A70"/>
    <w:rsid w:val="00631F59"/>
    <w:rsid w:val="0063493C"/>
    <w:rsid w:val="00643076"/>
    <w:rsid w:val="0064357B"/>
    <w:rsid w:val="006522B8"/>
    <w:rsid w:val="00660906"/>
    <w:rsid w:val="00664303"/>
    <w:rsid w:val="00675A92"/>
    <w:rsid w:val="00676FE5"/>
    <w:rsid w:val="0068217F"/>
    <w:rsid w:val="0068497D"/>
    <w:rsid w:val="006856B3"/>
    <w:rsid w:val="006902F4"/>
    <w:rsid w:val="006C5FAC"/>
    <w:rsid w:val="007169FD"/>
    <w:rsid w:val="00727C33"/>
    <w:rsid w:val="00735075"/>
    <w:rsid w:val="0076293E"/>
    <w:rsid w:val="00783778"/>
    <w:rsid w:val="00785ADA"/>
    <w:rsid w:val="00795674"/>
    <w:rsid w:val="007C08DD"/>
    <w:rsid w:val="007C1362"/>
    <w:rsid w:val="007D441A"/>
    <w:rsid w:val="007E0263"/>
    <w:rsid w:val="007E0E5C"/>
    <w:rsid w:val="00810C72"/>
    <w:rsid w:val="008236CE"/>
    <w:rsid w:val="00853A59"/>
    <w:rsid w:val="00863117"/>
    <w:rsid w:val="00875AAE"/>
    <w:rsid w:val="00881A60"/>
    <w:rsid w:val="0088307D"/>
    <w:rsid w:val="008A187F"/>
    <w:rsid w:val="008B4791"/>
    <w:rsid w:val="008B5B61"/>
    <w:rsid w:val="008E3593"/>
    <w:rsid w:val="008F785A"/>
    <w:rsid w:val="008F788C"/>
    <w:rsid w:val="00902C48"/>
    <w:rsid w:val="0091585A"/>
    <w:rsid w:val="00954677"/>
    <w:rsid w:val="00962252"/>
    <w:rsid w:val="00975568"/>
    <w:rsid w:val="00983CA2"/>
    <w:rsid w:val="00994227"/>
    <w:rsid w:val="009A7564"/>
    <w:rsid w:val="009B0733"/>
    <w:rsid w:val="009B080E"/>
    <w:rsid w:val="009B1834"/>
    <w:rsid w:val="009E156E"/>
    <w:rsid w:val="00A21DA9"/>
    <w:rsid w:val="00A37523"/>
    <w:rsid w:val="00A41424"/>
    <w:rsid w:val="00A52DFE"/>
    <w:rsid w:val="00A57865"/>
    <w:rsid w:val="00A71985"/>
    <w:rsid w:val="00AB308F"/>
    <w:rsid w:val="00AB5C00"/>
    <w:rsid w:val="00AB7783"/>
    <w:rsid w:val="00AC0CD0"/>
    <w:rsid w:val="00AE1F15"/>
    <w:rsid w:val="00AF1C51"/>
    <w:rsid w:val="00AF5B26"/>
    <w:rsid w:val="00AF7EC8"/>
    <w:rsid w:val="00B077A6"/>
    <w:rsid w:val="00B258D4"/>
    <w:rsid w:val="00B273E3"/>
    <w:rsid w:val="00B364DB"/>
    <w:rsid w:val="00B41751"/>
    <w:rsid w:val="00B578B9"/>
    <w:rsid w:val="00B6153D"/>
    <w:rsid w:val="00BA4850"/>
    <w:rsid w:val="00BC6ACC"/>
    <w:rsid w:val="00BD0C89"/>
    <w:rsid w:val="00BE1245"/>
    <w:rsid w:val="00BF262E"/>
    <w:rsid w:val="00BF49A0"/>
    <w:rsid w:val="00BF6292"/>
    <w:rsid w:val="00C00BC5"/>
    <w:rsid w:val="00C0238C"/>
    <w:rsid w:val="00C13FD8"/>
    <w:rsid w:val="00C17082"/>
    <w:rsid w:val="00C32A59"/>
    <w:rsid w:val="00C330F2"/>
    <w:rsid w:val="00C37D33"/>
    <w:rsid w:val="00C4159E"/>
    <w:rsid w:val="00C47ED5"/>
    <w:rsid w:val="00C57B8A"/>
    <w:rsid w:val="00C94479"/>
    <w:rsid w:val="00C95F6F"/>
    <w:rsid w:val="00CD170F"/>
    <w:rsid w:val="00CD525F"/>
    <w:rsid w:val="00D055AE"/>
    <w:rsid w:val="00D117F9"/>
    <w:rsid w:val="00D20911"/>
    <w:rsid w:val="00D20C86"/>
    <w:rsid w:val="00D413D2"/>
    <w:rsid w:val="00D42AFD"/>
    <w:rsid w:val="00D53094"/>
    <w:rsid w:val="00D637D9"/>
    <w:rsid w:val="00D72001"/>
    <w:rsid w:val="00D85480"/>
    <w:rsid w:val="00D92AD4"/>
    <w:rsid w:val="00DE0AF3"/>
    <w:rsid w:val="00DE2B43"/>
    <w:rsid w:val="00DE675A"/>
    <w:rsid w:val="00E07D8A"/>
    <w:rsid w:val="00E30203"/>
    <w:rsid w:val="00E36B3C"/>
    <w:rsid w:val="00E469D1"/>
    <w:rsid w:val="00E515CF"/>
    <w:rsid w:val="00E53EBB"/>
    <w:rsid w:val="00E856DA"/>
    <w:rsid w:val="00E879BA"/>
    <w:rsid w:val="00E91A42"/>
    <w:rsid w:val="00E94CC3"/>
    <w:rsid w:val="00EA26A6"/>
    <w:rsid w:val="00EB5D26"/>
    <w:rsid w:val="00EB6BD8"/>
    <w:rsid w:val="00EC11C1"/>
    <w:rsid w:val="00EC51A7"/>
    <w:rsid w:val="00ED2900"/>
    <w:rsid w:val="00EF1631"/>
    <w:rsid w:val="00F06840"/>
    <w:rsid w:val="00F1497A"/>
    <w:rsid w:val="00F24543"/>
    <w:rsid w:val="00F44AA5"/>
    <w:rsid w:val="00F54728"/>
    <w:rsid w:val="00F75F3C"/>
    <w:rsid w:val="00FB3044"/>
    <w:rsid w:val="00FB519B"/>
    <w:rsid w:val="00FB7DC6"/>
    <w:rsid w:val="00FC6867"/>
    <w:rsid w:val="00FD3743"/>
    <w:rsid w:val="00FD674E"/>
    <w:rsid w:val="00FF2452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6B5D19"/>
  <w15:docId w15:val="{752DB53A-74CC-4192-9A53-CF8417EA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  <w:style w:type="paragraph" w:customStyle="1" w:styleId="Odrazka">
    <w:name w:val="Odrazka"/>
    <w:basedOn w:val="Normlny"/>
    <w:link w:val="OdrazkaChar"/>
    <w:qFormat/>
    <w:rsid w:val="00CD170F"/>
    <w:pPr>
      <w:numPr>
        <w:numId w:val="7"/>
      </w:numPr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OdrazkaChar">
    <w:name w:val="Odrazka Char"/>
    <w:link w:val="Odrazka"/>
    <w:rsid w:val="00CD170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789D-7650-49EC-81D4-491DE5077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JUDr. Radoslav Bazala</cp:lastModifiedBy>
  <cp:revision>2</cp:revision>
  <cp:lastPrinted>2019-05-13T08:44:00Z</cp:lastPrinted>
  <dcterms:created xsi:type="dcterms:W3CDTF">2019-09-04T06:52:00Z</dcterms:created>
  <dcterms:modified xsi:type="dcterms:W3CDTF">2019-09-04T06:52:00Z</dcterms:modified>
</cp:coreProperties>
</file>