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 w:cstheme="minorHAnsi"/>
        </w:rPr>
        <w:id w:val="-145899598"/>
        <w:docPartObj>
          <w:docPartGallery w:val="Cover Pages"/>
          <w:docPartUnique/>
        </w:docPartObj>
      </w:sdtPr>
      <w:sdtEndPr/>
      <w:sdtContent>
        <w:p w14:paraId="09049A6A" w14:textId="36739D73" w:rsidR="00D6130F" w:rsidRPr="0092376D" w:rsidRDefault="00D5394F" w:rsidP="0092376D">
          <w:pPr>
            <w:spacing w:line="276" w:lineRule="auto"/>
            <w:rPr>
              <w:rFonts w:ascii="Arial Narrow" w:eastAsiaTheme="majorEastAsia" w:hAnsi="Arial Narrow" w:cstheme="minorHAnsi"/>
              <w:spacing w:val="-10"/>
              <w:kern w:val="28"/>
              <w:sz w:val="56"/>
              <w:szCs w:val="56"/>
            </w:rPr>
          </w:pPr>
          <w:r w:rsidRPr="0092376D">
            <w:rPr>
              <w:rFonts w:ascii="Arial Narrow" w:hAnsi="Arial Narrow"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58240" behindDoc="0" locked="0" layoutInCell="1" allowOverlap="1" wp14:anchorId="743511B0" wp14:editId="3FD5FE3D">
                    <wp:simplePos x="0" y="0"/>
                    <wp:positionH relativeFrom="margin">
                      <wp:posOffset>373380</wp:posOffset>
                    </wp:positionH>
                    <wp:positionV relativeFrom="page">
                      <wp:posOffset>5772150</wp:posOffset>
                    </wp:positionV>
                    <wp:extent cx="5827395" cy="6720840"/>
                    <wp:effectExtent l="0" t="0" r="1905" b="635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27395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886320" w14:textId="7D199E6A" w:rsidR="00D6130F" w:rsidRPr="00952C07" w:rsidRDefault="007971A2" w:rsidP="007B0BD5">
                                <w:pPr>
                                  <w:pStyle w:val="Bezriadkovania"/>
                                  <w:spacing w:before="40" w:after="560" w:line="216" w:lineRule="auto"/>
                                  <w:jc w:val="center"/>
                                  <w:rPr>
                                    <w:rFonts w:ascii="Arial Narrow" w:hAnsi="Arial Narrow"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arrow" w:hAnsi="Arial Narrow"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Názov"/>
                                    <w:tag w:val=""/>
                                    <w:id w:val="27576254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D1B9D" w:rsidRPr="00952C07">
                                      <w:rPr>
                                        <w:rFonts w:ascii="Arial Narrow" w:hAnsi="Arial Narrow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Opis predmetu obstarávania služieb podpory, prevádzky a </w:t>
                                    </w:r>
                                    <w:r w:rsidR="00BC7823" w:rsidRPr="00952C07">
                                      <w:rPr>
                                        <w:rFonts w:ascii="Arial Narrow" w:hAnsi="Arial Narrow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rozvoja</w:t>
                                    </w:r>
                                    <w:r w:rsidR="00DD1B9D" w:rsidRPr="00952C07">
                                      <w:rPr>
                                        <w:rFonts w:ascii="Arial Narrow" w:hAnsi="Arial Narrow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IS </w:t>
                                    </w:r>
                                    <w:r w:rsidR="001725A7">
                                      <w:rPr>
                                        <w:rFonts w:ascii="Arial Narrow" w:hAnsi="Arial Narrow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AGIS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type w14:anchorId="743511B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29.4pt;margin-top:454.5pt;width:458.85pt;height:529.2pt;z-index:251658240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" filled="f" stroked="f" strokeweight=".5pt">
                    <v:textbox style="mso-fit-shape-to-text:t" inset="0,0,0,0">
                      <w:txbxContent>
                        <w:p w14:paraId="15886320" w14:textId="7D199E6A" w:rsidR="00D6130F" w:rsidRPr="00952C07" w:rsidRDefault="00000000" w:rsidP="007B0BD5">
                          <w:pPr>
                            <w:pStyle w:val="Bezriadkovania"/>
                            <w:spacing w:before="40" w:after="560" w:line="216" w:lineRule="auto"/>
                            <w:jc w:val="center"/>
                            <w:rPr>
                              <w:rFonts w:ascii="Arial Narrow" w:hAnsi="Arial Narrow"/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Arial Narrow" w:hAnsi="Arial Narrow"/>
                                <w:color w:val="4472C4" w:themeColor="accent1"/>
                                <w:sz w:val="72"/>
                                <w:szCs w:val="72"/>
                              </w:rPr>
                              <w:alias w:val="Názov"/>
                              <w:tag w:val=""/>
                              <w:id w:val="27576254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D1B9D" w:rsidRPr="00952C07">
                                <w:rPr>
                                  <w:rFonts w:ascii="Arial Narrow" w:hAnsi="Arial Narrow"/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Opis predmetu obstarávania služieb podpory, prevádzky a </w:t>
                              </w:r>
                              <w:r w:rsidR="00BC7823" w:rsidRPr="00952C07">
                                <w:rPr>
                                  <w:rFonts w:ascii="Arial Narrow" w:hAnsi="Arial Narrow"/>
                                  <w:color w:val="4472C4" w:themeColor="accent1"/>
                                  <w:sz w:val="72"/>
                                  <w:szCs w:val="72"/>
                                </w:rPr>
                                <w:t>rozvoja</w:t>
                              </w:r>
                              <w:r w:rsidR="00DD1B9D" w:rsidRPr="00952C07">
                                <w:rPr>
                                  <w:rFonts w:ascii="Arial Narrow" w:hAnsi="Arial Narrow"/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IS </w:t>
                              </w:r>
                              <w:r w:rsidR="001725A7">
                                <w:rPr>
                                  <w:rFonts w:ascii="Arial Narrow" w:hAnsi="Arial Narrow"/>
                                  <w:color w:val="4472C4" w:themeColor="accent1"/>
                                  <w:sz w:val="72"/>
                                  <w:szCs w:val="72"/>
                                </w:rPr>
                                <w:t>AGIS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</w:sdtContent>
    </w:sdt>
    <w:p w14:paraId="28E5A760" w14:textId="5124107D" w:rsidR="00CA6B0D" w:rsidRPr="0092376D" w:rsidRDefault="00CA6B0D" w:rsidP="0092376D">
      <w:pPr>
        <w:pStyle w:val="Nadpis1"/>
        <w:numPr>
          <w:ilvl w:val="0"/>
          <w:numId w:val="0"/>
        </w:numPr>
        <w:spacing w:line="276" w:lineRule="auto"/>
        <w:rPr>
          <w:rFonts w:ascii="Arial Narrow" w:eastAsia="Tahoma" w:hAnsi="Arial Narrow" w:cstheme="minorHAnsi"/>
          <w:lang w:eastAsia="sk-SK"/>
        </w:rPr>
      </w:pPr>
      <w:bookmarkStart w:id="0" w:name="_Toc132716746"/>
      <w:r w:rsidRPr="0092376D">
        <w:rPr>
          <w:rFonts w:ascii="Arial Narrow" w:eastAsia="Tahoma" w:hAnsi="Arial Narrow" w:cstheme="minorHAnsi"/>
          <w:lang w:eastAsia="sk-SK"/>
        </w:rPr>
        <w:lastRenderedPageBreak/>
        <w:t>Obsah</w:t>
      </w:r>
      <w:bookmarkEnd w:id="0"/>
    </w:p>
    <w:p w14:paraId="3586960A" w14:textId="77777777" w:rsidR="000515EC" w:rsidRPr="0092376D" w:rsidRDefault="000515EC" w:rsidP="0092376D">
      <w:pPr>
        <w:spacing w:line="276" w:lineRule="auto"/>
        <w:rPr>
          <w:rFonts w:ascii="Arial Narrow" w:hAnsi="Arial Narrow" w:cstheme="minorHAnsi"/>
        </w:rPr>
      </w:pPr>
    </w:p>
    <w:sdt>
      <w:sdtPr>
        <w:rPr>
          <w:rFonts w:ascii="Arial Narrow" w:hAnsi="Arial Narrow" w:cstheme="minorHAnsi"/>
        </w:rPr>
        <w:id w:val="210846342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3ED2959C" w14:textId="4C3B3A58" w:rsidR="00255ED4" w:rsidRDefault="00D92319">
          <w:pPr>
            <w:pStyle w:val="Obsah1"/>
            <w:tabs>
              <w:tab w:val="right" w:leader="dot" w:pos="10196"/>
            </w:tabs>
            <w:rPr>
              <w:noProof/>
              <w:lang w:eastAsia="sk-SK"/>
            </w:rPr>
          </w:pPr>
          <w:r w:rsidRPr="0092376D">
            <w:rPr>
              <w:rFonts w:ascii="Arial Narrow" w:hAnsi="Arial Narrow"/>
            </w:rPr>
            <w:fldChar w:fldCharType="begin"/>
          </w:r>
          <w:r w:rsidRPr="250B5869">
            <w:instrText xml:space="preserve"> TOC \o "1-3" \h \z \u </w:instrText>
          </w:r>
          <w:r w:rsidRPr="0092376D">
            <w:rPr>
              <w:rFonts w:ascii="Arial Narrow" w:hAnsi="Arial Narrow"/>
            </w:rPr>
            <w:fldChar w:fldCharType="separate"/>
          </w:r>
          <w:hyperlink w:anchor="_Toc132716746" w:history="1">
            <w:r w:rsidR="00255ED4" w:rsidRPr="00AC403F">
              <w:rPr>
                <w:rStyle w:val="Hypertextovprepojenie"/>
                <w:rFonts w:ascii="Arial Narrow" w:eastAsia="Tahoma" w:hAnsi="Arial Narrow" w:cstheme="minorHAnsi"/>
                <w:noProof/>
                <w:lang w:eastAsia="sk-SK"/>
              </w:rPr>
              <w:t>Obsah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_Toc132716746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2FC24EB3" w14:textId="666474B6" w:rsidR="00255ED4" w:rsidRDefault="007971A2">
          <w:pPr>
            <w:pStyle w:val="Obsah1"/>
            <w:tabs>
              <w:tab w:val="right" w:leader="dot" w:pos="10196"/>
            </w:tabs>
            <w:rPr>
              <w:noProof/>
              <w:lang w:eastAsia="sk-SK"/>
            </w:rPr>
          </w:pPr>
          <w:hyperlink w:anchor="_Toc132716747" w:history="1">
            <w:r w:rsidR="00255ED4" w:rsidRPr="00AC403F">
              <w:rPr>
                <w:rStyle w:val="Hypertextovprepojenie"/>
                <w:rFonts w:ascii="Arial Narrow" w:hAnsi="Arial Narrow" w:cs="Arial"/>
                <w:noProof/>
              </w:rPr>
              <w:t>Použité skratky: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_Toc132716747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2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4C51F860" w14:textId="095A6EBD" w:rsidR="00255ED4" w:rsidRDefault="007971A2">
          <w:pPr>
            <w:pStyle w:val="Obsah1"/>
            <w:tabs>
              <w:tab w:val="left" w:pos="440"/>
              <w:tab w:val="right" w:leader="dot" w:pos="10196"/>
            </w:tabs>
            <w:rPr>
              <w:noProof/>
              <w:lang w:eastAsia="sk-SK"/>
            </w:rPr>
          </w:pPr>
          <w:hyperlink w:anchor="_Toc132716748" w:history="1">
            <w:r w:rsidR="00255ED4" w:rsidRPr="00AC403F">
              <w:rPr>
                <w:rStyle w:val="Hypertextovprepojenie"/>
                <w:rFonts w:ascii="Arial Narrow" w:hAnsi="Arial Narrow"/>
                <w:noProof/>
                <w:lang w:eastAsia="sk-SK"/>
              </w:rPr>
              <w:t>1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hAnsi="Arial Narrow"/>
                <w:noProof/>
                <w:lang w:eastAsia="sk-SK"/>
              </w:rPr>
              <w:t>Stručný opis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_Toc132716748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3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7FB2626C" w14:textId="3C9801F3" w:rsidR="00255ED4" w:rsidRDefault="007971A2">
          <w:pPr>
            <w:pStyle w:val="Obsah1"/>
            <w:tabs>
              <w:tab w:val="left" w:pos="440"/>
              <w:tab w:val="right" w:leader="dot" w:pos="10196"/>
            </w:tabs>
            <w:rPr>
              <w:noProof/>
              <w:lang w:eastAsia="sk-SK"/>
            </w:rPr>
          </w:pPr>
          <w:hyperlink w:anchor="_Toc132716749" w:history="1">
            <w:r w:rsidR="00255ED4" w:rsidRPr="00AC403F">
              <w:rPr>
                <w:rStyle w:val="Hypertextovprepojenie"/>
                <w:rFonts w:ascii="Arial Narrow" w:eastAsia="Tahoma" w:hAnsi="Arial Narrow" w:cstheme="minorHAnsi"/>
                <w:noProof/>
                <w:lang w:eastAsia="sk-SK"/>
              </w:rPr>
              <w:t>2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eastAsia="Tahoma" w:hAnsi="Arial Narrow" w:cstheme="minorHAnsi"/>
                <w:noProof/>
                <w:lang w:eastAsia="sk-SK"/>
              </w:rPr>
              <w:t>Opis predmetu obstarávania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_Toc132716749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4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7976CA7C" w14:textId="54E5E76F" w:rsidR="00255ED4" w:rsidRDefault="007971A2">
          <w:pPr>
            <w:pStyle w:val="Obsah2"/>
            <w:rPr>
              <w:noProof/>
              <w:lang w:eastAsia="sk-SK"/>
            </w:rPr>
          </w:pPr>
          <w:hyperlink w:anchor="_Toc132716750" w:history="1">
            <w:r w:rsidR="00255ED4" w:rsidRPr="00AC403F">
              <w:rPr>
                <w:rStyle w:val="Hypertextovprepojenie"/>
                <w:rFonts w:ascii="Arial Narrow" w:eastAsia="Times New Roman" w:hAnsi="Arial Narrow" w:cstheme="minorHAnsi"/>
                <w:noProof/>
                <w:lang w:eastAsia="en-US"/>
              </w:rPr>
              <w:t>2.1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eastAsia="Times New Roman" w:hAnsi="Arial Narrow" w:cstheme="minorHAnsi"/>
                <w:noProof/>
                <w:lang w:eastAsia="en-US"/>
              </w:rPr>
              <w:t>Predmet zákazky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_Toc132716750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4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5D42DD9F" w14:textId="14F628A3" w:rsidR="00255ED4" w:rsidRDefault="007971A2">
          <w:pPr>
            <w:pStyle w:val="Obsah2"/>
            <w:rPr>
              <w:noProof/>
              <w:lang w:eastAsia="sk-SK"/>
            </w:rPr>
          </w:pPr>
          <w:hyperlink w:anchor="_Toc132716751" w:history="1">
            <w:r w:rsidR="00255ED4" w:rsidRPr="00AC403F">
              <w:rPr>
                <w:rStyle w:val="Hypertextovprepojenie"/>
                <w:rFonts w:ascii="Arial Narrow" w:eastAsia="Times New Roman" w:hAnsi="Arial Narrow" w:cstheme="minorHAnsi"/>
                <w:noProof/>
                <w:lang w:eastAsia="en-US"/>
              </w:rPr>
              <w:t>2.2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hAnsi="Arial Narrow" w:cstheme="minorHAnsi"/>
                <w:noProof/>
                <w:lang w:eastAsia="sk-SK"/>
              </w:rPr>
              <w:t>Prevádzka a údržba systému AGIS – Katalógový list služieb SLA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_Toc132716751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4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693D1039" w14:textId="0325E07E" w:rsidR="00255ED4" w:rsidRDefault="007971A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32716752" w:history="1">
            <w:r w:rsidR="00255ED4" w:rsidRPr="00AC403F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2.2.1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Služba č. 1: Helpdesk a pohotovosť a riešenie vád a incidentov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_Toc132716752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5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66A45763" w14:textId="37318E40" w:rsidR="00255ED4" w:rsidRDefault="007971A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32716753" w:history="1">
            <w:r w:rsidR="00255ED4" w:rsidRPr="00AC403F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2.2.2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Služba č. 2: Pravidelná údržba systému a profylaktická údržba produkčného a testovacieho prostredia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_Toc132716753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7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49B95465" w14:textId="226E898B" w:rsidR="00255ED4" w:rsidRDefault="007971A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32716754" w:history="1">
            <w:r w:rsidR="00255ED4" w:rsidRPr="00AC403F">
              <w:rPr>
                <w:rStyle w:val="Hypertextovprepojenie"/>
                <w:rFonts w:ascii="Arial Narrow" w:hAnsi="Arial Narrow" w:cs="Arial"/>
                <w:noProof/>
                <w:lang w:eastAsia="en-US"/>
              </w:rPr>
              <w:t>2.2.3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hAnsi="Arial Narrow" w:cs="Arial"/>
                <w:noProof/>
                <w:lang w:eastAsia="en-US"/>
              </w:rPr>
              <w:t>Služba č. 3: Zabezpečenie kontinuity – obnova systému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_Toc132716754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9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65E781F4" w14:textId="4B67347C" w:rsidR="00255ED4" w:rsidRDefault="007971A2">
          <w:pPr>
            <w:pStyle w:val="Obsah2"/>
            <w:rPr>
              <w:noProof/>
              <w:lang w:eastAsia="sk-SK"/>
            </w:rPr>
          </w:pPr>
          <w:hyperlink w:anchor="_Toc132716755" w:history="1">
            <w:r w:rsidR="00255ED4" w:rsidRPr="00AC403F">
              <w:rPr>
                <w:rStyle w:val="Hypertextovprepojenie"/>
                <w:rFonts w:ascii="Arial Narrow" w:hAnsi="Arial Narrow"/>
                <w:noProof/>
                <w:lang w:eastAsia="en-US"/>
              </w:rPr>
              <w:t>2.3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hAnsi="Arial Narrow"/>
                <w:noProof/>
                <w:lang w:eastAsia="en-US"/>
              </w:rPr>
              <w:t>Zabezpečenie zvýšenej pohotovosti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_Toc132716755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10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7D71509E" w14:textId="5295D1E9" w:rsidR="00255ED4" w:rsidRDefault="007971A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32716756" w:history="1">
            <w:r w:rsidR="00255ED4" w:rsidRPr="00AC403F">
              <w:rPr>
                <w:rStyle w:val="Hypertextovprepojenie"/>
                <w:rFonts w:ascii="Arial Narrow" w:hAnsi="Arial Narrow"/>
                <w:noProof/>
                <w:lang w:eastAsia="en-US"/>
              </w:rPr>
              <w:t>2.3.1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hAnsi="Arial Narrow"/>
                <w:noProof/>
                <w:lang w:eastAsia="en-US"/>
              </w:rPr>
              <w:t>Služba č. 4: Zabezpečenie zvýšenej pohotovosti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_Toc132716756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10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7F2EBB93" w14:textId="757CA856" w:rsidR="00255ED4" w:rsidRDefault="007971A2">
          <w:pPr>
            <w:pStyle w:val="Obsah2"/>
            <w:rPr>
              <w:noProof/>
              <w:lang w:eastAsia="sk-SK"/>
            </w:rPr>
          </w:pPr>
          <w:hyperlink w:anchor="_Toc132716757" w:history="1">
            <w:r w:rsidR="00255ED4" w:rsidRPr="00AC403F">
              <w:rPr>
                <w:rStyle w:val="Hypertextovprepojenie"/>
                <w:rFonts w:ascii="Arial Narrow" w:eastAsia="Times New Roman" w:hAnsi="Arial Narrow" w:cstheme="minorHAnsi"/>
                <w:noProof/>
                <w:lang w:eastAsia="en-US"/>
              </w:rPr>
              <w:t>2.4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eastAsia="Times New Roman" w:hAnsi="Arial Narrow" w:cstheme="minorHAnsi"/>
                <w:noProof/>
                <w:lang w:eastAsia="en-US"/>
              </w:rPr>
              <w:t xml:space="preserve">Vývoj systému IS AGIS - </w:t>
            </w:r>
            <w:r w:rsidR="00255ED4" w:rsidRPr="00AC403F">
              <w:rPr>
                <w:rStyle w:val="Hypertextovprepojenie"/>
                <w:rFonts w:ascii="Arial Narrow" w:hAnsi="Arial Narrow" w:cstheme="minorHAnsi"/>
                <w:noProof/>
                <w:lang w:eastAsia="sk-SK"/>
              </w:rPr>
              <w:t>Katalógový list služieb vývoja IS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_Toc132716757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11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3EDEF21C" w14:textId="677324F0" w:rsidR="00255ED4" w:rsidRDefault="007971A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32716758" w:history="1">
            <w:r w:rsidR="00255ED4" w:rsidRPr="00AC403F">
              <w:rPr>
                <w:rStyle w:val="Hypertextovprepojenie"/>
                <w:rFonts w:ascii="Arial Narrow" w:eastAsia="Tahoma" w:hAnsi="Arial Narrow" w:cstheme="minorHAnsi"/>
                <w:noProof/>
                <w:lang w:eastAsia="sk-SK"/>
              </w:rPr>
              <w:t>2.4.1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eastAsia="Tahoma" w:hAnsi="Arial Narrow" w:cstheme="minorHAnsi"/>
                <w:noProof/>
                <w:lang w:eastAsia="sk-SK"/>
              </w:rPr>
              <w:t>Služba č. 5: Servisná a prevádzková podpora a zabezpečenie funkčnosti IS v súlade s platnou legislatívou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_Toc132716758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11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09FAF1D2" w14:textId="5606BE75" w:rsidR="00255ED4" w:rsidRDefault="007971A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32716759" w:history="1">
            <w:r w:rsidR="00255ED4" w:rsidRPr="00AC403F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2.4.2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Služba č. 6: Poskytovanie konzultácií súvisiacich so správou a prevádzkou AGIS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_Toc132716759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12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7B1BAA00" w14:textId="4212492E" w:rsidR="00255ED4" w:rsidRDefault="007971A2">
          <w:pPr>
            <w:pStyle w:val="Obsah1"/>
            <w:tabs>
              <w:tab w:val="left" w:pos="440"/>
              <w:tab w:val="right" w:leader="dot" w:pos="10196"/>
            </w:tabs>
            <w:rPr>
              <w:noProof/>
              <w:lang w:eastAsia="sk-SK"/>
            </w:rPr>
          </w:pPr>
          <w:hyperlink w:anchor="_Toc132716760" w:history="1">
            <w:r w:rsidR="00255ED4" w:rsidRPr="00AC403F">
              <w:rPr>
                <w:rStyle w:val="Hypertextovprepojenie"/>
                <w:rFonts w:ascii="Arial Narrow" w:eastAsia="Times New Roman" w:hAnsi="Arial Narrow" w:cstheme="minorHAnsi"/>
                <w:noProof/>
                <w:lang w:eastAsia="sk-SK"/>
              </w:rPr>
              <w:t>3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eastAsia="Times New Roman" w:hAnsi="Arial Narrow" w:cstheme="minorHAnsi"/>
                <w:noProof/>
                <w:lang w:eastAsia="sk-SK"/>
              </w:rPr>
              <w:t>Všeobecné informácie a princípy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_Toc132716760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14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6F55C259" w14:textId="36E7A837" w:rsidR="00255ED4" w:rsidRDefault="007971A2">
          <w:pPr>
            <w:pStyle w:val="Obsah2"/>
            <w:rPr>
              <w:noProof/>
              <w:lang w:eastAsia="sk-SK"/>
            </w:rPr>
          </w:pPr>
          <w:hyperlink w:anchor="_Toc132716761" w:history="1">
            <w:r w:rsidR="00255ED4" w:rsidRPr="00AC403F">
              <w:rPr>
                <w:rStyle w:val="Hypertextovprepojenie"/>
                <w:rFonts w:ascii="Arial Narrow" w:eastAsia="Times New Roman" w:hAnsi="Arial Narrow" w:cstheme="minorHAnsi"/>
                <w:noProof/>
                <w:lang w:eastAsia="sk-SK"/>
              </w:rPr>
              <w:t>3.1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eastAsia="Times New Roman" w:hAnsi="Arial Narrow" w:cstheme="minorHAnsi"/>
                <w:noProof/>
                <w:lang w:eastAsia="sk-SK"/>
              </w:rPr>
              <w:t>Riadenie zmien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_Toc132716761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14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480DD661" w14:textId="0BD1C7FE" w:rsidR="00255ED4" w:rsidRDefault="007971A2">
          <w:pPr>
            <w:pStyle w:val="Obsah2"/>
            <w:rPr>
              <w:noProof/>
              <w:lang w:eastAsia="sk-SK"/>
            </w:rPr>
          </w:pPr>
          <w:hyperlink w:anchor="_Toc132716762" w:history="1">
            <w:r w:rsidR="00255ED4" w:rsidRPr="00AC403F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3.2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Detailný popis klasifikácie incidentov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_Toc132716762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15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55E61F6E" w14:textId="28B65032" w:rsidR="00255ED4" w:rsidRDefault="007971A2">
          <w:pPr>
            <w:pStyle w:val="Obsah2"/>
            <w:rPr>
              <w:noProof/>
              <w:lang w:eastAsia="sk-SK"/>
            </w:rPr>
          </w:pPr>
          <w:hyperlink w:anchor="_Toc132716763" w:history="1">
            <w:r w:rsidR="00255ED4" w:rsidRPr="00AC403F">
              <w:rPr>
                <w:rStyle w:val="Hypertextovprepojenie"/>
                <w:rFonts w:ascii="Arial Narrow" w:hAnsi="Arial Narrow" w:cstheme="minorHAnsi"/>
                <w:noProof/>
                <w:lang w:eastAsia="en-US"/>
              </w:rPr>
              <w:t>3.3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hAnsi="Arial Narrow" w:cstheme="minorHAnsi"/>
                <w:noProof/>
                <w:lang w:eastAsia="en-US"/>
              </w:rPr>
              <w:t>Termíny nasadenia softvéru do produkcie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_Toc132716763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16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785090C8" w14:textId="350C532D" w:rsidR="00255ED4" w:rsidRDefault="007971A2">
          <w:pPr>
            <w:pStyle w:val="Obsah2"/>
            <w:rPr>
              <w:noProof/>
              <w:lang w:eastAsia="sk-SK"/>
            </w:rPr>
          </w:pPr>
          <w:hyperlink w:anchor="_Toc132716764" w:history="1">
            <w:r w:rsidR="00255ED4" w:rsidRPr="00AC403F">
              <w:rPr>
                <w:rStyle w:val="Hypertextovprepojenie"/>
                <w:rFonts w:ascii="Arial Narrow" w:hAnsi="Arial Narrow" w:cstheme="minorHAnsi"/>
                <w:noProof/>
              </w:rPr>
              <w:t>3.4</w:t>
            </w:r>
            <w:r w:rsidR="00255ED4">
              <w:rPr>
                <w:noProof/>
                <w:lang w:eastAsia="sk-SK"/>
              </w:rPr>
              <w:tab/>
            </w:r>
            <w:r w:rsidR="00255ED4" w:rsidRPr="00AC403F">
              <w:rPr>
                <w:rStyle w:val="Hypertextovprepojenie"/>
                <w:rFonts w:ascii="Arial Narrow" w:hAnsi="Arial Narrow" w:cstheme="minorHAnsi"/>
                <w:noProof/>
              </w:rPr>
              <w:t>Spôsob objednania služieb</w:t>
            </w:r>
            <w:r w:rsidR="00255ED4">
              <w:rPr>
                <w:noProof/>
                <w:webHidden/>
              </w:rPr>
              <w:tab/>
            </w:r>
            <w:r w:rsidR="00255ED4">
              <w:rPr>
                <w:noProof/>
                <w:webHidden/>
              </w:rPr>
              <w:fldChar w:fldCharType="begin"/>
            </w:r>
            <w:r w:rsidR="00255ED4">
              <w:rPr>
                <w:noProof/>
                <w:webHidden/>
              </w:rPr>
              <w:instrText xml:space="preserve"> PAGEREF _Toc132716764 \h </w:instrText>
            </w:r>
            <w:r w:rsidR="00255ED4">
              <w:rPr>
                <w:noProof/>
                <w:webHidden/>
              </w:rPr>
            </w:r>
            <w:r w:rsidR="00255ED4">
              <w:rPr>
                <w:noProof/>
                <w:webHidden/>
              </w:rPr>
              <w:fldChar w:fldCharType="separate"/>
            </w:r>
            <w:r w:rsidR="000C2182">
              <w:rPr>
                <w:noProof/>
                <w:webHidden/>
              </w:rPr>
              <w:t>16</w:t>
            </w:r>
            <w:r w:rsidR="00255ED4">
              <w:rPr>
                <w:noProof/>
                <w:webHidden/>
              </w:rPr>
              <w:fldChar w:fldCharType="end"/>
            </w:r>
          </w:hyperlink>
        </w:p>
        <w:p w14:paraId="20135639" w14:textId="45CF2FFB" w:rsidR="00D92319" w:rsidRPr="0092376D" w:rsidRDefault="00D92319" w:rsidP="0092376D">
          <w:pPr>
            <w:spacing w:line="276" w:lineRule="auto"/>
            <w:rPr>
              <w:rFonts w:ascii="Arial Narrow" w:hAnsi="Arial Narrow" w:cstheme="minorHAnsi"/>
            </w:rPr>
          </w:pPr>
          <w:r w:rsidRPr="0092376D">
            <w:rPr>
              <w:rFonts w:ascii="Arial Narrow" w:hAnsi="Arial Narrow" w:cstheme="minorHAnsi"/>
              <w:b/>
            </w:rPr>
            <w:fldChar w:fldCharType="end"/>
          </w:r>
        </w:p>
      </w:sdtContent>
    </w:sdt>
    <w:p w14:paraId="449F4B57" w14:textId="13EA62AE" w:rsidR="004A0111" w:rsidRDefault="00CA3A86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br w:type="page"/>
      </w:r>
    </w:p>
    <w:p w14:paraId="717A46A7" w14:textId="77777777" w:rsidR="007526EB" w:rsidRPr="00CB30BD" w:rsidRDefault="007526EB" w:rsidP="007526EB">
      <w:pPr>
        <w:pStyle w:val="Nadpis1"/>
        <w:numPr>
          <w:ilvl w:val="0"/>
          <w:numId w:val="0"/>
        </w:numPr>
        <w:rPr>
          <w:rFonts w:ascii="Arial Narrow" w:hAnsi="Arial Narrow" w:cs="Arial"/>
        </w:rPr>
      </w:pPr>
      <w:bookmarkStart w:id="1" w:name="_Toc132716747"/>
      <w:r w:rsidRPr="00CB30BD">
        <w:rPr>
          <w:rFonts w:ascii="Arial Narrow" w:hAnsi="Arial Narrow" w:cs="Arial"/>
        </w:rPr>
        <w:lastRenderedPageBreak/>
        <w:t>Použité skratky:</w:t>
      </w:r>
      <w:bookmarkEnd w:id="1"/>
    </w:p>
    <w:p w14:paraId="7AF56249" w14:textId="77777777" w:rsidR="007526EB" w:rsidRDefault="007526EB" w:rsidP="007526EB">
      <w:pPr>
        <w:spacing w:line="276" w:lineRule="auto"/>
        <w:rPr>
          <w:rFonts w:ascii="Arial Narrow" w:hAnsi="Arial Narrow" w:cstheme="minorHAnsi"/>
        </w:rPr>
      </w:pPr>
    </w:p>
    <w:p w14:paraId="32C880D5" w14:textId="77777777" w:rsidR="007526EB" w:rsidRDefault="007526EB" w:rsidP="007526EB">
      <w:pPr>
        <w:spacing w:line="276" w:lineRule="auto"/>
        <w:rPr>
          <w:rFonts w:ascii="Arial Narrow" w:hAnsi="Arial Narrow" w:cstheme="minorHAnsi"/>
        </w:rPr>
      </w:pPr>
    </w:p>
    <w:p w14:paraId="046F536F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ČH</w:t>
      </w:r>
      <w:r w:rsidRPr="00185EE5">
        <w:rPr>
          <w:rFonts w:ascii="Arial Narrow" w:eastAsia="Calibri" w:hAnsi="Arial Narrow" w:cstheme="minorHAnsi"/>
          <w:lang w:eastAsia="en-US"/>
        </w:rPr>
        <w:tab/>
        <w:t xml:space="preserve">-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Človekohodina</w:t>
      </w:r>
      <w:proofErr w:type="spellEnd"/>
    </w:p>
    <w:p w14:paraId="3DE08857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EAFRD</w:t>
      </w:r>
      <w:r w:rsidRPr="00185EE5">
        <w:rPr>
          <w:rFonts w:ascii="Arial Narrow" w:eastAsia="Calibri" w:hAnsi="Arial Narrow" w:cstheme="minorHAnsi"/>
          <w:lang w:eastAsia="en-US"/>
        </w:rPr>
        <w:tab/>
        <w:t xml:space="preserve">-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European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Agricultural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Fund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for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Rural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Development</w:t>
      </w:r>
      <w:proofErr w:type="spellEnd"/>
    </w:p>
    <w:p w14:paraId="69DB423A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EAGF</w:t>
      </w:r>
      <w:r w:rsidRPr="00185EE5">
        <w:rPr>
          <w:rFonts w:ascii="Arial Narrow" w:eastAsia="Calibri" w:hAnsi="Arial Narrow" w:cstheme="minorHAnsi"/>
          <w:lang w:eastAsia="en-US"/>
        </w:rPr>
        <w:tab/>
        <w:t xml:space="preserve">-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European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Agricultural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Guarantee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Fund</w:t>
      </w:r>
      <w:proofErr w:type="spellEnd"/>
    </w:p>
    <w:p w14:paraId="1B8895FF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EK</w:t>
      </w:r>
      <w:r w:rsidRPr="00185EE5">
        <w:rPr>
          <w:rFonts w:ascii="Arial Narrow" w:eastAsia="Calibri" w:hAnsi="Arial Narrow" w:cstheme="minorHAnsi"/>
          <w:lang w:eastAsia="en-US"/>
        </w:rPr>
        <w:tab/>
        <w:t>- Európska komisia</w:t>
      </w:r>
    </w:p>
    <w:p w14:paraId="61EF12D4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proofErr w:type="spellStart"/>
      <w:r w:rsidRPr="00185EE5">
        <w:rPr>
          <w:rFonts w:ascii="Arial Narrow" w:eastAsia="Calibri" w:hAnsi="Arial Narrow" w:cstheme="minorHAnsi"/>
          <w:lang w:eastAsia="en-US"/>
        </w:rPr>
        <w:t>eKNM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ab/>
        <w:t xml:space="preserve">- Elektronická kontrola na mieste </w:t>
      </w:r>
    </w:p>
    <w:p w14:paraId="2BB23BE3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EÚ</w:t>
      </w:r>
      <w:r w:rsidRPr="00185EE5">
        <w:rPr>
          <w:rFonts w:ascii="Arial Narrow" w:eastAsia="Calibri" w:hAnsi="Arial Narrow" w:cstheme="minorHAnsi"/>
          <w:lang w:eastAsia="en-US"/>
        </w:rPr>
        <w:tab/>
        <w:t>- Európska Únia</w:t>
      </w:r>
    </w:p>
    <w:p w14:paraId="6FB04A61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GSAA</w:t>
      </w:r>
      <w:r w:rsidRPr="00185EE5">
        <w:rPr>
          <w:rFonts w:ascii="Arial Narrow" w:eastAsia="Calibri" w:hAnsi="Arial Narrow" w:cstheme="minorHAnsi"/>
          <w:lang w:eastAsia="en-US"/>
        </w:rPr>
        <w:tab/>
        <w:t>- Geografický Informačný Systém</w:t>
      </w:r>
    </w:p>
    <w:p w14:paraId="5922600D" w14:textId="5EEE1260" w:rsidR="007526EB" w:rsidRPr="00185EE5" w:rsidRDefault="001725A7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>
        <w:rPr>
          <w:rFonts w:ascii="Arial Narrow" w:eastAsia="Calibri" w:hAnsi="Arial Narrow" w:cstheme="minorHAnsi"/>
          <w:lang w:eastAsia="en-US"/>
        </w:rPr>
        <w:t>AGIS</w:t>
      </w:r>
      <w:r w:rsidR="007526EB" w:rsidRPr="00185EE5">
        <w:rPr>
          <w:rFonts w:ascii="Arial Narrow" w:eastAsia="Calibri" w:hAnsi="Arial Narrow" w:cstheme="minorHAnsi"/>
          <w:lang w:eastAsia="en-US"/>
        </w:rPr>
        <w:tab/>
        <w:t xml:space="preserve">- Informačný systém Integrovaný administratívny a kontrolný systém </w:t>
      </w:r>
    </w:p>
    <w:p w14:paraId="16CBB375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IS</w:t>
      </w:r>
      <w:r w:rsidRPr="00185EE5">
        <w:rPr>
          <w:rFonts w:ascii="Arial Narrow" w:eastAsia="Calibri" w:hAnsi="Arial Narrow" w:cstheme="minorHAnsi"/>
          <w:lang w:eastAsia="en-US"/>
        </w:rPr>
        <w:tab/>
        <w:t>- Informačný systém</w:t>
      </w:r>
    </w:p>
    <w:p w14:paraId="1FB05617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JRŽ</w:t>
      </w:r>
      <w:r w:rsidRPr="00185EE5">
        <w:rPr>
          <w:rFonts w:ascii="Arial Narrow" w:eastAsia="Calibri" w:hAnsi="Arial Narrow" w:cstheme="minorHAnsi"/>
          <w:lang w:eastAsia="en-US"/>
        </w:rPr>
        <w:tab/>
        <w:t>- Jednotný register žiadateľov</w:t>
      </w:r>
    </w:p>
    <w:p w14:paraId="4AE367E1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OS</w:t>
      </w:r>
      <w:r w:rsidRPr="00185EE5">
        <w:rPr>
          <w:rFonts w:ascii="Arial Narrow" w:eastAsia="Calibri" w:hAnsi="Arial Narrow" w:cstheme="minorHAnsi"/>
          <w:lang w:eastAsia="en-US"/>
        </w:rPr>
        <w:tab/>
        <w:t>- Operačný systém</w:t>
      </w:r>
    </w:p>
    <w:p w14:paraId="1114ED12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PM</w:t>
      </w:r>
      <w:r w:rsidRPr="00185EE5">
        <w:rPr>
          <w:rFonts w:ascii="Arial Narrow" w:eastAsia="Calibri" w:hAnsi="Arial Narrow" w:cstheme="minorHAnsi"/>
          <w:lang w:eastAsia="en-US"/>
        </w:rPr>
        <w:tab/>
        <w:t>- Platobný modul</w:t>
      </w:r>
    </w:p>
    <w:p w14:paraId="6AD78635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PPA</w:t>
      </w:r>
      <w:r w:rsidRPr="00185EE5">
        <w:rPr>
          <w:rFonts w:ascii="Arial Narrow" w:eastAsia="Calibri" w:hAnsi="Arial Narrow" w:cstheme="minorHAnsi"/>
          <w:lang w:eastAsia="en-US"/>
        </w:rPr>
        <w:tab/>
        <w:t>- Pôdohospodárska platobná agentúra</w:t>
      </w:r>
    </w:p>
    <w:p w14:paraId="694481B5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PRV</w:t>
      </w:r>
      <w:r w:rsidRPr="00185EE5">
        <w:rPr>
          <w:rFonts w:ascii="Arial Narrow" w:eastAsia="Calibri" w:hAnsi="Arial Narrow" w:cstheme="minorHAnsi"/>
          <w:lang w:eastAsia="en-US"/>
        </w:rPr>
        <w:tab/>
        <w:t>- Program rozvoja vidieka</w:t>
      </w:r>
    </w:p>
    <w:p w14:paraId="0430F0AC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SLA</w:t>
      </w:r>
      <w:r w:rsidRPr="00185EE5">
        <w:rPr>
          <w:rFonts w:ascii="Arial Narrow" w:eastAsia="Calibri" w:hAnsi="Arial Narrow" w:cstheme="minorHAnsi"/>
          <w:lang w:eastAsia="en-US"/>
        </w:rPr>
        <w:tab/>
        <w:t xml:space="preserve">- Service level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agreement</w:t>
      </w:r>
      <w:proofErr w:type="spellEnd"/>
    </w:p>
    <w:p w14:paraId="648DA9E2" w14:textId="77777777" w:rsidR="007526EB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SR</w:t>
      </w:r>
      <w:r w:rsidRPr="00185EE5">
        <w:rPr>
          <w:rFonts w:ascii="Arial Narrow" w:eastAsia="Calibri" w:hAnsi="Arial Narrow" w:cstheme="minorHAnsi"/>
          <w:lang w:eastAsia="en-US"/>
        </w:rPr>
        <w:tab/>
        <w:t>- Slovenská republika</w:t>
      </w:r>
    </w:p>
    <w:p w14:paraId="29BB342C" w14:textId="77777777" w:rsidR="007526EB" w:rsidRDefault="007526EB" w:rsidP="007526EB">
      <w:pPr>
        <w:spacing w:line="276" w:lineRule="auto"/>
        <w:rPr>
          <w:rFonts w:ascii="Arial Narrow" w:eastAsia="Tahoma" w:hAnsi="Arial Narrow" w:cstheme="minorHAnsi"/>
          <w:color w:val="000000"/>
          <w:lang w:eastAsia="sk-SK"/>
        </w:rPr>
      </w:pPr>
    </w:p>
    <w:p w14:paraId="0DCD3323" w14:textId="77777777" w:rsidR="007526EB" w:rsidRDefault="007526EB" w:rsidP="007526EB">
      <w:pPr>
        <w:spacing w:line="276" w:lineRule="auto"/>
        <w:rPr>
          <w:rFonts w:ascii="Arial Narrow" w:eastAsia="Tahoma" w:hAnsi="Arial Narrow" w:cstheme="minorHAnsi"/>
          <w:color w:val="000000"/>
          <w:lang w:eastAsia="sk-SK"/>
        </w:rPr>
      </w:pPr>
    </w:p>
    <w:p w14:paraId="705F0164" w14:textId="1D2D90E4" w:rsidR="00B156B3" w:rsidRPr="0092376D" w:rsidRDefault="00B156B3" w:rsidP="0092376D">
      <w:pPr>
        <w:pStyle w:val="Nadpis1"/>
        <w:spacing w:line="276" w:lineRule="auto"/>
        <w:rPr>
          <w:rFonts w:ascii="Arial Narrow" w:hAnsi="Arial Narrow"/>
          <w:lang w:eastAsia="sk-SK"/>
        </w:rPr>
      </w:pPr>
      <w:bookmarkStart w:id="2" w:name="_Toc127368713"/>
      <w:bookmarkStart w:id="3" w:name="_Toc127368714"/>
      <w:bookmarkStart w:id="4" w:name="_Toc127368715"/>
      <w:bookmarkStart w:id="5" w:name="_Toc127368716"/>
      <w:bookmarkStart w:id="6" w:name="_Toc127368717"/>
      <w:bookmarkStart w:id="7" w:name="_Toc127368718"/>
      <w:bookmarkStart w:id="8" w:name="_Toc127368719"/>
      <w:bookmarkStart w:id="9" w:name="_Toc127368720"/>
      <w:bookmarkStart w:id="10" w:name="_Toc127368721"/>
      <w:bookmarkStart w:id="11" w:name="_Toc127368722"/>
      <w:bookmarkStart w:id="12" w:name="_Toc127368723"/>
      <w:bookmarkStart w:id="13" w:name="_Toc127368724"/>
      <w:bookmarkStart w:id="14" w:name="_Toc127368725"/>
      <w:bookmarkStart w:id="15" w:name="_Toc127368726"/>
      <w:bookmarkStart w:id="16" w:name="_Toc127368727"/>
      <w:bookmarkStart w:id="17" w:name="_Toc127368728"/>
      <w:bookmarkStart w:id="18" w:name="_Toc127368729"/>
      <w:bookmarkStart w:id="19" w:name="_Toc127368730"/>
      <w:bookmarkStart w:id="20" w:name="_Toc127368731"/>
      <w:bookmarkStart w:id="21" w:name="_Toc127368732"/>
      <w:bookmarkStart w:id="22" w:name="_Toc127368733"/>
      <w:bookmarkStart w:id="23" w:name="_Toc127368734"/>
      <w:bookmarkStart w:id="24" w:name="_Toc127368735"/>
      <w:bookmarkStart w:id="25" w:name="_Toc127368736"/>
      <w:bookmarkStart w:id="26" w:name="_Toc127368737"/>
      <w:bookmarkStart w:id="27" w:name="_Toc127368738"/>
      <w:bookmarkStart w:id="28" w:name="_Toc127368739"/>
      <w:bookmarkStart w:id="29" w:name="_Toc127368740"/>
      <w:bookmarkStart w:id="30" w:name="_Toc127368741"/>
      <w:bookmarkStart w:id="31" w:name="_Toc127368742"/>
      <w:bookmarkStart w:id="32" w:name="_Toc127368743"/>
      <w:bookmarkStart w:id="33" w:name="_Toc127368744"/>
      <w:bookmarkStart w:id="34" w:name="_Toc127368745"/>
      <w:bookmarkStart w:id="35" w:name="_Toc127368746"/>
      <w:bookmarkStart w:id="36" w:name="_Toc127368747"/>
      <w:bookmarkStart w:id="37" w:name="_Toc127368748"/>
      <w:bookmarkStart w:id="38" w:name="_Toc127368749"/>
      <w:bookmarkStart w:id="39" w:name="_Toc127368750"/>
      <w:bookmarkStart w:id="40" w:name="_Toc127368751"/>
      <w:bookmarkStart w:id="41" w:name="_Toc127368752"/>
      <w:bookmarkStart w:id="42" w:name="_Toc127368753"/>
      <w:bookmarkStart w:id="43" w:name="_Toc127368754"/>
      <w:bookmarkStart w:id="44" w:name="_Toc127368755"/>
      <w:bookmarkStart w:id="45" w:name="_Toc127368756"/>
      <w:bookmarkStart w:id="46" w:name="_Toc127368757"/>
      <w:bookmarkStart w:id="47" w:name="_Toc127368758"/>
      <w:bookmarkStart w:id="48" w:name="_Toc127368759"/>
      <w:bookmarkStart w:id="49" w:name="_Toc127368760"/>
      <w:bookmarkStart w:id="50" w:name="_Toc127368761"/>
      <w:bookmarkStart w:id="51" w:name="_Toc127368762"/>
      <w:bookmarkStart w:id="52" w:name="_Toc127368763"/>
      <w:bookmarkStart w:id="53" w:name="_Toc127368764"/>
      <w:bookmarkStart w:id="54" w:name="_Toc127368765"/>
      <w:bookmarkStart w:id="55" w:name="_Toc127368766"/>
      <w:bookmarkStart w:id="56" w:name="_Toc127368767"/>
      <w:bookmarkStart w:id="57" w:name="_Toc127368768"/>
      <w:bookmarkStart w:id="58" w:name="_Toc127368769"/>
      <w:bookmarkStart w:id="59" w:name="_Toc127368770"/>
      <w:bookmarkStart w:id="60" w:name="_Toc127368771"/>
      <w:bookmarkStart w:id="61" w:name="_Toc127368772"/>
      <w:bookmarkStart w:id="62" w:name="_Toc13271674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92376D">
        <w:rPr>
          <w:rFonts w:ascii="Arial Narrow" w:hAnsi="Arial Narrow"/>
          <w:lang w:eastAsia="sk-SK"/>
        </w:rPr>
        <w:lastRenderedPageBreak/>
        <w:t>Stručný opis</w:t>
      </w:r>
      <w:bookmarkEnd w:id="62"/>
    </w:p>
    <w:p w14:paraId="5553E318" w14:textId="77777777" w:rsidR="00E6565A" w:rsidRPr="00E6565A" w:rsidRDefault="00292EA7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92376D">
        <w:rPr>
          <w:rFonts w:ascii="Arial Narrow" w:eastAsia="Tahoma" w:hAnsi="Arial Narrow" w:cstheme="minorHAnsi"/>
          <w:color w:val="000000"/>
          <w:lang w:eastAsia="sk-SK"/>
        </w:rPr>
        <w:br/>
      </w:r>
    </w:p>
    <w:p w14:paraId="57344F6A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Informačný systém AGIS je produkt, vyvíjaný v súlade s legislatívou Európskej Únie (EU) a legislatívou konkrétneho členského štátu EU, určený na administráciu žiadostí a kontrol na vyplatenie priamych podpôr poľnohospodárom z fondov EU, neprojektových podpôr  programu rozvoja vidieka (PRV) ako aj podpôr zo štátneho rozpočtu členského štátu. </w:t>
      </w:r>
    </w:p>
    <w:p w14:paraId="0CD78036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</w:p>
    <w:p w14:paraId="425E54E9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E6565A">
        <w:rPr>
          <w:rFonts w:ascii="Arial Narrow" w:eastAsia="Tahoma" w:hAnsi="Arial Narrow" w:cstheme="minorHAnsi"/>
          <w:color w:val="000000"/>
          <w:lang w:eastAsia="sk-SK"/>
        </w:rPr>
        <w:t>Systém pomáha zabezpečiť základné úlohy členského štátu v súvislosti s vyplácaním priamych podpôr. Priame podpory vyplácané z Európskeho poľnohospodárskeho a záručného fondu (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European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Agricultural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Guarantee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Fund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– EAGF) ako aj Európskeho poľnohospodárskeho fondu pre rozvoj vidieka (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European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Agricultural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Fund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for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Rural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Development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– EAFRD ) musia byť v súlade s legislatívou EU a legislatívou členského štátu poskytované oprávnene a vyplácané korektne. Systém zároveň podporuje preventívne činnosti vzniku neoprávneného poskytnutia podpôr a administráciu nápravných opatrení v prípadoch, ktoré napriek preventívnym činnostiam v praxi nastali. </w:t>
      </w:r>
    </w:p>
    <w:p w14:paraId="37EC3873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</w:p>
    <w:p w14:paraId="7C3E6A64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E6565A">
        <w:rPr>
          <w:rFonts w:ascii="Arial Narrow" w:eastAsia="Tahoma" w:hAnsi="Arial Narrow" w:cstheme="minorHAnsi"/>
          <w:color w:val="000000"/>
          <w:lang w:eastAsia="sk-SK"/>
        </w:rPr>
        <w:t>AGIS je najdôležitejším nástrojom pre manažment platieb farmárom v rámci uplatňovania spoločnej poľnohospodárskej politiky (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Common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European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Policy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) EU. Zároveň podporuje unifikovaný systém kontrol, vrátane kontrol na mieste (on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the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spot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controls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>) a kontrol krížového plnenia (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Cross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E6565A">
        <w:rPr>
          <w:rFonts w:ascii="Arial Narrow" w:eastAsia="Tahoma" w:hAnsi="Arial Narrow" w:cstheme="minorHAnsi"/>
          <w:color w:val="000000"/>
          <w:lang w:eastAsia="sk-SK"/>
        </w:rPr>
        <w:t>Compliance</w:t>
      </w:r>
      <w:proofErr w:type="spellEnd"/>
      <w:r w:rsidRPr="00E6565A">
        <w:rPr>
          <w:rFonts w:ascii="Arial Narrow" w:eastAsia="Tahoma" w:hAnsi="Arial Narrow" w:cstheme="minorHAnsi"/>
          <w:color w:val="000000"/>
          <w:lang w:eastAsia="sk-SK"/>
        </w:rPr>
        <w:t>). V členských štátoch EU je systém prevádzkovaný akreditovanými platobnými agentúrami.</w:t>
      </w:r>
    </w:p>
    <w:p w14:paraId="01847DA3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</w:p>
    <w:p w14:paraId="52D47AB4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Agentúra využíva systém AGIS unikátne pre: </w:t>
      </w:r>
    </w:p>
    <w:p w14:paraId="3C7436D7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finančné riadenie platieb : funkcionality MFR (Modul Finančného Riadenia) </w:t>
      </w:r>
    </w:p>
    <w:p w14:paraId="5168A72D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riadenie projektových podpôr funkcionality v moduloch PRV a SOT. </w:t>
      </w:r>
    </w:p>
    <w:p w14:paraId="36E257B8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</w:p>
    <w:p w14:paraId="244BF6AD" w14:textId="77777777" w:rsidR="00E6565A" w:rsidRPr="00E6565A" w:rsidRDefault="00E6565A" w:rsidP="00E6565A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E6565A">
        <w:rPr>
          <w:rFonts w:ascii="Arial Narrow" w:eastAsia="Tahoma" w:hAnsi="Arial Narrow" w:cstheme="minorHAnsi"/>
          <w:color w:val="000000"/>
          <w:lang w:eastAsia="sk-SK"/>
        </w:rPr>
        <w:t xml:space="preserve">Pre zabezpečenie prevádzky a základných funkcionalít agentúry, administráciu žiadostí o všetky druhy podpôr a ich vyplácanie, je nevyhnutné zabezpečiť servisnú a prevádzkovú podporu pre informačný systém a prostredie v ktorom sú žiadosti spracovávané. </w:t>
      </w:r>
    </w:p>
    <w:p w14:paraId="077A3319" w14:textId="77777777" w:rsidR="00CE3CB3" w:rsidRPr="0092376D" w:rsidRDefault="00CE3CB3" w:rsidP="00E6565A">
      <w:pPr>
        <w:spacing w:after="2" w:line="276" w:lineRule="auto"/>
        <w:ind w:right="9" w:hanging="10"/>
        <w:jc w:val="both"/>
        <w:rPr>
          <w:rFonts w:ascii="Arial Narrow" w:hAnsi="Arial Narrow" w:cstheme="minorHAnsi"/>
        </w:rPr>
      </w:pPr>
    </w:p>
    <w:p w14:paraId="7606F715" w14:textId="59173685" w:rsidR="00CE3CB3" w:rsidRPr="0092376D" w:rsidRDefault="00CE3CB3" w:rsidP="0092376D">
      <w:pPr>
        <w:spacing w:line="276" w:lineRule="auto"/>
        <w:jc w:val="both"/>
        <w:rPr>
          <w:rFonts w:ascii="Arial Narrow" w:hAnsi="Arial Narrow" w:cstheme="minorHAnsi"/>
        </w:rPr>
      </w:pPr>
      <w:r w:rsidRPr="0092376D">
        <w:rPr>
          <w:rFonts w:ascii="Arial Narrow" w:hAnsi="Arial Narrow" w:cstheme="minorHAnsi"/>
        </w:rPr>
        <w:t xml:space="preserve">Požadované aktivity </w:t>
      </w:r>
      <w:r w:rsidR="00513281">
        <w:rPr>
          <w:rFonts w:ascii="Arial Narrow" w:hAnsi="Arial Narrow" w:cstheme="minorHAnsi"/>
        </w:rPr>
        <w:t xml:space="preserve">predstavujú </w:t>
      </w:r>
      <w:r w:rsidR="00FF5DAA" w:rsidRPr="0092376D">
        <w:rPr>
          <w:rFonts w:ascii="Arial Narrow" w:hAnsi="Arial Narrow" w:cstheme="minorHAnsi"/>
        </w:rPr>
        <w:t>6</w:t>
      </w:r>
      <w:r w:rsidRPr="0092376D">
        <w:rPr>
          <w:rFonts w:ascii="Arial Narrow" w:hAnsi="Arial Narrow" w:cstheme="minorHAnsi"/>
        </w:rPr>
        <w:t xml:space="preserve"> </w:t>
      </w:r>
      <w:r w:rsidR="005D6DC2">
        <w:rPr>
          <w:rFonts w:ascii="Arial Narrow" w:hAnsi="Arial Narrow" w:cstheme="minorHAnsi"/>
        </w:rPr>
        <w:t xml:space="preserve">druhov </w:t>
      </w:r>
      <w:r w:rsidRPr="0092376D">
        <w:rPr>
          <w:rFonts w:ascii="Arial Narrow" w:hAnsi="Arial Narrow" w:cstheme="minorHAnsi"/>
        </w:rPr>
        <w:t>služieb</w:t>
      </w:r>
      <w:r w:rsidR="00513281">
        <w:rPr>
          <w:rFonts w:ascii="Arial Narrow" w:hAnsi="Arial Narrow" w:cstheme="minorHAnsi"/>
        </w:rPr>
        <w:t>, ktorých popis</w:t>
      </w:r>
      <w:r w:rsidR="00456686">
        <w:rPr>
          <w:rFonts w:ascii="Arial Narrow" w:hAnsi="Arial Narrow" w:cstheme="minorHAnsi"/>
        </w:rPr>
        <w:t xml:space="preserve"> je v kapitolách </w:t>
      </w:r>
      <w:r w:rsidR="006A1B47" w:rsidRPr="0092376D">
        <w:rPr>
          <w:rFonts w:ascii="Arial Narrow" w:hAnsi="Arial Narrow" w:cstheme="minorHAnsi"/>
        </w:rPr>
        <w:fldChar w:fldCharType="begin"/>
      </w:r>
      <w:r w:rsidR="006A1B47" w:rsidRPr="0092376D">
        <w:rPr>
          <w:rFonts w:ascii="Arial Narrow" w:hAnsi="Arial Narrow" w:cstheme="minorHAnsi"/>
        </w:rPr>
        <w:instrText xml:space="preserve"> REF _Ref126765353 \r \h </w:instrText>
      </w:r>
      <w:r w:rsidR="00A81A01" w:rsidRPr="0092376D">
        <w:rPr>
          <w:rFonts w:ascii="Arial Narrow" w:hAnsi="Arial Narrow" w:cstheme="minorHAnsi"/>
        </w:rPr>
        <w:instrText xml:space="preserve"> \* MERGEFORMAT </w:instrText>
      </w:r>
      <w:r w:rsidR="006A1B47" w:rsidRPr="0092376D">
        <w:rPr>
          <w:rFonts w:ascii="Arial Narrow" w:hAnsi="Arial Narrow" w:cstheme="minorHAnsi"/>
        </w:rPr>
      </w:r>
      <w:r w:rsidR="006A1B47" w:rsidRPr="0092376D">
        <w:rPr>
          <w:rFonts w:ascii="Arial Narrow" w:hAnsi="Arial Narrow" w:cstheme="minorHAnsi"/>
        </w:rPr>
        <w:fldChar w:fldCharType="separate"/>
      </w:r>
      <w:r w:rsidR="000C2182">
        <w:rPr>
          <w:rFonts w:ascii="Arial Narrow" w:hAnsi="Arial Narrow" w:cstheme="minorHAnsi"/>
        </w:rPr>
        <w:t>2.2</w:t>
      </w:r>
      <w:r w:rsidR="006A1B47" w:rsidRPr="0092376D">
        <w:rPr>
          <w:rFonts w:ascii="Arial Narrow" w:hAnsi="Arial Narrow" w:cstheme="minorHAnsi"/>
        </w:rPr>
        <w:fldChar w:fldCharType="end"/>
      </w:r>
      <w:r w:rsidRPr="0092376D">
        <w:rPr>
          <w:rFonts w:ascii="Arial Narrow" w:hAnsi="Arial Narrow" w:cstheme="minorHAnsi"/>
        </w:rPr>
        <w:t xml:space="preserve"> </w:t>
      </w:r>
      <w:r w:rsidR="007971A2">
        <w:rPr>
          <w:rFonts w:ascii="Arial Narrow" w:hAnsi="Arial Narrow" w:cstheme="minorHAnsi"/>
        </w:rPr>
        <w:t>,</w:t>
      </w:r>
      <w:r w:rsidR="004B4C08">
        <w:rPr>
          <w:rFonts w:ascii="Arial Narrow" w:hAnsi="Arial Narrow" w:cstheme="minorHAnsi"/>
        </w:rPr>
        <w:fldChar w:fldCharType="begin"/>
      </w:r>
      <w:r w:rsidR="004B4C08">
        <w:rPr>
          <w:rFonts w:ascii="Arial Narrow" w:hAnsi="Arial Narrow" w:cstheme="minorHAnsi"/>
        </w:rPr>
        <w:instrText xml:space="preserve"> REF _Ref132207131 \r \h </w:instrText>
      </w:r>
      <w:r w:rsidR="004B4C08">
        <w:rPr>
          <w:rFonts w:ascii="Arial Narrow" w:hAnsi="Arial Narrow" w:cstheme="minorHAnsi"/>
        </w:rPr>
      </w:r>
      <w:r w:rsidR="004B4C08">
        <w:rPr>
          <w:rFonts w:ascii="Arial Narrow" w:hAnsi="Arial Narrow" w:cstheme="minorHAnsi"/>
        </w:rPr>
        <w:fldChar w:fldCharType="separate"/>
      </w:r>
      <w:r w:rsidR="000C2182">
        <w:rPr>
          <w:rFonts w:ascii="Arial Narrow" w:hAnsi="Arial Narrow" w:cstheme="minorHAnsi"/>
        </w:rPr>
        <w:t>2.3</w:t>
      </w:r>
      <w:r w:rsidR="004B4C08">
        <w:rPr>
          <w:rFonts w:ascii="Arial Narrow" w:hAnsi="Arial Narrow" w:cstheme="minorHAnsi"/>
        </w:rPr>
        <w:fldChar w:fldCharType="end"/>
      </w:r>
      <w:r w:rsidRPr="0092376D">
        <w:rPr>
          <w:rFonts w:ascii="Arial Narrow" w:hAnsi="Arial Narrow" w:cstheme="minorHAnsi"/>
        </w:rPr>
        <w:t xml:space="preserve">. </w:t>
      </w:r>
      <w:r w:rsidR="007971A2">
        <w:rPr>
          <w:rFonts w:ascii="Arial Narrow" w:hAnsi="Arial Narrow" w:cstheme="minorHAnsi"/>
        </w:rPr>
        <w:t>a 2.4.</w:t>
      </w:r>
    </w:p>
    <w:p w14:paraId="6C55ACB6" w14:textId="77777777" w:rsidR="0011641E" w:rsidRPr="0092376D" w:rsidRDefault="0011641E" w:rsidP="0092376D">
      <w:pPr>
        <w:spacing w:line="276" w:lineRule="auto"/>
        <w:jc w:val="both"/>
        <w:rPr>
          <w:rFonts w:ascii="Arial Narrow" w:hAnsi="Arial Narrow" w:cstheme="minorHAnsi"/>
        </w:rPr>
      </w:pPr>
    </w:p>
    <w:p w14:paraId="119BCC60" w14:textId="3A851586" w:rsidR="0011641E" w:rsidRDefault="00895B1D" w:rsidP="006066FE">
      <w:p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Rozsah prác n</w:t>
      </w:r>
      <w:r w:rsidR="00CE3CB3" w:rsidRPr="0092376D">
        <w:rPr>
          <w:rFonts w:ascii="Arial Narrow" w:hAnsi="Arial Narrow" w:cstheme="minorHAnsi"/>
        </w:rPr>
        <w:t>a zabezpečenie služieb č. 1, č. 2</w:t>
      </w:r>
      <w:r w:rsidR="00A64163">
        <w:rPr>
          <w:rFonts w:ascii="Arial Narrow" w:hAnsi="Arial Narrow" w:cstheme="minorHAnsi"/>
        </w:rPr>
        <w:t xml:space="preserve"> a</w:t>
      </w:r>
      <w:r w:rsidR="00CE3CB3" w:rsidRPr="0092376D">
        <w:rPr>
          <w:rFonts w:ascii="Arial Narrow" w:hAnsi="Arial Narrow" w:cstheme="minorHAnsi"/>
        </w:rPr>
        <w:t xml:space="preserve"> č. 3 bude určen</w:t>
      </w:r>
      <w:r>
        <w:rPr>
          <w:rFonts w:ascii="Arial Narrow" w:hAnsi="Arial Narrow" w:cstheme="minorHAnsi"/>
        </w:rPr>
        <w:t>ý</w:t>
      </w:r>
      <w:r w:rsidR="00936C42" w:rsidRPr="0092376D">
        <w:rPr>
          <w:rFonts w:ascii="Arial Narrow" w:hAnsi="Arial Narrow" w:cstheme="minorHAnsi"/>
        </w:rPr>
        <w:t xml:space="preserve"> </w:t>
      </w:r>
      <w:r w:rsidR="00CE3CB3" w:rsidRPr="0092376D">
        <w:rPr>
          <w:rFonts w:ascii="Arial Narrow" w:hAnsi="Arial Narrow" w:cstheme="minorHAnsi"/>
        </w:rPr>
        <w:t xml:space="preserve">mesačným </w:t>
      </w:r>
      <w:r w:rsidR="00936C42" w:rsidRPr="0092376D">
        <w:rPr>
          <w:rFonts w:ascii="Arial Narrow" w:hAnsi="Arial Narrow" w:cstheme="minorHAnsi"/>
        </w:rPr>
        <w:t>paušálom</w:t>
      </w:r>
      <w:r w:rsidR="005A156C" w:rsidRPr="0092376D">
        <w:rPr>
          <w:rFonts w:ascii="Arial Narrow" w:hAnsi="Arial Narrow" w:cstheme="minorHAnsi"/>
        </w:rPr>
        <w:t xml:space="preserve"> </w:t>
      </w:r>
      <w:r w:rsidR="0058578F" w:rsidRPr="0092376D">
        <w:rPr>
          <w:rFonts w:ascii="Arial Narrow" w:hAnsi="Arial Narrow" w:cstheme="minorHAnsi"/>
        </w:rPr>
        <w:t>s </w:t>
      </w:r>
      <w:r w:rsidR="00C2254F" w:rsidRPr="0092376D">
        <w:rPr>
          <w:rFonts w:ascii="Arial Narrow" w:hAnsi="Arial Narrow" w:cstheme="minorHAnsi"/>
        </w:rPr>
        <w:t>maximál</w:t>
      </w:r>
      <w:r w:rsidR="0058578F" w:rsidRPr="0092376D">
        <w:rPr>
          <w:rFonts w:ascii="Arial Narrow" w:hAnsi="Arial Narrow" w:cstheme="minorHAnsi"/>
        </w:rPr>
        <w:t xml:space="preserve">nym </w:t>
      </w:r>
      <w:r w:rsidR="00AB0CC7">
        <w:rPr>
          <w:rFonts w:ascii="Arial Narrow" w:hAnsi="Arial Narrow" w:cstheme="minorHAnsi"/>
        </w:rPr>
        <w:t>počtom</w:t>
      </w:r>
      <w:r w:rsidR="0058578F">
        <w:rPr>
          <w:rFonts w:ascii="Arial Narrow" w:hAnsi="Arial Narrow" w:cstheme="minorHAnsi"/>
        </w:rPr>
        <w:t xml:space="preserve"> </w:t>
      </w:r>
      <w:r w:rsidR="00AC2E1F">
        <w:rPr>
          <w:rFonts w:ascii="Arial Narrow" w:hAnsi="Arial Narrow" w:cstheme="minorHAnsi"/>
        </w:rPr>
        <w:t>735</w:t>
      </w:r>
      <w:r w:rsidR="00E12336" w:rsidRPr="0092376D">
        <w:rPr>
          <w:rFonts w:ascii="Arial Narrow" w:hAnsi="Arial Narrow" w:cstheme="minorHAnsi"/>
        </w:rPr>
        <w:t xml:space="preserve"> </w:t>
      </w:r>
      <w:r w:rsidR="0058578F" w:rsidRPr="0092376D">
        <w:rPr>
          <w:rFonts w:ascii="Arial Narrow" w:hAnsi="Arial Narrow" w:cstheme="minorHAnsi"/>
        </w:rPr>
        <w:t>Č</w:t>
      </w:r>
      <w:r w:rsidR="00114303">
        <w:rPr>
          <w:rFonts w:ascii="Arial Narrow" w:hAnsi="Arial Narrow" w:cstheme="minorHAnsi"/>
        </w:rPr>
        <w:t>H</w:t>
      </w:r>
      <w:r w:rsidR="001E7BDE">
        <w:rPr>
          <w:rFonts w:ascii="Arial Narrow" w:hAnsi="Arial Narrow" w:cstheme="minorHAnsi"/>
        </w:rPr>
        <w:t>.</w:t>
      </w:r>
    </w:p>
    <w:p w14:paraId="625EAC66" w14:textId="77777777" w:rsidR="00C73A56" w:rsidRDefault="00C73A56" w:rsidP="0092376D">
      <w:pPr>
        <w:spacing w:line="276" w:lineRule="auto"/>
        <w:jc w:val="both"/>
        <w:rPr>
          <w:rFonts w:ascii="Arial Narrow" w:hAnsi="Arial Narrow" w:cstheme="minorHAnsi"/>
        </w:rPr>
      </w:pPr>
    </w:p>
    <w:p w14:paraId="45D5D453" w14:textId="0B1AE014" w:rsidR="00CA3A86" w:rsidRDefault="000D6A9C" w:rsidP="00CA3A86">
      <w:r>
        <w:rPr>
          <w:rFonts w:ascii="Arial Narrow" w:hAnsi="Arial Narrow" w:cstheme="minorHAnsi"/>
        </w:rPr>
        <w:t>Rozsah prác n</w:t>
      </w:r>
      <w:r w:rsidR="00CE3CB3" w:rsidRPr="0092376D">
        <w:rPr>
          <w:rFonts w:ascii="Arial Narrow" w:hAnsi="Arial Narrow" w:cstheme="minorHAnsi"/>
        </w:rPr>
        <w:t xml:space="preserve">a </w:t>
      </w:r>
      <w:r w:rsidR="00FB20DD">
        <w:rPr>
          <w:rFonts w:ascii="Arial Narrow" w:hAnsi="Arial Narrow" w:cstheme="minorHAnsi"/>
        </w:rPr>
        <w:t>z</w:t>
      </w:r>
      <w:r w:rsidR="00FB20DD" w:rsidRPr="00FB20DD">
        <w:rPr>
          <w:rFonts w:ascii="Arial Narrow" w:hAnsi="Arial Narrow" w:cstheme="minorHAnsi"/>
        </w:rPr>
        <w:t>abezpečenie zvýšenej pohotovosti</w:t>
      </w:r>
      <w:r w:rsidR="00FB20DD">
        <w:rPr>
          <w:rFonts w:ascii="Arial Narrow" w:hAnsi="Arial Narrow" w:cstheme="minorHAnsi"/>
        </w:rPr>
        <w:t xml:space="preserve"> </w:t>
      </w:r>
      <w:r w:rsidR="00714BA3">
        <w:rPr>
          <w:rFonts w:ascii="Arial Narrow" w:hAnsi="Arial Narrow" w:cstheme="minorHAnsi"/>
        </w:rPr>
        <w:t>–</w:t>
      </w:r>
      <w:r w:rsidR="00FB20DD">
        <w:rPr>
          <w:rFonts w:ascii="Arial Narrow" w:hAnsi="Arial Narrow" w:cstheme="minorHAnsi"/>
        </w:rPr>
        <w:t xml:space="preserve"> </w:t>
      </w:r>
      <w:r w:rsidR="00714BA3">
        <w:rPr>
          <w:rFonts w:ascii="Arial Narrow" w:hAnsi="Arial Narrow" w:cstheme="minorHAnsi"/>
        </w:rPr>
        <w:t>s</w:t>
      </w:r>
      <w:r w:rsidR="00FB20DD">
        <w:rPr>
          <w:rFonts w:ascii="Arial Narrow" w:hAnsi="Arial Narrow" w:cstheme="minorHAnsi"/>
        </w:rPr>
        <w:t>lužb</w:t>
      </w:r>
      <w:r w:rsidR="00F5074D">
        <w:rPr>
          <w:rFonts w:ascii="Arial Narrow" w:hAnsi="Arial Narrow" w:cstheme="minorHAnsi"/>
        </w:rPr>
        <w:t>y</w:t>
      </w:r>
      <w:r w:rsidR="00FB20DD">
        <w:rPr>
          <w:rFonts w:ascii="Arial Narrow" w:hAnsi="Arial Narrow" w:cstheme="minorHAnsi"/>
        </w:rPr>
        <w:t xml:space="preserve"> č. 4 a</w:t>
      </w:r>
      <w:r w:rsidR="00714BA3">
        <w:rPr>
          <w:rFonts w:ascii="Arial Narrow" w:hAnsi="Arial Narrow" w:cstheme="minorHAnsi"/>
        </w:rPr>
        <w:t xml:space="preserve"> na </w:t>
      </w:r>
      <w:r w:rsidR="00FB20DD" w:rsidRPr="0092376D">
        <w:rPr>
          <w:rFonts w:ascii="Arial Narrow" w:hAnsi="Arial Narrow" w:cstheme="minorHAnsi"/>
        </w:rPr>
        <w:t xml:space="preserve">realizáciu </w:t>
      </w:r>
      <w:r w:rsidR="00CE3CB3" w:rsidRPr="0092376D">
        <w:rPr>
          <w:rFonts w:ascii="Arial Narrow" w:hAnsi="Arial Narrow" w:cstheme="minorHAnsi"/>
        </w:rPr>
        <w:t>vývoja IS – služby č. 5</w:t>
      </w:r>
      <w:r w:rsidR="00812380" w:rsidRPr="0092376D">
        <w:rPr>
          <w:rFonts w:ascii="Arial Narrow" w:hAnsi="Arial Narrow" w:cstheme="minorHAnsi"/>
        </w:rPr>
        <w:t xml:space="preserve"> a č. 6</w:t>
      </w:r>
      <w:r w:rsidR="00CE3CB3" w:rsidRPr="0092376D">
        <w:rPr>
          <w:rFonts w:ascii="Arial Narrow" w:hAnsi="Arial Narrow" w:cstheme="minorHAnsi"/>
        </w:rPr>
        <w:t xml:space="preserve"> </w:t>
      </w:r>
      <w:r w:rsidR="00A03CC2">
        <w:rPr>
          <w:rFonts w:ascii="Arial Narrow" w:hAnsi="Arial Narrow" w:cstheme="minorHAnsi"/>
        </w:rPr>
        <w:t xml:space="preserve">je </w:t>
      </w:r>
      <w:r w:rsidR="00EA23D0">
        <w:rPr>
          <w:rFonts w:ascii="Arial Narrow" w:hAnsi="Arial Narrow" w:cstheme="minorHAnsi"/>
        </w:rPr>
        <w:t>možné čerpať v ľubovoľnom objeme</w:t>
      </w:r>
      <w:r w:rsidR="00AD1079">
        <w:rPr>
          <w:rFonts w:ascii="Arial Narrow" w:hAnsi="Arial Narrow" w:cstheme="minorHAnsi"/>
        </w:rPr>
        <w:t xml:space="preserve"> za rok</w:t>
      </w:r>
      <w:r w:rsidR="00355656">
        <w:rPr>
          <w:rFonts w:ascii="Arial Narrow" w:hAnsi="Arial Narrow" w:cstheme="minorHAnsi"/>
        </w:rPr>
        <w:t xml:space="preserve"> s maximálnym rámcom </w:t>
      </w:r>
      <w:r w:rsidR="00F54611">
        <w:rPr>
          <w:rFonts w:ascii="Arial Narrow" w:hAnsi="Arial Narrow" w:cstheme="minorHAnsi"/>
        </w:rPr>
        <w:t xml:space="preserve">vo výške </w:t>
      </w:r>
      <w:r w:rsidR="00D76B3F">
        <w:rPr>
          <w:rFonts w:ascii="Arial Narrow" w:hAnsi="Arial Narrow" w:cstheme="minorHAnsi"/>
        </w:rPr>
        <w:t>33</w:t>
      </w:r>
      <w:r w:rsidR="00B0497F">
        <w:rPr>
          <w:rFonts w:ascii="Arial Narrow" w:hAnsi="Arial Narrow" w:cstheme="minorHAnsi"/>
        </w:rPr>
        <w:t xml:space="preserve"> </w:t>
      </w:r>
      <w:r w:rsidR="00D76B3F">
        <w:rPr>
          <w:rFonts w:ascii="Arial Narrow" w:hAnsi="Arial Narrow" w:cstheme="minorHAnsi"/>
        </w:rPr>
        <w:t>75</w:t>
      </w:r>
      <w:r w:rsidR="00AF25B6">
        <w:rPr>
          <w:rFonts w:ascii="Arial Narrow" w:hAnsi="Arial Narrow" w:cstheme="minorHAnsi"/>
        </w:rPr>
        <w:t>7</w:t>
      </w:r>
      <w:r w:rsidR="00D76B3F">
        <w:rPr>
          <w:rFonts w:ascii="Arial Narrow" w:hAnsi="Arial Narrow" w:cstheme="minorHAnsi"/>
        </w:rPr>
        <w:t xml:space="preserve"> </w:t>
      </w:r>
      <w:r w:rsidR="00F54611">
        <w:rPr>
          <w:rFonts w:ascii="Arial Narrow" w:hAnsi="Arial Narrow" w:cstheme="minorHAnsi"/>
        </w:rPr>
        <w:t>Č</w:t>
      </w:r>
      <w:r w:rsidR="00114303">
        <w:rPr>
          <w:rFonts w:ascii="Arial Narrow" w:hAnsi="Arial Narrow" w:cstheme="minorHAnsi"/>
        </w:rPr>
        <w:t>H</w:t>
      </w:r>
      <w:r w:rsidR="00F54611">
        <w:rPr>
          <w:rFonts w:ascii="Arial Narrow" w:hAnsi="Arial Narrow" w:cstheme="minorHAnsi"/>
        </w:rPr>
        <w:t xml:space="preserve"> </w:t>
      </w:r>
      <w:r w:rsidR="00355656">
        <w:rPr>
          <w:rFonts w:ascii="Arial Narrow" w:hAnsi="Arial Narrow" w:cstheme="minorHAnsi"/>
        </w:rPr>
        <w:t>počas trvania zmluvného vzťahu</w:t>
      </w:r>
      <w:r w:rsidR="00AD1079">
        <w:rPr>
          <w:rFonts w:ascii="Arial Narrow" w:hAnsi="Arial Narrow" w:cstheme="minorHAnsi"/>
        </w:rPr>
        <w:t>.</w:t>
      </w:r>
    </w:p>
    <w:p w14:paraId="5F61B050" w14:textId="77777777" w:rsidR="00CA3A86" w:rsidRDefault="00CA3A86" w:rsidP="00CA3A86"/>
    <w:p w14:paraId="6298F3A0" w14:textId="51B9587F" w:rsidR="00B156B3" w:rsidRPr="0092376D" w:rsidRDefault="00B156B3" w:rsidP="0092376D">
      <w:pPr>
        <w:pStyle w:val="Nadpis1"/>
        <w:spacing w:line="276" w:lineRule="auto"/>
        <w:rPr>
          <w:rFonts w:ascii="Arial Narrow" w:eastAsia="Tahoma" w:hAnsi="Arial Narrow" w:cstheme="minorHAnsi"/>
          <w:lang w:eastAsia="sk-SK"/>
        </w:rPr>
      </w:pPr>
      <w:bookmarkStart w:id="63" w:name="_Toc126761109"/>
      <w:bookmarkStart w:id="64" w:name="_Toc126761110"/>
      <w:bookmarkStart w:id="65" w:name="_Toc126761116"/>
      <w:bookmarkStart w:id="66" w:name="_Toc126761117"/>
      <w:bookmarkStart w:id="67" w:name="_Toc126761118"/>
      <w:bookmarkStart w:id="68" w:name="_Toc126761119"/>
      <w:bookmarkStart w:id="69" w:name="_Toc126761120"/>
      <w:bookmarkStart w:id="70" w:name="_Toc126761121"/>
      <w:bookmarkStart w:id="71" w:name="_Toc126761122"/>
      <w:bookmarkStart w:id="72" w:name="_Toc126761123"/>
      <w:bookmarkStart w:id="73" w:name="_Toc126761124"/>
      <w:bookmarkStart w:id="74" w:name="_Toc126761125"/>
      <w:bookmarkStart w:id="75" w:name="_Toc126761126"/>
      <w:bookmarkStart w:id="76" w:name="_Toc126761127"/>
      <w:bookmarkStart w:id="77" w:name="_Toc126761128"/>
      <w:bookmarkStart w:id="78" w:name="_Toc126761129"/>
      <w:bookmarkStart w:id="79" w:name="_Toc126761130"/>
      <w:bookmarkStart w:id="80" w:name="_Toc126761131"/>
      <w:bookmarkStart w:id="81" w:name="_Toc126761132"/>
      <w:bookmarkStart w:id="82" w:name="_Toc126761133"/>
      <w:bookmarkStart w:id="83" w:name="_Toc126761134"/>
      <w:bookmarkStart w:id="84" w:name="_Toc126761135"/>
      <w:bookmarkStart w:id="85" w:name="_Toc126761136"/>
      <w:bookmarkStart w:id="86" w:name="_Toc126761137"/>
      <w:bookmarkStart w:id="87" w:name="_Toc132716749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92376D">
        <w:rPr>
          <w:rFonts w:ascii="Arial Narrow" w:eastAsia="Tahoma" w:hAnsi="Arial Narrow" w:cstheme="minorHAnsi"/>
          <w:lang w:eastAsia="sk-SK"/>
        </w:rPr>
        <w:lastRenderedPageBreak/>
        <w:t>Opis predmetu obstarávania</w:t>
      </w:r>
      <w:bookmarkEnd w:id="87"/>
    </w:p>
    <w:p w14:paraId="20C73E68" w14:textId="5AA4E6ED" w:rsidR="00B156B3" w:rsidRPr="0092376D" w:rsidRDefault="00B156B3" w:rsidP="0092376D">
      <w:pPr>
        <w:pStyle w:val="Nadpis2"/>
        <w:spacing w:line="276" w:lineRule="auto"/>
        <w:rPr>
          <w:rFonts w:ascii="Arial Narrow" w:eastAsia="Times New Roman" w:hAnsi="Arial Narrow" w:cstheme="minorHAnsi"/>
          <w:lang w:eastAsia="en-US"/>
        </w:rPr>
      </w:pPr>
      <w:bookmarkStart w:id="88" w:name="_Toc132716750"/>
      <w:r w:rsidRPr="0092376D">
        <w:rPr>
          <w:rFonts w:ascii="Arial Narrow" w:eastAsia="Times New Roman" w:hAnsi="Arial Narrow" w:cstheme="minorHAnsi"/>
          <w:lang w:eastAsia="en-US"/>
        </w:rPr>
        <w:t>Predmet zákazky</w:t>
      </w:r>
      <w:bookmarkEnd w:id="88"/>
    </w:p>
    <w:p w14:paraId="375D5DBC" w14:textId="6437C4DC" w:rsidR="00651B0B" w:rsidRPr="0092376D" w:rsidRDefault="0048760D" w:rsidP="0092376D">
      <w:pPr>
        <w:spacing w:line="276" w:lineRule="auto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br/>
      </w:r>
      <w:r w:rsidR="00651B0B" w:rsidRPr="0092376D">
        <w:rPr>
          <w:rFonts w:ascii="Arial Narrow" w:eastAsia="Calibri" w:hAnsi="Arial Narrow" w:cstheme="minorHAnsi"/>
          <w:lang w:eastAsia="en-US"/>
        </w:rPr>
        <w:t xml:space="preserve">Predmetom zákazky je poskytovanie služieb podpory, prevádzky a </w:t>
      </w:r>
      <w:r w:rsidR="003B4694">
        <w:rPr>
          <w:rFonts w:ascii="Arial Narrow" w:eastAsia="Calibri" w:hAnsi="Arial Narrow" w:cstheme="minorHAnsi"/>
          <w:lang w:eastAsia="en-US"/>
        </w:rPr>
        <w:t>rozvoj</w:t>
      </w:r>
      <w:r w:rsidR="003B4694" w:rsidRPr="0092376D">
        <w:rPr>
          <w:rFonts w:ascii="Arial Narrow" w:eastAsia="Calibri" w:hAnsi="Arial Narrow" w:cstheme="minorHAnsi"/>
          <w:lang w:eastAsia="en-US"/>
        </w:rPr>
        <w:t xml:space="preserve"> </w:t>
      </w:r>
      <w:r w:rsidR="00651B0B" w:rsidRPr="0092376D">
        <w:rPr>
          <w:rFonts w:ascii="Arial Narrow" w:eastAsia="Calibri" w:hAnsi="Arial Narrow" w:cstheme="minorHAnsi"/>
          <w:lang w:eastAsia="en-US"/>
        </w:rPr>
        <w:t>informačného agendového systému</w:t>
      </w:r>
      <w:r w:rsidR="006B3B6E" w:rsidRPr="0092376D">
        <w:rPr>
          <w:rFonts w:ascii="Arial Narrow" w:eastAsia="Calibri" w:hAnsi="Arial Narrow" w:cstheme="minorHAnsi"/>
          <w:lang w:eastAsia="en-US"/>
        </w:rPr>
        <w:t xml:space="preserve"> (</w:t>
      </w:r>
      <w:r w:rsidR="001725A7">
        <w:rPr>
          <w:rFonts w:ascii="Arial Narrow" w:eastAsia="Calibri" w:hAnsi="Arial Narrow" w:cstheme="minorHAnsi"/>
          <w:lang w:eastAsia="en-US"/>
        </w:rPr>
        <w:t>AGIS</w:t>
      </w:r>
      <w:r w:rsidR="006B3B6E" w:rsidRPr="0092376D">
        <w:rPr>
          <w:rFonts w:ascii="Arial Narrow" w:eastAsia="Calibri" w:hAnsi="Arial Narrow" w:cstheme="minorHAnsi"/>
          <w:lang w:eastAsia="en-US"/>
        </w:rPr>
        <w:t>)</w:t>
      </w:r>
      <w:r w:rsidR="00651B0B" w:rsidRPr="0092376D">
        <w:rPr>
          <w:rFonts w:ascii="Arial Narrow" w:eastAsia="Calibri" w:hAnsi="Arial Narrow" w:cstheme="minorHAnsi"/>
          <w:lang w:eastAsia="en-US"/>
        </w:rPr>
        <w:t>, zabezpečenie opráv chýb a</w:t>
      </w:r>
      <w:r w:rsidR="00651B0B" w:rsidRPr="0092376D">
        <w:rPr>
          <w:rFonts w:ascii="Arial" w:eastAsia="Calibri" w:hAnsi="Arial" w:cs="Arial"/>
          <w:lang w:eastAsia="en-US"/>
        </w:rPr>
        <w:t> </w:t>
      </w:r>
      <w:r w:rsidR="00651B0B" w:rsidRPr="0092376D">
        <w:rPr>
          <w:rFonts w:ascii="Arial Narrow" w:eastAsia="Calibri" w:hAnsi="Arial Narrow" w:cstheme="minorHAnsi"/>
          <w:lang w:eastAsia="en-US"/>
        </w:rPr>
        <w:t>v</w:t>
      </w:r>
      <w:r w:rsidR="00651B0B" w:rsidRPr="0092376D">
        <w:rPr>
          <w:rFonts w:ascii="Arial Narrow" w:eastAsia="Calibri" w:hAnsi="Arial Narrow" w:cs="Arial Narrow"/>
          <w:lang w:eastAsia="en-US"/>
        </w:rPr>
        <w:t>ý</w:t>
      </w:r>
      <w:r w:rsidR="00651B0B" w:rsidRPr="0092376D">
        <w:rPr>
          <w:rFonts w:ascii="Arial Narrow" w:eastAsia="Calibri" w:hAnsi="Arial Narrow" w:cstheme="minorHAnsi"/>
          <w:lang w:eastAsia="en-US"/>
        </w:rPr>
        <w:t>voj pod</w:t>
      </w:r>
      <w:r w:rsidR="00651B0B" w:rsidRPr="0092376D">
        <w:rPr>
          <w:rFonts w:ascii="Arial Narrow" w:eastAsia="Calibri" w:hAnsi="Arial Narrow" w:cs="Arial Narrow"/>
          <w:lang w:eastAsia="en-US"/>
        </w:rPr>
        <w:t>ľ</w:t>
      </w:r>
      <w:r w:rsidR="00651B0B" w:rsidRPr="0092376D">
        <w:rPr>
          <w:rFonts w:ascii="Arial Narrow" w:eastAsia="Calibri" w:hAnsi="Arial Narrow" w:cstheme="minorHAnsi"/>
          <w:lang w:eastAsia="en-US"/>
        </w:rPr>
        <w:t xml:space="preserve">a požiadaviek </w:t>
      </w:r>
      <w:r w:rsidR="007B0BD5">
        <w:rPr>
          <w:rFonts w:ascii="Arial Narrow" w:eastAsia="Calibri" w:hAnsi="Arial Narrow" w:cstheme="minorHAnsi"/>
          <w:lang w:eastAsia="en-US"/>
        </w:rPr>
        <w:t>Objednávateľa</w:t>
      </w:r>
      <w:r w:rsidR="00651B0B" w:rsidRPr="0092376D">
        <w:rPr>
          <w:rFonts w:ascii="Arial Narrow" w:eastAsia="Calibri" w:hAnsi="Arial Narrow" w:cstheme="minorHAnsi"/>
          <w:lang w:eastAsia="en-US"/>
        </w:rPr>
        <w:t>. Účelom je zabezpečenie vykonávania úkonov vo forme poskytovaných služieb smerujúcich k bezproblémovému užívaniu a rozvoju IS na základe požiadaviek objednávateľa. Výsledkom verejného obstarávania bude uzavretie Zmluvy v súlade s ustanovením § 56 Zákona o verejnom obstarávaní za podmienok stanovených v týchto súťažných podkladoch.</w:t>
      </w:r>
    </w:p>
    <w:p w14:paraId="6C2EA6D0" w14:textId="77777777" w:rsidR="00AE6788" w:rsidRPr="0092376D" w:rsidRDefault="00AE6788" w:rsidP="0092376D">
      <w:pPr>
        <w:spacing w:after="160" w:line="276" w:lineRule="auto"/>
        <w:jc w:val="both"/>
        <w:rPr>
          <w:rFonts w:ascii="Arial Narrow" w:eastAsia="Calibri" w:hAnsi="Arial Narrow" w:cstheme="minorHAnsi"/>
          <w:lang w:eastAsia="en-US"/>
        </w:rPr>
      </w:pPr>
    </w:p>
    <w:p w14:paraId="360E1D4C" w14:textId="4A881618" w:rsidR="00B156B3" w:rsidRPr="0092376D" w:rsidRDefault="00B156B3" w:rsidP="0092376D">
      <w:pPr>
        <w:spacing w:after="160" w:line="276" w:lineRule="auto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 xml:space="preserve">Prevádzka, údržba a rozvoj IS </w:t>
      </w:r>
      <w:r w:rsidR="001725A7">
        <w:rPr>
          <w:rFonts w:ascii="Arial Narrow" w:eastAsia="Calibri" w:hAnsi="Arial Narrow" w:cstheme="minorHAnsi"/>
          <w:lang w:eastAsia="en-US"/>
        </w:rPr>
        <w:t>AGIS</w:t>
      </w:r>
      <w:r w:rsidRPr="0092376D">
        <w:rPr>
          <w:rFonts w:ascii="Arial Narrow" w:eastAsia="Calibri" w:hAnsi="Arial Narrow" w:cstheme="minorHAnsi"/>
          <w:lang w:eastAsia="en-US"/>
        </w:rPr>
        <w:t xml:space="preserve"> sa v súlade s platnou legislatívou poskytujú pre aplikáciu, ktorej súčasťou sú nasledujúce moduly:</w:t>
      </w:r>
    </w:p>
    <w:p w14:paraId="48D00E61" w14:textId="77777777" w:rsidR="004807E0" w:rsidRPr="004807E0" w:rsidRDefault="004807E0" w:rsidP="00BF2B1B">
      <w:pPr>
        <w:spacing w:after="160" w:line="276" w:lineRule="auto"/>
        <w:ind w:left="567"/>
        <w:jc w:val="both"/>
        <w:rPr>
          <w:rFonts w:ascii="Arial Narrow" w:eastAsia="Calibri" w:hAnsi="Arial Narrow" w:cstheme="minorHAnsi"/>
          <w:lang w:eastAsia="en-US"/>
        </w:rPr>
      </w:pPr>
      <w:r w:rsidRPr="004807E0">
        <w:rPr>
          <w:rFonts w:ascii="Arial Narrow" w:eastAsia="Calibri" w:hAnsi="Arial Narrow" w:cstheme="minorHAnsi"/>
          <w:lang w:eastAsia="en-US"/>
        </w:rPr>
        <w:t>AGIS-MFR, Modul finančného riadenia (MFR) určený pre vstup platobných príkazov predložených sekciou projektových podpôr a štátnej pomoci, sekciou priamych podpôr a sekciou organizácie trhu; pre kontrolu a riadenie platieb, administráciu a započítavanie nezrovnalostí a vrátených finančných prostriedkov, generovanie prehľadov pre spracovanie a kontrolu údajov x - tabuľky v rámci Programu rozvoja vidieka a Európskeho poľnohospodárskeho záručného fondu a zabezpečuje prepojenie a prenos účtovných informácií na Informačný systém účtovníctva fondov (ISUF),</w:t>
      </w:r>
    </w:p>
    <w:p w14:paraId="70C475C7" w14:textId="77777777" w:rsidR="004807E0" w:rsidRPr="004807E0" w:rsidRDefault="004807E0" w:rsidP="00BF2B1B">
      <w:pPr>
        <w:spacing w:after="160" w:line="276" w:lineRule="auto"/>
        <w:ind w:left="567"/>
        <w:jc w:val="both"/>
        <w:rPr>
          <w:rFonts w:ascii="Arial Narrow" w:eastAsia="Calibri" w:hAnsi="Arial Narrow" w:cstheme="minorHAnsi"/>
          <w:lang w:eastAsia="en-US"/>
        </w:rPr>
      </w:pPr>
      <w:r w:rsidRPr="004807E0">
        <w:rPr>
          <w:rFonts w:ascii="Arial Narrow" w:eastAsia="Calibri" w:hAnsi="Arial Narrow" w:cstheme="minorHAnsi"/>
          <w:lang w:eastAsia="en-US"/>
        </w:rPr>
        <w:t>AGIS-PRV, určený na administráciu projektových podpor a administráciu vykazovania platieb v rámci Programu rozvoja vidieka (PRV),</w:t>
      </w:r>
    </w:p>
    <w:p w14:paraId="3BE74BA1" w14:textId="77777777" w:rsidR="004807E0" w:rsidRPr="004807E0" w:rsidRDefault="004807E0" w:rsidP="00BF2B1B">
      <w:pPr>
        <w:spacing w:after="160" w:line="276" w:lineRule="auto"/>
        <w:ind w:left="567"/>
        <w:jc w:val="both"/>
        <w:rPr>
          <w:rFonts w:ascii="Arial Narrow" w:eastAsia="Calibri" w:hAnsi="Arial Narrow" w:cstheme="minorHAnsi"/>
          <w:lang w:eastAsia="en-US"/>
        </w:rPr>
      </w:pPr>
      <w:r w:rsidRPr="004807E0">
        <w:rPr>
          <w:rFonts w:ascii="Arial Narrow" w:eastAsia="Calibri" w:hAnsi="Arial Narrow" w:cstheme="minorHAnsi"/>
          <w:lang w:eastAsia="en-US"/>
        </w:rPr>
        <w:t>AGIS-SOT, ktorý je určený na riadenie a administráciu trhových opatrení a obchodných mechanizmov Spoločných organizácií trhu (SOT) v rámci činností Platobnej agentúry v poľnohospodárstve a na administráciu a vykazovanie platieb v poľnohospodárskych komoditách SOT, ktoré sú financované v rámci záručnej sekcie Európskeho poľnohospodárskeho orientačného a záručného fondu Európskej komisie (EZOZF),</w:t>
      </w:r>
    </w:p>
    <w:p w14:paraId="334D2E8A" w14:textId="77777777" w:rsidR="004807E0" w:rsidRPr="004807E0" w:rsidRDefault="004807E0" w:rsidP="00BF2B1B">
      <w:pPr>
        <w:spacing w:after="160" w:line="276" w:lineRule="auto"/>
        <w:ind w:left="567"/>
        <w:jc w:val="both"/>
        <w:rPr>
          <w:rFonts w:ascii="Arial Narrow" w:eastAsia="Calibri" w:hAnsi="Arial Narrow" w:cstheme="minorHAnsi"/>
          <w:lang w:eastAsia="en-US"/>
        </w:rPr>
      </w:pPr>
      <w:r w:rsidRPr="004807E0">
        <w:rPr>
          <w:rFonts w:ascii="Arial Narrow" w:eastAsia="Calibri" w:hAnsi="Arial Narrow" w:cstheme="minorHAnsi"/>
          <w:lang w:eastAsia="en-US"/>
        </w:rPr>
        <w:t xml:space="preserve">AGIS-ŠP, určený na administráciu projektov a administráciu vykazovania platieb v rámci Štátnej pomoci (ŠP), </w:t>
      </w:r>
    </w:p>
    <w:p w14:paraId="32FF2FD0" w14:textId="77777777" w:rsidR="004807E0" w:rsidRPr="004807E0" w:rsidRDefault="004807E0" w:rsidP="00BF2B1B">
      <w:pPr>
        <w:spacing w:after="160" w:line="276" w:lineRule="auto"/>
        <w:ind w:left="567"/>
        <w:jc w:val="both"/>
        <w:rPr>
          <w:rFonts w:ascii="Arial Narrow" w:eastAsia="Calibri" w:hAnsi="Arial Narrow" w:cstheme="minorHAnsi"/>
          <w:lang w:eastAsia="en-US"/>
        </w:rPr>
      </w:pPr>
      <w:r w:rsidRPr="004807E0">
        <w:rPr>
          <w:rFonts w:ascii="Arial Narrow" w:eastAsia="Calibri" w:hAnsi="Arial Narrow" w:cstheme="minorHAnsi"/>
          <w:lang w:eastAsia="en-US"/>
        </w:rPr>
        <w:t xml:space="preserve">AGIS –Rozhranie AGIS-MFR a produkčnými systémy PPA, ktoré fungujú  ako webové služby pre prenos informácií o platbách medzi AGIS-MFR a systémami IACS, PRV, SOT, Sklady (intervencie) a ŠP, </w:t>
      </w:r>
    </w:p>
    <w:p w14:paraId="02DA0393" w14:textId="77777777" w:rsidR="004807E0" w:rsidRPr="004807E0" w:rsidRDefault="004807E0" w:rsidP="00BF2B1B">
      <w:pPr>
        <w:spacing w:after="160" w:line="276" w:lineRule="auto"/>
        <w:ind w:left="567"/>
        <w:jc w:val="both"/>
        <w:rPr>
          <w:rFonts w:ascii="Arial Narrow" w:eastAsia="Calibri" w:hAnsi="Arial Narrow" w:cstheme="minorHAnsi"/>
          <w:lang w:eastAsia="en-US"/>
        </w:rPr>
      </w:pPr>
      <w:r w:rsidRPr="004807E0">
        <w:rPr>
          <w:rFonts w:ascii="Arial Narrow" w:eastAsia="Calibri" w:hAnsi="Arial Narrow" w:cstheme="minorHAnsi"/>
          <w:lang w:eastAsia="en-US"/>
        </w:rPr>
        <w:t xml:space="preserve">AGIS-ISUF, rozhranie medzi AGIS-MFR a externým systémom ISUF (Informačný systém pre účtovníctvo fondov), </w:t>
      </w:r>
    </w:p>
    <w:p w14:paraId="00C7DD0C" w14:textId="77777777" w:rsidR="004807E0" w:rsidRPr="004807E0" w:rsidRDefault="004807E0" w:rsidP="00BF2B1B">
      <w:pPr>
        <w:spacing w:after="160" w:line="276" w:lineRule="auto"/>
        <w:ind w:left="567"/>
        <w:jc w:val="both"/>
        <w:rPr>
          <w:rFonts w:ascii="Arial Narrow" w:eastAsia="Calibri" w:hAnsi="Arial Narrow" w:cstheme="minorHAnsi"/>
          <w:lang w:eastAsia="en-US"/>
        </w:rPr>
      </w:pPr>
      <w:r w:rsidRPr="004807E0">
        <w:rPr>
          <w:rFonts w:ascii="Arial Narrow" w:eastAsia="Calibri" w:hAnsi="Arial Narrow" w:cstheme="minorHAnsi"/>
          <w:lang w:eastAsia="en-US"/>
        </w:rPr>
        <w:t>AGIS –Sklady, ktorý zaisťuje pre AGIS-SOT evidenciu skladových zásob pre modul Intervenčné skladovanie.</w:t>
      </w:r>
    </w:p>
    <w:p w14:paraId="7670C47E" w14:textId="77777777" w:rsidR="00403245" w:rsidRPr="0092376D" w:rsidRDefault="00403245" w:rsidP="0092376D">
      <w:pPr>
        <w:spacing w:after="160" w:line="276" w:lineRule="auto"/>
        <w:jc w:val="both"/>
        <w:rPr>
          <w:rFonts w:ascii="Arial Narrow" w:eastAsia="Calibri" w:hAnsi="Arial Narrow" w:cstheme="minorHAnsi"/>
          <w:lang w:eastAsia="en-US"/>
        </w:rPr>
      </w:pPr>
    </w:p>
    <w:p w14:paraId="0D9D1C04" w14:textId="0EE909DE" w:rsidR="002A1C3D" w:rsidRPr="0092376D" w:rsidRDefault="002A1C3D" w:rsidP="0092376D">
      <w:pPr>
        <w:pStyle w:val="Nadpis2"/>
        <w:spacing w:line="276" w:lineRule="auto"/>
        <w:jc w:val="both"/>
        <w:rPr>
          <w:rFonts w:ascii="Arial Narrow" w:eastAsia="Times New Roman" w:hAnsi="Arial Narrow" w:cstheme="minorHAnsi"/>
          <w:lang w:eastAsia="en-US"/>
        </w:rPr>
      </w:pPr>
      <w:bookmarkStart w:id="89" w:name="_Ref116379389"/>
      <w:bookmarkStart w:id="90" w:name="_Ref126765342"/>
      <w:bookmarkStart w:id="91" w:name="_Ref126765345"/>
      <w:bookmarkStart w:id="92" w:name="_Ref126765353"/>
      <w:bookmarkStart w:id="93" w:name="_Toc132716751"/>
      <w:r w:rsidRPr="0092376D">
        <w:rPr>
          <w:rFonts w:ascii="Arial Narrow" w:hAnsi="Arial Narrow" w:cstheme="minorHAnsi"/>
          <w:lang w:eastAsia="sk-SK"/>
        </w:rPr>
        <w:t xml:space="preserve">Prevádzka a údržba systému </w:t>
      </w:r>
      <w:bookmarkEnd w:id="89"/>
      <w:r w:rsidR="001725A7">
        <w:rPr>
          <w:rFonts w:ascii="Arial Narrow" w:hAnsi="Arial Narrow" w:cstheme="minorHAnsi"/>
          <w:lang w:eastAsia="sk-SK"/>
        </w:rPr>
        <w:t>AGIS</w:t>
      </w:r>
      <w:r w:rsidR="008F0450" w:rsidRPr="0092376D">
        <w:rPr>
          <w:rFonts w:ascii="Arial Narrow" w:hAnsi="Arial Narrow" w:cstheme="minorHAnsi"/>
          <w:lang w:eastAsia="sk-SK"/>
        </w:rPr>
        <w:t xml:space="preserve"> – Katalógový list služieb SLA</w:t>
      </w:r>
      <w:bookmarkEnd w:id="90"/>
      <w:bookmarkEnd w:id="91"/>
      <w:bookmarkEnd w:id="92"/>
      <w:bookmarkEnd w:id="93"/>
    </w:p>
    <w:p w14:paraId="26006BA5" w14:textId="77777777" w:rsidR="008F0450" w:rsidRPr="0092376D" w:rsidRDefault="008F0450" w:rsidP="0092376D">
      <w:pPr>
        <w:spacing w:line="276" w:lineRule="auto"/>
        <w:jc w:val="both"/>
        <w:rPr>
          <w:rFonts w:ascii="Arial Narrow" w:hAnsi="Arial Narrow" w:cstheme="minorHAnsi"/>
        </w:rPr>
      </w:pPr>
    </w:p>
    <w:p w14:paraId="10BEA0C2" w14:textId="671CA254" w:rsidR="003B406D" w:rsidRPr="0092376D" w:rsidRDefault="003B406D" w:rsidP="0092376D">
      <w:pPr>
        <w:spacing w:line="276" w:lineRule="auto"/>
        <w:jc w:val="both"/>
        <w:rPr>
          <w:rFonts w:ascii="Arial Narrow" w:hAnsi="Arial Narrow"/>
        </w:rPr>
      </w:pPr>
      <w:r w:rsidRPr="0092376D">
        <w:rPr>
          <w:rFonts w:ascii="Arial Narrow" w:hAnsi="Arial Narrow"/>
        </w:rPr>
        <w:t xml:space="preserve">Dodávateľ počas prvých troch mesiacov odo dňa nadobudnutia účinnosti uzatvorenej zmluvy preberie od súčasného </w:t>
      </w:r>
      <w:r w:rsidR="004725BB">
        <w:rPr>
          <w:rFonts w:ascii="Arial Narrow" w:hAnsi="Arial Narrow"/>
        </w:rPr>
        <w:t>dodávateľa</w:t>
      </w:r>
      <w:r w:rsidRPr="0092376D">
        <w:rPr>
          <w:rFonts w:ascii="Arial Narrow" w:hAnsi="Arial Narrow"/>
        </w:rPr>
        <w:t xml:space="preserve"> </w:t>
      </w:r>
      <w:r w:rsidR="004725BB">
        <w:rPr>
          <w:rFonts w:ascii="Arial Narrow" w:hAnsi="Arial Narrow"/>
        </w:rPr>
        <w:t>informácie</w:t>
      </w:r>
      <w:r w:rsidRPr="0092376D">
        <w:rPr>
          <w:rFonts w:ascii="Arial Narrow" w:hAnsi="Arial Narrow"/>
        </w:rPr>
        <w:t xml:space="preserve"> o všetkých bežiacich systémoch a technických službách riešenia</w:t>
      </w:r>
      <w:r w:rsidR="004725BB">
        <w:rPr>
          <w:rFonts w:ascii="Arial Narrow" w:hAnsi="Arial Narrow"/>
        </w:rPr>
        <w:t xml:space="preserve"> IS </w:t>
      </w:r>
      <w:r w:rsidR="001725A7">
        <w:rPr>
          <w:rFonts w:ascii="Arial Narrow" w:hAnsi="Arial Narrow"/>
        </w:rPr>
        <w:t>AGIS</w:t>
      </w:r>
      <w:r w:rsidRPr="0092376D">
        <w:rPr>
          <w:rFonts w:ascii="Arial Narrow" w:hAnsi="Arial Narrow"/>
        </w:rPr>
        <w:t xml:space="preserve">. Preberie do správy všetky bežiace aplikácie, bude realizovať starostlivosť o serverovú infraštruktúru a zabezpečovať </w:t>
      </w:r>
      <w:r w:rsidR="000D6B4B">
        <w:rPr>
          <w:rFonts w:ascii="Arial Narrow" w:hAnsi="Arial Narrow"/>
        </w:rPr>
        <w:t>r</w:t>
      </w:r>
      <w:r w:rsidR="00AB6003" w:rsidRPr="0092376D">
        <w:rPr>
          <w:rFonts w:ascii="Arial Narrow" w:hAnsi="Arial Narrow"/>
        </w:rPr>
        <w:t xml:space="preserve">iadenie správy </w:t>
      </w:r>
      <w:r w:rsidR="00741E40">
        <w:rPr>
          <w:rFonts w:ascii="Arial Narrow" w:hAnsi="Arial Narrow"/>
        </w:rPr>
        <w:t>,</w:t>
      </w:r>
      <w:r w:rsidR="00AB6003" w:rsidRPr="0092376D">
        <w:rPr>
          <w:rFonts w:ascii="Arial Narrow" w:hAnsi="Arial Narrow"/>
        </w:rPr>
        <w:t>aktualizácií softvéru a riadenie procesov nasadzovania softvéru</w:t>
      </w:r>
      <w:r w:rsidR="00EE3239">
        <w:t>.</w:t>
      </w:r>
    </w:p>
    <w:p w14:paraId="10941E7E" w14:textId="77777777" w:rsidR="002A1C3D" w:rsidRPr="0092376D" w:rsidRDefault="002A1C3D" w:rsidP="0092376D">
      <w:pPr>
        <w:spacing w:line="276" w:lineRule="auto"/>
        <w:ind w:right="9"/>
        <w:rPr>
          <w:rFonts w:ascii="Arial Narrow" w:hAnsi="Arial Narrow" w:cstheme="minorHAnsi"/>
        </w:rPr>
      </w:pPr>
    </w:p>
    <w:p w14:paraId="0C624ACC" w14:textId="48FE6935" w:rsidR="00270998" w:rsidRPr="0092376D" w:rsidRDefault="00270998" w:rsidP="0092376D">
      <w:pPr>
        <w:pStyle w:val="Popis"/>
        <w:keepNext/>
        <w:spacing w:line="276" w:lineRule="auto"/>
        <w:rPr>
          <w:rFonts w:ascii="Arial Narrow" w:hAnsi="Arial Narrow"/>
        </w:rPr>
      </w:pPr>
      <w:bookmarkStart w:id="94" w:name="_Ref127275960"/>
      <w:r w:rsidRPr="0092376D">
        <w:rPr>
          <w:rFonts w:ascii="Arial Narrow" w:hAnsi="Arial Narrow"/>
        </w:rPr>
        <w:t xml:space="preserve">Tabuľka </w:t>
      </w:r>
      <w:r w:rsidRPr="0092376D">
        <w:rPr>
          <w:rFonts w:ascii="Arial Narrow" w:hAnsi="Arial Narrow"/>
        </w:rPr>
        <w:fldChar w:fldCharType="begin"/>
      </w:r>
      <w:r w:rsidRPr="0092376D">
        <w:rPr>
          <w:rFonts w:ascii="Arial Narrow" w:hAnsi="Arial Narrow"/>
        </w:rPr>
        <w:instrText xml:space="preserve"> SEQ Tabuľka \* ARABIC </w:instrText>
      </w:r>
      <w:r w:rsidRPr="0092376D">
        <w:rPr>
          <w:rFonts w:ascii="Arial Narrow" w:hAnsi="Arial Narrow"/>
        </w:rPr>
        <w:fldChar w:fldCharType="separate"/>
      </w:r>
      <w:r w:rsidR="00AE4ED2">
        <w:rPr>
          <w:rFonts w:ascii="Arial Narrow" w:hAnsi="Arial Narrow"/>
          <w:noProof/>
        </w:rPr>
        <w:t>1</w:t>
      </w:r>
      <w:r w:rsidRPr="0092376D">
        <w:rPr>
          <w:rFonts w:ascii="Arial Narrow" w:hAnsi="Arial Narrow"/>
        </w:rPr>
        <w:fldChar w:fldCharType="end"/>
      </w:r>
      <w:bookmarkEnd w:id="94"/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794"/>
      </w:tblGrid>
      <w:tr w:rsidR="002A1C3D" w:rsidRPr="00A81A01" w14:paraId="65A65D5A" w14:textId="77777777" w:rsidTr="5D03BF92">
        <w:trPr>
          <w:trHeight w:val="312"/>
        </w:trPr>
        <w:tc>
          <w:tcPr>
            <w:tcW w:w="1019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D62781B" w14:textId="543F159D" w:rsidR="002A1C3D" w:rsidRPr="0092376D" w:rsidRDefault="002A1C3D" w:rsidP="0092376D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 w:rsidRPr="0092376D">
              <w:rPr>
                <w:rFonts w:ascii="Arial Narrow" w:hAnsi="Arial Narrow" w:cstheme="minorHAnsi"/>
                <w:b/>
              </w:rPr>
              <w:t xml:space="preserve">Popis servisnej podpory </w:t>
            </w:r>
          </w:p>
        </w:tc>
      </w:tr>
      <w:tr w:rsidR="002A1C3D" w:rsidRPr="00A81A01" w14:paraId="08C41530" w14:textId="77777777" w:rsidTr="0092376D">
        <w:trPr>
          <w:trHeight w:val="300"/>
        </w:trPr>
        <w:tc>
          <w:tcPr>
            <w:tcW w:w="3397" w:type="dxa"/>
            <w:shd w:val="clear" w:color="auto" w:fill="auto"/>
            <w:noWrap/>
            <w:vAlign w:val="center"/>
          </w:tcPr>
          <w:p w14:paraId="3A5832B7" w14:textId="132D03FA" w:rsidR="002A1C3D" w:rsidRPr="0092376D" w:rsidRDefault="0042695C" w:rsidP="0092376D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 w:rsidRPr="0092376D">
              <w:rPr>
                <w:rFonts w:ascii="Arial Narrow" w:hAnsi="Arial Narrow" w:cstheme="minorHAnsi"/>
                <w:b/>
              </w:rPr>
              <w:t xml:space="preserve">Služba č. </w:t>
            </w:r>
            <w:r w:rsidR="002A1C3D" w:rsidRPr="0092376D">
              <w:rPr>
                <w:rFonts w:ascii="Arial Narrow" w:hAnsi="Arial Narrow" w:cstheme="minorHAnsi"/>
                <w:b/>
              </w:rPr>
              <w:t xml:space="preserve">1 </w:t>
            </w:r>
          </w:p>
          <w:p w14:paraId="40FAD347" w14:textId="5E42C574" w:rsidR="006C7ED3" w:rsidRPr="0092376D" w:rsidRDefault="2DE8BC8E" w:rsidP="0092376D">
            <w:pPr>
              <w:spacing w:line="276" w:lineRule="auto"/>
              <w:rPr>
                <w:rFonts w:ascii="Arial Narrow" w:hAnsi="Arial Narrow"/>
              </w:rPr>
            </w:pPr>
            <w:r w:rsidRPr="0092376D">
              <w:rPr>
                <w:rFonts w:ascii="Arial Narrow" w:hAnsi="Arial Narrow"/>
              </w:rPr>
              <w:t xml:space="preserve">Helpdesk </w:t>
            </w:r>
            <w:r w:rsidR="447D3A9B" w:rsidRPr="0092376D">
              <w:rPr>
                <w:rFonts w:ascii="Arial Narrow" w:hAnsi="Arial Narrow"/>
              </w:rPr>
              <w:t>a pohotovosť</w:t>
            </w:r>
          </w:p>
          <w:p w14:paraId="649E7B55" w14:textId="429DC9D5" w:rsidR="002A1C3D" w:rsidRPr="0092376D" w:rsidRDefault="063C2414" w:rsidP="0092376D">
            <w:pPr>
              <w:spacing w:line="276" w:lineRule="auto"/>
              <w:rPr>
                <w:rFonts w:ascii="Arial Narrow" w:hAnsi="Arial Narrow"/>
              </w:rPr>
            </w:pPr>
            <w:r w:rsidRPr="0092376D">
              <w:rPr>
                <w:rFonts w:ascii="Arial Narrow" w:hAnsi="Arial Narrow"/>
              </w:rPr>
              <w:t>R</w:t>
            </w:r>
            <w:r w:rsidR="745A1F05" w:rsidRPr="0092376D">
              <w:rPr>
                <w:rFonts w:ascii="Arial Narrow" w:hAnsi="Arial Narrow"/>
              </w:rPr>
              <w:t>iešenie incidentov</w:t>
            </w:r>
          </w:p>
        </w:tc>
        <w:tc>
          <w:tcPr>
            <w:tcW w:w="6794" w:type="dxa"/>
            <w:shd w:val="clear" w:color="auto" w:fill="auto"/>
            <w:noWrap/>
            <w:hideMark/>
          </w:tcPr>
          <w:p w14:paraId="2C112808" w14:textId="6920048F" w:rsidR="0022369A" w:rsidRPr="0092376D" w:rsidRDefault="00B3109E" w:rsidP="0092376D">
            <w:pPr>
              <w:pStyle w:val="Odsekzoznamu"/>
              <w:numPr>
                <w:ilvl w:val="0"/>
                <w:numId w:val="2"/>
              </w:numPr>
              <w:spacing w:after="160" w:line="276" w:lineRule="auto"/>
              <w:ind w:left="351"/>
              <w:rPr>
                <w:rFonts w:ascii="Arial Narrow" w:eastAsia="Calibri" w:hAnsi="Arial Narrow" w:cstheme="minorHAnsi"/>
                <w:color w:val="auto"/>
                <w:sz w:val="22"/>
                <w:lang w:eastAsia="en-US"/>
              </w:rPr>
            </w:pPr>
            <w:r>
              <w:rPr>
                <w:rFonts w:ascii="Arial Narrow" w:eastAsia="Calibri" w:hAnsi="Arial Narrow" w:cstheme="minorHAnsi"/>
                <w:color w:val="auto"/>
                <w:sz w:val="22"/>
                <w:lang w:eastAsia="en-US"/>
              </w:rPr>
              <w:t>Helpdesk</w:t>
            </w:r>
            <w:r w:rsidR="002A1C3D" w:rsidRPr="0092376D">
              <w:rPr>
                <w:rFonts w:ascii="Arial Narrow" w:eastAsia="Calibri" w:hAnsi="Arial Narrow" w:cstheme="minorHAnsi"/>
                <w:color w:val="auto"/>
                <w:sz w:val="22"/>
                <w:lang w:eastAsia="en-US"/>
              </w:rPr>
              <w:t xml:space="preserve"> a pohotovosť</w:t>
            </w:r>
          </w:p>
          <w:p w14:paraId="2EEE5874" w14:textId="7A6D63DE" w:rsidR="002A1C3D" w:rsidRPr="0092376D" w:rsidRDefault="7E09128B" w:rsidP="0092376D">
            <w:pPr>
              <w:pStyle w:val="Odsekzoznamu"/>
              <w:numPr>
                <w:ilvl w:val="0"/>
                <w:numId w:val="2"/>
              </w:numPr>
              <w:spacing w:after="160" w:line="276" w:lineRule="auto"/>
              <w:ind w:left="351"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>R</w:t>
            </w:r>
            <w:r w:rsidR="17E1803F" w:rsidRPr="0092376D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 xml:space="preserve">iešenie </w:t>
            </w:r>
            <w:r w:rsidR="007B0BD5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>vád a incidentov</w:t>
            </w:r>
          </w:p>
        </w:tc>
      </w:tr>
      <w:tr w:rsidR="0008241D" w:rsidRPr="00A81A01" w14:paraId="0C0CB0A2" w14:textId="77777777" w:rsidTr="0092376D">
        <w:trPr>
          <w:trHeight w:val="975"/>
        </w:trPr>
        <w:tc>
          <w:tcPr>
            <w:tcW w:w="3397" w:type="dxa"/>
            <w:shd w:val="clear" w:color="auto" w:fill="auto"/>
            <w:noWrap/>
          </w:tcPr>
          <w:p w14:paraId="76EE39EE" w14:textId="19A13DA5" w:rsidR="0008241D" w:rsidRPr="0092376D" w:rsidRDefault="0008241D" w:rsidP="0092376D">
            <w:pPr>
              <w:spacing w:line="276" w:lineRule="auto"/>
              <w:ind w:left="483" w:hanging="483"/>
              <w:rPr>
                <w:rFonts w:ascii="Arial Narrow" w:hAnsi="Arial Narrow" w:cstheme="minorHAnsi"/>
                <w:b/>
              </w:rPr>
            </w:pPr>
            <w:r w:rsidRPr="0092376D">
              <w:rPr>
                <w:rFonts w:ascii="Arial Narrow" w:hAnsi="Arial Narrow" w:cstheme="minorHAnsi"/>
                <w:b/>
              </w:rPr>
              <w:t>Služba č. 2</w:t>
            </w:r>
          </w:p>
          <w:p w14:paraId="2C3151E1" w14:textId="34C77645" w:rsidR="0008241D" w:rsidRPr="0092376D" w:rsidRDefault="3D3F630B" w:rsidP="0092376D">
            <w:pPr>
              <w:spacing w:line="276" w:lineRule="auto"/>
              <w:ind w:firstLine="3"/>
              <w:rPr>
                <w:rFonts w:ascii="Arial Narrow" w:hAnsi="Arial Narrow"/>
              </w:rPr>
            </w:pPr>
            <w:r w:rsidRPr="0092376D">
              <w:rPr>
                <w:rFonts w:ascii="Arial Narrow" w:hAnsi="Arial Narrow"/>
              </w:rPr>
              <w:t>Pravidelná údržba systému</w:t>
            </w:r>
            <w:r w:rsidR="0008241D" w:rsidRPr="0092376D">
              <w:rPr>
                <w:rFonts w:ascii="Arial Narrow" w:hAnsi="Arial Narrow"/>
              </w:rPr>
              <w:br/>
            </w:r>
            <w:r w:rsidRPr="0092376D">
              <w:rPr>
                <w:rFonts w:ascii="Arial Narrow" w:hAnsi="Arial Narrow"/>
              </w:rPr>
              <w:t>Profylaktická údržba produkčného a testovacieho prostredia</w:t>
            </w:r>
          </w:p>
        </w:tc>
        <w:tc>
          <w:tcPr>
            <w:tcW w:w="6794" w:type="dxa"/>
            <w:shd w:val="clear" w:color="auto" w:fill="auto"/>
            <w:noWrap/>
            <w:hideMark/>
          </w:tcPr>
          <w:p w14:paraId="6B75EF56" w14:textId="508C6661" w:rsidR="0008241D" w:rsidRPr="0092376D" w:rsidRDefault="0048760D" w:rsidP="0092376D">
            <w:pPr>
              <w:pStyle w:val="Odsekzoznamu"/>
              <w:numPr>
                <w:ilvl w:val="0"/>
                <w:numId w:val="2"/>
              </w:numPr>
              <w:spacing w:after="160" w:line="276" w:lineRule="auto"/>
              <w:ind w:left="351"/>
              <w:rPr>
                <w:rFonts w:ascii="Arial Narrow" w:eastAsia="Calibri" w:hAnsi="Arial Narrow" w:cstheme="minorHAnsi"/>
                <w:color w:val="auto"/>
                <w:sz w:val="22"/>
                <w:lang w:eastAsia="en-US"/>
              </w:rPr>
            </w:pPr>
            <w:r w:rsidRPr="0092376D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 xml:space="preserve">Pravidelná </w:t>
            </w:r>
            <w:r w:rsidR="345D7D10" w:rsidRPr="0092376D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>údržba systému IS</w:t>
            </w:r>
            <w:r w:rsidR="18BAC767" w:rsidRPr="0092376D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 xml:space="preserve"> </w:t>
            </w:r>
            <w:r w:rsidR="001725A7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>AGIS</w:t>
            </w:r>
          </w:p>
          <w:p w14:paraId="3EAF6B0B" w14:textId="77777777" w:rsidR="00001713" w:rsidRPr="0092376D" w:rsidRDefault="345D7D10" w:rsidP="0092376D">
            <w:pPr>
              <w:pStyle w:val="Odsekzoznamu"/>
              <w:numPr>
                <w:ilvl w:val="0"/>
                <w:numId w:val="2"/>
              </w:numPr>
              <w:spacing w:line="276" w:lineRule="auto"/>
              <w:ind w:left="351" w:hanging="351"/>
              <w:rPr>
                <w:rFonts w:ascii="Arial Narrow" w:hAnsi="Arial Narrow" w:cstheme="minorHAnsi"/>
                <w:sz w:val="22"/>
              </w:rPr>
            </w:pPr>
            <w:r w:rsidRPr="0092376D">
              <w:rPr>
                <w:rFonts w:ascii="Arial Narrow" w:hAnsi="Arial Narrow" w:cstheme="minorBidi"/>
                <w:sz w:val="22"/>
              </w:rPr>
              <w:t xml:space="preserve">Profylaktická údržba a monitoring produkčného a testovacieho prostredia </w:t>
            </w:r>
          </w:p>
          <w:p w14:paraId="128ED1A0" w14:textId="77777777" w:rsidR="0008241D" w:rsidRPr="0092376D" w:rsidRDefault="0008241D" w:rsidP="0092376D">
            <w:pPr>
              <w:spacing w:after="160" w:line="276" w:lineRule="auto"/>
              <w:ind w:left="-9"/>
              <w:rPr>
                <w:rFonts w:ascii="Arial Narrow" w:hAnsi="Arial Narrow" w:cstheme="minorHAnsi"/>
              </w:rPr>
            </w:pPr>
          </w:p>
        </w:tc>
      </w:tr>
      <w:tr w:rsidR="005D71C1" w:rsidRPr="00A81A01" w14:paraId="4F64E410" w14:textId="77777777" w:rsidTr="0092376D">
        <w:trPr>
          <w:trHeight w:val="842"/>
        </w:trPr>
        <w:tc>
          <w:tcPr>
            <w:tcW w:w="3397" w:type="dxa"/>
            <w:shd w:val="clear" w:color="auto" w:fill="auto"/>
            <w:noWrap/>
          </w:tcPr>
          <w:p w14:paraId="70ECAC8A" w14:textId="1FAC1554" w:rsidR="005D71C1" w:rsidRPr="0092376D" w:rsidRDefault="005D71C1" w:rsidP="0092376D">
            <w:pPr>
              <w:spacing w:line="276" w:lineRule="auto"/>
              <w:ind w:left="483" w:hanging="483"/>
              <w:rPr>
                <w:rFonts w:ascii="Arial Narrow" w:hAnsi="Arial Narrow" w:cstheme="minorHAnsi"/>
                <w:b/>
              </w:rPr>
            </w:pPr>
            <w:r w:rsidRPr="0092376D">
              <w:rPr>
                <w:rFonts w:ascii="Arial Narrow" w:hAnsi="Arial Narrow" w:cstheme="minorHAnsi"/>
                <w:b/>
              </w:rPr>
              <w:lastRenderedPageBreak/>
              <w:t>Služba č. 3</w:t>
            </w:r>
          </w:p>
          <w:p w14:paraId="42A42BC2" w14:textId="53460033" w:rsidR="005D71C1" w:rsidRPr="0092376D" w:rsidRDefault="5FD007B2" w:rsidP="0092376D">
            <w:pPr>
              <w:spacing w:line="276" w:lineRule="auto"/>
              <w:rPr>
                <w:rFonts w:ascii="Arial Narrow" w:hAnsi="Arial Narrow"/>
                <w:b/>
              </w:rPr>
            </w:pPr>
            <w:r w:rsidRPr="0092376D">
              <w:rPr>
                <w:rFonts w:ascii="Arial Narrow" w:hAnsi="Arial Narrow"/>
              </w:rPr>
              <w:t>Zabezpečenie kontinuity</w:t>
            </w:r>
            <w:r w:rsidR="1BBAE7E0" w:rsidRPr="0092376D">
              <w:rPr>
                <w:rFonts w:ascii="Arial Narrow" w:hAnsi="Arial Narrow"/>
              </w:rPr>
              <w:t xml:space="preserve"> </w:t>
            </w:r>
            <w:r w:rsidR="0CD60CAE" w:rsidRPr="0092376D">
              <w:rPr>
                <w:rFonts w:ascii="Arial Narrow" w:hAnsi="Arial Narrow"/>
              </w:rPr>
              <w:t>-</w:t>
            </w:r>
            <w:r w:rsidR="39B05B14" w:rsidRPr="0092376D">
              <w:rPr>
                <w:rFonts w:ascii="Arial Narrow" w:hAnsi="Arial Narrow"/>
              </w:rPr>
              <w:t xml:space="preserve"> </w:t>
            </w:r>
            <w:r w:rsidRPr="0092376D">
              <w:rPr>
                <w:rFonts w:ascii="Arial Narrow" w:hAnsi="Arial Narrow"/>
              </w:rPr>
              <w:t>obnova systému</w:t>
            </w:r>
          </w:p>
        </w:tc>
        <w:tc>
          <w:tcPr>
            <w:tcW w:w="6794" w:type="dxa"/>
            <w:shd w:val="clear" w:color="auto" w:fill="auto"/>
            <w:noWrap/>
          </w:tcPr>
          <w:p w14:paraId="2F2F949C" w14:textId="49550472" w:rsidR="005D71C1" w:rsidRPr="0092376D" w:rsidRDefault="00910C82" w:rsidP="0092376D">
            <w:pPr>
              <w:pStyle w:val="Odsekzoznamu"/>
              <w:numPr>
                <w:ilvl w:val="0"/>
                <w:numId w:val="32"/>
              </w:numPr>
              <w:spacing w:line="276" w:lineRule="auto"/>
              <w:ind w:left="351"/>
              <w:rPr>
                <w:rFonts w:ascii="Arial Narrow" w:hAnsi="Arial Narrow" w:cstheme="minorHAnsi"/>
                <w:sz w:val="22"/>
              </w:rPr>
            </w:pPr>
            <w:r w:rsidRPr="0092376D">
              <w:rPr>
                <w:rFonts w:ascii="Arial Narrow" w:hAnsi="Arial Narrow" w:cstheme="minorHAnsi"/>
                <w:sz w:val="22"/>
              </w:rPr>
              <w:t xml:space="preserve">Zabezpečenie kontinuity </w:t>
            </w:r>
            <w:r w:rsidR="00FF3A58" w:rsidRPr="0092376D">
              <w:rPr>
                <w:rFonts w:ascii="Arial Narrow" w:hAnsi="Arial Narrow" w:cstheme="minorHAnsi"/>
                <w:sz w:val="22"/>
              </w:rPr>
              <w:t>–</w:t>
            </w:r>
            <w:r w:rsidRPr="0092376D">
              <w:rPr>
                <w:rFonts w:ascii="Arial Narrow" w:hAnsi="Arial Narrow" w:cstheme="minorHAnsi"/>
                <w:sz w:val="22"/>
              </w:rPr>
              <w:t xml:space="preserve"> </w:t>
            </w:r>
            <w:r w:rsidR="00FF3A58" w:rsidRPr="0092376D">
              <w:rPr>
                <w:rFonts w:ascii="Arial Narrow" w:hAnsi="Arial Narrow" w:cstheme="minorHAnsi"/>
                <w:sz w:val="22"/>
              </w:rPr>
              <w:t>obnova systému</w:t>
            </w:r>
          </w:p>
        </w:tc>
      </w:tr>
    </w:tbl>
    <w:p w14:paraId="14D297CC" w14:textId="77777777" w:rsidR="00B156B3" w:rsidRPr="0092376D" w:rsidRDefault="00B156B3" w:rsidP="0092376D">
      <w:pPr>
        <w:spacing w:after="160" w:line="276" w:lineRule="auto"/>
        <w:ind w:hanging="10"/>
        <w:contextualSpacing/>
        <w:rPr>
          <w:rFonts w:ascii="Arial Narrow" w:eastAsia="Calibri" w:hAnsi="Arial Narrow" w:cstheme="minorHAnsi"/>
          <w:lang w:eastAsia="en-US"/>
        </w:rPr>
      </w:pPr>
    </w:p>
    <w:p w14:paraId="646F7DE6" w14:textId="710C63A4" w:rsidR="003C456B" w:rsidRDefault="003C456B" w:rsidP="0092376D">
      <w:pPr>
        <w:spacing w:line="276" w:lineRule="auto"/>
        <w:rPr>
          <w:rFonts w:ascii="Arial Narrow" w:eastAsia="Calibri" w:hAnsi="Arial Narrow" w:cstheme="minorHAnsi"/>
          <w:color w:val="1F3864" w:themeColor="accent1" w:themeShade="80"/>
          <w:sz w:val="24"/>
          <w:szCs w:val="24"/>
          <w:lang w:eastAsia="en-US"/>
        </w:rPr>
      </w:pPr>
    </w:p>
    <w:p w14:paraId="4F92923E" w14:textId="77777777" w:rsidR="00026AA2" w:rsidRDefault="00026AA2" w:rsidP="0092376D">
      <w:pPr>
        <w:spacing w:line="276" w:lineRule="auto"/>
        <w:rPr>
          <w:rFonts w:ascii="Arial Narrow" w:eastAsia="Calibri" w:hAnsi="Arial Narrow" w:cstheme="minorHAnsi"/>
          <w:color w:val="1F3864" w:themeColor="accent1" w:themeShade="80"/>
          <w:sz w:val="24"/>
          <w:szCs w:val="24"/>
          <w:lang w:eastAsia="en-US"/>
        </w:rPr>
      </w:pPr>
    </w:p>
    <w:p w14:paraId="695ED7F6" w14:textId="77777777" w:rsidR="00CE7FFD" w:rsidRDefault="00CE7FFD">
      <w:pPr>
        <w:spacing w:line="276" w:lineRule="auto"/>
        <w:rPr>
          <w:rFonts w:ascii="Arial Narrow" w:eastAsia="Calibri" w:hAnsi="Arial Narrow" w:cstheme="minorHAnsi"/>
          <w:color w:val="1F3864" w:themeColor="accent1" w:themeShade="80"/>
          <w:sz w:val="24"/>
          <w:szCs w:val="24"/>
          <w:lang w:eastAsia="en-US"/>
        </w:rPr>
      </w:pPr>
    </w:p>
    <w:p w14:paraId="6E162AD9" w14:textId="74EFA5A4" w:rsidR="00B156B3" w:rsidRPr="0092376D" w:rsidRDefault="00B156B3" w:rsidP="0092376D">
      <w:pPr>
        <w:pStyle w:val="Nadpis3"/>
        <w:spacing w:line="276" w:lineRule="auto"/>
        <w:ind w:left="567" w:hanging="567"/>
        <w:rPr>
          <w:rFonts w:ascii="Arial Narrow" w:eastAsia="Calibri" w:hAnsi="Arial Narrow" w:cstheme="minorHAnsi"/>
          <w:lang w:eastAsia="en-US"/>
        </w:rPr>
      </w:pPr>
      <w:bookmarkStart w:id="95" w:name="_Toc132716752"/>
      <w:r w:rsidRPr="0092376D">
        <w:rPr>
          <w:rFonts w:ascii="Arial Narrow" w:eastAsia="Calibri" w:hAnsi="Arial Narrow" w:cstheme="minorHAnsi"/>
          <w:lang w:eastAsia="en-US"/>
        </w:rPr>
        <w:t xml:space="preserve">Služba </w:t>
      </w:r>
      <w:r w:rsidR="00036FA6" w:rsidRPr="0092376D">
        <w:rPr>
          <w:rFonts w:ascii="Arial Narrow" w:eastAsia="Calibri" w:hAnsi="Arial Narrow" w:cstheme="minorHAnsi"/>
          <w:lang w:eastAsia="en-US"/>
        </w:rPr>
        <w:t>č</w:t>
      </w:r>
      <w:r w:rsidR="00BD3625" w:rsidRPr="0092376D">
        <w:rPr>
          <w:rFonts w:ascii="Arial Narrow" w:eastAsia="Calibri" w:hAnsi="Arial Narrow" w:cstheme="minorHAnsi"/>
          <w:lang w:eastAsia="en-US"/>
        </w:rPr>
        <w:t>.</w:t>
      </w:r>
      <w:r w:rsidR="00036FA6" w:rsidRPr="0092376D">
        <w:rPr>
          <w:rFonts w:ascii="Arial Narrow" w:eastAsia="Calibri" w:hAnsi="Arial Narrow" w:cstheme="minorHAnsi"/>
          <w:lang w:eastAsia="en-US"/>
        </w:rPr>
        <w:t xml:space="preserve"> 1</w:t>
      </w:r>
      <w:r w:rsidRPr="0092376D">
        <w:rPr>
          <w:rFonts w:ascii="Arial Narrow" w:eastAsia="Calibri" w:hAnsi="Arial Narrow" w:cstheme="minorHAnsi"/>
          <w:lang w:eastAsia="en-US"/>
        </w:rPr>
        <w:t xml:space="preserve">: </w:t>
      </w:r>
      <w:r w:rsidR="00B3109E">
        <w:rPr>
          <w:rFonts w:ascii="Arial Narrow" w:eastAsia="Calibri" w:hAnsi="Arial Narrow" w:cstheme="minorHAnsi"/>
          <w:lang w:eastAsia="en-US"/>
        </w:rPr>
        <w:t>Helpdesk</w:t>
      </w:r>
      <w:r w:rsidR="002545DD" w:rsidRPr="0092376D">
        <w:rPr>
          <w:rFonts w:ascii="Arial Narrow" w:eastAsia="Calibri" w:hAnsi="Arial Narrow" w:cstheme="minorHAnsi"/>
          <w:lang w:eastAsia="en-US"/>
        </w:rPr>
        <w:t xml:space="preserve"> a</w:t>
      </w:r>
      <w:r w:rsidR="00B015CA" w:rsidRPr="0092376D">
        <w:rPr>
          <w:rFonts w:ascii="Arial Narrow" w:eastAsia="Calibri" w:hAnsi="Arial Narrow" w:cstheme="minorHAnsi"/>
          <w:lang w:eastAsia="en-US"/>
        </w:rPr>
        <w:t> </w:t>
      </w:r>
      <w:r w:rsidR="002545DD" w:rsidRPr="0092376D">
        <w:rPr>
          <w:rFonts w:ascii="Arial Narrow" w:eastAsia="Calibri" w:hAnsi="Arial Narrow" w:cstheme="minorHAnsi"/>
          <w:lang w:eastAsia="en-US"/>
        </w:rPr>
        <w:t>pohotovosť</w:t>
      </w:r>
      <w:r w:rsidR="00B015CA" w:rsidRPr="0092376D">
        <w:rPr>
          <w:rFonts w:ascii="Arial Narrow" w:eastAsia="Calibri" w:hAnsi="Arial Narrow" w:cstheme="minorHAnsi"/>
          <w:lang w:eastAsia="en-US"/>
        </w:rPr>
        <w:t xml:space="preserve"> a riešenie </w:t>
      </w:r>
      <w:r w:rsidR="007B0BD5">
        <w:rPr>
          <w:rFonts w:ascii="Arial Narrow" w:eastAsia="Calibri" w:hAnsi="Arial Narrow" w:cstheme="minorHAnsi"/>
          <w:lang w:eastAsia="en-US"/>
        </w:rPr>
        <w:t>vád a incidentov</w:t>
      </w:r>
      <w:bookmarkEnd w:id="95"/>
    </w:p>
    <w:p w14:paraId="24ED8A40" w14:textId="77777777" w:rsidR="0014496C" w:rsidRPr="0092376D" w:rsidRDefault="0014496C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4894FB80" w14:textId="5DF1AD54" w:rsidR="00C35D2B" w:rsidRDefault="004A1F85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eastAsia="Calibri" w:hAnsi="Arial Narrow" w:cstheme="minorBidi"/>
          <w:b/>
          <w:lang w:eastAsia="en-US"/>
        </w:rPr>
      </w:pPr>
      <w:r w:rsidRPr="0092376D">
        <w:rPr>
          <w:rFonts w:ascii="Arial Narrow" w:eastAsia="Calibri" w:hAnsi="Arial Narrow" w:cstheme="minorBidi"/>
          <w:b/>
          <w:lang w:eastAsia="en-US"/>
        </w:rPr>
        <w:t>Helpdesk</w:t>
      </w:r>
      <w:r w:rsidR="00F17819" w:rsidRPr="0092376D">
        <w:rPr>
          <w:rFonts w:ascii="Arial Narrow" w:eastAsia="Calibri" w:hAnsi="Arial Narrow" w:cstheme="minorBidi"/>
          <w:b/>
          <w:lang w:eastAsia="en-US"/>
        </w:rPr>
        <w:t xml:space="preserve"> </w:t>
      </w:r>
      <w:r w:rsidRPr="0092376D">
        <w:rPr>
          <w:rFonts w:ascii="Arial Narrow" w:eastAsia="Calibri" w:hAnsi="Arial Narrow" w:cstheme="minorBidi"/>
          <w:b/>
          <w:lang w:eastAsia="en-US"/>
        </w:rPr>
        <w:t>a</w:t>
      </w:r>
      <w:r w:rsidR="00C35D2B">
        <w:rPr>
          <w:rFonts w:ascii="Arial Narrow" w:eastAsia="Calibri" w:hAnsi="Arial Narrow" w:cstheme="minorBidi"/>
          <w:b/>
          <w:lang w:eastAsia="en-US"/>
        </w:rPr>
        <w:t> </w:t>
      </w:r>
      <w:r w:rsidRPr="0092376D">
        <w:rPr>
          <w:rFonts w:ascii="Arial Narrow" w:eastAsia="Calibri" w:hAnsi="Arial Narrow" w:cstheme="minorBidi"/>
          <w:b/>
          <w:lang w:eastAsia="en-US"/>
        </w:rPr>
        <w:t>pohotovosť</w:t>
      </w:r>
    </w:p>
    <w:p w14:paraId="1D9C2B94" w14:textId="65FF13AE" w:rsidR="00F17819" w:rsidRPr="0092376D" w:rsidRDefault="00B015CA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Bidi"/>
          <w:color w:val="000000"/>
          <w:sz w:val="22"/>
          <w:szCs w:val="22"/>
        </w:rPr>
      </w:pPr>
      <w:r w:rsidRPr="0092376D">
        <w:rPr>
          <w:rFonts w:ascii="Arial Narrow" w:hAnsi="Arial Narrow"/>
        </w:rPr>
        <w:br/>
      </w:r>
      <w:r w:rsidR="00F17819" w:rsidRPr="0092376D">
        <w:rPr>
          <w:rStyle w:val="normaltextrun"/>
          <w:rFonts w:ascii="Arial Narrow" w:hAnsi="Arial Narrow" w:cstheme="minorBidi"/>
          <w:color w:val="000000" w:themeColor="text1"/>
          <w:sz w:val="22"/>
          <w:szCs w:val="22"/>
        </w:rPr>
        <w:t xml:space="preserve">Služba je poskytovaná prostredníctvom </w:t>
      </w:r>
      <w:r w:rsidR="00B3109E">
        <w:rPr>
          <w:rStyle w:val="normaltextrun"/>
          <w:rFonts w:ascii="Arial Narrow" w:hAnsi="Arial Narrow" w:cstheme="minorBidi"/>
          <w:color w:val="000000" w:themeColor="text1"/>
          <w:sz w:val="22"/>
          <w:szCs w:val="22"/>
        </w:rPr>
        <w:t>Helpdesk</w:t>
      </w:r>
      <w:r w:rsidR="00F17819" w:rsidRPr="0092376D">
        <w:rPr>
          <w:rStyle w:val="normaltextrun"/>
          <w:rFonts w:ascii="Arial Narrow" w:hAnsi="Arial Narrow" w:cstheme="minorBidi"/>
          <w:color w:val="000000" w:themeColor="text1"/>
          <w:sz w:val="22"/>
          <w:szCs w:val="22"/>
        </w:rPr>
        <w:t xml:space="preserve"> Dodávateľa, ktorú zabezpečuje poverený Pracovník Dodávateľa v čase vymedzenom dostupnosťou tejto služby. Oprávnení zamestnanci Objednávateľa majú možnosť obrátiť sa na </w:t>
      </w:r>
      <w:r w:rsidR="00B3109E">
        <w:rPr>
          <w:rStyle w:val="normaltextrun"/>
          <w:rFonts w:ascii="Arial Narrow" w:hAnsi="Arial Narrow" w:cstheme="minorBidi"/>
          <w:color w:val="000000" w:themeColor="text1"/>
          <w:sz w:val="22"/>
          <w:szCs w:val="22"/>
        </w:rPr>
        <w:t>Helpdesk</w:t>
      </w:r>
      <w:r w:rsidR="00F17819" w:rsidRPr="0092376D">
        <w:rPr>
          <w:rStyle w:val="normaltextrun"/>
          <w:rFonts w:ascii="Arial Narrow" w:hAnsi="Arial Narrow" w:cstheme="minorBidi"/>
          <w:color w:val="000000" w:themeColor="text1"/>
          <w:sz w:val="22"/>
          <w:szCs w:val="22"/>
        </w:rPr>
        <w:t xml:space="preserve"> Dodávateľa v prípade potreby nahlásenia najmä, nie však výlučne:</w:t>
      </w:r>
    </w:p>
    <w:p w14:paraId="0B409D9E" w14:textId="286AF016" w:rsidR="00F17819" w:rsidRPr="0092376D" w:rsidRDefault="00F17819" w:rsidP="0092376D">
      <w:pPr>
        <w:pStyle w:val="paragraph"/>
        <w:numPr>
          <w:ilvl w:val="0"/>
          <w:numId w:val="42"/>
        </w:numPr>
        <w:spacing w:before="0" w:beforeAutospacing="0" w:after="0" w:afterAutospacing="0" w:line="276" w:lineRule="auto"/>
        <w:ind w:left="1710" w:hanging="171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požiadaviek na riešenie </w:t>
      </w:r>
      <w:r w:rsidR="007B0BD5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vád a incidentov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Systému spolu s kategorizáciou vady/</w:t>
      </w:r>
      <w:r w:rsidR="0074754F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incidentu,</w:t>
      </w:r>
    </w:p>
    <w:p w14:paraId="48EB6980" w14:textId="25001342" w:rsidR="00F17819" w:rsidRPr="0092376D" w:rsidRDefault="00F17819" w:rsidP="0092376D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ind w:left="1710" w:hanging="171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požiadaviek na konzultáciu,</w:t>
      </w:r>
    </w:p>
    <w:p w14:paraId="0A3B28B2" w14:textId="1517F6B6" w:rsidR="00F17819" w:rsidRPr="0092376D" w:rsidRDefault="00F17819" w:rsidP="0092376D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ind w:left="1710" w:hanging="171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požiadaviek na školenie,</w:t>
      </w:r>
    </w:p>
    <w:p w14:paraId="1A94FC4C" w14:textId="3468D8BC" w:rsidR="00F17819" w:rsidRPr="0092376D" w:rsidRDefault="00F17819" w:rsidP="0092376D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ind w:left="1710" w:hanging="171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požiadaviek na zvýšenú pohotovosť.</w:t>
      </w:r>
    </w:p>
    <w:p w14:paraId="609FBBF6" w14:textId="425F7C26" w:rsidR="00F17819" w:rsidRPr="0092376D" w:rsidRDefault="00F17819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6AFAA9BA" w14:textId="12CE93A7" w:rsidR="00F17819" w:rsidRPr="0092376D" w:rsidRDefault="00F17819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sz w:val="22"/>
          <w:szCs w:val="22"/>
        </w:rPr>
        <w:t xml:space="preserve">Služba je poskytovaná za účelom zabezpečenia priamej pomoci Oprávneným zamestnancom Objednávateľa v prípade výskytu </w:t>
      </w:r>
      <w:r w:rsidR="007B0BD5">
        <w:rPr>
          <w:rStyle w:val="normaltextrun"/>
          <w:rFonts w:ascii="Arial Narrow" w:hAnsi="Arial Narrow" w:cstheme="minorHAnsi"/>
          <w:sz w:val="22"/>
          <w:szCs w:val="22"/>
        </w:rPr>
        <w:t>vád a incidentov</w:t>
      </w:r>
      <w:r w:rsidRPr="0092376D">
        <w:rPr>
          <w:rStyle w:val="normaltextrun"/>
          <w:rFonts w:ascii="Arial Narrow" w:hAnsi="Arial Narrow" w:cstheme="minorHAnsi"/>
          <w:sz w:val="22"/>
          <w:szCs w:val="22"/>
        </w:rPr>
        <w:t xml:space="preserve"> Systému </w:t>
      </w:r>
      <w:r w:rsidR="00AE396C" w:rsidRPr="0092376D">
        <w:rPr>
          <w:rStyle w:val="normaltextrun"/>
          <w:rFonts w:ascii="Arial Narrow" w:hAnsi="Arial Narrow" w:cstheme="minorHAnsi"/>
          <w:sz w:val="22"/>
          <w:szCs w:val="22"/>
        </w:rPr>
        <w:t>popísaných v službe č. 1</w:t>
      </w:r>
      <w:r w:rsidR="00B643A2" w:rsidRPr="0092376D">
        <w:rPr>
          <w:rStyle w:val="normaltextrun"/>
          <w:rFonts w:ascii="Arial Narrow" w:hAnsi="Arial Narrow" w:cstheme="minorHAnsi"/>
          <w:sz w:val="22"/>
          <w:szCs w:val="22"/>
        </w:rPr>
        <w:t xml:space="preserve">, </w:t>
      </w:r>
      <w:r w:rsidRPr="0092376D">
        <w:rPr>
          <w:rStyle w:val="normaltextrun"/>
          <w:rFonts w:ascii="Arial Narrow" w:hAnsi="Arial Narrow" w:cstheme="minorHAnsi"/>
          <w:sz w:val="22"/>
          <w:szCs w:val="22"/>
        </w:rPr>
        <w:t xml:space="preserve">poradenstva v oblasti používateľského nastavenia Systému, metodických postupov pri práci so Systémom, vysvetleniu nejasností pri ovládaní Systému a požiadaviek na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modifikáciu Systému.</w:t>
      </w:r>
    </w:p>
    <w:p w14:paraId="2D4E2AD9" w14:textId="52DF78F2" w:rsidR="00F17819" w:rsidRPr="0092376D" w:rsidRDefault="00F17819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2ACE9E6D" w14:textId="55206C33" w:rsidR="00F17819" w:rsidRPr="0092376D" w:rsidRDefault="00F17819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Pracovníci 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Dodávateľa na základe uvedených informácií v požiadavkách od Oprávnených zamestnancov Objednávateľa identifikujú druh vady/incidentu a</w:t>
      </w:r>
      <w:r w:rsidRPr="0092376D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post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ú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pia po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ž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iadavku pr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í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slu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n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é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mu pracovn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í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kovi Dod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vate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ľ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a, ktor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ý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zabezpe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č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uje pohotovos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ť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Dod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vate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ľ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 v pr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í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slu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nej aplika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č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nej oblasti. Pracovn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í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k Dod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vate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ľ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 prevezme po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ž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iadavku, a n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sledne sa skontaktuje do termínu, ktorý je stanovený reakčnou dobou príslušnej kategórie požiadavky, s Oprávneným zamestnancom Objednávateľa, ktorý nahlásil vadu/incident a dohodnú sa na ďalšom postupe.</w:t>
      </w:r>
    </w:p>
    <w:p w14:paraId="53640510" w14:textId="77777777" w:rsidR="00E64892" w:rsidRPr="0092376D" w:rsidRDefault="00E64892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4EC34733" w14:textId="64FF9244" w:rsidR="00F17819" w:rsidRPr="0092376D" w:rsidRDefault="00F17819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Služba pre Objednávateľa bude poskytovaná počas účinnosti Zmluvy v čase dostupnosti služby v danom mesiaci.</w:t>
      </w:r>
    </w:p>
    <w:p w14:paraId="348F58E1" w14:textId="4BC29861" w:rsidR="00F17819" w:rsidRPr="0092376D" w:rsidRDefault="00F17819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Bidi"/>
          <w:color w:val="000000"/>
          <w:sz w:val="22"/>
          <w:szCs w:val="22"/>
        </w:rPr>
      </w:pPr>
    </w:p>
    <w:p w14:paraId="50020733" w14:textId="77777777" w:rsidR="00F17819" w:rsidRPr="0092376D" w:rsidRDefault="00F17819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Bidi"/>
          <w:b/>
          <w:i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Administratívne zabezpečenie služby:</w:t>
      </w:r>
      <w:r w:rsidRPr="0092376D">
        <w:rPr>
          <w:rStyle w:val="eop"/>
          <w:rFonts w:ascii="Arial Narrow" w:eastAsia="Tahoma" w:hAnsi="Arial Narrow" w:cstheme="minorBidi"/>
          <w:b/>
          <w:i/>
          <w:sz w:val="22"/>
          <w:szCs w:val="22"/>
        </w:rPr>
        <w:t> </w:t>
      </w:r>
    </w:p>
    <w:p w14:paraId="78DB08B0" w14:textId="59B8D40E" w:rsidR="00F17819" w:rsidRPr="0092376D" w:rsidRDefault="00F17819" w:rsidP="0092376D">
      <w:pPr>
        <w:pStyle w:val="paragraph"/>
        <w:spacing w:before="0" w:beforeAutospacing="0" w:after="0" w:afterAutospacing="0" w:line="276" w:lineRule="auto"/>
        <w:ind w:left="-15"/>
        <w:jc w:val="both"/>
        <w:textAlignment w:val="baseline"/>
        <w:rPr>
          <w:rStyle w:val="eop"/>
          <w:rFonts w:ascii="Arial Narrow" w:eastAsia="Tahoma" w:hAnsi="Arial Narrow" w:cstheme="minorHAnsi"/>
          <w:b/>
          <w:i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Služba 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a pohotovosť je zabezpečovaná Pracovníkmi Dodávateľa nepretržite v čase dostupnosti služby.</w:t>
      </w:r>
    </w:p>
    <w:p w14:paraId="73DFE0BE" w14:textId="77777777" w:rsidR="00F17819" w:rsidRPr="0092376D" w:rsidRDefault="00F17819" w:rsidP="0092376D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Style w:val="eop"/>
          <w:rFonts w:ascii="Arial Narrow" w:eastAsia="Tahoma" w:hAnsi="Arial Narrow" w:cstheme="minorHAnsi"/>
          <w:b/>
          <w:i/>
          <w:sz w:val="22"/>
          <w:szCs w:val="22"/>
        </w:rPr>
      </w:pPr>
    </w:p>
    <w:p w14:paraId="5753E912" w14:textId="04B0FEE7" w:rsidR="00E64892" w:rsidRDefault="00F17819" w:rsidP="00E6489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 Narrow" w:eastAsia="Tahoma" w:hAnsi="Arial Narrow" w:cstheme="minorHAnsi"/>
          <w:b/>
          <w:sz w:val="22"/>
          <w:szCs w:val="22"/>
        </w:rPr>
      </w:pPr>
      <w:r w:rsidRPr="0092376D">
        <w:rPr>
          <w:rStyle w:val="eop"/>
          <w:rFonts w:ascii="Arial Narrow" w:eastAsia="Tahoma" w:hAnsi="Arial Narrow" w:cstheme="minorHAnsi"/>
          <w:b/>
          <w:sz w:val="22"/>
          <w:szCs w:val="22"/>
        </w:rPr>
        <w:t>R</w:t>
      </w:r>
      <w:r w:rsidR="00614C13" w:rsidRPr="0092376D">
        <w:rPr>
          <w:rStyle w:val="eop"/>
          <w:rFonts w:ascii="Arial Narrow" w:eastAsia="Tahoma" w:hAnsi="Arial Narrow" w:cstheme="minorHAnsi"/>
          <w:b/>
          <w:sz w:val="22"/>
          <w:szCs w:val="22"/>
        </w:rPr>
        <w:t xml:space="preserve">iešenie </w:t>
      </w:r>
      <w:r w:rsidR="007B0BD5">
        <w:rPr>
          <w:rStyle w:val="eop"/>
          <w:rFonts w:ascii="Arial Narrow" w:eastAsia="Tahoma" w:hAnsi="Arial Narrow" w:cstheme="minorHAnsi"/>
          <w:b/>
          <w:sz w:val="22"/>
          <w:szCs w:val="22"/>
        </w:rPr>
        <w:t>vád a incidentov</w:t>
      </w:r>
    </w:p>
    <w:p w14:paraId="53FE4B2D" w14:textId="33F724B9" w:rsidR="00614C13" w:rsidRPr="0092376D" w:rsidRDefault="00C86F5C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Fonts w:ascii="Arial Narrow" w:hAnsi="Arial Narrow" w:cstheme="minorHAnsi"/>
          <w:color w:val="000000"/>
          <w:sz w:val="22"/>
          <w:szCs w:val="22"/>
        </w:rPr>
        <w:t>S</w:t>
      </w:r>
      <w:r w:rsidR="00614C13" w:rsidRPr="0092376D">
        <w:rPr>
          <w:rFonts w:ascii="Arial Narrow" w:hAnsi="Arial Narrow" w:cstheme="minorHAnsi"/>
          <w:color w:val="000000"/>
          <w:sz w:val="22"/>
          <w:szCs w:val="22"/>
        </w:rPr>
        <w:t xml:space="preserve">lužba Riešenie </w:t>
      </w:r>
      <w:r w:rsidR="007B0BD5">
        <w:rPr>
          <w:rFonts w:ascii="Arial Narrow" w:hAnsi="Arial Narrow" w:cstheme="minorHAnsi"/>
          <w:color w:val="000000"/>
          <w:sz w:val="22"/>
          <w:szCs w:val="22"/>
        </w:rPr>
        <w:t>vád a incidentov</w:t>
      </w:r>
      <w:r w:rsidR="00614C13" w:rsidRPr="0092376D">
        <w:rPr>
          <w:rFonts w:ascii="Arial Narrow" w:hAnsi="Arial Narrow" w:cstheme="minorHAnsi"/>
          <w:color w:val="000000"/>
          <w:sz w:val="22"/>
          <w:szCs w:val="22"/>
        </w:rPr>
        <w:t xml:space="preserve"> zabezpečuje riešenie jednotlivých Objednávateľom nahlásených požiadaviek na riešenie </w:t>
      </w:r>
      <w:r w:rsidR="007B0BD5">
        <w:rPr>
          <w:rFonts w:ascii="Arial Narrow" w:hAnsi="Arial Narrow" w:cstheme="minorHAnsi"/>
          <w:color w:val="000000"/>
          <w:sz w:val="22"/>
          <w:szCs w:val="22"/>
        </w:rPr>
        <w:t>vád a incidentov</w:t>
      </w:r>
      <w:r w:rsidR="00614C13" w:rsidRPr="0092376D">
        <w:rPr>
          <w:rFonts w:ascii="Arial Narrow" w:hAnsi="Arial Narrow" w:cstheme="minorHAnsi"/>
          <w:color w:val="000000"/>
          <w:sz w:val="22"/>
          <w:szCs w:val="22"/>
        </w:rPr>
        <w:t xml:space="preserve"> Systému (ďalej len „Požiadavka“) Pracovníkmi Dodávateľa, ktorí za týmto účelom zabezpečujú ich vyriešenie.</w:t>
      </w:r>
    </w:p>
    <w:p w14:paraId="5D96E340" w14:textId="35B36328" w:rsidR="00614C13" w:rsidRPr="0092376D" w:rsidRDefault="00614C1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0099004C" w14:textId="3DEFCFD2" w:rsidR="00614C13" w:rsidRPr="0092376D" w:rsidRDefault="00614C13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Oprávnení zamestnanci Objednávateľa zadajú Požiadavku spolu s</w:t>
      </w:r>
      <w:r w:rsidRPr="0092376D">
        <w:rPr>
          <w:rFonts w:ascii="Arial" w:eastAsia="Times New Roman" w:hAnsi="Arial" w:cs="Arial"/>
          <w:color w:val="000000"/>
          <w:lang w:eastAsia="sk-SK"/>
        </w:rPr>
        <w:t> 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uveden</w:t>
      </w:r>
      <w:r w:rsidRPr="0092376D">
        <w:rPr>
          <w:rFonts w:ascii="Arial Narrow" w:eastAsia="Times New Roman" w:hAnsi="Arial Narrow" w:cs="Arial Narrow"/>
          <w:color w:val="000000"/>
          <w:lang w:eastAsia="sk-SK"/>
        </w:rPr>
        <w:t>í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m kateg</w:t>
      </w:r>
      <w:r w:rsidRPr="0092376D">
        <w:rPr>
          <w:rFonts w:ascii="Arial Narrow" w:eastAsia="Times New Roman" w:hAnsi="Arial Narrow" w:cs="Arial Narrow"/>
          <w:color w:val="000000"/>
          <w:lang w:eastAsia="sk-SK"/>
        </w:rPr>
        <w:t>ó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rie nahlasovanej vady/incidentu.</w:t>
      </w:r>
    </w:p>
    <w:p w14:paraId="08AD0242" w14:textId="34048069" w:rsidR="00614C13" w:rsidRPr="0092376D" w:rsidRDefault="00614C1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703C5C9D" w14:textId="06FE41DE" w:rsidR="00614C13" w:rsidRPr="0092376D" w:rsidRDefault="00614C13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Objednávateľ pri zadávaní vady/incidentu používa kategorizáciu</w:t>
      </w:r>
      <w:r w:rsidR="000A576D">
        <w:rPr>
          <w:rFonts w:ascii="Arial Narrow" w:eastAsia="Times New Roman" w:hAnsi="Arial Narrow" w:cstheme="minorHAnsi"/>
          <w:color w:val="000000"/>
          <w:lang w:eastAsia="sk-SK"/>
        </w:rPr>
        <w:t xml:space="preserve"> uvedenú v </w:t>
      </w:r>
      <w:r w:rsidR="00412AA7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412AA7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_Ref127196403 \h </w:instrText>
      </w:r>
      <w:r w:rsidR="007B0BD5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\* MERGEFORMAT </w:instrText>
      </w:r>
      <w:r w:rsidR="00412AA7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</w:r>
      <w:r w:rsidR="00412AA7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0C2182" w:rsidRPr="000C2182">
        <w:rPr>
          <w:rFonts w:ascii="Arial Narrow" w:hAnsi="Arial Narrow"/>
          <w:i/>
          <w:iCs/>
          <w:color w:val="000000" w:themeColor="text1"/>
        </w:rPr>
        <w:t xml:space="preserve">Tabuľka </w:t>
      </w:r>
      <w:r w:rsidR="000C2182" w:rsidRPr="000C2182">
        <w:rPr>
          <w:rFonts w:ascii="Arial Narrow" w:hAnsi="Arial Narrow"/>
          <w:i/>
          <w:iCs/>
          <w:noProof/>
        </w:rPr>
        <w:t>2</w:t>
      </w:r>
      <w:r w:rsidR="00412AA7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t>,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ktorú je možné v priebehu riešenia zmeniť po vzájomnej dohode Objednávateľa a</w:t>
      </w:r>
      <w:r w:rsidR="000A576D">
        <w:rPr>
          <w:rFonts w:ascii="Arial Narrow" w:eastAsia="Times New Roman" w:hAnsi="Arial Narrow" w:cstheme="minorHAnsi"/>
          <w:color w:val="000000"/>
          <w:lang w:eastAsia="sk-SK"/>
        </w:rPr>
        <w:t> 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Dodávateľa</w:t>
      </w:r>
      <w:r w:rsidR="000A576D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52767AB1" w14:textId="079D994D" w:rsidR="00614C13" w:rsidRPr="0092376D" w:rsidRDefault="00614C1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0CB393F" w14:textId="5A73B86D" w:rsidR="00614C13" w:rsidRDefault="007E56F3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Dodávateľ ďalej pre uvedené kategórie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garantuje reakčné doby uvedené</w:t>
      </w:r>
      <w:r w:rsidR="000F473C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="008727DB" w:rsidRPr="0092376D">
        <w:rPr>
          <w:rFonts w:ascii="Arial Narrow" w:eastAsia="Times New Roman" w:hAnsi="Arial Narrow" w:cstheme="minorHAnsi"/>
          <w:color w:val="000000"/>
          <w:lang w:eastAsia="sk-SK"/>
        </w:rPr>
        <w:t>v </w:t>
      </w:r>
      <w:r w:rsidR="00754AE2" w:rsidRPr="0092376D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754AE2" w:rsidRPr="0092376D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_Ref127275960 \h </w:instrText>
      </w:r>
      <w:r w:rsidR="009706C4" w:rsidRPr="0092376D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\* MERGEFORMAT </w:instrText>
      </w:r>
      <w:r w:rsidR="00754AE2" w:rsidRPr="0092376D">
        <w:rPr>
          <w:rFonts w:ascii="Arial Narrow" w:eastAsia="Times New Roman" w:hAnsi="Arial Narrow" w:cstheme="minorHAnsi"/>
          <w:i/>
          <w:iCs/>
          <w:color w:val="000000"/>
          <w:lang w:eastAsia="sk-SK"/>
        </w:rPr>
      </w:r>
      <w:r w:rsidR="00754AE2" w:rsidRPr="0092376D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0C2182" w:rsidRPr="000C2182">
        <w:rPr>
          <w:rFonts w:ascii="Arial Narrow" w:hAnsi="Arial Narrow"/>
          <w:i/>
          <w:iCs/>
          <w:color w:val="000000" w:themeColor="text1"/>
        </w:rPr>
        <w:t xml:space="preserve">Tabuľka </w:t>
      </w:r>
      <w:r w:rsidR="000C2182" w:rsidRPr="000C2182">
        <w:rPr>
          <w:rFonts w:ascii="Arial Narrow" w:hAnsi="Arial Narrow"/>
          <w:i/>
          <w:iCs/>
          <w:noProof/>
        </w:rPr>
        <w:t>1</w:t>
      </w:r>
      <w:r w:rsidR="00754AE2" w:rsidRPr="0092376D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="004F7C98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30239336" w14:textId="77777777" w:rsidR="004F7C98" w:rsidRPr="0092376D" w:rsidRDefault="004F7C98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F5FDC95" w14:textId="1E59FE36" w:rsidR="00614C13" w:rsidRPr="0092376D" w:rsidRDefault="00614C13" w:rsidP="0092376D">
      <w:pPr>
        <w:spacing w:line="276" w:lineRule="auto"/>
        <w:ind w:left="-15"/>
        <w:textAlignment w:val="baseline"/>
        <w:rPr>
          <w:rFonts w:ascii="Arial Narrow" w:eastAsia="Times New Roman" w:hAnsi="Arial Narrow"/>
          <w:b/>
          <w:i/>
          <w:color w:val="000000"/>
          <w:lang w:eastAsia="sk-SK"/>
        </w:rPr>
      </w:pPr>
      <w:r w:rsidRPr="0092376D">
        <w:rPr>
          <w:rFonts w:ascii="Arial Narrow" w:eastAsia="Times New Roman" w:hAnsi="Arial Narrow"/>
          <w:b/>
          <w:color w:val="000000" w:themeColor="text1"/>
          <w:lang w:eastAsia="sk-SK"/>
        </w:rPr>
        <w:t>Administratívne zabezpečenie služby</w:t>
      </w:r>
    </w:p>
    <w:p w14:paraId="7B9E30E5" w14:textId="4FC90D90" w:rsidR="00614C13" w:rsidRPr="0092376D" w:rsidRDefault="00614C1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7EC6A930" w14:textId="1694D6B6" w:rsidR="00614C13" w:rsidRPr="0092376D" w:rsidRDefault="00614C13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Dodávateľ v rámci svojho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systému eviduje všetky zadané požiadavky na riešenie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, ktoré obsahujú dátum a čas prijatia požiadavky, meno Oprávneného zamestnanca Objednávateľa, meno Pracovníka Dodávateľa, ktorý je zodpovedný za riešenie vady/incidentu, popis vady/incidentu, stav riešenia. Všetky tieto údaje sú odosielané do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systému Objednávateľa.</w:t>
      </w:r>
    </w:p>
    <w:p w14:paraId="26559B23" w14:textId="585FE038" w:rsidR="00614C13" w:rsidRPr="0092376D" w:rsidRDefault="00614C1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01E98F4" w14:textId="6C375F64" w:rsidR="00614C13" w:rsidRPr="0092376D" w:rsidRDefault="00614C13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sz w:val="18"/>
          <w:szCs w:val="18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Projektoví manažéri Dodávateľa a Objednávateľa pravidelne monitorujú a verifikujú stav jednotlivých požiadaviek na riešenie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v príslušných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systémoch u Dodávateľa a Objednávateľa. Po ukončení mesiaca Projektový manažér</w:t>
      </w:r>
      <w:r w:rsidRPr="0092376D">
        <w:rPr>
          <w:rFonts w:ascii="Arial Narrow" w:eastAsia="Times New Roman" w:hAnsi="Arial Narrow" w:cstheme="minorHAnsi"/>
          <w:color w:val="000000"/>
          <w:sz w:val="20"/>
          <w:szCs w:val="2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Dodávateľa spracuje výpis z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systému Dodávateľa, ktorý je prílohou k faktúre.</w:t>
      </w:r>
    </w:p>
    <w:p w14:paraId="046C9B3B" w14:textId="77777777" w:rsidR="00E64892" w:rsidRDefault="00E64892">
      <w:pPr>
        <w:spacing w:line="276" w:lineRule="auto"/>
        <w:ind w:left="-15"/>
        <w:textAlignment w:val="baseline"/>
        <w:rPr>
          <w:rFonts w:ascii="Arial Narrow" w:eastAsia="Times New Roman" w:hAnsi="Arial Narrow" w:cstheme="minorHAnsi"/>
          <w:b/>
          <w:color w:val="000000"/>
          <w:lang w:eastAsia="sk-SK"/>
        </w:rPr>
      </w:pPr>
    </w:p>
    <w:p w14:paraId="6FC681BD" w14:textId="77777777" w:rsidR="00E64892" w:rsidRDefault="00E64892">
      <w:pPr>
        <w:spacing w:line="276" w:lineRule="auto"/>
        <w:ind w:left="-15"/>
        <w:textAlignment w:val="baseline"/>
        <w:rPr>
          <w:rFonts w:ascii="Arial Narrow" w:eastAsia="Times New Roman" w:hAnsi="Arial Narrow" w:cstheme="minorHAnsi"/>
          <w:b/>
          <w:color w:val="000000"/>
          <w:lang w:eastAsia="sk-SK"/>
        </w:rPr>
      </w:pPr>
    </w:p>
    <w:p w14:paraId="2855BB8D" w14:textId="77777777" w:rsidR="00E64892" w:rsidRPr="0092376D" w:rsidRDefault="00E64892" w:rsidP="0092376D">
      <w:pPr>
        <w:spacing w:line="276" w:lineRule="auto"/>
        <w:ind w:left="-15"/>
        <w:textAlignment w:val="baseline"/>
        <w:rPr>
          <w:rFonts w:ascii="Arial Narrow" w:eastAsia="Times New Roman" w:hAnsi="Arial Narrow" w:cstheme="minorHAnsi"/>
          <w:b/>
          <w:i/>
          <w:color w:val="000000"/>
          <w:lang w:eastAsia="sk-SK"/>
        </w:rPr>
      </w:pPr>
    </w:p>
    <w:p w14:paraId="13185244" w14:textId="3C9D4748" w:rsidR="008727DB" w:rsidRPr="0092376D" w:rsidRDefault="00CF2F13" w:rsidP="0092376D">
      <w:pPr>
        <w:spacing w:line="276" w:lineRule="auto"/>
        <w:rPr>
          <w:rFonts w:ascii="Arial Narrow" w:hAnsi="Arial Narrow" w:cstheme="minorHAnsi"/>
          <w:lang w:eastAsia="en-US"/>
        </w:rPr>
      </w:pPr>
      <w:r w:rsidRPr="0092376D">
        <w:rPr>
          <w:rFonts w:ascii="Arial Narrow" w:hAnsi="Arial Narrow" w:cstheme="minorHAnsi"/>
          <w:lang w:eastAsia="en-US"/>
        </w:rPr>
        <w:t>Incidenty sú kategorizované podľa závažnosti nasledovne:</w:t>
      </w:r>
    </w:p>
    <w:p w14:paraId="5827015D" w14:textId="77777777" w:rsidR="00374126" w:rsidRPr="0092376D" w:rsidRDefault="00374126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1B7B8E50" w14:textId="34CF7368" w:rsidR="00270998" w:rsidRPr="0092376D" w:rsidRDefault="00270998" w:rsidP="0092376D">
      <w:pPr>
        <w:pStyle w:val="Popis"/>
        <w:keepNext/>
        <w:spacing w:line="276" w:lineRule="auto"/>
        <w:rPr>
          <w:rFonts w:ascii="Arial Narrow" w:hAnsi="Arial Narrow"/>
        </w:rPr>
      </w:pPr>
      <w:bookmarkStart w:id="96" w:name="_Ref127196403"/>
      <w:r w:rsidRPr="0092376D">
        <w:rPr>
          <w:rFonts w:ascii="Arial Narrow" w:hAnsi="Arial Narrow"/>
        </w:rPr>
        <w:t xml:space="preserve">Tabuľka </w:t>
      </w:r>
      <w:r w:rsidRPr="0092376D">
        <w:rPr>
          <w:rFonts w:ascii="Arial Narrow" w:hAnsi="Arial Narrow"/>
        </w:rPr>
        <w:fldChar w:fldCharType="begin"/>
      </w:r>
      <w:r w:rsidRPr="0092376D">
        <w:rPr>
          <w:rFonts w:ascii="Arial Narrow" w:hAnsi="Arial Narrow"/>
        </w:rPr>
        <w:instrText xml:space="preserve"> SEQ Tabuľka \* ARABIC </w:instrText>
      </w:r>
      <w:r w:rsidRPr="0092376D">
        <w:rPr>
          <w:rFonts w:ascii="Arial Narrow" w:hAnsi="Arial Narrow"/>
        </w:rPr>
        <w:fldChar w:fldCharType="separate"/>
      </w:r>
      <w:r w:rsidR="00AE4ED2">
        <w:rPr>
          <w:rFonts w:ascii="Arial Narrow" w:hAnsi="Arial Narrow"/>
          <w:noProof/>
        </w:rPr>
        <w:t>2</w:t>
      </w:r>
      <w:r w:rsidRPr="0092376D">
        <w:rPr>
          <w:rFonts w:ascii="Arial Narrow" w:hAnsi="Arial Narrow"/>
        </w:rPr>
        <w:fldChar w:fldCharType="end"/>
      </w:r>
      <w:bookmarkEnd w:id="96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557"/>
        <w:gridCol w:w="3854"/>
        <w:gridCol w:w="2677"/>
        <w:gridCol w:w="1276"/>
        <w:gridCol w:w="2126"/>
      </w:tblGrid>
      <w:tr w:rsidR="0054236C" w:rsidRPr="00A81A01" w14:paraId="1439C8BD" w14:textId="77777777" w:rsidTr="00532014">
        <w:tc>
          <w:tcPr>
            <w:tcW w:w="557" w:type="dxa"/>
            <w:vMerge w:val="restart"/>
            <w:shd w:val="clear" w:color="auto" w:fill="D0CECE" w:themeFill="background2" w:themeFillShade="E6"/>
            <w:vAlign w:val="center"/>
          </w:tcPr>
          <w:p w14:paraId="135D6A4C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ID</w:t>
            </w:r>
          </w:p>
        </w:tc>
        <w:tc>
          <w:tcPr>
            <w:tcW w:w="3854" w:type="dxa"/>
            <w:vMerge w:val="restart"/>
            <w:shd w:val="clear" w:color="auto" w:fill="D0CECE" w:themeFill="background2" w:themeFillShade="E6"/>
            <w:vAlign w:val="center"/>
          </w:tcPr>
          <w:p w14:paraId="01C3A873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Činnosť</w:t>
            </w:r>
          </w:p>
        </w:tc>
        <w:tc>
          <w:tcPr>
            <w:tcW w:w="6079" w:type="dxa"/>
            <w:gridSpan w:val="3"/>
            <w:shd w:val="clear" w:color="auto" w:fill="D0CECE" w:themeFill="background2" w:themeFillShade="E6"/>
          </w:tcPr>
          <w:p w14:paraId="4A21F827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Úroveň služby</w:t>
            </w:r>
          </w:p>
        </w:tc>
      </w:tr>
      <w:tr w:rsidR="00C27E3B" w:rsidRPr="00A81A01" w14:paraId="4AE7BBF6" w14:textId="77777777" w:rsidTr="0092376D">
        <w:tc>
          <w:tcPr>
            <w:tcW w:w="557" w:type="dxa"/>
            <w:vMerge/>
            <w:shd w:val="clear" w:color="auto" w:fill="D0CECE" w:themeFill="background2" w:themeFillShade="E6"/>
          </w:tcPr>
          <w:p w14:paraId="07D6B99B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</w:rPr>
            </w:pPr>
          </w:p>
        </w:tc>
        <w:tc>
          <w:tcPr>
            <w:tcW w:w="3854" w:type="dxa"/>
            <w:vMerge/>
            <w:shd w:val="clear" w:color="auto" w:fill="D0CECE" w:themeFill="background2" w:themeFillShade="E6"/>
          </w:tcPr>
          <w:p w14:paraId="539B1299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</w:p>
        </w:tc>
        <w:tc>
          <w:tcPr>
            <w:tcW w:w="2677" w:type="dxa"/>
            <w:shd w:val="clear" w:color="auto" w:fill="D0CECE" w:themeFill="background2" w:themeFillShade="E6"/>
          </w:tcPr>
          <w:p w14:paraId="7F25669F" w14:textId="3F18F9A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Dostupnosť služby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8DEE94E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Doba odozvy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AA945CD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Lehota odstránenia incidentu</w:t>
            </w:r>
          </w:p>
        </w:tc>
      </w:tr>
      <w:tr w:rsidR="008C4C04" w:rsidRPr="00A81A01" w14:paraId="775DEDDF" w14:textId="77777777" w:rsidTr="0092376D">
        <w:tc>
          <w:tcPr>
            <w:tcW w:w="557" w:type="dxa"/>
          </w:tcPr>
          <w:p w14:paraId="3722BB30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1</w:t>
            </w:r>
          </w:p>
        </w:tc>
        <w:tc>
          <w:tcPr>
            <w:tcW w:w="3854" w:type="dxa"/>
          </w:tcPr>
          <w:p w14:paraId="4A73ECB7" w14:textId="1826249F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Riešenie a odstránenie incidentov klasifikovaných ako: „</w:t>
            </w:r>
            <w:r w:rsidRPr="0092376D">
              <w:rPr>
                <w:rFonts w:ascii="Arial Narrow" w:eastAsia="Tahoma" w:hAnsi="Arial Narrow" w:cstheme="minorHAnsi"/>
                <w:b/>
              </w:rPr>
              <w:t>Kritický incident</w:t>
            </w:r>
            <w:r w:rsidRPr="0092376D">
              <w:rPr>
                <w:rFonts w:ascii="Arial Narrow" w:eastAsia="Tahoma" w:hAnsi="Arial Narrow" w:cstheme="minorHAnsi"/>
              </w:rPr>
              <w:t>“ buď výkonom činností na mieste, alebo po vzájomnej dohode objednávateľa a dodávateľa zabezpečeným vzdialeným prístupom.</w:t>
            </w:r>
          </w:p>
        </w:tc>
        <w:tc>
          <w:tcPr>
            <w:tcW w:w="2677" w:type="dxa"/>
          </w:tcPr>
          <w:p w14:paraId="5C4CFEDF" w14:textId="0A5799D1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Počas pracovných dní, mimo víkendov a štátnych sviatkov v čase od 8:00 do</w:t>
            </w:r>
            <w:r w:rsidR="008D1859" w:rsidRPr="0092376D">
              <w:rPr>
                <w:rFonts w:ascii="Arial Narrow" w:eastAsia="Tahoma" w:hAnsi="Arial Narrow" w:cstheme="minorHAnsi"/>
              </w:rPr>
              <w:t>17:00</w:t>
            </w:r>
            <w:r w:rsidRPr="0092376D">
              <w:rPr>
                <w:rFonts w:ascii="Arial Narrow" w:eastAsia="Tahoma" w:hAnsi="Arial Narrow" w:cstheme="minorHAnsi"/>
              </w:rPr>
              <w:t xml:space="preserve"> hod.</w:t>
            </w:r>
          </w:p>
        </w:tc>
        <w:tc>
          <w:tcPr>
            <w:tcW w:w="1276" w:type="dxa"/>
          </w:tcPr>
          <w:p w14:paraId="10DA9B6A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 xml:space="preserve">2 h </w:t>
            </w:r>
          </w:p>
        </w:tc>
        <w:tc>
          <w:tcPr>
            <w:tcW w:w="2126" w:type="dxa"/>
          </w:tcPr>
          <w:p w14:paraId="2D88E24A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do 8 h</w:t>
            </w:r>
          </w:p>
        </w:tc>
      </w:tr>
      <w:tr w:rsidR="008C4C04" w:rsidRPr="00A81A01" w14:paraId="2741405E" w14:textId="77777777" w:rsidTr="0092376D">
        <w:tc>
          <w:tcPr>
            <w:tcW w:w="557" w:type="dxa"/>
          </w:tcPr>
          <w:p w14:paraId="697B7EAB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2</w:t>
            </w:r>
          </w:p>
        </w:tc>
        <w:tc>
          <w:tcPr>
            <w:tcW w:w="3854" w:type="dxa"/>
          </w:tcPr>
          <w:p w14:paraId="41B74D4C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Riešenie a odstránenie incidentov klasifikovaných ako: „</w:t>
            </w:r>
            <w:r w:rsidRPr="0092376D">
              <w:rPr>
                <w:rFonts w:ascii="Arial Narrow" w:eastAsia="Tahoma" w:hAnsi="Arial Narrow" w:cstheme="minorHAnsi"/>
                <w:b/>
              </w:rPr>
              <w:t>Závažný incident</w:t>
            </w:r>
            <w:r w:rsidRPr="0092376D">
              <w:rPr>
                <w:rFonts w:ascii="Arial Narrow" w:eastAsia="Tahoma" w:hAnsi="Arial Narrow" w:cstheme="minorHAnsi"/>
              </w:rPr>
              <w:t>“ buď výkonom činností na mieste, alebo po vzájomnej dohode objednávateľa a dodávateľa zabezpečeným vzdialeným prístupom.</w:t>
            </w:r>
          </w:p>
        </w:tc>
        <w:tc>
          <w:tcPr>
            <w:tcW w:w="2677" w:type="dxa"/>
          </w:tcPr>
          <w:p w14:paraId="301D3B05" w14:textId="76829CD8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Počas pracovných dní, mimo víkendov a štátnych sviatkov v čase od 8:00 d</w:t>
            </w:r>
            <w:r w:rsidR="00E10F24" w:rsidRPr="0092376D">
              <w:rPr>
                <w:rFonts w:ascii="Arial Narrow" w:eastAsia="Tahoma" w:hAnsi="Arial Narrow" w:cstheme="minorHAnsi"/>
              </w:rPr>
              <w:t xml:space="preserve">o 17:00 </w:t>
            </w:r>
            <w:r w:rsidRPr="0092376D">
              <w:rPr>
                <w:rFonts w:ascii="Arial Narrow" w:eastAsia="Tahoma" w:hAnsi="Arial Narrow" w:cstheme="minorHAnsi"/>
              </w:rPr>
              <w:t>hod.</w:t>
            </w:r>
          </w:p>
        </w:tc>
        <w:tc>
          <w:tcPr>
            <w:tcW w:w="1276" w:type="dxa"/>
          </w:tcPr>
          <w:p w14:paraId="6C6E038F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 xml:space="preserve">4 h </w:t>
            </w:r>
          </w:p>
        </w:tc>
        <w:tc>
          <w:tcPr>
            <w:tcW w:w="2126" w:type="dxa"/>
          </w:tcPr>
          <w:p w14:paraId="538B6F7F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 xml:space="preserve">do 16 h </w:t>
            </w:r>
          </w:p>
        </w:tc>
      </w:tr>
      <w:tr w:rsidR="008C4C04" w:rsidRPr="00A81A01" w14:paraId="4E706C23" w14:textId="77777777" w:rsidTr="0092376D">
        <w:tc>
          <w:tcPr>
            <w:tcW w:w="557" w:type="dxa"/>
          </w:tcPr>
          <w:p w14:paraId="0D4F18D7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3</w:t>
            </w:r>
          </w:p>
        </w:tc>
        <w:tc>
          <w:tcPr>
            <w:tcW w:w="3854" w:type="dxa"/>
          </w:tcPr>
          <w:p w14:paraId="2E78968C" w14:textId="0BC7F7F1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Riešenie a odstránenie incidentov klasifikovaných ako: „</w:t>
            </w:r>
            <w:r w:rsidRPr="0092376D">
              <w:rPr>
                <w:rFonts w:ascii="Arial Narrow" w:eastAsia="Tahoma" w:hAnsi="Arial Narrow" w:cstheme="minorHAnsi"/>
                <w:b/>
              </w:rPr>
              <w:t>Bežný incident</w:t>
            </w:r>
            <w:r w:rsidRPr="0092376D">
              <w:rPr>
                <w:rFonts w:ascii="Arial Narrow" w:eastAsia="Tahoma" w:hAnsi="Arial Narrow" w:cstheme="minorHAnsi"/>
              </w:rPr>
              <w:t>“ buď výkonom činností na mieste, alebo po vzájomnej dohode objednávateľa a dodávateľa zabezpečeným vzdialeným prístupom.</w:t>
            </w:r>
          </w:p>
        </w:tc>
        <w:tc>
          <w:tcPr>
            <w:tcW w:w="2677" w:type="dxa"/>
          </w:tcPr>
          <w:p w14:paraId="6334334D" w14:textId="117F9A91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 xml:space="preserve">Počas pracovných dní, mimo víkendov a štátnych sviatkov v čase od 8:00 do </w:t>
            </w:r>
            <w:r w:rsidR="00E10F24" w:rsidRPr="0092376D">
              <w:rPr>
                <w:rFonts w:ascii="Arial Narrow" w:eastAsia="Tahoma" w:hAnsi="Arial Narrow" w:cstheme="minorHAnsi"/>
              </w:rPr>
              <w:t>17:00</w:t>
            </w:r>
            <w:r w:rsidRPr="0092376D">
              <w:rPr>
                <w:rFonts w:ascii="Arial Narrow" w:eastAsia="Tahoma" w:hAnsi="Arial Narrow" w:cstheme="minorHAnsi"/>
              </w:rPr>
              <w:t xml:space="preserve"> hod.</w:t>
            </w:r>
          </w:p>
        </w:tc>
        <w:tc>
          <w:tcPr>
            <w:tcW w:w="1276" w:type="dxa"/>
          </w:tcPr>
          <w:p w14:paraId="64A104E3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 xml:space="preserve">8 h </w:t>
            </w:r>
          </w:p>
        </w:tc>
        <w:tc>
          <w:tcPr>
            <w:tcW w:w="2126" w:type="dxa"/>
          </w:tcPr>
          <w:p w14:paraId="1045523B" w14:textId="0F079F9D" w:rsidR="008C4C04" w:rsidRPr="0092376D" w:rsidRDefault="00047E8E" w:rsidP="0092376D">
            <w:pPr>
              <w:keepNext/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d</w:t>
            </w:r>
            <w:r w:rsidR="00AE6EC4" w:rsidRPr="0092376D">
              <w:rPr>
                <w:rFonts w:ascii="Arial Narrow" w:eastAsia="Tahoma" w:hAnsi="Arial Narrow" w:cstheme="minorHAnsi"/>
              </w:rPr>
              <w:t xml:space="preserve">o </w:t>
            </w:r>
            <w:r w:rsidR="008C4C04" w:rsidRPr="0092376D">
              <w:rPr>
                <w:rFonts w:ascii="Arial Narrow" w:eastAsia="Tahoma" w:hAnsi="Arial Narrow" w:cstheme="minorHAnsi"/>
              </w:rPr>
              <w:t>40 h</w:t>
            </w:r>
          </w:p>
        </w:tc>
      </w:tr>
      <w:tr w:rsidR="008C4C04" w:rsidRPr="00A81A01" w14:paraId="6DF652E1" w14:textId="77777777" w:rsidTr="0092376D">
        <w:tc>
          <w:tcPr>
            <w:tcW w:w="557" w:type="dxa"/>
          </w:tcPr>
          <w:p w14:paraId="49F1583A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4.</w:t>
            </w:r>
          </w:p>
        </w:tc>
        <w:tc>
          <w:tcPr>
            <w:tcW w:w="3854" w:type="dxa"/>
          </w:tcPr>
          <w:p w14:paraId="4AD276EC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Riešenie a odstránenie incidentov klasifikovaných ako: „</w:t>
            </w:r>
            <w:r w:rsidRPr="0092376D">
              <w:rPr>
                <w:rFonts w:ascii="Arial Narrow" w:eastAsia="Tahoma" w:hAnsi="Arial Narrow" w:cstheme="minorHAnsi"/>
                <w:b/>
              </w:rPr>
              <w:t>Iný incident</w:t>
            </w:r>
            <w:r w:rsidRPr="0092376D">
              <w:rPr>
                <w:rFonts w:ascii="Arial Narrow" w:eastAsia="Tahoma" w:hAnsi="Arial Narrow" w:cstheme="minorHAnsi"/>
              </w:rPr>
              <w:t xml:space="preserve">“ </w:t>
            </w:r>
          </w:p>
        </w:tc>
        <w:tc>
          <w:tcPr>
            <w:tcW w:w="2677" w:type="dxa"/>
          </w:tcPr>
          <w:p w14:paraId="07290B03" w14:textId="67596120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Počas pracovných dní, mimo víkendov a štátnych sviatkov v čase od 8:00 do 1</w:t>
            </w:r>
            <w:r w:rsidR="00E10F24" w:rsidRPr="0092376D">
              <w:rPr>
                <w:rFonts w:ascii="Arial Narrow" w:eastAsia="Tahoma" w:hAnsi="Arial Narrow" w:cstheme="minorHAnsi"/>
              </w:rPr>
              <w:t>7:00</w:t>
            </w:r>
            <w:r w:rsidR="00305B31" w:rsidRPr="0092376D">
              <w:rPr>
                <w:rFonts w:ascii="Arial Narrow" w:eastAsia="Tahoma" w:hAnsi="Arial Narrow" w:cstheme="minorHAnsi"/>
              </w:rPr>
              <w:t xml:space="preserve"> </w:t>
            </w:r>
            <w:r w:rsidRPr="0092376D">
              <w:rPr>
                <w:rFonts w:ascii="Arial Narrow" w:eastAsia="Tahoma" w:hAnsi="Arial Narrow" w:cstheme="minorHAnsi"/>
              </w:rPr>
              <w:t>hod.</w:t>
            </w:r>
          </w:p>
        </w:tc>
        <w:tc>
          <w:tcPr>
            <w:tcW w:w="1276" w:type="dxa"/>
          </w:tcPr>
          <w:p w14:paraId="4C982C4F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Podľa dohody</w:t>
            </w:r>
          </w:p>
        </w:tc>
        <w:tc>
          <w:tcPr>
            <w:tcW w:w="2126" w:type="dxa"/>
          </w:tcPr>
          <w:p w14:paraId="04E8B1B6" w14:textId="77777777" w:rsidR="008C4C04" w:rsidRPr="0092376D" w:rsidRDefault="008C4C04" w:rsidP="0092376D">
            <w:pPr>
              <w:keepNext/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Podľa dohody</w:t>
            </w:r>
          </w:p>
        </w:tc>
      </w:tr>
    </w:tbl>
    <w:p w14:paraId="1DD671AF" w14:textId="77777777" w:rsidR="008C4C04" w:rsidRPr="0092376D" w:rsidRDefault="008C4C04" w:rsidP="0092376D">
      <w:pPr>
        <w:spacing w:after="160" w:line="276" w:lineRule="auto"/>
        <w:ind w:hanging="10"/>
        <w:rPr>
          <w:rFonts w:ascii="Arial Narrow" w:eastAsiaTheme="minorHAnsi" w:hAnsi="Arial Narrow" w:cstheme="minorHAnsi"/>
          <w:lang w:eastAsia="en-US"/>
        </w:rPr>
      </w:pPr>
    </w:p>
    <w:p w14:paraId="46D40870" w14:textId="54A99DA7" w:rsidR="008C4C04" w:rsidRPr="0092376D" w:rsidRDefault="008C4C04" w:rsidP="0092376D">
      <w:pPr>
        <w:numPr>
          <w:ilvl w:val="0"/>
          <w:numId w:val="7"/>
        </w:numPr>
        <w:spacing w:line="276" w:lineRule="auto"/>
        <w:ind w:left="0" w:firstLine="131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Obe strany si môžu dohodnúť inú záväznú dobu riešenia, ako je dohodnuté v zmysle tohto článku. Tieto požiadavky si vzájomne odsúhlasujú zodpovedné kontaktné osoby objednávateľa a dodávateľa prostredníctvom dohodnutej elektronickej komunikácie (</w:t>
      </w:r>
      <w:r w:rsidR="00B3109E">
        <w:rPr>
          <w:rFonts w:ascii="Arial Narrow" w:eastAsiaTheme="minorHAnsi" w:hAnsi="Arial Narrow" w:cstheme="minorHAnsi"/>
          <w:lang w:eastAsia="en-US"/>
        </w:rPr>
        <w:t>Helpdesk</w:t>
      </w:r>
      <w:r w:rsidRPr="0092376D">
        <w:rPr>
          <w:rFonts w:ascii="Arial Narrow" w:eastAsiaTheme="minorHAnsi" w:hAnsi="Arial Narrow" w:cstheme="minorHAnsi"/>
          <w:lang w:eastAsia="en-US"/>
        </w:rPr>
        <w:t>, email a pod.).</w:t>
      </w:r>
    </w:p>
    <w:p w14:paraId="4F547D90" w14:textId="3D28A9FD" w:rsidR="008C4C04" w:rsidRPr="0092376D" w:rsidRDefault="008C4C04" w:rsidP="0092376D">
      <w:pPr>
        <w:numPr>
          <w:ilvl w:val="0"/>
          <w:numId w:val="7"/>
        </w:numPr>
        <w:spacing w:line="276" w:lineRule="auto"/>
        <w:ind w:left="0" w:firstLine="131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 xml:space="preserve">Pre účely vyhodnocovania </w:t>
      </w:r>
      <w:r w:rsidR="002A3CC8" w:rsidRPr="0092376D">
        <w:rPr>
          <w:rFonts w:ascii="Arial Narrow" w:eastAsiaTheme="minorHAnsi" w:hAnsi="Arial Narrow" w:cstheme="minorHAnsi"/>
          <w:lang w:eastAsia="en-US"/>
        </w:rPr>
        <w:t>Doby odozvy</w:t>
      </w:r>
      <w:r w:rsidRPr="0092376D">
        <w:rPr>
          <w:rFonts w:ascii="Arial Narrow" w:eastAsiaTheme="minorHAnsi" w:hAnsi="Arial Narrow" w:cstheme="minorHAnsi"/>
          <w:lang w:eastAsia="en-US"/>
        </w:rPr>
        <w:t xml:space="preserve"> incidentu sa do celkovej doby trvania nezapočítava:</w:t>
      </w:r>
    </w:p>
    <w:p w14:paraId="7761E516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 testovania riešenia na strane objednávateľa</w:t>
      </w:r>
    </w:p>
    <w:p w14:paraId="019E6CCA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doba, kedy je zastavené riešenie problému po vzájomnej dohode oboch strán</w:t>
      </w:r>
    </w:p>
    <w:p w14:paraId="35C03529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doba, po ktorú pripravuje objednávateľ podklady na vyriešenie problému v prípade nekompletného zadania problému</w:t>
      </w:r>
    </w:p>
    <w:p w14:paraId="29C42D14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 potrebná na prenesenie otestovaného riešenia z testovacieho prostredia na produkčné prostredie</w:t>
      </w:r>
    </w:p>
    <w:p w14:paraId="66022CA2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 potrebná na odstávku alebo reštart systému alebo jeho častí, ak je to nevyhnutné pre splnenie povinností dodávateľa voči objednávateľovi</w:t>
      </w:r>
    </w:p>
    <w:p w14:paraId="7C7730EB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 od nahlásenia požiadavky na reštart systému alebo jeho častí dodávateľom objednávateľovi až po samotný reštart v prípade, ak objednávateľ neudelí na takýto úkon poskytovateľovi súhlas</w:t>
      </w:r>
    </w:p>
    <w:p w14:paraId="039CA10F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hAnsi="Arial Narrow" w:cstheme="minorHAnsi"/>
          <w:lang w:eastAsia="en-US"/>
        </w:rPr>
      </w:pPr>
      <w:r w:rsidRPr="0092376D">
        <w:rPr>
          <w:rFonts w:ascii="Arial Narrow" w:hAnsi="Arial Narrow" w:cstheme="minorHAnsi"/>
          <w:lang w:eastAsia="en-US"/>
        </w:rPr>
        <w:t>doba, počas ktorej došlo k nefunkčnosti hardvérovej infraštruktúry alebo jej časti, ktorá má dopad na vyriešenie problému</w:t>
      </w:r>
    </w:p>
    <w:p w14:paraId="2ADB6F54" w14:textId="722D676A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hAnsi="Arial Narrow" w:cstheme="minorHAnsi"/>
          <w:lang w:eastAsia="en-US"/>
        </w:rPr>
      </w:pPr>
      <w:r w:rsidRPr="0092376D">
        <w:rPr>
          <w:rFonts w:ascii="Arial Narrow" w:hAnsi="Arial Narrow" w:cstheme="minorHAnsi"/>
          <w:lang w:eastAsia="en-US"/>
        </w:rPr>
        <w:lastRenderedPageBreak/>
        <w:t>doba, počas ktorej došlo k nefunkčnosti sieťových prvkov infraštruktúry u objednávateľa, ktorá má dopad na vyriešenie problému</w:t>
      </w:r>
      <w:r w:rsidR="008610C4">
        <w:rPr>
          <w:rFonts w:ascii="Arial Narrow" w:hAnsi="Arial Narrow" w:cstheme="minorHAnsi"/>
          <w:lang w:eastAsia="en-US"/>
        </w:rPr>
        <w:t>.</w:t>
      </w:r>
    </w:p>
    <w:p w14:paraId="3F4AA9CE" w14:textId="633F34DF" w:rsidR="008C4C04" w:rsidRPr="0092376D" w:rsidRDefault="008E3BF0" w:rsidP="0092376D">
      <w:pPr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</w:rPr>
        <w:t>Dodávateľ sa zaväzuje v rámci služby č. 1, č. 2, č. 3 používať nasledovný postup evidovania prevádzkových incidentov:</w:t>
      </w:r>
    </w:p>
    <w:p w14:paraId="259D1CA8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zaevidovať prevádzkový incident dodaného systému</w:t>
      </w:r>
    </w:p>
    <w:p w14:paraId="17612430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analyzovať prevádzkový incident a v rámci analýzy uviesť príčinu incidentu</w:t>
      </w:r>
    </w:p>
    <w:p w14:paraId="04B60009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vyriešiť prevádzkový incident a v rámci riešenia uviesť:</w:t>
      </w:r>
    </w:p>
    <w:p w14:paraId="552C0E65" w14:textId="77777777" w:rsidR="00A457E2" w:rsidRPr="0092376D" w:rsidRDefault="00A457E2" w:rsidP="00A457E2">
      <w:pPr>
        <w:pStyle w:val="Odsekzoznamu"/>
        <w:numPr>
          <w:ilvl w:val="2"/>
          <w:numId w:val="36"/>
        </w:numPr>
        <w:spacing w:after="200" w:line="276" w:lineRule="auto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spôsob vyriešenia prevádzkového incidentu</w:t>
      </w:r>
    </w:p>
    <w:p w14:paraId="16310A37" w14:textId="77777777" w:rsidR="00A457E2" w:rsidRPr="0092376D" w:rsidRDefault="00A457E2" w:rsidP="00A457E2">
      <w:pPr>
        <w:pStyle w:val="Odsekzoznamu"/>
        <w:numPr>
          <w:ilvl w:val="2"/>
          <w:numId w:val="36"/>
        </w:numPr>
        <w:spacing w:after="200" w:line="276" w:lineRule="auto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dopad na produktovú dokumentáciu, prípadne aj aktualizovanú príslušnú časť produktovej dokumentácie</w:t>
      </w:r>
    </w:p>
    <w:p w14:paraId="7261AB6E" w14:textId="77777777" w:rsidR="00A457E2" w:rsidRPr="0092376D" w:rsidRDefault="00A457E2" w:rsidP="00A457E2">
      <w:pPr>
        <w:pStyle w:val="Odsekzoznamu"/>
        <w:numPr>
          <w:ilvl w:val="2"/>
          <w:numId w:val="36"/>
        </w:numPr>
        <w:spacing w:after="200" w:line="276" w:lineRule="auto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postup na inštalovanie riešenia prevádzkového incidentu</w:t>
      </w:r>
    </w:p>
    <w:p w14:paraId="27FA97CB" w14:textId="77777777" w:rsidR="00A457E2" w:rsidRPr="0092376D" w:rsidRDefault="00A457E2" w:rsidP="00A457E2">
      <w:pPr>
        <w:pStyle w:val="Odsekzoznamu"/>
        <w:numPr>
          <w:ilvl w:val="2"/>
          <w:numId w:val="36"/>
        </w:numPr>
        <w:spacing w:after="200" w:line="276" w:lineRule="auto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či riešenie má alebo nemá vplyv na riešenie iných incidentov</w:t>
      </w:r>
    </w:p>
    <w:p w14:paraId="539E11E6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dodať riešenie prevádzkového incidentu dohodnutým spôsobom tak, aby pri implementovaní (nasadení) riešenia prevádzkového incidentu nedochádzalo k vzniku nových prevádzkových incidentov</w:t>
      </w:r>
    </w:p>
    <w:p w14:paraId="72218582" w14:textId="6AEFE828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 xml:space="preserve">objednávateľ zabezpečí otestovanie prevádzkového incidentu po jeho inštalácii (nasadení) v testovacom prostredí </w:t>
      </w:r>
    </w:p>
    <w:p w14:paraId="0B0BCE15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vykoná inštaláciu (nasadenie) riešenia prevádzkového incidentu podľa postupu na inštalovanie riešenia prevádzkového incidentu</w:t>
      </w:r>
    </w:p>
    <w:p w14:paraId="5EEDA6DC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objednávateľ vráti incident na doriešenie dodávateľovi v prípade, že prevádzkový incident nie je odstránený</w:t>
      </w:r>
    </w:p>
    <w:p w14:paraId="5E273EB4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objednávateľ uzavrie riešenie prevádzkového incidentu a vypracuje protokol o testovaní, alebo uvedie informáciu o výsledkoch testovania do systému pre evidenciu incidentov objednávateľa v prípade, že testovanie preukáže odstránenie prevádzkového incidentu</w:t>
      </w:r>
    </w:p>
    <w:p w14:paraId="6D8CDA2D" w14:textId="65FFD909" w:rsidR="00B156B3" w:rsidRPr="0092376D" w:rsidRDefault="008C4C04" w:rsidP="0092376D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 Narrow" w:eastAsiaTheme="minorHAnsi" w:hAnsi="Arial Narrow" w:cstheme="minorHAnsi"/>
          <w:sz w:val="22"/>
          <w:lang w:eastAsia="en-US"/>
        </w:rPr>
      </w:pPr>
      <w:r w:rsidRPr="0092376D">
        <w:rPr>
          <w:rFonts w:ascii="Arial Narrow" w:eastAsiaTheme="minorHAnsi" w:hAnsi="Arial Narrow" w:cstheme="minorHAnsi"/>
          <w:sz w:val="22"/>
          <w:lang w:eastAsia="en-US"/>
        </w:rPr>
        <w:t xml:space="preserve">Dodávateľ po uzavretí prevádzkového incidentu pripraví </w:t>
      </w:r>
      <w:r w:rsidR="001C5B7E" w:rsidRPr="0092376D">
        <w:rPr>
          <w:rFonts w:ascii="Arial Narrow" w:eastAsiaTheme="minorHAnsi" w:hAnsi="Arial Narrow" w:cstheme="minorHAnsi"/>
          <w:sz w:val="22"/>
          <w:lang w:eastAsia="en-US"/>
        </w:rPr>
        <w:t>protokol s popisom zmien a zabezpečí zmeny na prostrediach</w:t>
      </w:r>
      <w:r w:rsidR="00FA7303" w:rsidRPr="0092376D">
        <w:rPr>
          <w:rFonts w:ascii="Arial Narrow" w:eastAsiaTheme="minorHAnsi" w:hAnsi="Arial Narrow" w:cstheme="minorHAnsi"/>
          <w:sz w:val="22"/>
          <w:lang w:eastAsia="en-US"/>
        </w:rPr>
        <w:t>,</w:t>
      </w:r>
      <w:r w:rsidR="001C5B7E" w:rsidRPr="0092376D">
        <w:rPr>
          <w:rFonts w:ascii="Arial Narrow" w:eastAsiaTheme="minorHAnsi" w:hAnsi="Arial Narrow" w:cstheme="minorHAnsi"/>
          <w:sz w:val="22"/>
          <w:lang w:eastAsia="en-US"/>
        </w:rPr>
        <w:t xml:space="preserve"> na </w:t>
      </w:r>
      <w:r w:rsidR="00D36B7C" w:rsidRPr="0092376D">
        <w:rPr>
          <w:rFonts w:ascii="Arial Narrow" w:eastAsiaTheme="minorHAnsi" w:hAnsi="Arial Narrow" w:cstheme="minorHAnsi"/>
          <w:sz w:val="22"/>
          <w:lang w:eastAsia="en-US"/>
        </w:rPr>
        <w:t>ktorých je systém nainštalovaný</w:t>
      </w:r>
      <w:r w:rsidR="00D36B7C" w:rsidRPr="0092376D" w:rsidDel="00D36B7C">
        <w:rPr>
          <w:rFonts w:ascii="Arial Narrow" w:eastAsiaTheme="minorHAnsi" w:hAnsi="Arial Narrow" w:cstheme="minorHAnsi"/>
          <w:sz w:val="22"/>
          <w:lang w:eastAsia="en-US"/>
        </w:rPr>
        <w:t xml:space="preserve"> </w:t>
      </w:r>
      <w:r w:rsidR="001C5B7E" w:rsidRPr="0092376D">
        <w:rPr>
          <w:rFonts w:ascii="Arial Narrow" w:eastAsiaTheme="minorHAnsi" w:hAnsi="Arial Narrow" w:cstheme="minorHAnsi"/>
          <w:sz w:val="22"/>
          <w:lang w:eastAsia="en-US"/>
        </w:rPr>
        <w:t xml:space="preserve">. </w:t>
      </w:r>
    </w:p>
    <w:p w14:paraId="248F5D26" w14:textId="09F02D5B" w:rsidR="000773C7" w:rsidRPr="0092376D" w:rsidRDefault="00C2673C" w:rsidP="0092376D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 Narrow" w:eastAsiaTheme="minorHAnsi" w:hAnsi="Arial Narrow" w:cstheme="minorHAnsi"/>
          <w:sz w:val="22"/>
          <w:lang w:eastAsia="en-US"/>
        </w:rPr>
      </w:pPr>
      <w:r w:rsidRPr="0092376D">
        <w:rPr>
          <w:rFonts w:ascii="Arial Narrow" w:eastAsiaTheme="minorEastAsia" w:hAnsi="Arial Narrow" w:cstheme="minorBidi"/>
          <w:sz w:val="22"/>
          <w:lang w:eastAsia="en-US"/>
        </w:rPr>
        <w:t>Detailný popis incidentov je popísaný v</w:t>
      </w:r>
      <w:r w:rsidR="005A27CD">
        <w:rPr>
          <w:rFonts w:ascii="Arial Narrow" w:eastAsiaTheme="minorEastAsia" w:hAnsi="Arial Narrow" w:cstheme="minorBidi"/>
          <w:sz w:val="22"/>
          <w:lang w:eastAsia="en-US"/>
        </w:rPr>
        <w:t> </w:t>
      </w:r>
      <w:r w:rsidR="00AE4ED2" w:rsidRPr="00B85462">
        <w:rPr>
          <w:rFonts w:ascii="Arial Narrow" w:eastAsiaTheme="minorEastAsia" w:hAnsi="Arial Narrow" w:cstheme="minorBidi"/>
          <w:i/>
          <w:iCs/>
          <w:sz w:val="22"/>
          <w:lang w:eastAsia="en-US"/>
        </w:rPr>
        <w:fldChar w:fldCharType="begin"/>
      </w:r>
      <w:r w:rsidR="00AE4ED2" w:rsidRPr="00B85462">
        <w:rPr>
          <w:rFonts w:ascii="Arial Narrow" w:eastAsiaTheme="minorEastAsia" w:hAnsi="Arial Narrow" w:cstheme="minorBidi"/>
          <w:i/>
          <w:iCs/>
          <w:sz w:val="22"/>
          <w:lang w:eastAsia="en-US"/>
        </w:rPr>
        <w:instrText xml:space="preserve"> REF _Ref146264955 \h </w:instrText>
      </w:r>
      <w:r w:rsidR="00B85462">
        <w:rPr>
          <w:rFonts w:ascii="Arial Narrow" w:eastAsiaTheme="minorEastAsia" w:hAnsi="Arial Narrow" w:cstheme="minorBidi"/>
          <w:i/>
          <w:iCs/>
          <w:sz w:val="22"/>
          <w:lang w:eastAsia="en-US"/>
        </w:rPr>
        <w:instrText xml:space="preserve"> \* MERGEFORMAT </w:instrText>
      </w:r>
      <w:r w:rsidR="00AE4ED2" w:rsidRPr="00B85462">
        <w:rPr>
          <w:rFonts w:ascii="Arial Narrow" w:eastAsiaTheme="minorEastAsia" w:hAnsi="Arial Narrow" w:cstheme="minorBidi"/>
          <w:i/>
          <w:iCs/>
          <w:sz w:val="22"/>
          <w:lang w:eastAsia="en-US"/>
        </w:rPr>
      </w:r>
      <w:r w:rsidR="00AE4ED2" w:rsidRPr="00B85462">
        <w:rPr>
          <w:rFonts w:ascii="Arial Narrow" w:eastAsiaTheme="minorEastAsia" w:hAnsi="Arial Narrow" w:cstheme="minorBidi"/>
          <w:i/>
          <w:iCs/>
          <w:sz w:val="22"/>
          <w:lang w:eastAsia="en-US"/>
        </w:rPr>
        <w:fldChar w:fldCharType="separate"/>
      </w:r>
      <w:r w:rsidR="00AE4ED2" w:rsidRPr="00B85462">
        <w:rPr>
          <w:i/>
          <w:iCs/>
        </w:rPr>
        <w:t xml:space="preserve">Tabuľka </w:t>
      </w:r>
      <w:r w:rsidR="00AE4ED2" w:rsidRPr="00B85462">
        <w:rPr>
          <w:i/>
          <w:iCs/>
          <w:noProof/>
        </w:rPr>
        <w:t>6</w:t>
      </w:r>
      <w:r w:rsidR="00AE4ED2" w:rsidRPr="00B85462">
        <w:rPr>
          <w:rFonts w:ascii="Arial Narrow" w:eastAsiaTheme="minorEastAsia" w:hAnsi="Arial Narrow" w:cstheme="minorBidi"/>
          <w:i/>
          <w:iCs/>
          <w:sz w:val="22"/>
          <w:lang w:eastAsia="en-US"/>
        </w:rPr>
        <w:fldChar w:fldCharType="end"/>
      </w:r>
      <w:r w:rsidRPr="0092376D">
        <w:rPr>
          <w:rFonts w:ascii="Arial Narrow" w:eastAsiaTheme="minorEastAsia" w:hAnsi="Arial Narrow" w:cstheme="minorBidi"/>
          <w:sz w:val="22"/>
          <w:lang w:eastAsia="en-US"/>
        </w:rPr>
        <w:t>.</w:t>
      </w:r>
      <w:r w:rsidR="00004513">
        <w:rPr>
          <w:rFonts w:ascii="Arial Narrow" w:eastAsiaTheme="minorEastAsia" w:hAnsi="Arial Narrow" w:cstheme="minorBidi"/>
          <w:sz w:val="22"/>
          <w:lang w:eastAsia="en-US"/>
        </w:rPr>
        <w:t xml:space="preserve"> </w:t>
      </w:r>
    </w:p>
    <w:p w14:paraId="08C174C6" w14:textId="77777777" w:rsidR="000341CD" w:rsidRPr="0092376D" w:rsidRDefault="000341CD" w:rsidP="0092376D">
      <w:pPr>
        <w:spacing w:after="160" w:line="276" w:lineRule="auto"/>
        <w:ind w:left="11" w:hanging="11"/>
        <w:contextualSpacing/>
        <w:rPr>
          <w:rFonts w:ascii="Arial Narrow" w:eastAsia="Calibri" w:hAnsi="Arial Narrow" w:cstheme="minorHAnsi"/>
          <w:lang w:eastAsia="en-US"/>
        </w:rPr>
      </w:pPr>
    </w:p>
    <w:p w14:paraId="00A97CD1" w14:textId="422A404A" w:rsidR="000341CD" w:rsidRPr="0092376D" w:rsidRDefault="000341CD" w:rsidP="0092376D">
      <w:pPr>
        <w:pStyle w:val="Nadpis3"/>
        <w:spacing w:line="276" w:lineRule="auto"/>
        <w:ind w:left="567" w:hanging="567"/>
        <w:rPr>
          <w:rFonts w:ascii="Arial Narrow" w:eastAsia="Calibri" w:hAnsi="Arial Narrow" w:cstheme="minorHAnsi"/>
          <w:lang w:eastAsia="en-US"/>
        </w:rPr>
      </w:pPr>
      <w:bookmarkStart w:id="97" w:name="_Toc132716753"/>
      <w:r w:rsidRPr="0092376D">
        <w:rPr>
          <w:rFonts w:ascii="Arial Narrow" w:eastAsia="Calibri" w:hAnsi="Arial Narrow" w:cstheme="minorHAnsi"/>
          <w:lang w:eastAsia="en-US"/>
        </w:rPr>
        <w:t>Služba č. 2: Pravidelná údržba systému a profylaktická údržba produkčného a testovacieho prostredia</w:t>
      </w:r>
      <w:bookmarkEnd w:id="97"/>
    </w:p>
    <w:p w14:paraId="012609D7" w14:textId="77777777" w:rsidR="000341CD" w:rsidRPr="0092376D" w:rsidRDefault="000341CD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15483076" w14:textId="77777777" w:rsidR="00374126" w:rsidRPr="0092376D" w:rsidRDefault="000341CD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Bidi"/>
          <w:b/>
          <w:bCs/>
          <w:lang w:eastAsia="en-US"/>
        </w:rPr>
      </w:pPr>
      <w:r w:rsidRPr="0092376D">
        <w:rPr>
          <w:rFonts w:ascii="Arial Narrow" w:hAnsi="Arial Narrow" w:cstheme="minorBidi"/>
          <w:b/>
          <w:lang w:eastAsia="en-US"/>
        </w:rPr>
        <w:t>Pravidelná údržba systému</w:t>
      </w:r>
    </w:p>
    <w:p w14:paraId="54A28649" w14:textId="28965D8A" w:rsidR="000341CD" w:rsidRPr="0092376D" w:rsidRDefault="000341CD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Bidi"/>
          <w:color w:val="000000"/>
          <w:sz w:val="22"/>
          <w:szCs w:val="22"/>
        </w:rPr>
      </w:pPr>
      <w:r w:rsidRPr="0092376D">
        <w:rPr>
          <w:rFonts w:ascii="Arial Narrow" w:hAnsi="Arial Narrow"/>
        </w:rPr>
        <w:br/>
      </w:r>
      <w:r w:rsidRPr="0092376D">
        <w:rPr>
          <w:rFonts w:ascii="Arial Narrow" w:hAnsi="Arial Narrow" w:cstheme="minorBidi"/>
          <w:color w:val="000000" w:themeColor="text1"/>
          <w:sz w:val="22"/>
          <w:szCs w:val="22"/>
        </w:rPr>
        <w:t xml:space="preserve">Obsahom služby je vykonávanie diagnostických úkonov </w:t>
      </w:r>
      <w:r w:rsidR="00374126" w:rsidRPr="0092376D">
        <w:rPr>
          <w:rFonts w:ascii="Arial Narrow" w:hAnsi="Arial Narrow" w:cstheme="minorBidi"/>
          <w:color w:val="000000" w:themeColor="text1"/>
          <w:sz w:val="22"/>
          <w:szCs w:val="22"/>
        </w:rPr>
        <w:t>v týždennej periodicite</w:t>
      </w:r>
      <w:r w:rsidR="00570697">
        <w:rPr>
          <w:rFonts w:ascii="Arial Narrow" w:hAnsi="Arial Narrow" w:cstheme="minorBidi"/>
          <w:color w:val="000000" w:themeColor="text1"/>
          <w:sz w:val="22"/>
          <w:szCs w:val="22"/>
        </w:rPr>
        <w:t xml:space="preserve"> </w:t>
      </w:r>
      <w:r w:rsidRPr="0092376D">
        <w:rPr>
          <w:rFonts w:ascii="Arial Narrow" w:hAnsi="Arial Narrow" w:cstheme="minorBidi"/>
          <w:color w:val="000000" w:themeColor="text1"/>
          <w:sz w:val="22"/>
          <w:szCs w:val="22"/>
        </w:rPr>
        <w:t>v produkčnom a záložnom prostredí Objednávateľa, kontrola a vyhodnotenie systémových záznamov udalostí Aplikácie.</w:t>
      </w:r>
    </w:p>
    <w:p w14:paraId="7A068B46" w14:textId="2B8F30AE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681A0266" w14:textId="2F4B49DF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V rámci tejto časti služby sú realizované nasledovné pracovné úkony:</w:t>
      </w:r>
    </w:p>
    <w:p w14:paraId="48DAFA91" w14:textId="765DAE80" w:rsidR="000341CD" w:rsidRPr="0092376D" w:rsidRDefault="000341CD" w:rsidP="0092376D">
      <w:pPr>
        <w:numPr>
          <w:ilvl w:val="0"/>
          <w:numId w:val="51"/>
        </w:numPr>
        <w:spacing w:line="276" w:lineRule="auto"/>
        <w:ind w:left="426" w:hanging="426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Kontrola verzie programov v adresároch aplikácie na produkčných aplikačných serveroch</w:t>
      </w:r>
    </w:p>
    <w:p w14:paraId="13CB5BA7" w14:textId="02FC5113" w:rsidR="000341CD" w:rsidRPr="0092376D" w:rsidRDefault="000341CD" w:rsidP="0092376D">
      <w:pPr>
        <w:numPr>
          <w:ilvl w:val="0"/>
          <w:numId w:val="51"/>
        </w:numPr>
        <w:spacing w:line="276" w:lineRule="auto"/>
        <w:ind w:left="426" w:hanging="426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Kontrola vykonávania auditu vybraných činností</w:t>
      </w:r>
    </w:p>
    <w:p w14:paraId="7B87DA60" w14:textId="12503EE3" w:rsidR="000341CD" w:rsidRPr="0092376D" w:rsidRDefault="000341CD" w:rsidP="0092376D">
      <w:pPr>
        <w:numPr>
          <w:ilvl w:val="0"/>
          <w:numId w:val="51"/>
        </w:numPr>
        <w:spacing w:line="276" w:lineRule="auto"/>
        <w:ind w:left="426" w:hanging="426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Kontrola validity databázových objektov, - Servi</w:t>
      </w:r>
      <w:r w:rsidR="00274DA8">
        <w:rPr>
          <w:rFonts w:ascii="Arial Narrow" w:eastAsia="Times New Roman" w:hAnsi="Arial Narrow" w:cstheme="minorHAnsi"/>
          <w:color w:val="000000"/>
          <w:lang w:eastAsia="sk-SK"/>
        </w:rPr>
        <w:t>ce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imes New Roman" w:hAnsi="Arial Narrow" w:cstheme="minorHAnsi"/>
          <w:color w:val="000000"/>
          <w:lang w:eastAsia="sk-SK"/>
        </w:rPr>
        <w:t>Discoverer</w:t>
      </w:r>
      <w:proofErr w:type="spellEnd"/>
    </w:p>
    <w:p w14:paraId="25D1845F" w14:textId="2B894F7A" w:rsidR="000341CD" w:rsidRPr="0092376D" w:rsidRDefault="000341CD" w:rsidP="0092376D">
      <w:pPr>
        <w:numPr>
          <w:ilvl w:val="0"/>
          <w:numId w:val="51"/>
        </w:numPr>
        <w:spacing w:line="276" w:lineRule="auto"/>
        <w:ind w:left="426" w:hanging="426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Kontrola logov aplikácií na aplikačných serveroch</w:t>
      </w:r>
      <w:r w:rsidR="00FA2255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71CFEEC6" w14:textId="4DBAB9F6" w:rsidR="000341CD" w:rsidRPr="0092376D" w:rsidRDefault="000341CD" w:rsidP="0092376D">
      <w:pPr>
        <w:spacing w:line="276" w:lineRule="auto"/>
        <w:ind w:left="426" w:hanging="426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1081FF5" w14:textId="354074C0" w:rsidR="000341CD" w:rsidRPr="0092376D" w:rsidRDefault="000341CD" w:rsidP="0092376D">
      <w:pPr>
        <w:spacing w:line="276" w:lineRule="auto"/>
        <w:ind w:left="-1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Obsahom tejto služby je aj vykonávanie diagnostických úkonov na úrovni operačného systému serverov periodicky štyrikrát mesačne na serveroch produkčného prostredia </w:t>
      </w:r>
      <w:r w:rsidR="001725A7">
        <w:rPr>
          <w:rFonts w:ascii="Arial Narrow" w:eastAsia="Times New Roman" w:hAnsi="Arial Narrow" w:cstheme="minorHAnsi"/>
          <w:color w:val="000000"/>
          <w:lang w:eastAsia="sk-SK"/>
        </w:rPr>
        <w:t>AGIS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="00274DA8">
        <w:rPr>
          <w:rFonts w:ascii="Arial Narrow" w:eastAsia="Times New Roman" w:hAnsi="Arial Narrow" w:cstheme="minorHAnsi"/>
          <w:color w:val="000000"/>
          <w:lang w:eastAsia="sk-SK"/>
        </w:rPr>
        <w:t>u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Objednávateľa, záložného prostredia Objednávateľa, kontrola a vyhodnotenie systémových záznamov udalostí operačného systému LINUX.</w:t>
      </w:r>
    </w:p>
    <w:p w14:paraId="3FBEE7ED" w14:textId="6D2E7139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9D4347C" w14:textId="29BA88ED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V rámci tejto časti služby sú realizované nasledovné pracovné úkony:</w:t>
      </w:r>
    </w:p>
    <w:p w14:paraId="7CEE3429" w14:textId="1853FD8E" w:rsidR="000341CD" w:rsidRPr="0092376D" w:rsidRDefault="00653E89" w:rsidP="0092376D">
      <w:pPr>
        <w:numPr>
          <w:ilvl w:val="0"/>
          <w:numId w:val="52"/>
        </w:numPr>
        <w:spacing w:line="276" w:lineRule="auto"/>
        <w:ind w:left="859" w:hanging="57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systémových logov</w:t>
      </w:r>
    </w:p>
    <w:p w14:paraId="59541529" w14:textId="6412E110" w:rsidR="000341CD" w:rsidRPr="0092376D" w:rsidRDefault="00AA475C" w:rsidP="0092376D">
      <w:pPr>
        <w:numPr>
          <w:ilvl w:val="0"/>
          <w:numId w:val="53"/>
        </w:numPr>
        <w:spacing w:line="276" w:lineRule="auto"/>
        <w:ind w:left="859" w:hanging="57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ú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držba systémového priestoru (odstránenie dočasných, prípadne nepotrebných súborov)</w:t>
      </w:r>
    </w:p>
    <w:p w14:paraId="32682D8F" w14:textId="04B6E0CB" w:rsidR="005E31B2" w:rsidRPr="0092376D" w:rsidRDefault="00AA475C" w:rsidP="0092376D">
      <w:pPr>
        <w:numPr>
          <w:ilvl w:val="0"/>
          <w:numId w:val="53"/>
        </w:numPr>
        <w:spacing w:line="276" w:lineRule="auto"/>
        <w:ind w:left="859" w:hanging="57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záťaže systému (vyťaženosť procesora, diskov, sieťových rozhraní a operačnej pamäte)</w:t>
      </w:r>
    </w:p>
    <w:p w14:paraId="09BCA0F0" w14:textId="73936191" w:rsidR="000341CD" w:rsidRPr="0092376D" w:rsidRDefault="00AA475C" w:rsidP="0092376D">
      <w:pPr>
        <w:numPr>
          <w:ilvl w:val="0"/>
          <w:numId w:val="53"/>
        </w:numPr>
        <w:spacing w:line="276" w:lineRule="auto"/>
        <w:ind w:left="859" w:hanging="57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prípadného pokusu o neautorizované vniknutie do OS</w:t>
      </w:r>
    </w:p>
    <w:p w14:paraId="2476BEE7" w14:textId="0BF59651" w:rsidR="000341CD" w:rsidRPr="0092376D" w:rsidRDefault="00AA475C" w:rsidP="0092376D">
      <w:pPr>
        <w:numPr>
          <w:ilvl w:val="0"/>
          <w:numId w:val="53"/>
        </w:numPr>
        <w:spacing w:line="276" w:lineRule="auto"/>
        <w:ind w:left="859" w:hanging="57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správneho vykonania naplánovaných úloh</w:t>
      </w:r>
      <w:r w:rsidR="00FA2255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7A8661BB" w14:textId="67945FB0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0603D85" w14:textId="04CBB79B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Obsahom tejto služby je aj vykonávanie diagnostických úkonov a kontrola a vyhodnotenie systémových záznamov udalostí databáz ORACLE periodicky </w:t>
      </w:r>
      <w:r w:rsidR="007E2F95" w:rsidRPr="0092376D">
        <w:rPr>
          <w:rFonts w:ascii="Arial Narrow" w:eastAsia="Times New Roman" w:hAnsi="Arial Narrow" w:cstheme="minorHAnsi"/>
          <w:color w:val="000000"/>
          <w:lang w:eastAsia="sk-SK"/>
        </w:rPr>
        <w:t>týždenne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. Dodávateľ vykonáva systémové zásahy v databázach </w:t>
      </w:r>
      <w:r w:rsidR="001725A7">
        <w:rPr>
          <w:rFonts w:ascii="Arial Narrow" w:eastAsia="Times New Roman" w:hAnsi="Arial Narrow" w:cstheme="minorHAnsi"/>
          <w:color w:val="000000"/>
          <w:lang w:eastAsia="sk-SK"/>
        </w:rPr>
        <w:t>AGIS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produkčného a záložného prostredia Objednávateľa.</w:t>
      </w:r>
    </w:p>
    <w:p w14:paraId="5724D116" w14:textId="516FB56C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3A76148E" w14:textId="458FD563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V rámci tejto časti služby sú realizované nasledovné pracovné úkony:</w:t>
      </w:r>
    </w:p>
    <w:p w14:paraId="5EFF6413" w14:textId="4A9FB248" w:rsidR="000341CD" w:rsidRPr="0092376D" w:rsidRDefault="006664F2" w:rsidP="0092376D">
      <w:pPr>
        <w:numPr>
          <w:ilvl w:val="0"/>
          <w:numId w:val="54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chodu všetkých inštancií databáz</w:t>
      </w:r>
    </w:p>
    <w:p w14:paraId="7E4DA62A" w14:textId="24754E0F" w:rsidR="00F110AC" w:rsidRPr="0092376D" w:rsidRDefault="006664F2" w:rsidP="0092376D">
      <w:pPr>
        <w:numPr>
          <w:ilvl w:val="0"/>
          <w:numId w:val="54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ontrola vytvárania a zasielania archívnych logov do </w:t>
      </w:r>
      <w:proofErr w:type="spellStart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stand</w:t>
      </w:r>
      <w:proofErr w:type="spellEnd"/>
      <w:r w:rsidR="006C2A2D" w:rsidRPr="0092376D">
        <w:rPr>
          <w:rFonts w:ascii="Arial Narrow" w:eastAsia="Times New Roman" w:hAnsi="Arial Narrow" w:cstheme="minorHAnsi"/>
          <w:color w:val="000000"/>
          <w:lang w:eastAsia="sk-SK"/>
        </w:rPr>
        <w:t>-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by databázy </w:t>
      </w:r>
    </w:p>
    <w:p w14:paraId="06AF1A9A" w14:textId="72F80E40" w:rsidR="000341CD" w:rsidRPr="0092376D" w:rsidRDefault="006664F2" w:rsidP="0092376D">
      <w:pPr>
        <w:numPr>
          <w:ilvl w:val="0"/>
          <w:numId w:val="54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ontrola </w:t>
      </w:r>
      <w:proofErr w:type="spellStart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alert</w:t>
      </w:r>
      <w:proofErr w:type="spellEnd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logov z chodu databáz na všetkých databázových serveroch</w:t>
      </w:r>
    </w:p>
    <w:p w14:paraId="069C366E" w14:textId="21CB3B72" w:rsidR="000341CD" w:rsidRPr="0092376D" w:rsidRDefault="00653E89" w:rsidP="0092376D">
      <w:pPr>
        <w:numPr>
          <w:ilvl w:val="0"/>
          <w:numId w:val="54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ontrola obsadenosti table </w:t>
      </w:r>
      <w:proofErr w:type="spellStart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space</w:t>
      </w:r>
      <w:proofErr w:type="spellEnd"/>
    </w:p>
    <w:p w14:paraId="31E0BB15" w14:textId="7DA7DFC2" w:rsidR="000341CD" w:rsidRPr="0092376D" w:rsidRDefault="00653E89" w:rsidP="0092376D">
      <w:pPr>
        <w:numPr>
          <w:ilvl w:val="0"/>
          <w:numId w:val="55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nastavenia parametrov prostredia ORACLE na všetkých produkčných serveroch</w:t>
      </w:r>
    </w:p>
    <w:p w14:paraId="1575D30C" w14:textId="2FC37A72" w:rsidR="000341CD" w:rsidRPr="0092376D" w:rsidRDefault="00653E89" w:rsidP="0092376D">
      <w:pPr>
        <w:numPr>
          <w:ilvl w:val="0"/>
          <w:numId w:val="55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dostupnosti databázových serverov</w:t>
      </w:r>
      <w:r w:rsidR="00FA2255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642E3299" w14:textId="793D43DF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B57FD1C" w14:textId="48394028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Služba je vykonávaná na základe zoznamu pracovných úkonov v kontrolnom liste. Po dohode oboch Zmluvných strán je možné zmeniť spôsob a formu poskytovania tejto Služby. V prípade zistenia výskytu udalosti nasvedčujúcej vadu/incident Aplikácie budú Pracovníci Dodávateľa a Poverení zamestnanci Objednávateľa postupovať podľa postupov uvedených v službe č. </w:t>
      </w:r>
      <w:r w:rsidR="00EE447D" w:rsidRPr="0092376D">
        <w:rPr>
          <w:rFonts w:ascii="Arial Narrow" w:eastAsia="Times New Roman" w:hAnsi="Arial Narrow" w:cstheme="minorHAnsi"/>
          <w:color w:val="000000"/>
          <w:lang w:eastAsia="sk-SK"/>
        </w:rPr>
        <w:t>1.</w:t>
      </w:r>
    </w:p>
    <w:p w14:paraId="5995F9BB" w14:textId="575F20D6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699A5D9D" w14:textId="777B9791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Požiadavky na Objednávateľa pre prístup k Aplikácii v priestoroch Objednávateľa pre pracovníkov Dodávateľa:</w:t>
      </w:r>
    </w:p>
    <w:p w14:paraId="62063257" w14:textId="72EF813F" w:rsidR="000341CD" w:rsidRPr="0092376D" w:rsidRDefault="000341CD" w:rsidP="0092376D">
      <w:pPr>
        <w:numPr>
          <w:ilvl w:val="0"/>
          <w:numId w:val="56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do miestnost</w:t>
      </w:r>
      <w:r w:rsidR="000A5E4E">
        <w:rPr>
          <w:rFonts w:ascii="Arial Narrow" w:eastAsia="Times New Roman" w:hAnsi="Arial Narrow" w:cstheme="minorHAnsi"/>
          <w:color w:val="000000"/>
          <w:lang w:eastAsia="sk-SK"/>
        </w:rPr>
        <w:t>í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serverovn</w:t>
      </w:r>
      <w:r w:rsidR="000A5E4E">
        <w:rPr>
          <w:rFonts w:ascii="Arial Narrow" w:eastAsia="Times New Roman" w:hAnsi="Arial Narrow" w:cstheme="minorHAnsi"/>
          <w:color w:val="000000"/>
          <w:lang w:eastAsia="sk-SK"/>
        </w:rPr>
        <w:t>í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Objednávateľa</w:t>
      </w:r>
    </w:p>
    <w:p w14:paraId="22C6196F" w14:textId="693E3523" w:rsidR="000341CD" w:rsidRPr="0092376D" w:rsidRDefault="000341CD" w:rsidP="0092376D">
      <w:pPr>
        <w:numPr>
          <w:ilvl w:val="0"/>
          <w:numId w:val="56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k aplikačným a databázovým serverom</w:t>
      </w:r>
    </w:p>
    <w:p w14:paraId="095273E4" w14:textId="6F1CEAF1" w:rsidR="000341CD" w:rsidRPr="0092376D" w:rsidRDefault="000341CD" w:rsidP="0092376D">
      <w:pPr>
        <w:numPr>
          <w:ilvl w:val="0"/>
          <w:numId w:val="56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k pracovným staniciam Objednávateľa</w:t>
      </w:r>
    </w:p>
    <w:p w14:paraId="3B34AF45" w14:textId="436E1F14" w:rsidR="000341CD" w:rsidRPr="0092376D" w:rsidRDefault="000341CD" w:rsidP="0092376D">
      <w:pPr>
        <w:numPr>
          <w:ilvl w:val="0"/>
          <w:numId w:val="57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do záložného prostredia</w:t>
      </w:r>
    </w:p>
    <w:p w14:paraId="6F34C1CE" w14:textId="2713A47A" w:rsidR="000341CD" w:rsidRPr="0092376D" w:rsidRDefault="000341CD" w:rsidP="0092376D">
      <w:pPr>
        <w:numPr>
          <w:ilvl w:val="0"/>
          <w:numId w:val="57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prístup na </w:t>
      </w:r>
      <w:r w:rsidR="00D52614" w:rsidRPr="0092376D">
        <w:rPr>
          <w:rFonts w:ascii="Arial Narrow" w:eastAsia="Times New Roman" w:hAnsi="Arial Narrow" w:cstheme="minorHAnsi"/>
          <w:color w:val="000000"/>
          <w:lang w:eastAsia="sk-SK"/>
        </w:rPr>
        <w:t>r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egionálne pracovisk</w:t>
      </w:r>
      <w:r w:rsidR="00D52614" w:rsidRPr="0092376D">
        <w:rPr>
          <w:rFonts w:ascii="Arial Narrow" w:eastAsia="Times New Roman" w:hAnsi="Arial Narrow" w:cstheme="minorHAnsi"/>
          <w:color w:val="000000"/>
          <w:lang w:eastAsia="sk-SK"/>
        </w:rPr>
        <w:t>á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 pracovnou stanicou Aplikácie</w:t>
      </w:r>
      <w:r w:rsidR="00FA2255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55FBF093" w14:textId="3799B017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3D49113E" w14:textId="1E053F0B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Požiadavky na logický prístup k Aplikácii pre pracovníkov Dodávateľa:</w:t>
      </w:r>
    </w:p>
    <w:p w14:paraId="37274932" w14:textId="4A5056EC" w:rsidR="000341CD" w:rsidRPr="0092376D" w:rsidRDefault="000341CD" w:rsidP="0092376D">
      <w:pPr>
        <w:numPr>
          <w:ilvl w:val="0"/>
          <w:numId w:val="58"/>
        </w:numPr>
        <w:spacing w:line="276" w:lineRule="auto"/>
        <w:ind w:left="709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do Aplikácie na centrálnom a záložnom serveri Objednávateľa a k záznamom rozhraní na komunikačnom serveri na register pôdy a register zvierat s oprávnením prezerať záznamy,</w:t>
      </w:r>
    </w:p>
    <w:p w14:paraId="792FDC8D" w14:textId="072371FB" w:rsidR="000341CD" w:rsidRPr="0092376D" w:rsidRDefault="000341CD" w:rsidP="0092376D">
      <w:pPr>
        <w:numPr>
          <w:ilvl w:val="0"/>
          <w:numId w:val="59"/>
        </w:numPr>
        <w:spacing w:line="276" w:lineRule="auto"/>
        <w:ind w:left="709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do produkčnej a záložnej databázy Aplikácie s oprávnením prezerania, v prípade potreby s právom opravy a zápisu,</w:t>
      </w:r>
    </w:p>
    <w:p w14:paraId="3C2D01D0" w14:textId="75D86047" w:rsidR="000341CD" w:rsidRPr="0092376D" w:rsidRDefault="000341CD" w:rsidP="0092376D">
      <w:pPr>
        <w:numPr>
          <w:ilvl w:val="0"/>
          <w:numId w:val="59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prístup k operačnému systému ako používateľ </w:t>
      </w:r>
      <w:proofErr w:type="spellStart"/>
      <w:r w:rsidRPr="0092376D">
        <w:rPr>
          <w:rFonts w:ascii="Arial Narrow" w:eastAsia="Times New Roman" w:hAnsi="Arial Narrow" w:cstheme="minorHAnsi"/>
          <w:color w:val="000000"/>
          <w:lang w:eastAsia="sk-SK"/>
        </w:rPr>
        <w:t>root</w:t>
      </w:r>
      <w:proofErr w:type="spellEnd"/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(správca operačného systému),</w:t>
      </w:r>
    </w:p>
    <w:p w14:paraId="25AB5451" w14:textId="08F2898B" w:rsidR="000341CD" w:rsidRPr="0092376D" w:rsidRDefault="000341CD" w:rsidP="0092376D">
      <w:pPr>
        <w:numPr>
          <w:ilvl w:val="0"/>
          <w:numId w:val="59"/>
        </w:numPr>
        <w:spacing w:line="276" w:lineRule="auto"/>
        <w:ind w:left="709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k transakčným logom databázy ORACLE a systémovým logom Aplikácie s oprávnením čítania a prezerania.</w:t>
      </w:r>
    </w:p>
    <w:p w14:paraId="38CE7367" w14:textId="5B9355D0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632E174C" w14:textId="3E4FEEDE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sz w:val="20"/>
          <w:szCs w:val="2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Pracovník Dodávateľa nahlási Poverenému zamestnancovi Objednávateľa vykonávanie Služby (návštevu) aspoň jeden deň pred jej plánovaným vykonaním. Objednávateľ je povinný umožniť Dodávateľovi logický a fyzický prístup k Aplikácii a Systému.</w:t>
      </w:r>
    </w:p>
    <w:p w14:paraId="2222C0EF" w14:textId="77777777" w:rsidR="00CF2CA5" w:rsidRPr="0092376D" w:rsidRDefault="00CF2CA5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sz w:val="20"/>
          <w:szCs w:val="20"/>
          <w:lang w:eastAsia="sk-SK"/>
        </w:rPr>
      </w:pPr>
    </w:p>
    <w:p w14:paraId="7E14D610" w14:textId="454B6330" w:rsidR="00CF2CA5" w:rsidRPr="0092376D" w:rsidRDefault="00CF2CA5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Dodávateľ ďalej pre uvedené kategórie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garantuje reakčné doby uvede</w:t>
      </w:r>
      <w:r w:rsidR="00935803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né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v</w:t>
      </w:r>
      <w:r w:rsidR="0093513D">
        <w:rPr>
          <w:rFonts w:ascii="Arial Narrow" w:eastAsia="Times New Roman" w:hAnsi="Arial Narrow" w:cstheme="minorHAnsi"/>
          <w:color w:val="000000"/>
          <w:lang w:eastAsia="sk-SK"/>
        </w:rPr>
        <w:t> </w:t>
      </w:r>
      <w:r w:rsidR="00393E1F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393E1F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_Ref127196403 \h </w:instrText>
      </w:r>
      <w:r w:rsidR="007B0BD5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\* MERGEFORMAT </w:instrText>
      </w:r>
      <w:r w:rsidR="00393E1F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</w:r>
      <w:r w:rsidR="00393E1F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0C2182" w:rsidRPr="000C2182">
        <w:rPr>
          <w:rFonts w:ascii="Arial Narrow" w:hAnsi="Arial Narrow"/>
          <w:i/>
          <w:iCs/>
        </w:rPr>
        <w:t xml:space="preserve">Tabuľka </w:t>
      </w:r>
      <w:r w:rsidR="000C2182" w:rsidRPr="000C2182">
        <w:rPr>
          <w:rFonts w:ascii="Arial Narrow" w:hAnsi="Arial Narrow"/>
          <w:i/>
          <w:iCs/>
          <w:noProof/>
        </w:rPr>
        <w:t>2</w:t>
      </w:r>
      <w:r w:rsidR="00393E1F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="0027099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t>.</w:t>
      </w:r>
    </w:p>
    <w:p w14:paraId="7A40B97D" w14:textId="73033150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18"/>
          <w:szCs w:val="18"/>
          <w:lang w:eastAsia="sk-SK"/>
        </w:rPr>
      </w:pPr>
    </w:p>
    <w:p w14:paraId="2018EC6B" w14:textId="5F2E129F" w:rsidR="000341CD" w:rsidRPr="0092376D" w:rsidRDefault="000341CD" w:rsidP="0092376D">
      <w:pPr>
        <w:spacing w:line="276" w:lineRule="auto"/>
        <w:ind w:left="-15"/>
        <w:textAlignment w:val="baseline"/>
        <w:rPr>
          <w:rFonts w:ascii="Arial Narrow" w:eastAsia="Times New Roman" w:hAnsi="Arial Narrow"/>
          <w:i/>
          <w:color w:val="000000"/>
          <w:lang w:eastAsia="sk-SK"/>
        </w:rPr>
      </w:pPr>
      <w:r w:rsidRPr="0092376D">
        <w:rPr>
          <w:rFonts w:ascii="Arial Narrow" w:eastAsia="Times New Roman" w:hAnsi="Arial Narrow"/>
          <w:b/>
          <w:color w:val="000000" w:themeColor="text1"/>
          <w:lang w:eastAsia="sk-SK"/>
        </w:rPr>
        <w:t>Administratívne zabezpečenie služby</w:t>
      </w:r>
    </w:p>
    <w:p w14:paraId="77329005" w14:textId="15F3FC9C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F3CF328" w14:textId="38F4A883" w:rsidR="001664DC" w:rsidRDefault="000341C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Ku každej požiadavke budú </w:t>
      </w:r>
      <w:r w:rsidR="003A2100">
        <w:rPr>
          <w:rFonts w:ascii="Arial Narrow" w:eastAsia="Times New Roman" w:hAnsi="Arial Narrow" w:cstheme="minorHAnsi"/>
          <w:color w:val="000000"/>
          <w:lang w:eastAsia="sk-SK"/>
        </w:rPr>
        <w:t>p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racovníkmi Dodávateľa mesačne vytvorené štyri kontrolné listy, v ktorých budú uvedené zrealizované úkony a zaznamenané ich výsledky.</w:t>
      </w:r>
    </w:p>
    <w:p w14:paraId="11C7F23E" w14:textId="77CAD1B2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Administráciu služby zaisťuje Dodávateľ. Dodávateľ vytvára kontrolné listy v pravidelných intervaloch, najneskôr päť pracovných dní po vykonaní tejto služby, ktoré sú následne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 xml:space="preserve"> zaslané Objednávateľovi na akceptáciu.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Objednávateľ je oprávnený odmietnuť akceptáciu kontrolného listu iba z dôvodu porušenia </w:t>
      </w:r>
      <w:r w:rsidR="00C509F6">
        <w:rPr>
          <w:rFonts w:ascii="Arial Narrow" w:eastAsia="Times New Roman" w:hAnsi="Arial Narrow" w:cstheme="minorHAnsi"/>
          <w:color w:val="000000"/>
          <w:lang w:eastAsia="sk-SK"/>
        </w:rPr>
        <w:t xml:space="preserve">povinností </w:t>
      </w:r>
      <w:r w:rsidR="00BB07E0">
        <w:rPr>
          <w:rFonts w:ascii="Arial Narrow" w:eastAsia="Times New Roman" w:hAnsi="Arial Narrow" w:cstheme="minorHAnsi"/>
          <w:color w:val="000000"/>
          <w:lang w:eastAsia="sk-SK"/>
        </w:rPr>
        <w:t xml:space="preserve">Dodávateľa resp.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Zmluvy Dodávateľom</w:t>
      </w:r>
      <w:r w:rsidR="00BB07E0">
        <w:rPr>
          <w:rFonts w:ascii="Arial Narrow" w:eastAsia="Times New Roman" w:hAnsi="Arial Narrow" w:cstheme="minorHAnsi"/>
          <w:color w:val="000000"/>
          <w:lang w:eastAsia="sk-SK"/>
        </w:rPr>
        <w:t>,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a to najmä v prípadoch neúplnosti jeho obsahu, chýb a podobne. Objednávateľ je povinný pri odmietnutí akceptácie kontrolných listov Dodávateľovi </w:t>
      </w:r>
      <w:r w:rsidR="00B34814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poslať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emailom písomné odôvodnenie odmietnutia do </w:t>
      </w:r>
      <w:r w:rsidR="00374126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troch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pracovných dní, inak sa služba považuje za akceptovanú.</w:t>
      </w:r>
    </w:p>
    <w:p w14:paraId="5CB1FBAC" w14:textId="77777777" w:rsidR="00520EFD" w:rsidRPr="0092376D" w:rsidRDefault="00520EF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sz w:val="18"/>
          <w:szCs w:val="18"/>
          <w:lang w:eastAsia="sk-SK"/>
        </w:rPr>
      </w:pPr>
    </w:p>
    <w:p w14:paraId="50592DE5" w14:textId="77777777" w:rsidR="000341CD" w:rsidRPr="0092376D" w:rsidRDefault="000341CD" w:rsidP="0092376D">
      <w:pPr>
        <w:spacing w:line="276" w:lineRule="auto"/>
        <w:rPr>
          <w:rFonts w:ascii="Arial Narrow" w:hAnsi="Arial Narrow" w:cstheme="minorHAnsi"/>
          <w:b/>
          <w:lang w:eastAsia="en-US"/>
        </w:rPr>
      </w:pPr>
      <w:r w:rsidRPr="0092376D">
        <w:rPr>
          <w:rFonts w:ascii="Arial Narrow" w:hAnsi="Arial Narrow" w:cstheme="minorHAnsi"/>
          <w:b/>
          <w:lang w:eastAsia="en-US"/>
        </w:rPr>
        <w:t>Profylaktická údržba produkčného a testovacieho prostredia</w:t>
      </w:r>
    </w:p>
    <w:p w14:paraId="08429378" w14:textId="77777777" w:rsidR="000341CD" w:rsidRPr="0092376D" w:rsidRDefault="000341CD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7D201DEF" w14:textId="6AB38A14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Obsahom tejto služby je vykonávanie proaktívneho monitoringu a realizácia preventívnych opatrení produkčného a testovacieho prostredia (aplikačných a databázových serverov) Objednávateľa, komunikačného servera registra pôdy a registra zvierat a záložného prostredia Objednávateľa za účelom predchádzania možných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. V prípade zistenia výskytu udalosti nasvedčujúcej vadu/incident Systému budú Pracovníci Dodávateľa a Poverení zamestnanci Objednávateľa postupovať podľa postupov uvedených v Službe č. </w:t>
      </w:r>
      <w:r w:rsidR="00DC1E4B" w:rsidRPr="0092376D">
        <w:rPr>
          <w:rFonts w:ascii="Arial Narrow" w:eastAsia="Times New Roman" w:hAnsi="Arial Narrow" w:cstheme="minorHAnsi"/>
          <w:color w:val="000000"/>
          <w:lang w:eastAsia="sk-SK"/>
        </w:rPr>
        <w:t>1.</w:t>
      </w:r>
    </w:p>
    <w:p w14:paraId="542954A1" w14:textId="6A993E49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0A0999A" w14:textId="13F76F75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V rámci tejto časti služby sú realizované nasledovné pracovné úkony, pre ktoré nebudú vytvárané kontrolné listy:</w:t>
      </w:r>
    </w:p>
    <w:p w14:paraId="3C317F1D" w14:textId="5553B18B" w:rsidR="000341CD" w:rsidRPr="0092376D" w:rsidRDefault="00351935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lastRenderedPageBreak/>
        <w:t>m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onitorovanie jednotlivých systémov OS, RDBMS ORACLE, </w:t>
      </w:r>
      <w:proofErr w:type="spellStart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Weblogic</w:t>
      </w:r>
      <w:proofErr w:type="spellEnd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ORACLE pomocou monitorovacieho nástroja CLOUD CONTROL</w:t>
      </w:r>
      <w:r w:rsidR="008A5DCC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0BBF5D0D" w14:textId="3AF67462" w:rsidR="000341CD" w:rsidRPr="0092376D" w:rsidRDefault="000341CD" w:rsidP="0092376D">
      <w:pPr>
        <w:spacing w:line="276" w:lineRule="auto"/>
        <w:ind w:left="142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 </w:t>
      </w:r>
    </w:p>
    <w:p w14:paraId="47617797" w14:textId="1BDBAAE5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V rámci tejto časti služby sú realizované nasledovné pracovné úkony pre, ktoré budú vytvárané kontrolné listy:</w:t>
      </w:r>
    </w:p>
    <w:p w14:paraId="0135BAB8" w14:textId="5B511750" w:rsidR="000341CD" w:rsidRPr="0092376D" w:rsidRDefault="00852994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štruktúry databázy</w:t>
      </w:r>
    </w:p>
    <w:p w14:paraId="0548D6AD" w14:textId="71539FCC" w:rsidR="000341CD" w:rsidRPr="0092376D" w:rsidRDefault="00852994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ontrola neuvoľnených </w:t>
      </w:r>
      <w:r w:rsidR="00374126" w:rsidRPr="0092376D">
        <w:rPr>
          <w:rFonts w:ascii="Arial Narrow" w:eastAsia="Times New Roman" w:hAnsi="Arial Narrow" w:cstheme="minorHAnsi"/>
          <w:color w:val="000000"/>
          <w:lang w:eastAsia="sk-SK"/>
        </w:rPr>
        <w:t>zámkov</w:t>
      </w:r>
    </w:p>
    <w:p w14:paraId="5660564E" w14:textId="140D5E95" w:rsidR="000341CD" w:rsidRPr="0092376D" w:rsidRDefault="00852994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dostupnosti komunikačných serverov</w:t>
      </w:r>
      <w:r w:rsidR="008A5DCC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48DBE129" w14:textId="5FF22F2D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3659AEEC" w14:textId="6908C243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Požiadavky na logický prístup k Aplikácii pre systémových špecialistov Dodávateľa:</w:t>
      </w:r>
    </w:p>
    <w:p w14:paraId="29986316" w14:textId="098CCBE4" w:rsidR="000341CD" w:rsidRPr="0092376D" w:rsidRDefault="000341CD" w:rsidP="0092376D">
      <w:pPr>
        <w:numPr>
          <w:ilvl w:val="0"/>
          <w:numId w:val="62"/>
        </w:numPr>
        <w:tabs>
          <w:tab w:val="clear" w:pos="720"/>
        </w:tabs>
        <w:spacing w:line="276" w:lineRule="auto"/>
        <w:ind w:left="284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do produkčnej, testovacej a záložnej databázy Aplikácie s oprávnením prezerania, v prípade potreby s právom opravy a zápisu</w:t>
      </w:r>
    </w:p>
    <w:p w14:paraId="561E042E" w14:textId="797691FD" w:rsidR="000341CD" w:rsidRPr="0092376D" w:rsidRDefault="000341CD" w:rsidP="0092376D">
      <w:pPr>
        <w:numPr>
          <w:ilvl w:val="0"/>
          <w:numId w:val="62"/>
        </w:numPr>
        <w:spacing w:line="276" w:lineRule="auto"/>
        <w:ind w:left="284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prístup k operačnému systému ako používateľ </w:t>
      </w:r>
      <w:proofErr w:type="spellStart"/>
      <w:r w:rsidRPr="0092376D">
        <w:rPr>
          <w:rFonts w:ascii="Arial Narrow" w:eastAsia="Times New Roman" w:hAnsi="Arial Narrow" w:cstheme="minorHAnsi"/>
          <w:color w:val="000000"/>
          <w:lang w:eastAsia="sk-SK"/>
        </w:rPr>
        <w:t>root</w:t>
      </w:r>
      <w:proofErr w:type="spellEnd"/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a ORACLE</w:t>
      </w:r>
    </w:p>
    <w:p w14:paraId="58933399" w14:textId="54CB7E89" w:rsidR="000341CD" w:rsidRPr="0092376D" w:rsidRDefault="000341CD" w:rsidP="0092376D">
      <w:pPr>
        <w:numPr>
          <w:ilvl w:val="0"/>
          <w:numId w:val="62"/>
        </w:numPr>
        <w:spacing w:line="276" w:lineRule="auto"/>
        <w:ind w:left="284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k transakčným logom databázy ORACLE s oprávnením čítania</w:t>
      </w:r>
      <w:r w:rsidR="008A5DCC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222F5B16" w14:textId="1DC22FB4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0DC6210E" w14:textId="3DACCF61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Služba je vykonávaná na základe zoznamu pracovných úkonov v kontrolnom liste.</w:t>
      </w:r>
    </w:p>
    <w:p w14:paraId="04EEC332" w14:textId="299C7E8D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6C315FA" w14:textId="73AFB78B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Služba pre Objednávateľa bude poskytovaná počas účinnosti Zmluvy pravidelne v čase dostupnosti tejto služby.</w:t>
      </w:r>
    </w:p>
    <w:p w14:paraId="152EF63C" w14:textId="372144E9" w:rsidR="000341CD" w:rsidRDefault="000341C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sz w:val="20"/>
          <w:szCs w:val="20"/>
          <w:lang w:eastAsia="sk-SK"/>
        </w:rPr>
      </w:pPr>
    </w:p>
    <w:p w14:paraId="2641FC96" w14:textId="77777777" w:rsidR="00520EFD" w:rsidRPr="0092376D" w:rsidRDefault="00520EF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sz w:val="18"/>
          <w:szCs w:val="18"/>
          <w:lang w:eastAsia="sk-SK"/>
        </w:rPr>
      </w:pPr>
    </w:p>
    <w:p w14:paraId="45A90A2D" w14:textId="24C79709" w:rsidR="000341CD" w:rsidRPr="0092376D" w:rsidRDefault="000341CD" w:rsidP="0092376D">
      <w:pPr>
        <w:spacing w:line="276" w:lineRule="auto"/>
        <w:ind w:left="-15"/>
        <w:textAlignment w:val="baseline"/>
        <w:rPr>
          <w:rFonts w:ascii="Arial Narrow" w:eastAsia="Times New Roman" w:hAnsi="Arial Narrow"/>
          <w:b/>
          <w:i/>
          <w:color w:val="000000"/>
          <w:lang w:eastAsia="sk-SK"/>
        </w:rPr>
      </w:pPr>
      <w:r w:rsidRPr="0092376D">
        <w:rPr>
          <w:rFonts w:ascii="Arial Narrow" w:eastAsia="Times New Roman" w:hAnsi="Arial Narrow"/>
          <w:b/>
          <w:color w:val="000000" w:themeColor="text1"/>
          <w:lang w:eastAsia="sk-SK"/>
        </w:rPr>
        <w:t>Administratívne zabezpečenie služby</w:t>
      </w:r>
    </w:p>
    <w:p w14:paraId="00F84AE6" w14:textId="6A4A8FE6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05E1845" w14:textId="164F5E39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Služba Profylaktická údržba produkčného a testovacieho prostredia </w:t>
      </w:r>
      <w:r w:rsidR="00781FB4">
        <w:rPr>
          <w:rFonts w:ascii="Arial Narrow" w:eastAsia="Times New Roman" w:hAnsi="Arial Narrow" w:cstheme="minorHAnsi"/>
          <w:color w:val="000000"/>
          <w:lang w:eastAsia="sk-SK"/>
        </w:rPr>
        <w:t xml:space="preserve">IS </w:t>
      </w:r>
      <w:r w:rsidR="001725A7">
        <w:rPr>
          <w:rFonts w:ascii="Arial Narrow" w:eastAsia="Times New Roman" w:hAnsi="Arial Narrow" w:cstheme="minorHAnsi"/>
          <w:color w:val="000000"/>
          <w:lang w:eastAsia="sk-SK"/>
        </w:rPr>
        <w:t>AGIS</w:t>
      </w:r>
      <w:r w:rsidR="00781FB4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bude v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systému definovaná paušálne ako jedna požiadavka a k nej mesačne jeden kontrolný list</w:t>
      </w:r>
      <w:r w:rsidR="00781FB4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44D5EA2E" w14:textId="6E076F51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D85C738" w14:textId="393694DB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K požiadavke bude vytvorený kontrolný list, v ktorom budú uvedené zrealizované činnosti Pracovníkom Dodávateľa a zaznamenané ich výsledky. Vytvorený kontrolný list bude tvoriť prílohu k požiadavke v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systéme Dodávateľa a bude </w:t>
      </w:r>
      <w:r w:rsidR="0097690D">
        <w:rPr>
          <w:rFonts w:ascii="Arial Narrow" w:eastAsia="Times New Roman" w:hAnsi="Arial Narrow" w:cstheme="minorHAnsi"/>
          <w:color w:val="000000"/>
          <w:lang w:eastAsia="sk-SK"/>
        </w:rPr>
        <w:t>zaslaný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Objednávateľ</w:t>
      </w:r>
      <w:r w:rsidR="0097690D">
        <w:rPr>
          <w:rFonts w:ascii="Arial Narrow" w:eastAsia="Times New Roman" w:hAnsi="Arial Narrow" w:cstheme="minorHAnsi"/>
          <w:color w:val="000000"/>
          <w:lang w:eastAsia="sk-SK"/>
        </w:rPr>
        <w:t>ovi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za účelom jeho akceptácie Povereným zamestnan</w:t>
      </w:r>
      <w:r w:rsidR="009F743E" w:rsidRPr="0092376D">
        <w:rPr>
          <w:rFonts w:ascii="Arial Narrow" w:eastAsia="Times New Roman" w:hAnsi="Arial Narrow" w:cstheme="minorHAnsi"/>
          <w:color w:val="000000"/>
          <w:lang w:eastAsia="sk-SK"/>
        </w:rPr>
        <w:t>c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om Objednávateľa.</w:t>
      </w:r>
    </w:p>
    <w:p w14:paraId="70388762" w14:textId="3AE7F9B4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43AEA4DA" w14:textId="5219C334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Administráciu služby zaisťuje Dodávateľ. Dodávateľ vytvára kontrolné listy v pravidelných intervaloch, najneskôr 5 pracovných dní po vykonaní tejto služby, ktoré sú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 xml:space="preserve"> zaslané Objednávateľovi na akceptáciu.</w:t>
      </w:r>
      <w:r w:rsidR="003327B1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Objednávateľ je oprávnený odmietnuť akceptáciu kontrolného listu iba z dôvodu </w:t>
      </w:r>
      <w:r w:rsidR="00AB2FEA" w:rsidRPr="00F53DDD">
        <w:rPr>
          <w:rFonts w:ascii="Arial Narrow" w:eastAsia="Times New Roman" w:hAnsi="Arial Narrow" w:cstheme="minorHAnsi"/>
          <w:color w:val="000000"/>
          <w:lang w:eastAsia="sk-SK"/>
        </w:rPr>
        <w:t xml:space="preserve">porušenia </w:t>
      </w:r>
      <w:r w:rsidR="00AB2FEA">
        <w:rPr>
          <w:rFonts w:ascii="Arial Narrow" w:eastAsia="Times New Roman" w:hAnsi="Arial Narrow" w:cstheme="minorHAnsi"/>
          <w:color w:val="000000"/>
          <w:lang w:eastAsia="sk-SK"/>
        </w:rPr>
        <w:t xml:space="preserve">povinností Dodávateľa resp. </w:t>
      </w:r>
      <w:r w:rsidR="00AB2FEA" w:rsidRPr="00F53DDD">
        <w:rPr>
          <w:rFonts w:ascii="Arial Narrow" w:eastAsia="Times New Roman" w:hAnsi="Arial Narrow" w:cstheme="minorHAnsi"/>
          <w:color w:val="000000"/>
          <w:lang w:eastAsia="sk-SK"/>
        </w:rPr>
        <w:t xml:space="preserve">Zmluvy </w:t>
      </w:r>
      <w:r w:rsidR="00AB2FEA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Dodávateľom</w:t>
      </w:r>
      <w:r w:rsidR="00AB2FEA">
        <w:rPr>
          <w:rFonts w:ascii="Arial Narrow" w:eastAsia="Times New Roman" w:hAnsi="Arial Narrow" w:cstheme="minorHAnsi"/>
          <w:color w:val="000000"/>
          <w:lang w:eastAsia="sk-SK"/>
        </w:rPr>
        <w:t>,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a to najmä v prípadoch neúplnosti jeho obsahu, chýb a podobne. Objednávateľ je povinný pri odmietnutí akceptácie kontrolných listov Dodávateľovi odovzdať emailom písomné odôvodnenie odmietnutia do </w:t>
      </w:r>
      <w:r w:rsidR="00964203" w:rsidRPr="00F53DDD">
        <w:rPr>
          <w:rFonts w:ascii="Arial Narrow" w:eastAsia="Times New Roman" w:hAnsi="Arial Narrow" w:cstheme="minorHAnsi"/>
          <w:color w:val="000000"/>
          <w:lang w:eastAsia="sk-SK"/>
        </w:rPr>
        <w:t xml:space="preserve">troch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pracovných dní, inak sa služba považuje za akceptovanú.</w:t>
      </w:r>
    </w:p>
    <w:p w14:paraId="1DF7088D" w14:textId="55502307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sz w:val="18"/>
          <w:szCs w:val="18"/>
          <w:lang w:eastAsia="sk-SK"/>
        </w:rPr>
      </w:pPr>
    </w:p>
    <w:p w14:paraId="0B8B99DD" w14:textId="041F14AB" w:rsidR="000341CD" w:rsidRPr="0092376D" w:rsidRDefault="000341CD" w:rsidP="0092376D">
      <w:pPr>
        <w:spacing w:line="276" w:lineRule="auto"/>
        <w:jc w:val="both"/>
        <w:rPr>
          <w:rFonts w:ascii="Arial Narrow" w:hAnsi="Arial Narrow" w:cstheme="minorHAnsi"/>
          <w:lang w:eastAsia="en-US"/>
        </w:rPr>
      </w:pPr>
      <w:r w:rsidRPr="0092376D">
        <w:rPr>
          <w:rFonts w:ascii="Arial Narrow" w:hAnsi="Arial Narrow" w:cstheme="minorHAnsi"/>
          <w:lang w:eastAsia="en-US"/>
        </w:rPr>
        <w:t>Zmeny a rozšírenia funkčnosti IS a doplnenie nových funkcionalít a modulov do existujúceho IS je potrebné zo strany dodávateľa zabezpečiť v súlade s</w:t>
      </w:r>
      <w:r w:rsidR="00EF0A76" w:rsidRPr="0092376D">
        <w:rPr>
          <w:rFonts w:ascii="Arial Narrow" w:hAnsi="Arial Narrow" w:cstheme="minorHAnsi"/>
          <w:lang w:eastAsia="en-US"/>
        </w:rPr>
        <w:t xml:space="preserve"> aktuálnou</w:t>
      </w:r>
      <w:r w:rsidRPr="0092376D">
        <w:rPr>
          <w:rFonts w:ascii="Arial Narrow" w:hAnsi="Arial Narrow" w:cstheme="minorHAnsi"/>
          <w:lang w:eastAsia="en-US"/>
        </w:rPr>
        <w:t xml:space="preserve"> Smernicou o riadení zmien a projektov IS </w:t>
      </w:r>
      <w:r w:rsidR="007B0BD5">
        <w:rPr>
          <w:rFonts w:ascii="Arial Narrow" w:hAnsi="Arial Narrow" w:cstheme="minorHAnsi"/>
          <w:lang w:eastAsia="en-US"/>
        </w:rPr>
        <w:t>Objednávateľa</w:t>
      </w:r>
      <w:r w:rsidRPr="0092376D">
        <w:rPr>
          <w:rFonts w:ascii="Arial Narrow" w:hAnsi="Arial Narrow" w:cstheme="minorHAnsi"/>
          <w:lang w:eastAsia="en-US"/>
        </w:rPr>
        <w:t xml:space="preserve">, ktorá obsahuje </w:t>
      </w:r>
      <w:r w:rsidR="00B5749A">
        <w:rPr>
          <w:rFonts w:ascii="Arial Narrow" w:hAnsi="Arial Narrow" w:cstheme="minorHAnsi"/>
          <w:lang w:eastAsia="en-US"/>
        </w:rPr>
        <w:t>postupy</w:t>
      </w:r>
      <w:r w:rsidR="00B5749A" w:rsidRPr="0092376D">
        <w:rPr>
          <w:rFonts w:ascii="Arial Narrow" w:hAnsi="Arial Narrow" w:cstheme="minorHAnsi"/>
          <w:lang w:eastAsia="en-US"/>
        </w:rPr>
        <w:t xml:space="preserve"> </w:t>
      </w:r>
      <w:r w:rsidRPr="0092376D">
        <w:rPr>
          <w:rFonts w:ascii="Arial Narrow" w:hAnsi="Arial Narrow" w:cstheme="minorHAnsi"/>
          <w:lang w:eastAsia="en-US"/>
        </w:rPr>
        <w:t xml:space="preserve">pre vytvorenie, schválenie, nasadenie, testovanie a akceptovanie požiadavky na zmenu IS a na požiadanie bude poskytnutá </w:t>
      </w:r>
      <w:r w:rsidR="00B5749A">
        <w:rPr>
          <w:rFonts w:ascii="Arial Narrow" w:hAnsi="Arial Narrow" w:cstheme="minorHAnsi"/>
          <w:lang w:eastAsia="en-US"/>
        </w:rPr>
        <w:t>Dodávateľovi</w:t>
      </w:r>
      <w:r w:rsidRPr="0092376D">
        <w:rPr>
          <w:rFonts w:ascii="Arial Narrow" w:hAnsi="Arial Narrow" w:cstheme="minorHAnsi"/>
          <w:lang w:eastAsia="en-US"/>
        </w:rPr>
        <w:t xml:space="preserve">. Požiadavky na zmeny sú popísané v kapitole </w:t>
      </w:r>
      <w:r w:rsidR="00AD44EF">
        <w:rPr>
          <w:rFonts w:ascii="Arial Narrow" w:hAnsi="Arial Narrow" w:cstheme="minorHAnsi"/>
          <w:lang w:eastAsia="en-US"/>
        </w:rPr>
        <w:fldChar w:fldCharType="begin"/>
      </w:r>
      <w:r w:rsidR="00AD44EF">
        <w:rPr>
          <w:rFonts w:ascii="Arial Narrow" w:hAnsi="Arial Narrow" w:cstheme="minorHAnsi"/>
          <w:lang w:eastAsia="en-US"/>
        </w:rPr>
        <w:instrText xml:space="preserve"> REF _Ref127862628 \r \h </w:instrText>
      </w:r>
      <w:r w:rsidR="00AD44EF">
        <w:rPr>
          <w:rFonts w:ascii="Arial Narrow" w:hAnsi="Arial Narrow" w:cstheme="minorHAnsi"/>
          <w:lang w:eastAsia="en-US"/>
        </w:rPr>
      </w:r>
      <w:r w:rsidR="00AD44EF">
        <w:rPr>
          <w:rFonts w:ascii="Arial Narrow" w:hAnsi="Arial Narrow" w:cstheme="minorHAnsi"/>
          <w:lang w:eastAsia="en-US"/>
        </w:rPr>
        <w:fldChar w:fldCharType="separate"/>
      </w:r>
      <w:r w:rsidR="000C2182">
        <w:rPr>
          <w:rFonts w:ascii="Arial Narrow" w:hAnsi="Arial Narrow" w:cstheme="minorHAnsi"/>
          <w:lang w:eastAsia="en-US"/>
        </w:rPr>
        <w:t>3.1</w:t>
      </w:r>
      <w:r w:rsidR="00AD44EF">
        <w:rPr>
          <w:rFonts w:ascii="Arial Narrow" w:hAnsi="Arial Narrow" w:cstheme="minorHAnsi"/>
          <w:lang w:eastAsia="en-US"/>
        </w:rPr>
        <w:fldChar w:fldCharType="end"/>
      </w:r>
      <w:r w:rsidR="00C768FC">
        <w:rPr>
          <w:rFonts w:ascii="Arial Narrow" w:hAnsi="Arial Narrow" w:cstheme="minorHAnsi"/>
          <w:lang w:eastAsia="en-US"/>
        </w:rPr>
        <w:t xml:space="preserve"> </w:t>
      </w:r>
      <w:r w:rsidR="002A514A">
        <w:rPr>
          <w:rFonts w:ascii="Arial Narrow" w:hAnsi="Arial Narrow" w:cstheme="minorHAnsi"/>
          <w:lang w:eastAsia="en-US"/>
        </w:rPr>
        <w:t>Riadenie zmien</w:t>
      </w:r>
      <w:r w:rsidR="00292084">
        <w:rPr>
          <w:rFonts w:ascii="Arial Narrow" w:hAnsi="Arial Narrow" w:cstheme="minorHAnsi"/>
          <w:lang w:eastAsia="en-US"/>
        </w:rPr>
        <w:t>.</w:t>
      </w:r>
      <w:r w:rsidR="002A514A">
        <w:rPr>
          <w:rFonts w:ascii="Arial Narrow" w:hAnsi="Arial Narrow" w:cstheme="minorHAnsi"/>
          <w:lang w:eastAsia="en-US"/>
        </w:rPr>
        <w:t xml:space="preserve"> </w:t>
      </w:r>
    </w:p>
    <w:p w14:paraId="1DE6B827" w14:textId="77777777" w:rsidR="00844844" w:rsidRPr="0092376D" w:rsidRDefault="00844844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74FA2C13" w14:textId="77777777" w:rsidR="00FB3BBA" w:rsidRPr="0092376D" w:rsidRDefault="00605C20" w:rsidP="00E87545">
      <w:pPr>
        <w:pStyle w:val="Nadpis3"/>
        <w:ind w:left="709"/>
        <w:rPr>
          <w:rFonts w:ascii="Arial Narrow" w:hAnsi="Arial Narrow" w:cs="Arial"/>
          <w:lang w:eastAsia="en-US"/>
        </w:rPr>
      </w:pPr>
      <w:bookmarkStart w:id="98" w:name="_Toc126846161"/>
      <w:bookmarkStart w:id="99" w:name="_Toc126887198"/>
      <w:bookmarkStart w:id="100" w:name="_Toc127171324"/>
      <w:bookmarkStart w:id="101" w:name="_Toc127276011"/>
      <w:bookmarkStart w:id="102" w:name="_Toc127277282"/>
      <w:bookmarkStart w:id="103" w:name="_Toc127277723"/>
      <w:bookmarkStart w:id="104" w:name="_Toc127277832"/>
      <w:bookmarkStart w:id="105" w:name="_Toc127277931"/>
      <w:bookmarkStart w:id="106" w:name="_Toc127278062"/>
      <w:bookmarkStart w:id="107" w:name="_Toc127278570"/>
      <w:bookmarkStart w:id="108" w:name="_Toc127278738"/>
      <w:bookmarkStart w:id="109" w:name="_Toc127359087"/>
      <w:bookmarkStart w:id="110" w:name="_Toc127368779"/>
      <w:bookmarkStart w:id="111" w:name="_Toc126846162"/>
      <w:bookmarkStart w:id="112" w:name="_Toc126887199"/>
      <w:bookmarkStart w:id="113" w:name="_Toc127171325"/>
      <w:bookmarkStart w:id="114" w:name="_Toc127276012"/>
      <w:bookmarkStart w:id="115" w:name="_Toc127277283"/>
      <w:bookmarkStart w:id="116" w:name="_Toc127277724"/>
      <w:bookmarkStart w:id="117" w:name="_Toc127277833"/>
      <w:bookmarkStart w:id="118" w:name="_Toc127277932"/>
      <w:bookmarkStart w:id="119" w:name="_Toc127278063"/>
      <w:bookmarkStart w:id="120" w:name="_Toc127278571"/>
      <w:bookmarkStart w:id="121" w:name="_Toc127278739"/>
      <w:bookmarkStart w:id="122" w:name="_Toc127359088"/>
      <w:bookmarkStart w:id="123" w:name="_Toc127368780"/>
      <w:bookmarkStart w:id="124" w:name="_Toc126846163"/>
      <w:bookmarkStart w:id="125" w:name="_Toc126887200"/>
      <w:bookmarkStart w:id="126" w:name="_Toc127171326"/>
      <w:bookmarkStart w:id="127" w:name="_Toc127276013"/>
      <w:bookmarkStart w:id="128" w:name="_Toc127277284"/>
      <w:bookmarkStart w:id="129" w:name="_Toc127277725"/>
      <w:bookmarkStart w:id="130" w:name="_Toc127277834"/>
      <w:bookmarkStart w:id="131" w:name="_Toc127277933"/>
      <w:bookmarkStart w:id="132" w:name="_Toc127278064"/>
      <w:bookmarkStart w:id="133" w:name="_Toc127278572"/>
      <w:bookmarkStart w:id="134" w:name="_Toc127278740"/>
      <w:bookmarkStart w:id="135" w:name="_Toc127359089"/>
      <w:bookmarkStart w:id="136" w:name="_Toc127368781"/>
      <w:bookmarkStart w:id="137" w:name="_Toc126846164"/>
      <w:bookmarkStart w:id="138" w:name="_Toc126887201"/>
      <w:bookmarkStart w:id="139" w:name="_Toc127171327"/>
      <w:bookmarkStart w:id="140" w:name="_Toc127276014"/>
      <w:bookmarkStart w:id="141" w:name="_Toc127277285"/>
      <w:bookmarkStart w:id="142" w:name="_Toc127277726"/>
      <w:bookmarkStart w:id="143" w:name="_Toc127277835"/>
      <w:bookmarkStart w:id="144" w:name="_Toc127277934"/>
      <w:bookmarkStart w:id="145" w:name="_Toc127278065"/>
      <w:bookmarkStart w:id="146" w:name="_Toc127278573"/>
      <w:bookmarkStart w:id="147" w:name="_Toc127278741"/>
      <w:bookmarkStart w:id="148" w:name="_Toc127359090"/>
      <w:bookmarkStart w:id="149" w:name="_Toc127368782"/>
      <w:bookmarkStart w:id="150" w:name="_Toc126846165"/>
      <w:bookmarkStart w:id="151" w:name="_Toc126887202"/>
      <w:bookmarkStart w:id="152" w:name="_Toc127171328"/>
      <w:bookmarkStart w:id="153" w:name="_Toc127276015"/>
      <w:bookmarkStart w:id="154" w:name="_Toc127277286"/>
      <w:bookmarkStart w:id="155" w:name="_Toc127277727"/>
      <w:bookmarkStart w:id="156" w:name="_Toc127277836"/>
      <w:bookmarkStart w:id="157" w:name="_Toc127277935"/>
      <w:bookmarkStart w:id="158" w:name="_Toc127278066"/>
      <w:bookmarkStart w:id="159" w:name="_Toc127278574"/>
      <w:bookmarkStart w:id="160" w:name="_Toc127278742"/>
      <w:bookmarkStart w:id="161" w:name="_Toc127359091"/>
      <w:bookmarkStart w:id="162" w:name="_Toc127368783"/>
      <w:bookmarkStart w:id="163" w:name="_Toc126846166"/>
      <w:bookmarkStart w:id="164" w:name="_Toc126887203"/>
      <w:bookmarkStart w:id="165" w:name="_Toc127171329"/>
      <w:bookmarkStart w:id="166" w:name="_Toc127276016"/>
      <w:bookmarkStart w:id="167" w:name="_Toc127277287"/>
      <w:bookmarkStart w:id="168" w:name="_Toc127277728"/>
      <w:bookmarkStart w:id="169" w:name="_Toc127277837"/>
      <w:bookmarkStart w:id="170" w:name="_Toc127277936"/>
      <w:bookmarkStart w:id="171" w:name="_Toc127278067"/>
      <w:bookmarkStart w:id="172" w:name="_Toc127278575"/>
      <w:bookmarkStart w:id="173" w:name="_Toc127278743"/>
      <w:bookmarkStart w:id="174" w:name="_Toc127359092"/>
      <w:bookmarkStart w:id="175" w:name="_Toc127368784"/>
      <w:bookmarkStart w:id="176" w:name="_Toc126846167"/>
      <w:bookmarkStart w:id="177" w:name="_Toc126887204"/>
      <w:bookmarkStart w:id="178" w:name="_Toc127171330"/>
      <w:bookmarkStart w:id="179" w:name="_Toc127276017"/>
      <w:bookmarkStart w:id="180" w:name="_Toc127277288"/>
      <w:bookmarkStart w:id="181" w:name="_Toc127277729"/>
      <w:bookmarkStart w:id="182" w:name="_Toc127277838"/>
      <w:bookmarkStart w:id="183" w:name="_Toc127277937"/>
      <w:bookmarkStart w:id="184" w:name="_Toc127278068"/>
      <w:bookmarkStart w:id="185" w:name="_Toc127278576"/>
      <w:bookmarkStart w:id="186" w:name="_Toc127278744"/>
      <w:bookmarkStart w:id="187" w:name="_Toc127359093"/>
      <w:bookmarkStart w:id="188" w:name="_Toc127368785"/>
      <w:bookmarkStart w:id="189" w:name="_Toc126846168"/>
      <w:bookmarkStart w:id="190" w:name="_Toc126887205"/>
      <w:bookmarkStart w:id="191" w:name="_Toc127171331"/>
      <w:bookmarkStart w:id="192" w:name="_Toc127276018"/>
      <w:bookmarkStart w:id="193" w:name="_Toc127277289"/>
      <w:bookmarkStart w:id="194" w:name="_Toc127277730"/>
      <w:bookmarkStart w:id="195" w:name="_Toc127277839"/>
      <w:bookmarkStart w:id="196" w:name="_Toc127277938"/>
      <w:bookmarkStart w:id="197" w:name="_Toc127278069"/>
      <w:bookmarkStart w:id="198" w:name="_Toc127278577"/>
      <w:bookmarkStart w:id="199" w:name="_Toc127278745"/>
      <w:bookmarkStart w:id="200" w:name="_Toc127359094"/>
      <w:bookmarkStart w:id="201" w:name="_Toc127368786"/>
      <w:bookmarkStart w:id="202" w:name="_Toc126846169"/>
      <w:bookmarkStart w:id="203" w:name="_Toc126887206"/>
      <w:bookmarkStart w:id="204" w:name="_Toc127171332"/>
      <w:bookmarkStart w:id="205" w:name="_Toc127276019"/>
      <w:bookmarkStart w:id="206" w:name="_Toc127277290"/>
      <w:bookmarkStart w:id="207" w:name="_Toc127277731"/>
      <w:bookmarkStart w:id="208" w:name="_Toc127277840"/>
      <w:bookmarkStart w:id="209" w:name="_Toc127277939"/>
      <w:bookmarkStart w:id="210" w:name="_Toc127278070"/>
      <w:bookmarkStart w:id="211" w:name="_Toc127278578"/>
      <w:bookmarkStart w:id="212" w:name="_Toc127278746"/>
      <w:bookmarkStart w:id="213" w:name="_Toc127359095"/>
      <w:bookmarkStart w:id="214" w:name="_Toc127368787"/>
      <w:bookmarkStart w:id="215" w:name="_Toc126846170"/>
      <w:bookmarkStart w:id="216" w:name="_Toc126887207"/>
      <w:bookmarkStart w:id="217" w:name="_Toc127171333"/>
      <w:bookmarkStart w:id="218" w:name="_Toc127276020"/>
      <w:bookmarkStart w:id="219" w:name="_Toc127277291"/>
      <w:bookmarkStart w:id="220" w:name="_Toc127277732"/>
      <w:bookmarkStart w:id="221" w:name="_Toc127277841"/>
      <w:bookmarkStart w:id="222" w:name="_Toc127277940"/>
      <w:bookmarkStart w:id="223" w:name="_Toc127278071"/>
      <w:bookmarkStart w:id="224" w:name="_Toc127278579"/>
      <w:bookmarkStart w:id="225" w:name="_Toc127278747"/>
      <w:bookmarkStart w:id="226" w:name="_Toc127359096"/>
      <w:bookmarkStart w:id="227" w:name="_Toc127368788"/>
      <w:bookmarkStart w:id="228" w:name="_Toc126846171"/>
      <w:bookmarkStart w:id="229" w:name="_Toc126887208"/>
      <w:bookmarkStart w:id="230" w:name="_Toc127171334"/>
      <w:bookmarkStart w:id="231" w:name="_Toc127276021"/>
      <w:bookmarkStart w:id="232" w:name="_Toc127277292"/>
      <w:bookmarkStart w:id="233" w:name="_Toc127277733"/>
      <w:bookmarkStart w:id="234" w:name="_Toc127277842"/>
      <w:bookmarkStart w:id="235" w:name="_Toc127277941"/>
      <w:bookmarkStart w:id="236" w:name="_Toc127278072"/>
      <w:bookmarkStart w:id="237" w:name="_Toc127278580"/>
      <w:bookmarkStart w:id="238" w:name="_Toc127278748"/>
      <w:bookmarkStart w:id="239" w:name="_Toc127359097"/>
      <w:bookmarkStart w:id="240" w:name="_Toc127368789"/>
      <w:bookmarkStart w:id="241" w:name="_Toc126846172"/>
      <w:bookmarkStart w:id="242" w:name="_Toc126887209"/>
      <w:bookmarkStart w:id="243" w:name="_Toc127171335"/>
      <w:bookmarkStart w:id="244" w:name="_Toc127276022"/>
      <w:bookmarkStart w:id="245" w:name="_Toc127277293"/>
      <w:bookmarkStart w:id="246" w:name="_Toc127277734"/>
      <w:bookmarkStart w:id="247" w:name="_Toc127277843"/>
      <w:bookmarkStart w:id="248" w:name="_Toc127277942"/>
      <w:bookmarkStart w:id="249" w:name="_Toc127278073"/>
      <w:bookmarkStart w:id="250" w:name="_Toc127278581"/>
      <w:bookmarkStart w:id="251" w:name="_Toc127278749"/>
      <w:bookmarkStart w:id="252" w:name="_Toc127359098"/>
      <w:bookmarkStart w:id="253" w:name="_Toc127368790"/>
      <w:bookmarkStart w:id="254" w:name="_Toc126846173"/>
      <w:bookmarkStart w:id="255" w:name="_Toc126887210"/>
      <w:bookmarkStart w:id="256" w:name="_Toc127171336"/>
      <w:bookmarkStart w:id="257" w:name="_Toc127276023"/>
      <w:bookmarkStart w:id="258" w:name="_Toc127277294"/>
      <w:bookmarkStart w:id="259" w:name="_Toc127277735"/>
      <w:bookmarkStart w:id="260" w:name="_Toc127277844"/>
      <w:bookmarkStart w:id="261" w:name="_Toc127277943"/>
      <w:bookmarkStart w:id="262" w:name="_Toc127278074"/>
      <w:bookmarkStart w:id="263" w:name="_Toc127278582"/>
      <w:bookmarkStart w:id="264" w:name="_Toc127278750"/>
      <w:bookmarkStart w:id="265" w:name="_Toc127359099"/>
      <w:bookmarkStart w:id="266" w:name="_Toc127368791"/>
      <w:bookmarkStart w:id="267" w:name="_Toc126846174"/>
      <w:bookmarkStart w:id="268" w:name="_Toc126887211"/>
      <w:bookmarkStart w:id="269" w:name="_Toc127171337"/>
      <w:bookmarkStart w:id="270" w:name="_Toc127276024"/>
      <w:bookmarkStart w:id="271" w:name="_Toc127277295"/>
      <w:bookmarkStart w:id="272" w:name="_Toc127277736"/>
      <w:bookmarkStart w:id="273" w:name="_Toc127277845"/>
      <w:bookmarkStart w:id="274" w:name="_Toc127277944"/>
      <w:bookmarkStart w:id="275" w:name="_Toc127278075"/>
      <w:bookmarkStart w:id="276" w:name="_Toc127278583"/>
      <w:bookmarkStart w:id="277" w:name="_Toc127278751"/>
      <w:bookmarkStart w:id="278" w:name="_Toc127359100"/>
      <w:bookmarkStart w:id="279" w:name="_Toc127368792"/>
      <w:bookmarkStart w:id="280" w:name="_Toc126846175"/>
      <w:bookmarkStart w:id="281" w:name="_Toc126887212"/>
      <w:bookmarkStart w:id="282" w:name="_Toc127171338"/>
      <w:bookmarkStart w:id="283" w:name="_Toc127276025"/>
      <w:bookmarkStart w:id="284" w:name="_Toc127277296"/>
      <w:bookmarkStart w:id="285" w:name="_Toc127277737"/>
      <w:bookmarkStart w:id="286" w:name="_Toc127277846"/>
      <w:bookmarkStart w:id="287" w:name="_Toc127277945"/>
      <w:bookmarkStart w:id="288" w:name="_Toc127278076"/>
      <w:bookmarkStart w:id="289" w:name="_Toc127278584"/>
      <w:bookmarkStart w:id="290" w:name="_Toc127278752"/>
      <w:bookmarkStart w:id="291" w:name="_Toc127359101"/>
      <w:bookmarkStart w:id="292" w:name="_Toc127368793"/>
      <w:bookmarkStart w:id="293" w:name="_Toc126846176"/>
      <w:bookmarkStart w:id="294" w:name="_Toc126887213"/>
      <w:bookmarkStart w:id="295" w:name="_Toc127171339"/>
      <w:bookmarkStart w:id="296" w:name="_Toc127276026"/>
      <w:bookmarkStart w:id="297" w:name="_Toc127277297"/>
      <w:bookmarkStart w:id="298" w:name="_Toc127277738"/>
      <w:bookmarkStart w:id="299" w:name="_Toc127277847"/>
      <w:bookmarkStart w:id="300" w:name="_Toc127277946"/>
      <w:bookmarkStart w:id="301" w:name="_Toc127278077"/>
      <w:bookmarkStart w:id="302" w:name="_Toc127278585"/>
      <w:bookmarkStart w:id="303" w:name="_Toc127278753"/>
      <w:bookmarkStart w:id="304" w:name="_Toc127359102"/>
      <w:bookmarkStart w:id="305" w:name="_Toc127368794"/>
      <w:bookmarkStart w:id="306" w:name="_Toc126846177"/>
      <w:bookmarkStart w:id="307" w:name="_Toc126887214"/>
      <w:bookmarkStart w:id="308" w:name="_Toc127171340"/>
      <w:bookmarkStart w:id="309" w:name="_Toc127276027"/>
      <w:bookmarkStart w:id="310" w:name="_Toc127277298"/>
      <w:bookmarkStart w:id="311" w:name="_Toc127277739"/>
      <w:bookmarkStart w:id="312" w:name="_Toc127277848"/>
      <w:bookmarkStart w:id="313" w:name="_Toc127277947"/>
      <w:bookmarkStart w:id="314" w:name="_Toc127278078"/>
      <w:bookmarkStart w:id="315" w:name="_Toc127278586"/>
      <w:bookmarkStart w:id="316" w:name="_Toc127278754"/>
      <w:bookmarkStart w:id="317" w:name="_Toc127359103"/>
      <w:bookmarkStart w:id="318" w:name="_Toc127368795"/>
      <w:bookmarkStart w:id="319" w:name="_Toc126846178"/>
      <w:bookmarkStart w:id="320" w:name="_Toc126887215"/>
      <w:bookmarkStart w:id="321" w:name="_Toc127171341"/>
      <w:bookmarkStart w:id="322" w:name="_Toc127276028"/>
      <w:bookmarkStart w:id="323" w:name="_Toc127277299"/>
      <w:bookmarkStart w:id="324" w:name="_Toc127277740"/>
      <w:bookmarkStart w:id="325" w:name="_Toc127277849"/>
      <w:bookmarkStart w:id="326" w:name="_Toc127277948"/>
      <w:bookmarkStart w:id="327" w:name="_Toc127278079"/>
      <w:bookmarkStart w:id="328" w:name="_Toc127278587"/>
      <w:bookmarkStart w:id="329" w:name="_Toc127278755"/>
      <w:bookmarkStart w:id="330" w:name="_Toc127359104"/>
      <w:bookmarkStart w:id="331" w:name="_Toc127368796"/>
      <w:bookmarkStart w:id="332" w:name="_Toc126846179"/>
      <w:bookmarkStart w:id="333" w:name="_Toc126887216"/>
      <w:bookmarkStart w:id="334" w:name="_Toc127171342"/>
      <w:bookmarkStart w:id="335" w:name="_Toc127276029"/>
      <w:bookmarkStart w:id="336" w:name="_Toc127277300"/>
      <w:bookmarkStart w:id="337" w:name="_Toc127277741"/>
      <w:bookmarkStart w:id="338" w:name="_Toc127277850"/>
      <w:bookmarkStart w:id="339" w:name="_Toc127277949"/>
      <w:bookmarkStart w:id="340" w:name="_Toc127278080"/>
      <w:bookmarkStart w:id="341" w:name="_Toc127278588"/>
      <w:bookmarkStart w:id="342" w:name="_Toc127278756"/>
      <w:bookmarkStart w:id="343" w:name="_Toc127359105"/>
      <w:bookmarkStart w:id="344" w:name="_Toc127368797"/>
      <w:bookmarkStart w:id="345" w:name="_Toc126846180"/>
      <w:bookmarkStart w:id="346" w:name="_Toc126887217"/>
      <w:bookmarkStart w:id="347" w:name="_Toc127171343"/>
      <w:bookmarkStart w:id="348" w:name="_Toc127276030"/>
      <w:bookmarkStart w:id="349" w:name="_Toc127277301"/>
      <w:bookmarkStart w:id="350" w:name="_Toc127277742"/>
      <w:bookmarkStart w:id="351" w:name="_Toc127277851"/>
      <w:bookmarkStart w:id="352" w:name="_Toc127277950"/>
      <w:bookmarkStart w:id="353" w:name="_Toc127278081"/>
      <w:bookmarkStart w:id="354" w:name="_Toc127278589"/>
      <w:bookmarkStart w:id="355" w:name="_Toc127278757"/>
      <w:bookmarkStart w:id="356" w:name="_Toc127359106"/>
      <w:bookmarkStart w:id="357" w:name="_Toc127368798"/>
      <w:bookmarkStart w:id="358" w:name="_Toc126846181"/>
      <w:bookmarkStart w:id="359" w:name="_Toc126887218"/>
      <w:bookmarkStart w:id="360" w:name="_Toc127171344"/>
      <w:bookmarkStart w:id="361" w:name="_Toc127276031"/>
      <w:bookmarkStart w:id="362" w:name="_Toc127277302"/>
      <w:bookmarkStart w:id="363" w:name="_Toc127277743"/>
      <w:bookmarkStart w:id="364" w:name="_Toc127277852"/>
      <w:bookmarkStart w:id="365" w:name="_Toc127277951"/>
      <w:bookmarkStart w:id="366" w:name="_Toc127278082"/>
      <w:bookmarkStart w:id="367" w:name="_Toc127278590"/>
      <w:bookmarkStart w:id="368" w:name="_Toc127278758"/>
      <w:bookmarkStart w:id="369" w:name="_Toc127359107"/>
      <w:bookmarkStart w:id="370" w:name="_Toc127368799"/>
      <w:bookmarkStart w:id="371" w:name="_Toc126846182"/>
      <w:bookmarkStart w:id="372" w:name="_Toc126887219"/>
      <w:bookmarkStart w:id="373" w:name="_Toc127171345"/>
      <w:bookmarkStart w:id="374" w:name="_Toc127276032"/>
      <w:bookmarkStart w:id="375" w:name="_Toc127277303"/>
      <w:bookmarkStart w:id="376" w:name="_Toc127277744"/>
      <w:bookmarkStart w:id="377" w:name="_Toc127277853"/>
      <w:bookmarkStart w:id="378" w:name="_Toc127277952"/>
      <w:bookmarkStart w:id="379" w:name="_Toc127278083"/>
      <w:bookmarkStart w:id="380" w:name="_Toc127278591"/>
      <w:bookmarkStart w:id="381" w:name="_Toc127278759"/>
      <w:bookmarkStart w:id="382" w:name="_Toc127359108"/>
      <w:bookmarkStart w:id="383" w:name="_Toc127368800"/>
      <w:bookmarkStart w:id="384" w:name="_Toc126846183"/>
      <w:bookmarkStart w:id="385" w:name="_Toc126887220"/>
      <w:bookmarkStart w:id="386" w:name="_Toc127171346"/>
      <w:bookmarkStart w:id="387" w:name="_Toc127276033"/>
      <w:bookmarkStart w:id="388" w:name="_Toc127277304"/>
      <w:bookmarkStart w:id="389" w:name="_Toc127277745"/>
      <w:bookmarkStart w:id="390" w:name="_Toc127277854"/>
      <w:bookmarkStart w:id="391" w:name="_Toc127277953"/>
      <w:bookmarkStart w:id="392" w:name="_Toc127278084"/>
      <w:bookmarkStart w:id="393" w:name="_Toc127278592"/>
      <w:bookmarkStart w:id="394" w:name="_Toc127278760"/>
      <w:bookmarkStart w:id="395" w:name="_Toc127359109"/>
      <w:bookmarkStart w:id="396" w:name="_Toc127368801"/>
      <w:bookmarkStart w:id="397" w:name="_Toc126846184"/>
      <w:bookmarkStart w:id="398" w:name="_Toc126887221"/>
      <w:bookmarkStart w:id="399" w:name="_Toc127171347"/>
      <w:bookmarkStart w:id="400" w:name="_Toc127276034"/>
      <w:bookmarkStart w:id="401" w:name="_Toc127277305"/>
      <w:bookmarkStart w:id="402" w:name="_Toc127277746"/>
      <w:bookmarkStart w:id="403" w:name="_Toc127277855"/>
      <w:bookmarkStart w:id="404" w:name="_Toc127277954"/>
      <w:bookmarkStart w:id="405" w:name="_Toc127278085"/>
      <w:bookmarkStart w:id="406" w:name="_Toc127278593"/>
      <w:bookmarkStart w:id="407" w:name="_Toc127278761"/>
      <w:bookmarkStart w:id="408" w:name="_Toc127359110"/>
      <w:bookmarkStart w:id="409" w:name="_Toc127368802"/>
      <w:bookmarkStart w:id="410" w:name="_Toc126846185"/>
      <w:bookmarkStart w:id="411" w:name="_Toc126887222"/>
      <w:bookmarkStart w:id="412" w:name="_Toc127171348"/>
      <w:bookmarkStart w:id="413" w:name="_Toc127276035"/>
      <w:bookmarkStart w:id="414" w:name="_Toc127277306"/>
      <w:bookmarkStart w:id="415" w:name="_Toc127277747"/>
      <w:bookmarkStart w:id="416" w:name="_Toc127277856"/>
      <w:bookmarkStart w:id="417" w:name="_Toc127277955"/>
      <w:bookmarkStart w:id="418" w:name="_Toc127278086"/>
      <w:bookmarkStart w:id="419" w:name="_Toc127278594"/>
      <w:bookmarkStart w:id="420" w:name="_Toc127278762"/>
      <w:bookmarkStart w:id="421" w:name="_Toc127359111"/>
      <w:bookmarkStart w:id="422" w:name="_Toc127368803"/>
      <w:bookmarkStart w:id="423" w:name="_Toc126846186"/>
      <w:bookmarkStart w:id="424" w:name="_Toc126887223"/>
      <w:bookmarkStart w:id="425" w:name="_Toc127171349"/>
      <w:bookmarkStart w:id="426" w:name="_Toc127276036"/>
      <w:bookmarkStart w:id="427" w:name="_Toc127277307"/>
      <w:bookmarkStart w:id="428" w:name="_Toc127277748"/>
      <w:bookmarkStart w:id="429" w:name="_Toc127277857"/>
      <w:bookmarkStart w:id="430" w:name="_Toc127277956"/>
      <w:bookmarkStart w:id="431" w:name="_Toc127278087"/>
      <w:bookmarkStart w:id="432" w:name="_Toc127278595"/>
      <w:bookmarkStart w:id="433" w:name="_Toc127278763"/>
      <w:bookmarkStart w:id="434" w:name="_Toc127359112"/>
      <w:bookmarkStart w:id="435" w:name="_Toc127368804"/>
      <w:bookmarkStart w:id="436" w:name="_Toc126846187"/>
      <w:bookmarkStart w:id="437" w:name="_Toc126887224"/>
      <w:bookmarkStart w:id="438" w:name="_Toc127171350"/>
      <w:bookmarkStart w:id="439" w:name="_Toc127276037"/>
      <w:bookmarkStart w:id="440" w:name="_Toc127277308"/>
      <w:bookmarkStart w:id="441" w:name="_Toc127277749"/>
      <w:bookmarkStart w:id="442" w:name="_Toc127277858"/>
      <w:bookmarkStart w:id="443" w:name="_Toc127277957"/>
      <w:bookmarkStart w:id="444" w:name="_Toc127278088"/>
      <w:bookmarkStart w:id="445" w:name="_Toc127278596"/>
      <w:bookmarkStart w:id="446" w:name="_Toc127278764"/>
      <w:bookmarkStart w:id="447" w:name="_Toc127359113"/>
      <w:bookmarkStart w:id="448" w:name="_Toc127368805"/>
      <w:bookmarkStart w:id="449" w:name="_Toc126846188"/>
      <w:bookmarkStart w:id="450" w:name="_Toc126887225"/>
      <w:bookmarkStart w:id="451" w:name="_Toc127171351"/>
      <w:bookmarkStart w:id="452" w:name="_Toc127276038"/>
      <w:bookmarkStart w:id="453" w:name="_Toc127277309"/>
      <w:bookmarkStart w:id="454" w:name="_Toc127277750"/>
      <w:bookmarkStart w:id="455" w:name="_Toc127277859"/>
      <w:bookmarkStart w:id="456" w:name="_Toc127277958"/>
      <w:bookmarkStart w:id="457" w:name="_Toc127278089"/>
      <w:bookmarkStart w:id="458" w:name="_Toc127278597"/>
      <w:bookmarkStart w:id="459" w:name="_Toc127278765"/>
      <w:bookmarkStart w:id="460" w:name="_Toc127359114"/>
      <w:bookmarkStart w:id="461" w:name="_Toc127368806"/>
      <w:bookmarkStart w:id="462" w:name="_Toc126846189"/>
      <w:bookmarkStart w:id="463" w:name="_Toc126887226"/>
      <w:bookmarkStart w:id="464" w:name="_Toc127171352"/>
      <w:bookmarkStart w:id="465" w:name="_Toc127276039"/>
      <w:bookmarkStart w:id="466" w:name="_Toc127277310"/>
      <w:bookmarkStart w:id="467" w:name="_Toc127277751"/>
      <w:bookmarkStart w:id="468" w:name="_Toc127277860"/>
      <w:bookmarkStart w:id="469" w:name="_Toc127277959"/>
      <w:bookmarkStart w:id="470" w:name="_Toc127278090"/>
      <w:bookmarkStart w:id="471" w:name="_Toc127278598"/>
      <w:bookmarkStart w:id="472" w:name="_Toc127278766"/>
      <w:bookmarkStart w:id="473" w:name="_Toc127359115"/>
      <w:bookmarkStart w:id="474" w:name="_Toc127368807"/>
      <w:bookmarkStart w:id="475" w:name="_Toc126846190"/>
      <w:bookmarkStart w:id="476" w:name="_Toc126887227"/>
      <w:bookmarkStart w:id="477" w:name="_Toc127171353"/>
      <w:bookmarkStart w:id="478" w:name="_Toc127276040"/>
      <w:bookmarkStart w:id="479" w:name="_Toc127277311"/>
      <w:bookmarkStart w:id="480" w:name="_Toc127277752"/>
      <w:bookmarkStart w:id="481" w:name="_Toc127277861"/>
      <w:bookmarkStart w:id="482" w:name="_Toc127277960"/>
      <w:bookmarkStart w:id="483" w:name="_Toc127278091"/>
      <w:bookmarkStart w:id="484" w:name="_Toc127278599"/>
      <w:bookmarkStart w:id="485" w:name="_Toc127278767"/>
      <w:bookmarkStart w:id="486" w:name="_Toc127359116"/>
      <w:bookmarkStart w:id="487" w:name="_Toc127368808"/>
      <w:bookmarkStart w:id="488" w:name="_Toc132716754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r w:rsidRPr="0092376D">
        <w:rPr>
          <w:rFonts w:ascii="Arial Narrow" w:hAnsi="Arial Narrow" w:cs="Arial"/>
          <w:lang w:eastAsia="en-US"/>
        </w:rPr>
        <w:t xml:space="preserve">Služba č. </w:t>
      </w:r>
      <w:r w:rsidR="001C2E3D" w:rsidRPr="0092376D">
        <w:rPr>
          <w:rFonts w:ascii="Arial Narrow" w:hAnsi="Arial Narrow" w:cs="Arial"/>
          <w:lang w:eastAsia="en-US"/>
        </w:rPr>
        <w:t>3</w:t>
      </w:r>
      <w:r w:rsidRPr="0092376D">
        <w:rPr>
          <w:rFonts w:ascii="Arial Narrow" w:hAnsi="Arial Narrow" w:cs="Arial"/>
          <w:lang w:eastAsia="en-US"/>
        </w:rPr>
        <w:t>: Zabezpečenie kontinuity – obnova systému</w:t>
      </w:r>
      <w:bookmarkEnd w:id="488"/>
    </w:p>
    <w:p w14:paraId="1CF3DF72" w14:textId="7505BD7D" w:rsidR="5D03BF92" w:rsidRPr="006510B0" w:rsidRDefault="5D03BF92" w:rsidP="0092376D">
      <w:pPr>
        <w:pStyle w:val="Nadpis3"/>
        <w:numPr>
          <w:ilvl w:val="0"/>
          <w:numId w:val="0"/>
        </w:numPr>
      </w:pPr>
    </w:p>
    <w:p w14:paraId="759A5E52" w14:textId="17A38A0F" w:rsidR="0EBDFBE7" w:rsidRPr="0092376D" w:rsidRDefault="0EBDFBE7" w:rsidP="0092376D">
      <w:pPr>
        <w:spacing w:line="276" w:lineRule="auto"/>
        <w:rPr>
          <w:rFonts w:ascii="Arial Narrow" w:hAnsi="Arial Narrow"/>
          <w:b/>
        </w:rPr>
      </w:pPr>
      <w:r w:rsidRPr="0092376D">
        <w:rPr>
          <w:rFonts w:ascii="Arial Narrow" w:hAnsi="Arial Narrow"/>
          <w:b/>
        </w:rPr>
        <w:t>Zabezpečenie kontinuity –</w:t>
      </w:r>
      <w:r w:rsidR="00962497" w:rsidRPr="0092376D">
        <w:rPr>
          <w:rFonts w:ascii="Arial Narrow" w:hAnsi="Arial Narrow"/>
          <w:b/>
          <w:bCs/>
        </w:rPr>
        <w:t xml:space="preserve"> </w:t>
      </w:r>
      <w:r w:rsidRPr="0092376D">
        <w:rPr>
          <w:rFonts w:ascii="Arial Narrow" w:hAnsi="Arial Narrow"/>
          <w:b/>
        </w:rPr>
        <w:t>obnova systému</w:t>
      </w:r>
    </w:p>
    <w:p w14:paraId="1F598DB3" w14:textId="03573DDC" w:rsidR="5D03BF92" w:rsidRPr="0092376D" w:rsidRDefault="5D03BF92" w:rsidP="0092376D">
      <w:pPr>
        <w:spacing w:line="276" w:lineRule="auto"/>
        <w:rPr>
          <w:rFonts w:ascii="Arial Narrow" w:hAnsi="Arial Narrow"/>
          <w:b/>
        </w:rPr>
      </w:pPr>
    </w:p>
    <w:p w14:paraId="14B65C5B" w14:textId="3CEC7B1B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Obsahom tejto služby je zabezpečiť:</w:t>
      </w:r>
    </w:p>
    <w:p w14:paraId="5326EEC9" w14:textId="69EB0F81" w:rsidR="00962497" w:rsidRPr="0092376D" w:rsidRDefault="00605C20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pravideln</w:t>
      </w:r>
      <w:r w:rsidR="003859A9" w:rsidRPr="0092376D">
        <w:rPr>
          <w:rFonts w:ascii="Arial Narrow" w:eastAsia="Times New Roman" w:hAnsi="Arial Narrow" w:cstheme="minorHAnsi"/>
          <w:color w:val="000000"/>
          <w:lang w:eastAsia="sk-SK"/>
        </w:rPr>
        <w:t>é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zálohovanie Systému pre jeho prípadnú obnovu</w:t>
      </w:r>
    </w:p>
    <w:p w14:paraId="3301D38B" w14:textId="79BEACA3" w:rsidR="00605C20" w:rsidRPr="0092376D" w:rsidRDefault="003859A9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/>
          <w:color w:val="000000"/>
          <w:lang w:eastAsia="sk-SK"/>
        </w:rPr>
      </w:pPr>
      <w:r w:rsidRPr="0092376D">
        <w:rPr>
          <w:rFonts w:ascii="Arial Narrow" w:eastAsia="Times New Roman" w:hAnsi="Arial Narrow"/>
          <w:color w:val="000000"/>
          <w:lang w:eastAsia="sk-SK"/>
        </w:rPr>
        <w:t>p</w:t>
      </w:r>
      <w:r w:rsidR="00605C20" w:rsidRPr="0092376D">
        <w:rPr>
          <w:rFonts w:ascii="Arial Narrow" w:eastAsia="Times New Roman" w:hAnsi="Arial Narrow"/>
          <w:color w:val="000000"/>
          <w:lang w:eastAsia="sk-SK"/>
        </w:rPr>
        <w:t>ravidelné preverovanie čitateľnosti a funkčnosti záloh Systému </w:t>
      </w:r>
    </w:p>
    <w:p w14:paraId="681D5615" w14:textId="22F1F52F" w:rsidR="00605C20" w:rsidRPr="0092376D" w:rsidRDefault="00605C20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/>
          <w:color w:val="000000" w:themeColor="text1"/>
          <w:lang w:eastAsia="sk-SK"/>
        </w:rPr>
        <w:t>obnovu Systému s použitím záloh.</w:t>
      </w:r>
    </w:p>
    <w:p w14:paraId="487C549F" w14:textId="3757CB3D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sz w:val="18"/>
          <w:szCs w:val="18"/>
          <w:lang w:eastAsia="sk-SK"/>
        </w:rPr>
      </w:pPr>
    </w:p>
    <w:p w14:paraId="64C72E4D" w14:textId="663901F5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Mimo uvedeného je potrebné minimálne jedenkrát za rok zrealizovať úplnú obnovu Systému (tzv. </w:t>
      </w:r>
      <w:proofErr w:type="spellStart"/>
      <w:r w:rsidRPr="0092376D">
        <w:rPr>
          <w:rFonts w:ascii="Arial Narrow" w:eastAsia="Times New Roman" w:hAnsi="Arial Narrow" w:cstheme="minorHAnsi"/>
          <w:color w:val="000000"/>
          <w:lang w:eastAsia="sk-SK"/>
        </w:rPr>
        <w:t>Disaster</w:t>
      </w:r>
      <w:proofErr w:type="spellEnd"/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imes New Roman" w:hAnsi="Arial Narrow" w:cstheme="minorHAnsi"/>
          <w:color w:val="000000"/>
          <w:lang w:eastAsia="sk-SK"/>
        </w:rPr>
        <w:t>Recovery</w:t>
      </w:r>
      <w:proofErr w:type="spellEnd"/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) pri nasimulovaní havarijného stavu. Dodávateľ na základe požiadavky v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systéme Dodávateľa vyšpecifikuje a určí potrebné časy na obnovu Systému.</w:t>
      </w:r>
    </w:p>
    <w:p w14:paraId="59579C11" w14:textId="77777777" w:rsidR="005F51B2" w:rsidRPr="0092376D" w:rsidRDefault="005F51B2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761DCE86" w14:textId="772BA708" w:rsidR="00CD5E19" w:rsidRPr="0092376D" w:rsidRDefault="005F51B2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lastRenderedPageBreak/>
        <w:t xml:space="preserve">Dodávateľ ďalej pre uvedené kategórie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garantuje reakčné doby uvedené v </w:t>
      </w:r>
      <w:r w:rsidR="0040083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40083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_Ref127196403 \h </w:instrText>
      </w:r>
      <w:r w:rsidR="003E5C24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\* MERGEFORMAT </w:instrText>
      </w:r>
      <w:r w:rsidR="0040083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</w:r>
      <w:r w:rsidR="0040083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0C2182" w:rsidRPr="000C2182">
        <w:rPr>
          <w:rFonts w:ascii="Arial Narrow" w:hAnsi="Arial Narrow"/>
          <w:i/>
          <w:iCs/>
          <w:color w:val="000000" w:themeColor="text1"/>
        </w:rPr>
        <w:t xml:space="preserve">Tabuľka </w:t>
      </w:r>
      <w:r w:rsidR="000C2182" w:rsidRPr="000C2182">
        <w:rPr>
          <w:rFonts w:ascii="Arial Narrow" w:hAnsi="Arial Narrow"/>
          <w:i/>
          <w:iCs/>
          <w:noProof/>
        </w:rPr>
        <w:t>2</w:t>
      </w:r>
      <w:r w:rsidR="0040083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="00CD5E19">
        <w:rPr>
          <w:rFonts w:ascii="Arial Narrow" w:eastAsia="Times New Roman" w:hAnsi="Arial Narrow" w:cstheme="minorHAnsi"/>
          <w:color w:val="000000"/>
          <w:lang w:eastAsia="sk-SK"/>
        </w:rPr>
        <w:t xml:space="preserve">. Dodávateľ je povinný v rámci služby dodať </w:t>
      </w:r>
      <w:r w:rsidR="007C7987">
        <w:rPr>
          <w:rFonts w:ascii="Arial Narrow" w:eastAsia="Times New Roman" w:hAnsi="Arial Narrow" w:cstheme="minorHAnsi"/>
          <w:color w:val="000000"/>
          <w:lang w:eastAsia="sk-SK"/>
        </w:rPr>
        <w:t xml:space="preserve">Objednávateľovi </w:t>
      </w:r>
      <w:proofErr w:type="spellStart"/>
      <w:r w:rsidR="007C7987">
        <w:rPr>
          <w:rFonts w:ascii="Arial Narrow" w:eastAsia="Times New Roman" w:hAnsi="Arial Narrow" w:cstheme="minorHAnsi"/>
          <w:color w:val="000000"/>
          <w:lang w:eastAsia="sk-SK"/>
        </w:rPr>
        <w:t>Disaster</w:t>
      </w:r>
      <w:proofErr w:type="spellEnd"/>
      <w:r w:rsidR="007C7987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proofErr w:type="spellStart"/>
      <w:r w:rsidR="007C7987">
        <w:rPr>
          <w:rFonts w:ascii="Arial Narrow" w:eastAsia="Times New Roman" w:hAnsi="Arial Narrow" w:cstheme="minorHAnsi"/>
          <w:color w:val="000000"/>
          <w:lang w:eastAsia="sk-SK"/>
        </w:rPr>
        <w:t>Recovery</w:t>
      </w:r>
      <w:proofErr w:type="spellEnd"/>
      <w:r w:rsidR="007C7987">
        <w:rPr>
          <w:rFonts w:ascii="Arial Narrow" w:eastAsia="Times New Roman" w:hAnsi="Arial Narrow" w:cstheme="minorHAnsi"/>
          <w:color w:val="000000"/>
          <w:lang w:eastAsia="sk-SK"/>
        </w:rPr>
        <w:t xml:space="preserve"> plán popisujúci </w:t>
      </w:r>
      <w:r w:rsidR="001122FE">
        <w:rPr>
          <w:rFonts w:ascii="Arial Narrow" w:eastAsia="Times New Roman" w:hAnsi="Arial Narrow" w:cstheme="minorHAnsi"/>
          <w:color w:val="000000"/>
          <w:lang w:eastAsia="sk-SK"/>
        </w:rPr>
        <w:t>obnovu systému počas havarijného stavu.</w:t>
      </w:r>
    </w:p>
    <w:p w14:paraId="15A4FD9A" w14:textId="33247BD0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lang w:eastAsia="sk-SK"/>
        </w:rPr>
      </w:pPr>
    </w:p>
    <w:p w14:paraId="75A1BAAF" w14:textId="5B1869F2" w:rsidR="00605C20" w:rsidRPr="0092376D" w:rsidRDefault="00605C20" w:rsidP="0092376D">
      <w:pPr>
        <w:spacing w:line="276" w:lineRule="auto"/>
        <w:ind w:left="-15"/>
        <w:textAlignment w:val="baseline"/>
        <w:rPr>
          <w:rFonts w:ascii="Arial Narrow" w:eastAsia="Times New Roman" w:hAnsi="Arial Narrow"/>
          <w:i/>
          <w:color w:val="000000"/>
          <w:lang w:eastAsia="sk-SK"/>
        </w:rPr>
      </w:pPr>
      <w:r w:rsidRPr="0092376D">
        <w:rPr>
          <w:rFonts w:ascii="Arial Narrow" w:eastAsia="Times New Roman" w:hAnsi="Arial Narrow"/>
          <w:b/>
          <w:color w:val="000000" w:themeColor="text1"/>
          <w:lang w:eastAsia="sk-SK"/>
        </w:rPr>
        <w:t>Administratívne zabezpečenie služby</w:t>
      </w:r>
    </w:p>
    <w:p w14:paraId="5883BF30" w14:textId="2C76EFD3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14A78C4" w14:textId="00FD3FC6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Služba Zabezpečenie kontinuity - čitateľnosť médií a obnova systému bude evidovaná ako jedna požiadavka mesačne a k nej jeden kontrolný list. Úplná obnova Systému v rámci tejto služby bude realizovaná minimálne jedenkrát ročne.</w:t>
      </w:r>
    </w:p>
    <w:p w14:paraId="3107D95C" w14:textId="0E844CD3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52A7651" w14:textId="5A848FF7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K požiadavke bude vytvorený kontrolný list, v ktorom budú uvedené zrealizované činnosti Pracovníkom Dodávateľa a zaznamenané ich výsledky. Vytvorený kontrolný list bude tvoriť prílohu k požiadavke Objednávateľa za účelom jeho akceptácie Povereným zamestnanom Objednávateľa.</w:t>
      </w:r>
    </w:p>
    <w:p w14:paraId="1909B760" w14:textId="2A93CC26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24CCAF53" w14:textId="7E7C50FB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Administráciu Služby zaisťuje Dodávateľ. Dodávateľ vytvára kontrolný list, v pravidelných intervaloch jedenkrát mesačne. Objednávateľ je oprávnený odmietnuť akceptáciu kontrolného listu iba z dôvodu </w:t>
      </w:r>
      <w:r w:rsidR="0066720E" w:rsidRPr="00F53DDD">
        <w:rPr>
          <w:rFonts w:ascii="Arial Narrow" w:eastAsia="Times New Roman" w:hAnsi="Arial Narrow" w:cstheme="minorHAnsi"/>
          <w:color w:val="000000"/>
          <w:lang w:eastAsia="sk-SK"/>
        </w:rPr>
        <w:t xml:space="preserve">porušenia </w:t>
      </w:r>
      <w:r w:rsidR="0066720E">
        <w:rPr>
          <w:rFonts w:ascii="Arial Narrow" w:eastAsia="Times New Roman" w:hAnsi="Arial Narrow" w:cstheme="minorHAnsi"/>
          <w:color w:val="000000"/>
          <w:lang w:eastAsia="sk-SK"/>
        </w:rPr>
        <w:t xml:space="preserve">povinností Dodávateľa resp.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porušenia Zmluvy Dodávateľom</w:t>
      </w:r>
      <w:r w:rsidR="0066720E">
        <w:rPr>
          <w:rFonts w:ascii="Arial Narrow" w:eastAsia="Times New Roman" w:hAnsi="Arial Narrow" w:cstheme="minorHAnsi"/>
          <w:color w:val="000000"/>
          <w:lang w:eastAsia="sk-SK"/>
        </w:rPr>
        <w:t>,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a to najmä v prípadoch neúplnosti jeho obsahu, chýb a podobne. Objednávateľ je povinný pri odmietnutí akceptácie kontrolného listu Dodávateľovi odovzdať emailom písomné odôvodnenie odmietnutia do </w:t>
      </w:r>
      <w:r w:rsidR="0066720E">
        <w:rPr>
          <w:rFonts w:ascii="Arial Narrow" w:eastAsia="Times New Roman" w:hAnsi="Arial Narrow" w:cstheme="minorHAnsi"/>
          <w:color w:val="000000"/>
          <w:lang w:eastAsia="sk-SK"/>
        </w:rPr>
        <w:t>troch</w:t>
      </w:r>
      <w:r w:rsidR="0066720E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pracovných dní, inak sa služba považuje za akceptovanú. Akceptovaný kontrolný list bude prílohou faktúry.</w:t>
      </w:r>
    </w:p>
    <w:p w14:paraId="240FBF48" w14:textId="77777777" w:rsidR="002D5D2D" w:rsidRPr="0092376D" w:rsidRDefault="002D5D2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43ED92CE" w14:textId="733A5053" w:rsidR="00605C20" w:rsidRPr="0092376D" w:rsidRDefault="00605C20" w:rsidP="0092376D">
      <w:pPr>
        <w:spacing w:line="276" w:lineRule="auto"/>
        <w:ind w:left="-15"/>
        <w:textAlignment w:val="baseline"/>
        <w:rPr>
          <w:rFonts w:ascii="Arial Narrow" w:eastAsia="Times New Roman" w:hAnsi="Arial Narrow"/>
          <w:color w:val="000000"/>
          <w:lang w:eastAsia="sk-SK"/>
        </w:rPr>
      </w:pPr>
      <w:r w:rsidRPr="0092376D">
        <w:rPr>
          <w:rFonts w:ascii="Arial Narrow" w:eastAsia="Times New Roman" w:hAnsi="Arial Narrow"/>
          <w:b/>
          <w:color w:val="000000" w:themeColor="text1"/>
          <w:lang w:eastAsia="sk-SK"/>
        </w:rPr>
        <w:t>Dostupnosť služby</w:t>
      </w:r>
    </w:p>
    <w:p w14:paraId="0C25B378" w14:textId="1F287917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D62B2C6" w14:textId="3F7E07EB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Na základe dohody s</w:t>
      </w:r>
      <w:r w:rsidR="00BD0E6C">
        <w:rPr>
          <w:rFonts w:ascii="Arial Narrow" w:eastAsia="Times New Roman" w:hAnsi="Arial Narrow" w:cstheme="minorHAnsi"/>
          <w:color w:val="000000"/>
          <w:lang w:eastAsia="sk-SK"/>
        </w:rPr>
        <w:t> 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Objednávateľom</w:t>
      </w:r>
      <w:r w:rsidR="00BD0E6C">
        <w:rPr>
          <w:rFonts w:ascii="Arial Narrow" w:eastAsia="Times New Roman" w:hAnsi="Arial Narrow" w:cstheme="minorHAnsi"/>
          <w:color w:val="000000"/>
          <w:lang w:eastAsia="sk-SK"/>
        </w:rPr>
        <w:t xml:space="preserve"> a </w:t>
      </w:r>
      <w:r w:rsidR="004F288F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v prípade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havarijn</w:t>
      </w:r>
      <w:r w:rsidR="004F288F" w:rsidRPr="0092376D">
        <w:rPr>
          <w:rFonts w:ascii="Arial Narrow" w:eastAsia="Times New Roman" w:hAnsi="Arial Narrow" w:cstheme="minorHAnsi"/>
          <w:color w:val="000000"/>
          <w:lang w:eastAsia="sk-SK"/>
        </w:rPr>
        <w:t>ého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stav</w:t>
      </w:r>
      <w:r w:rsidR="004F288F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u </w:t>
      </w:r>
      <w:r w:rsidR="008A0281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sa postupuje v zmysle </w:t>
      </w:r>
      <w:r w:rsidR="00BD0E6C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BD0E6C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_Ref127196403 \h  \* MERGEFORMAT </w:instrText>
      </w:r>
      <w:r w:rsidR="00BD0E6C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</w:r>
      <w:r w:rsidR="00BD0E6C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0C2182" w:rsidRPr="000C2182">
        <w:rPr>
          <w:rFonts w:ascii="Arial Narrow" w:hAnsi="Arial Narrow"/>
          <w:i/>
          <w:iCs/>
          <w:color w:val="000000" w:themeColor="text1"/>
        </w:rPr>
        <w:t>Tabuľka</w:t>
      </w:r>
      <w:r w:rsidR="000C2182" w:rsidRPr="000C2182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 </w:t>
      </w:r>
      <w:r w:rsidR="000C2182" w:rsidRPr="000C2182">
        <w:rPr>
          <w:rFonts w:ascii="Arial Narrow" w:hAnsi="Arial Narrow"/>
          <w:i/>
          <w:iCs/>
          <w:noProof/>
        </w:rPr>
        <w:t>2</w:t>
      </w:r>
      <w:r w:rsidR="00BD0E6C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="008A0281" w:rsidRPr="0092376D">
        <w:rPr>
          <w:rFonts w:ascii="Arial Narrow" w:eastAsia="Times New Roman" w:hAnsi="Arial Narrow" w:cstheme="minorHAnsi"/>
          <w:color w:val="000000"/>
          <w:lang w:eastAsia="sk-SK"/>
        </w:rPr>
        <w:t>, bod</w:t>
      </w:r>
      <w:r w:rsidR="00547323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ID 1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04D89FE3" w14:textId="77777777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18"/>
          <w:szCs w:val="18"/>
        </w:rPr>
      </w:pPr>
    </w:p>
    <w:p w14:paraId="3E354B0E" w14:textId="10E4ED27" w:rsidR="008F13FE" w:rsidRPr="00B279E6" w:rsidRDefault="007D2BD2" w:rsidP="005C6F2C">
      <w:pPr>
        <w:pStyle w:val="Nadpis2"/>
        <w:rPr>
          <w:rFonts w:ascii="Arial Narrow" w:hAnsi="Arial Narrow"/>
          <w:lang w:eastAsia="en-US"/>
        </w:rPr>
      </w:pPr>
      <w:bookmarkStart w:id="489" w:name="_Ref132207131"/>
      <w:bookmarkStart w:id="490" w:name="_Toc132716755"/>
      <w:r w:rsidRPr="00B279E6">
        <w:rPr>
          <w:rFonts w:ascii="Arial Narrow" w:hAnsi="Arial Narrow"/>
          <w:lang w:eastAsia="en-US"/>
        </w:rPr>
        <w:t>Zabezpečenie zvýšenej pohotovosti</w:t>
      </w:r>
      <w:bookmarkEnd w:id="489"/>
      <w:bookmarkEnd w:id="490"/>
    </w:p>
    <w:p w14:paraId="469FE5B1" w14:textId="77777777" w:rsidR="00926416" w:rsidRDefault="00926416" w:rsidP="00926416">
      <w:pPr>
        <w:rPr>
          <w:lang w:eastAsia="en-US"/>
        </w:rPr>
      </w:pPr>
    </w:p>
    <w:p w14:paraId="241724C9" w14:textId="54CA5275" w:rsidR="00A538DD" w:rsidRPr="00B279E6" w:rsidRDefault="00A538DD" w:rsidP="00B279E6">
      <w:pPr>
        <w:pStyle w:val="Popis"/>
        <w:keepNext/>
        <w:rPr>
          <w:rFonts w:ascii="Arial Narrow" w:hAnsi="Arial Narrow"/>
        </w:rPr>
      </w:pPr>
      <w:r w:rsidRPr="00B279E6">
        <w:rPr>
          <w:rFonts w:ascii="Arial Narrow" w:hAnsi="Arial Narrow"/>
        </w:rPr>
        <w:t xml:space="preserve">Tabuľka </w:t>
      </w:r>
      <w:r w:rsidRPr="00B279E6">
        <w:rPr>
          <w:rFonts w:ascii="Arial Narrow" w:hAnsi="Arial Narrow"/>
        </w:rPr>
        <w:fldChar w:fldCharType="begin"/>
      </w:r>
      <w:r w:rsidRPr="00B279E6">
        <w:rPr>
          <w:rFonts w:ascii="Arial Narrow" w:hAnsi="Arial Narrow"/>
        </w:rPr>
        <w:instrText xml:space="preserve"> SEQ Tabuľka \* ARABIC </w:instrText>
      </w:r>
      <w:r w:rsidRPr="00B279E6">
        <w:rPr>
          <w:rFonts w:ascii="Arial Narrow" w:hAnsi="Arial Narrow"/>
        </w:rPr>
        <w:fldChar w:fldCharType="separate"/>
      </w:r>
      <w:r w:rsidR="00AE4ED2">
        <w:rPr>
          <w:rFonts w:ascii="Arial Narrow" w:hAnsi="Arial Narrow"/>
          <w:noProof/>
        </w:rPr>
        <w:t>3</w:t>
      </w:r>
      <w:r w:rsidRPr="00B279E6">
        <w:rPr>
          <w:rFonts w:ascii="Arial Narrow" w:hAnsi="Arial Narrow"/>
        </w:rPr>
        <w:fldChar w:fldCharType="end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65"/>
      </w:tblGrid>
      <w:tr w:rsidR="0021385B" w:rsidRPr="00A81A01" w14:paraId="2D2AF5E6" w14:textId="77777777" w:rsidTr="00C7249E">
        <w:trPr>
          <w:trHeight w:val="453"/>
          <w:tblHeader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37422" w14:textId="5498C75F" w:rsidR="0021385B" w:rsidRPr="0092376D" w:rsidRDefault="0021385B" w:rsidP="0021385B">
            <w:pPr>
              <w:spacing w:after="100" w:afterAutospacing="1" w:line="276" w:lineRule="auto"/>
              <w:ind w:left="10" w:hanging="10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21385B">
              <w:rPr>
                <w:rFonts w:ascii="Arial Narrow" w:eastAsia="Calibri" w:hAnsi="Arial Narrow" w:cstheme="minorHAnsi"/>
                <w:b/>
                <w:lang w:eastAsia="en-US"/>
              </w:rPr>
              <w:t>Zvýšen</w:t>
            </w:r>
            <w:r w:rsidR="00A111F1">
              <w:rPr>
                <w:rFonts w:ascii="Arial Narrow" w:eastAsia="Calibri" w:hAnsi="Arial Narrow" w:cstheme="minorHAnsi"/>
                <w:b/>
                <w:lang w:eastAsia="en-US"/>
              </w:rPr>
              <w:t>á</w:t>
            </w:r>
            <w:r w:rsidRPr="0021385B">
              <w:rPr>
                <w:rFonts w:ascii="Arial Narrow" w:eastAsia="Calibri" w:hAnsi="Arial Narrow" w:cstheme="minorHAnsi"/>
                <w:b/>
                <w:lang w:eastAsia="en-US"/>
              </w:rPr>
              <w:t xml:space="preserve"> pohotovos</w:t>
            </w:r>
            <w:r w:rsidR="00A111F1">
              <w:rPr>
                <w:rFonts w:ascii="Arial Narrow" w:eastAsia="Calibri" w:hAnsi="Arial Narrow" w:cstheme="minorHAnsi"/>
                <w:b/>
                <w:lang w:eastAsia="en-US"/>
              </w:rPr>
              <w:t>ť</w:t>
            </w:r>
          </w:p>
        </w:tc>
      </w:tr>
      <w:tr w:rsidR="00334026" w:rsidRPr="00A81A01" w14:paraId="2ACFAEA6" w14:textId="77777777" w:rsidTr="00B279E6">
        <w:trPr>
          <w:trHeight w:val="570"/>
        </w:trPr>
        <w:tc>
          <w:tcPr>
            <w:tcW w:w="4820" w:type="dxa"/>
            <w:shd w:val="clear" w:color="auto" w:fill="auto"/>
            <w:noWrap/>
          </w:tcPr>
          <w:p w14:paraId="61EB2508" w14:textId="77777777" w:rsidR="00334026" w:rsidRDefault="00334026" w:rsidP="00334026">
            <w:pPr>
              <w:spacing w:line="276" w:lineRule="auto"/>
              <w:ind w:left="11" w:hanging="11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656F33">
              <w:rPr>
                <w:rFonts w:ascii="Arial Narrow" w:eastAsia="Calibri" w:hAnsi="Arial Narrow" w:cstheme="minorHAnsi"/>
                <w:b/>
                <w:lang w:eastAsia="en-US"/>
              </w:rPr>
              <w:t xml:space="preserve">Služba č. </w:t>
            </w:r>
            <w:r>
              <w:rPr>
                <w:rFonts w:ascii="Arial Narrow" w:eastAsia="Calibri" w:hAnsi="Arial Narrow" w:cstheme="minorHAnsi"/>
                <w:b/>
                <w:lang w:eastAsia="en-US"/>
              </w:rPr>
              <w:t>4</w:t>
            </w:r>
          </w:p>
          <w:p w14:paraId="6A42EB2A" w14:textId="14F8A011" w:rsidR="00334026" w:rsidRPr="0092376D" w:rsidRDefault="00334026" w:rsidP="00334026">
            <w:pPr>
              <w:spacing w:after="120"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656F33">
              <w:rPr>
                <w:rFonts w:ascii="Arial Narrow" w:eastAsia="Calibri" w:hAnsi="Arial Narrow" w:cstheme="minorHAnsi"/>
                <w:lang w:eastAsia="en-US"/>
              </w:rPr>
              <w:t>Zabezpečenie zvýšenej pohotovosti</w:t>
            </w:r>
          </w:p>
        </w:tc>
        <w:tc>
          <w:tcPr>
            <w:tcW w:w="5665" w:type="dxa"/>
            <w:shd w:val="clear" w:color="auto" w:fill="auto"/>
            <w:noWrap/>
          </w:tcPr>
          <w:p w14:paraId="5922E59D" w14:textId="4C0F2B9F" w:rsidR="00334026" w:rsidRPr="0092376D" w:rsidRDefault="00334026" w:rsidP="00334026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656F33">
              <w:rPr>
                <w:rFonts w:ascii="Arial Narrow" w:eastAsia="Calibri" w:hAnsi="Arial Narrow" w:cstheme="minorHAnsi"/>
                <w:lang w:eastAsia="en-US"/>
              </w:rPr>
              <w:t>Zabezpečenie zvýšenej pohotovosti</w:t>
            </w:r>
            <w:r w:rsidR="006A4E45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  <w:r w:rsidR="006A4E45" w:rsidRPr="00656F33">
              <w:rPr>
                <w:rStyle w:val="normaltextrun"/>
                <w:rFonts w:ascii="Arial Narrow" w:hAnsi="Arial Narrow" w:cstheme="minorHAnsi"/>
                <w:color w:val="000000"/>
              </w:rPr>
              <w:t>pracovníkov Dodávateľa</w:t>
            </w:r>
          </w:p>
        </w:tc>
      </w:tr>
    </w:tbl>
    <w:p w14:paraId="1DF91A5C" w14:textId="77777777" w:rsidR="0021385B" w:rsidRPr="00926416" w:rsidRDefault="0021385B" w:rsidP="00B279E6">
      <w:pPr>
        <w:rPr>
          <w:lang w:eastAsia="en-US"/>
        </w:rPr>
      </w:pPr>
    </w:p>
    <w:p w14:paraId="057A84AF" w14:textId="263AF0D1" w:rsidR="00C618B1" w:rsidRPr="00B279E6" w:rsidRDefault="00C618B1">
      <w:pPr>
        <w:pStyle w:val="Nadpis3"/>
        <w:spacing w:line="276" w:lineRule="auto"/>
        <w:ind w:left="567" w:hanging="567"/>
        <w:rPr>
          <w:rFonts w:ascii="Arial Narrow" w:hAnsi="Arial Narrow"/>
          <w:lang w:eastAsia="en-US"/>
        </w:rPr>
      </w:pPr>
      <w:bookmarkStart w:id="491" w:name="_Toc132716756"/>
      <w:r w:rsidRPr="00B279E6">
        <w:rPr>
          <w:rFonts w:ascii="Arial Narrow" w:hAnsi="Arial Narrow"/>
          <w:lang w:eastAsia="en-US"/>
        </w:rPr>
        <w:t>Služba č. 4: Zabezpečenie zvýšenej pohotovosti</w:t>
      </w:r>
      <w:bookmarkEnd w:id="491"/>
    </w:p>
    <w:p w14:paraId="4840F069" w14:textId="77777777" w:rsidR="00C618B1" w:rsidRPr="00656F33" w:rsidRDefault="00C618B1" w:rsidP="00C618B1">
      <w:pPr>
        <w:spacing w:line="276" w:lineRule="auto"/>
        <w:rPr>
          <w:rFonts w:ascii="Arial Narrow" w:hAnsi="Arial Narrow"/>
          <w:lang w:eastAsia="en-US"/>
        </w:rPr>
      </w:pPr>
    </w:p>
    <w:p w14:paraId="7E53C6E1" w14:textId="77777777" w:rsidR="00C618B1" w:rsidRPr="00656F33" w:rsidRDefault="00C618B1" w:rsidP="00C618B1">
      <w:pPr>
        <w:spacing w:line="276" w:lineRule="auto"/>
        <w:rPr>
          <w:rFonts w:ascii="Arial Narrow" w:hAnsi="Arial Narrow"/>
          <w:b/>
          <w:lang w:eastAsia="en-US"/>
        </w:rPr>
      </w:pPr>
      <w:r w:rsidRPr="00656F33">
        <w:rPr>
          <w:rFonts w:ascii="Arial Narrow" w:hAnsi="Arial Narrow"/>
          <w:b/>
          <w:lang w:eastAsia="en-US"/>
        </w:rPr>
        <w:t>Zvýšená pohotovosť</w:t>
      </w:r>
    </w:p>
    <w:p w14:paraId="6F01A4AA" w14:textId="77777777" w:rsidR="00C618B1" w:rsidRPr="00656F33" w:rsidRDefault="00C618B1" w:rsidP="00C618B1">
      <w:pPr>
        <w:spacing w:line="276" w:lineRule="auto"/>
        <w:rPr>
          <w:rFonts w:ascii="Arial Narrow" w:hAnsi="Arial Narrow"/>
          <w:lang w:eastAsia="en-US"/>
        </w:rPr>
      </w:pPr>
    </w:p>
    <w:p w14:paraId="2D170293" w14:textId="57954A84" w:rsidR="00C618B1" w:rsidRPr="00656F33" w:rsidRDefault="00C618B1" w:rsidP="00C618B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Obsahom tejto služby je zabezpečenie zvýšenej pohotovosti pracovníkov Dodávateľa. V prípade zistenia výskytu vady/incidentu Systému v čase pohotovosti Dodávateľ bude zabezpečovať riešenie vady/incidentu Systému podľa Služieb č.1 a č.2.</w:t>
      </w:r>
    </w:p>
    <w:p w14:paraId="66CA7BC5" w14:textId="0109A5CF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00FB2184" w14:textId="7E7DB096" w:rsidR="00C618B1" w:rsidRPr="00656F33" w:rsidRDefault="00C618B1" w:rsidP="00C618B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 zadá Dodávateľovi požiadavku na realizáciu tejto služby minimálne päť dni pred požadovanou realizáciou zvýšenej pohotovosti. Požiadavka obsahuje dátum, čas a dôvod pohotovosti. Na základe požiadavky Dodávateľ vypracuje Zoznam pracovníkov, ktorí budú zabezpečovať pohotovosť, kalkuláciu rozsahu hodín. Zoznam obsahuje telefonický kontakt a emailové adresy na jednotlivých pracovníkov vykonávajúcich zvýšenú pohotovosť. Zoznam Dodávateľ zašle zadávateľovi požiadavky a požiada ho o odsúhlasenie návrhu.</w:t>
      </w:r>
    </w:p>
    <w:p w14:paraId="3D417C7A" w14:textId="2541FD56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14511EA7" w14:textId="7DF9C8DD" w:rsidR="00C618B1" w:rsidRPr="00656F33" w:rsidRDefault="00C618B1" w:rsidP="00C618B1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Arial Narrow" w:hAnsi="Arial Narrow" w:cstheme="minorBidi"/>
          <w:i/>
          <w:color w:val="000000"/>
          <w:sz w:val="22"/>
          <w:szCs w:val="22"/>
        </w:rPr>
      </w:pPr>
      <w:r w:rsidRPr="00656F33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Administratívne zabezpečenie služby</w:t>
      </w:r>
    </w:p>
    <w:p w14:paraId="0711B2CE" w14:textId="5A689A32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4D053CE9" w14:textId="08111734" w:rsidR="00C618B1" w:rsidRPr="00656F33" w:rsidRDefault="00C618B1" w:rsidP="00C618B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Služba Zvýšená pohotovosť bude v 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systéme evidovaná ako požiadavka Objednávateľa a bude odosielaná do 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systému Dodávateľa. Dodávateľ k požiadavke priloží Zoznam pracovníkov, ktorí budú zabezpečovať pohotovosť na pracovisku a mimo pracoviska, ako aj kalkuláciu rozsahu hodín.</w:t>
      </w:r>
    </w:p>
    <w:p w14:paraId="5CFE99B3" w14:textId="2D60B07F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2E5B46D0" w14:textId="01D98E96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Bidi"/>
          <w:b/>
          <w:i/>
          <w:color w:val="000000"/>
          <w:sz w:val="22"/>
          <w:szCs w:val="22"/>
        </w:rPr>
      </w:pPr>
      <w:r w:rsidRPr="00656F33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Dostupnosť služby</w:t>
      </w:r>
    </w:p>
    <w:p w14:paraId="7EB86AC8" w14:textId="3250DE26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eastAsia="Calibri" w:hAnsi="Arial Narrow" w:cstheme="minorHAnsi"/>
          <w:lang w:eastAsia="en-US"/>
        </w:rPr>
      </w:pP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Služba bude poskytovaná v čase uvedenom v požiadavke.</w:t>
      </w:r>
    </w:p>
    <w:p w14:paraId="7BB6DE24" w14:textId="77777777" w:rsidR="00757057" w:rsidRPr="0092376D" w:rsidRDefault="00757057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2CCA0D08" w14:textId="7DDE6AEC" w:rsidR="00605C20" w:rsidRPr="0092376D" w:rsidRDefault="00605C20" w:rsidP="0092376D">
      <w:pPr>
        <w:pStyle w:val="Nadpis2"/>
        <w:spacing w:line="276" w:lineRule="auto"/>
        <w:rPr>
          <w:rFonts w:ascii="Arial Narrow" w:eastAsia="Times New Roman" w:hAnsi="Arial Narrow" w:cstheme="minorHAnsi"/>
          <w:lang w:eastAsia="en-US"/>
        </w:rPr>
      </w:pPr>
      <w:bookmarkStart w:id="492" w:name="_Ref126765535"/>
      <w:bookmarkStart w:id="493" w:name="_Toc132716757"/>
      <w:r w:rsidRPr="0092376D">
        <w:rPr>
          <w:rFonts w:ascii="Arial Narrow" w:eastAsia="Times New Roman" w:hAnsi="Arial Narrow" w:cstheme="minorHAnsi"/>
          <w:lang w:eastAsia="en-US"/>
        </w:rPr>
        <w:t xml:space="preserve">Vývoj systému IS </w:t>
      </w:r>
      <w:bookmarkEnd w:id="492"/>
      <w:r w:rsidR="001725A7">
        <w:rPr>
          <w:rFonts w:ascii="Arial Narrow" w:eastAsia="Times New Roman" w:hAnsi="Arial Narrow" w:cstheme="minorHAnsi"/>
          <w:lang w:eastAsia="en-US"/>
        </w:rPr>
        <w:t>AGIS</w:t>
      </w:r>
      <w:r w:rsidR="00D469D7" w:rsidRPr="0092376D">
        <w:rPr>
          <w:rFonts w:ascii="Arial Narrow" w:eastAsia="Times New Roman" w:hAnsi="Arial Narrow" w:cstheme="minorHAnsi"/>
          <w:lang w:eastAsia="en-US"/>
        </w:rPr>
        <w:t xml:space="preserve"> - </w:t>
      </w:r>
      <w:r w:rsidR="00D469D7" w:rsidRPr="0092376D">
        <w:rPr>
          <w:rFonts w:ascii="Arial Narrow" w:hAnsi="Arial Narrow" w:cstheme="minorHAnsi"/>
          <w:lang w:eastAsia="sk-SK"/>
        </w:rPr>
        <w:t>Katalógový list služieb vývoja IS</w:t>
      </w:r>
      <w:bookmarkEnd w:id="493"/>
    </w:p>
    <w:p w14:paraId="5E62A5AD" w14:textId="77777777" w:rsidR="00605C20" w:rsidRPr="0092376D" w:rsidRDefault="00605C20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4427C9A3" w14:textId="6DAA6E9B" w:rsidR="00605C20" w:rsidRPr="0092376D" w:rsidRDefault="00605C20" w:rsidP="0092376D">
      <w:pPr>
        <w:spacing w:after="160" w:line="276" w:lineRule="auto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Dodávateľ počas prvých 6 mesiacov</w:t>
      </w:r>
      <w:r w:rsidR="0044511C">
        <w:rPr>
          <w:rFonts w:ascii="Arial Narrow" w:eastAsia="Calibri" w:hAnsi="Arial Narrow" w:cstheme="minorHAnsi"/>
          <w:lang w:eastAsia="en-US"/>
        </w:rPr>
        <w:t xml:space="preserve"> platnosti Zmluvy</w:t>
      </w:r>
      <w:r w:rsidRPr="0092376D">
        <w:rPr>
          <w:rFonts w:ascii="Arial Narrow" w:eastAsia="Calibri" w:hAnsi="Arial Narrow" w:cstheme="minorHAnsi"/>
          <w:lang w:eastAsia="en-US"/>
        </w:rPr>
        <w:t xml:space="preserve"> preberie </w:t>
      </w:r>
      <w:r w:rsidR="00440376">
        <w:rPr>
          <w:rFonts w:ascii="Arial Narrow" w:eastAsia="Calibri" w:hAnsi="Arial Narrow" w:cstheme="minorHAnsi"/>
          <w:lang w:eastAsia="en-US"/>
        </w:rPr>
        <w:t>od súčasného Dodávateľa</w:t>
      </w:r>
      <w:r w:rsidRPr="0092376D">
        <w:rPr>
          <w:rFonts w:ascii="Arial Narrow" w:eastAsia="Calibri" w:hAnsi="Arial Narrow" w:cstheme="minorHAnsi"/>
          <w:lang w:eastAsia="en-US"/>
        </w:rPr>
        <w:t xml:space="preserve"> </w:t>
      </w:r>
      <w:r w:rsidR="0044511C">
        <w:rPr>
          <w:rFonts w:ascii="Arial Narrow" w:eastAsia="Calibri" w:hAnsi="Arial Narrow" w:cstheme="minorHAnsi"/>
          <w:lang w:eastAsia="en-US"/>
        </w:rPr>
        <w:t xml:space="preserve">informácie </w:t>
      </w:r>
      <w:r w:rsidRPr="0092376D">
        <w:rPr>
          <w:rFonts w:ascii="Arial Narrow" w:eastAsia="Calibri" w:hAnsi="Arial Narrow" w:cstheme="minorHAnsi"/>
          <w:lang w:eastAsia="en-US"/>
        </w:rPr>
        <w:t>o</w:t>
      </w:r>
      <w:r w:rsidRPr="0092376D">
        <w:rPr>
          <w:rFonts w:ascii="Arial" w:eastAsia="Calibri" w:hAnsi="Arial" w:cs="Arial"/>
          <w:lang w:eastAsia="en-US"/>
        </w:rPr>
        <w:t> </w:t>
      </w:r>
      <w:r w:rsidR="000015F6" w:rsidRPr="0092376D">
        <w:rPr>
          <w:rFonts w:ascii="Arial Narrow" w:eastAsia="Calibri" w:hAnsi="Arial Narrow" w:cstheme="minorHAnsi"/>
          <w:lang w:eastAsia="en-US"/>
        </w:rPr>
        <w:t xml:space="preserve">nasadenom </w:t>
      </w:r>
      <w:r w:rsidRPr="0092376D">
        <w:rPr>
          <w:rFonts w:ascii="Arial Narrow" w:eastAsia="Calibri" w:hAnsi="Arial Narrow" w:cstheme="minorHAnsi"/>
          <w:lang w:eastAsia="en-US"/>
        </w:rPr>
        <w:t xml:space="preserve">riešení IS </w:t>
      </w:r>
      <w:r w:rsidR="001725A7">
        <w:rPr>
          <w:rFonts w:ascii="Arial Narrow" w:eastAsia="Calibri" w:hAnsi="Arial Narrow" w:cstheme="minorHAnsi"/>
          <w:lang w:eastAsia="en-US"/>
        </w:rPr>
        <w:t>AGIS</w:t>
      </w:r>
      <w:r w:rsidRPr="0092376D">
        <w:rPr>
          <w:rFonts w:ascii="Arial Narrow" w:eastAsia="Calibri" w:hAnsi="Arial Narrow" w:cstheme="minorHAnsi"/>
          <w:lang w:eastAsia="en-US"/>
        </w:rPr>
        <w:t xml:space="preserve"> a bude zabezpe</w:t>
      </w:r>
      <w:r w:rsidRPr="0092376D">
        <w:rPr>
          <w:rFonts w:ascii="Arial Narrow" w:eastAsia="Calibri" w:hAnsi="Arial Narrow" w:cs="Arial Narrow"/>
          <w:lang w:eastAsia="en-US"/>
        </w:rPr>
        <w:t>č</w:t>
      </w:r>
      <w:r w:rsidRPr="0092376D">
        <w:rPr>
          <w:rFonts w:ascii="Arial Narrow" w:eastAsia="Calibri" w:hAnsi="Arial Narrow" w:cstheme="minorHAnsi"/>
          <w:lang w:eastAsia="en-US"/>
        </w:rPr>
        <w:t>ova</w:t>
      </w:r>
      <w:r w:rsidRPr="0092376D">
        <w:rPr>
          <w:rFonts w:ascii="Arial Narrow" w:eastAsia="Calibri" w:hAnsi="Arial Narrow" w:cs="Arial Narrow"/>
          <w:lang w:eastAsia="en-US"/>
        </w:rPr>
        <w:t>ť</w:t>
      </w:r>
      <w:r w:rsidRPr="0092376D">
        <w:rPr>
          <w:rFonts w:ascii="Arial Narrow" w:eastAsia="Calibri" w:hAnsi="Arial Narrow" w:cstheme="minorHAnsi"/>
          <w:lang w:eastAsia="en-US"/>
        </w:rPr>
        <w:t xml:space="preserve"> anal</w:t>
      </w:r>
      <w:r w:rsidRPr="0092376D">
        <w:rPr>
          <w:rFonts w:ascii="Arial Narrow" w:eastAsia="Calibri" w:hAnsi="Arial Narrow" w:cs="Arial Narrow"/>
          <w:lang w:eastAsia="en-US"/>
        </w:rPr>
        <w:t>ý</w:t>
      </w:r>
      <w:r w:rsidRPr="0092376D">
        <w:rPr>
          <w:rFonts w:ascii="Arial Narrow" w:eastAsia="Calibri" w:hAnsi="Arial Narrow" w:cstheme="minorHAnsi"/>
          <w:lang w:eastAsia="en-US"/>
        </w:rPr>
        <w:t>zu po</w:t>
      </w:r>
      <w:r w:rsidRPr="0092376D">
        <w:rPr>
          <w:rFonts w:ascii="Arial Narrow" w:eastAsia="Calibri" w:hAnsi="Arial Narrow" w:cs="Arial Narrow"/>
          <w:lang w:eastAsia="en-US"/>
        </w:rPr>
        <w:t>ž</w:t>
      </w:r>
      <w:r w:rsidRPr="0092376D">
        <w:rPr>
          <w:rFonts w:ascii="Arial Narrow" w:eastAsia="Calibri" w:hAnsi="Arial Narrow" w:cstheme="minorHAnsi"/>
          <w:lang w:eastAsia="en-US"/>
        </w:rPr>
        <w:t xml:space="preserve">iadaviek, rozvoj a </w:t>
      </w:r>
      <w:r w:rsidRPr="0092376D">
        <w:rPr>
          <w:rFonts w:ascii="Arial Narrow" w:eastAsia="Calibri" w:hAnsi="Arial Narrow" w:cs="Arial Narrow"/>
          <w:lang w:eastAsia="en-US"/>
        </w:rPr>
        <w:t>ú</w:t>
      </w:r>
      <w:r w:rsidRPr="0092376D">
        <w:rPr>
          <w:rFonts w:ascii="Arial Narrow" w:eastAsia="Calibri" w:hAnsi="Arial Narrow" w:cstheme="minorHAnsi"/>
          <w:lang w:eastAsia="en-US"/>
        </w:rPr>
        <w:t>pravu IS pod</w:t>
      </w:r>
      <w:r w:rsidRPr="0092376D">
        <w:rPr>
          <w:rFonts w:ascii="Arial Narrow" w:eastAsia="Calibri" w:hAnsi="Arial Narrow" w:cs="Arial Narrow"/>
          <w:lang w:eastAsia="en-US"/>
        </w:rPr>
        <w:t>ľ</w:t>
      </w:r>
      <w:r w:rsidRPr="0092376D">
        <w:rPr>
          <w:rFonts w:ascii="Arial Narrow" w:eastAsia="Calibri" w:hAnsi="Arial Narrow" w:cstheme="minorHAnsi"/>
          <w:lang w:eastAsia="en-US"/>
        </w:rPr>
        <w:t>a po</w:t>
      </w:r>
      <w:r w:rsidRPr="0092376D">
        <w:rPr>
          <w:rFonts w:ascii="Arial Narrow" w:eastAsia="Calibri" w:hAnsi="Arial Narrow" w:cs="Arial Narrow"/>
          <w:lang w:eastAsia="en-US"/>
        </w:rPr>
        <w:t>ž</w:t>
      </w:r>
      <w:r w:rsidRPr="0092376D">
        <w:rPr>
          <w:rFonts w:ascii="Arial Narrow" w:eastAsia="Calibri" w:hAnsi="Arial Narrow" w:cstheme="minorHAnsi"/>
          <w:lang w:eastAsia="en-US"/>
        </w:rPr>
        <w:t xml:space="preserve">iadaviek </w:t>
      </w:r>
      <w:r w:rsidR="00AF2804">
        <w:rPr>
          <w:rFonts w:ascii="Arial Narrow" w:eastAsia="Calibri" w:hAnsi="Arial Narrow" w:cstheme="minorHAnsi"/>
          <w:lang w:eastAsia="en-US"/>
        </w:rPr>
        <w:t>Objednávateľa</w:t>
      </w:r>
      <w:r w:rsidRPr="0092376D">
        <w:rPr>
          <w:rFonts w:ascii="Arial Narrow" w:eastAsia="Calibri" w:hAnsi="Arial Narrow" w:cstheme="minorHAnsi"/>
          <w:lang w:eastAsia="en-US"/>
        </w:rPr>
        <w:t>.</w:t>
      </w:r>
    </w:p>
    <w:p w14:paraId="083EB33E" w14:textId="3E621B3B" w:rsidR="00757057" w:rsidRDefault="00757057">
      <w:pPr>
        <w:rPr>
          <w:rFonts w:ascii="Arial Narrow" w:hAnsi="Arial Narrow"/>
          <w:i/>
          <w:iCs/>
          <w:color w:val="000000" w:themeColor="text1"/>
          <w:sz w:val="18"/>
          <w:szCs w:val="18"/>
        </w:rPr>
      </w:pPr>
    </w:p>
    <w:p w14:paraId="54FDCAAF" w14:textId="7733EE5E" w:rsidR="004F5751" w:rsidRDefault="004F5751" w:rsidP="004F5751">
      <w:pPr>
        <w:pStyle w:val="Popis"/>
        <w:keepNext/>
      </w:pPr>
      <w:r>
        <w:t xml:space="preserve">Tabuľka </w:t>
      </w:r>
      <w:r w:rsidR="007971A2">
        <w:fldChar w:fldCharType="begin"/>
      </w:r>
      <w:r w:rsidR="007971A2">
        <w:instrText xml:space="preserve"> SEQ Tabuľka \* ARABIC </w:instrText>
      </w:r>
      <w:r w:rsidR="007971A2">
        <w:fldChar w:fldCharType="separate"/>
      </w:r>
      <w:r w:rsidR="00AE4ED2">
        <w:rPr>
          <w:noProof/>
        </w:rPr>
        <w:t>4</w:t>
      </w:r>
      <w:r w:rsidR="007971A2">
        <w:rPr>
          <w:noProof/>
        </w:rPr>
        <w:fldChar w:fldCharType="end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65"/>
      </w:tblGrid>
      <w:tr w:rsidR="00605C20" w:rsidRPr="00A81A01" w14:paraId="56FF86B3" w14:textId="77777777" w:rsidTr="0092376D">
        <w:trPr>
          <w:trHeight w:val="453"/>
          <w:tblHeader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456F398C" w14:textId="76E85168" w:rsidR="00605C20" w:rsidRPr="0092376D" w:rsidRDefault="00605C20" w:rsidP="0092376D">
            <w:pPr>
              <w:spacing w:after="100" w:afterAutospacing="1" w:line="276" w:lineRule="auto"/>
              <w:ind w:left="10" w:hanging="10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b/>
                <w:lang w:eastAsia="en-US"/>
              </w:rPr>
              <w:t>Vývoj a</w:t>
            </w:r>
            <w:r w:rsidR="00A409EB">
              <w:rPr>
                <w:rFonts w:ascii="Arial Narrow" w:eastAsia="Calibri" w:hAnsi="Arial Narrow" w:cstheme="minorHAnsi"/>
                <w:b/>
                <w:lang w:eastAsia="en-US"/>
              </w:rPr>
              <w:t xml:space="preserve"> </w:t>
            </w:r>
            <w:r w:rsidRPr="0092376D">
              <w:rPr>
                <w:rFonts w:ascii="Arial Narrow" w:eastAsia="Calibri" w:hAnsi="Arial Narrow" w:cstheme="minorHAnsi"/>
                <w:b/>
                <w:lang w:eastAsia="en-US"/>
              </w:rPr>
              <w:t>rozvoj IS</w:t>
            </w:r>
          </w:p>
        </w:tc>
      </w:tr>
      <w:tr w:rsidR="00605C20" w:rsidRPr="00A81A01" w14:paraId="4BBD6F76" w14:textId="77777777" w:rsidTr="5D03BF92">
        <w:trPr>
          <w:trHeight w:val="363"/>
        </w:trPr>
        <w:tc>
          <w:tcPr>
            <w:tcW w:w="4820" w:type="dxa"/>
            <w:shd w:val="clear" w:color="auto" w:fill="auto"/>
            <w:noWrap/>
            <w:hideMark/>
          </w:tcPr>
          <w:p w14:paraId="23DF6EE0" w14:textId="49880827" w:rsidR="00605C20" w:rsidRPr="0092376D" w:rsidRDefault="00605C20" w:rsidP="0092376D">
            <w:pPr>
              <w:spacing w:before="120" w:after="120" w:line="276" w:lineRule="auto"/>
              <w:ind w:left="11" w:hanging="11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b/>
                <w:lang w:eastAsia="en-US"/>
              </w:rPr>
              <w:t xml:space="preserve">Služba č. </w:t>
            </w:r>
            <w:r w:rsidR="00307DCA">
              <w:rPr>
                <w:rFonts w:ascii="Arial Narrow" w:eastAsia="Calibri" w:hAnsi="Arial Narrow" w:cstheme="minorHAnsi"/>
                <w:b/>
                <w:lang w:eastAsia="en-US"/>
              </w:rPr>
              <w:t>5</w:t>
            </w:r>
          </w:p>
          <w:p w14:paraId="52D7F110" w14:textId="77777777" w:rsidR="00605C20" w:rsidRPr="0092376D" w:rsidRDefault="00386F07" w:rsidP="0092376D">
            <w:pPr>
              <w:spacing w:after="120"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>Servisná a prevádzková podpora</w:t>
            </w:r>
            <w:r w:rsidR="00476200" w:rsidRPr="0092376D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</w:p>
          <w:p w14:paraId="4DAD45CA" w14:textId="5AD17B30" w:rsidR="00B72400" w:rsidRPr="0092376D" w:rsidRDefault="00B72400" w:rsidP="0092376D">
            <w:pPr>
              <w:spacing w:after="120"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>Zabezpečenie funkčnosti IS v súlade</w:t>
            </w:r>
            <w:r w:rsidR="00FF728D" w:rsidRPr="0092376D">
              <w:rPr>
                <w:rFonts w:ascii="Arial Narrow" w:eastAsia="Calibri" w:hAnsi="Arial Narrow" w:cstheme="minorHAnsi"/>
                <w:lang w:eastAsia="en-US"/>
              </w:rPr>
              <w:t xml:space="preserve"> s legislatívou</w:t>
            </w:r>
          </w:p>
        </w:tc>
        <w:tc>
          <w:tcPr>
            <w:tcW w:w="5665" w:type="dxa"/>
            <w:shd w:val="clear" w:color="auto" w:fill="auto"/>
            <w:noWrap/>
            <w:hideMark/>
          </w:tcPr>
          <w:p w14:paraId="221248F6" w14:textId="316FC884" w:rsidR="00BA3D3C" w:rsidRPr="0092376D" w:rsidRDefault="00BA3D3C" w:rsidP="0092376D">
            <w:pPr>
              <w:pStyle w:val="Odsekzoznamu"/>
              <w:numPr>
                <w:ilvl w:val="0"/>
                <w:numId w:val="32"/>
              </w:numPr>
              <w:spacing w:after="120" w:line="276" w:lineRule="auto"/>
              <w:ind w:left="352" w:hanging="352"/>
              <w:rPr>
                <w:rFonts w:ascii="Arial Narrow" w:eastAsia="Calibri" w:hAnsi="Arial Narrow" w:cstheme="minorHAnsi"/>
                <w:sz w:val="22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sz w:val="22"/>
                <w:lang w:eastAsia="en-US"/>
              </w:rPr>
              <w:t>Servisná a prevádzková podpora</w:t>
            </w:r>
            <w:r w:rsidR="00270998" w:rsidRPr="0092376D">
              <w:rPr>
                <w:rFonts w:ascii="Arial Narrow" w:eastAsia="Calibri" w:hAnsi="Arial Narrow" w:cstheme="minorHAnsi"/>
                <w:sz w:val="22"/>
                <w:lang w:eastAsia="en-US"/>
              </w:rPr>
              <w:t>,</w:t>
            </w:r>
          </w:p>
          <w:p w14:paraId="62CF7A4A" w14:textId="5CC24924" w:rsidR="001A3D4E" w:rsidRPr="0092376D" w:rsidRDefault="00BA3D3C" w:rsidP="0092376D">
            <w:pPr>
              <w:numPr>
                <w:ilvl w:val="0"/>
                <w:numId w:val="8"/>
              </w:numPr>
              <w:spacing w:after="160" w:line="276" w:lineRule="auto"/>
              <w:ind w:left="370"/>
              <w:contextualSpacing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>Zabezpečenie funkčnosti IS v súlade s platnou legislatívou</w:t>
            </w:r>
            <w:r w:rsidR="001A3D4E" w:rsidRPr="0092376D">
              <w:rPr>
                <w:rFonts w:ascii="Arial Narrow" w:eastAsia="Calibri" w:hAnsi="Arial Narrow" w:cstheme="minorHAnsi"/>
                <w:lang w:eastAsia="en-US"/>
              </w:rPr>
              <w:t xml:space="preserve"> návrh riešenia podľa požiadaviek objednávateľa formou zmenových požiadaviek</w:t>
            </w:r>
          </w:p>
          <w:p w14:paraId="134C67DD" w14:textId="5E02EA69" w:rsidR="001A3D4E" w:rsidRPr="0092376D" w:rsidRDefault="001A3D4E" w:rsidP="0092376D">
            <w:pPr>
              <w:numPr>
                <w:ilvl w:val="0"/>
                <w:numId w:val="8"/>
              </w:numPr>
              <w:spacing w:after="160" w:line="276" w:lineRule="auto"/>
              <w:ind w:left="370"/>
              <w:contextualSpacing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>Vývoj, programovanie, testovanie v testovacom prostredí</w:t>
            </w:r>
            <w:r w:rsidR="00270998" w:rsidRPr="0092376D">
              <w:rPr>
                <w:rFonts w:ascii="Arial Narrow" w:eastAsia="Calibri" w:hAnsi="Arial Narrow" w:cstheme="minorHAnsi"/>
                <w:lang w:eastAsia="en-US"/>
              </w:rPr>
              <w:t>,</w:t>
            </w:r>
          </w:p>
          <w:p w14:paraId="46191813" w14:textId="2994F677" w:rsidR="00605C20" w:rsidRPr="00BF2B1B" w:rsidRDefault="001A3D4E" w:rsidP="00BF2B1B">
            <w:pPr>
              <w:pStyle w:val="Odsekzoznamu"/>
              <w:numPr>
                <w:ilvl w:val="0"/>
                <w:numId w:val="32"/>
              </w:numPr>
              <w:spacing w:after="120" w:line="276" w:lineRule="auto"/>
              <w:ind w:left="352" w:hanging="352"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color w:val="auto"/>
                <w:sz w:val="22"/>
                <w:lang w:eastAsia="en-US"/>
              </w:rPr>
              <w:t>Príprava novej verzie na nasadenie</w:t>
            </w:r>
          </w:p>
        </w:tc>
      </w:tr>
      <w:tr w:rsidR="00605C20" w:rsidRPr="00A81A01" w14:paraId="73FF4423" w14:textId="77777777" w:rsidTr="5D03BF92">
        <w:trPr>
          <w:trHeight w:val="458"/>
        </w:trPr>
        <w:tc>
          <w:tcPr>
            <w:tcW w:w="4820" w:type="dxa"/>
            <w:shd w:val="clear" w:color="auto" w:fill="auto"/>
            <w:noWrap/>
          </w:tcPr>
          <w:p w14:paraId="3D69E48C" w14:textId="3EE8CB85" w:rsidR="00605C20" w:rsidRPr="0092376D" w:rsidRDefault="00605C20" w:rsidP="0092376D">
            <w:pPr>
              <w:spacing w:before="120" w:after="120" w:line="276" w:lineRule="auto"/>
              <w:ind w:left="11" w:hanging="11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b/>
                <w:lang w:eastAsia="en-US"/>
              </w:rPr>
              <w:t xml:space="preserve">Služba č. </w:t>
            </w:r>
            <w:r w:rsidR="00307DCA">
              <w:rPr>
                <w:rFonts w:ascii="Arial Narrow" w:eastAsia="Calibri" w:hAnsi="Arial Narrow" w:cstheme="minorHAnsi"/>
                <w:b/>
                <w:lang w:eastAsia="en-US"/>
              </w:rPr>
              <w:t>6</w:t>
            </w:r>
          </w:p>
          <w:p w14:paraId="2271B12B" w14:textId="60444C14" w:rsidR="00605C20" w:rsidRPr="0092376D" w:rsidRDefault="00FF728D" w:rsidP="0092376D">
            <w:pPr>
              <w:spacing w:before="120" w:after="120" w:line="276" w:lineRule="auto"/>
              <w:ind w:left="11" w:hanging="11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 xml:space="preserve">Poskytovanie konzultácií súvisiacich so správou a prevádzkou </w:t>
            </w:r>
            <w:r w:rsidR="001725A7">
              <w:rPr>
                <w:rFonts w:ascii="Arial Narrow" w:eastAsia="Calibri" w:hAnsi="Arial Narrow" w:cstheme="minorHAnsi"/>
                <w:lang w:eastAsia="en-US"/>
              </w:rPr>
              <w:t>AGIS</w:t>
            </w:r>
          </w:p>
        </w:tc>
        <w:tc>
          <w:tcPr>
            <w:tcW w:w="5665" w:type="dxa"/>
            <w:shd w:val="clear" w:color="auto" w:fill="auto"/>
            <w:noWrap/>
          </w:tcPr>
          <w:p w14:paraId="05BE6397" w14:textId="37277F25" w:rsidR="00605C20" w:rsidRPr="0092376D" w:rsidRDefault="00DC44B7" w:rsidP="0092376D">
            <w:pPr>
              <w:numPr>
                <w:ilvl w:val="0"/>
                <w:numId w:val="8"/>
              </w:numPr>
              <w:spacing w:after="160" w:line="276" w:lineRule="auto"/>
              <w:ind w:left="370"/>
              <w:contextualSpacing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 xml:space="preserve">Poskytovanie konzultácií súvisiacich so správou a prevádzkou </w:t>
            </w:r>
            <w:r w:rsidR="001725A7">
              <w:rPr>
                <w:rFonts w:ascii="Arial Narrow" w:eastAsia="Calibri" w:hAnsi="Arial Narrow" w:cstheme="minorHAnsi"/>
                <w:lang w:eastAsia="en-US"/>
              </w:rPr>
              <w:t>AGIS</w:t>
            </w:r>
            <w:r w:rsidRPr="0092376D" w:rsidDel="001A3D4E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</w:p>
        </w:tc>
      </w:tr>
    </w:tbl>
    <w:p w14:paraId="22E5D9F8" w14:textId="77777777" w:rsidR="00605C20" w:rsidRPr="0092376D" w:rsidRDefault="00605C20" w:rsidP="0092376D">
      <w:pPr>
        <w:spacing w:after="160" w:line="276" w:lineRule="auto"/>
        <w:ind w:left="10"/>
        <w:rPr>
          <w:rFonts w:ascii="Arial Narrow" w:eastAsia="Calibri" w:hAnsi="Arial Narrow" w:cstheme="minorHAnsi"/>
          <w:lang w:eastAsia="en-US"/>
        </w:rPr>
      </w:pPr>
    </w:p>
    <w:p w14:paraId="66E7BE42" w14:textId="01458D28" w:rsidR="00605C20" w:rsidRPr="0092376D" w:rsidRDefault="00605C20" w:rsidP="0092376D">
      <w:pPr>
        <w:pStyle w:val="Nadpis3"/>
        <w:spacing w:line="276" w:lineRule="auto"/>
        <w:ind w:left="567" w:hanging="567"/>
        <w:rPr>
          <w:rFonts w:ascii="Arial Narrow" w:eastAsia="Tahoma" w:hAnsi="Arial Narrow" w:cstheme="minorHAnsi"/>
          <w:lang w:eastAsia="sk-SK"/>
        </w:rPr>
      </w:pPr>
      <w:bookmarkStart w:id="494" w:name="_Toc132716758"/>
      <w:r w:rsidRPr="0092376D">
        <w:rPr>
          <w:rFonts w:ascii="Arial Narrow" w:eastAsia="Tahoma" w:hAnsi="Arial Narrow" w:cstheme="minorHAnsi"/>
          <w:lang w:eastAsia="sk-SK"/>
        </w:rPr>
        <w:t xml:space="preserve">Služba č. </w:t>
      </w:r>
      <w:r w:rsidR="00307DCA">
        <w:rPr>
          <w:rFonts w:ascii="Arial Narrow" w:eastAsia="Tahoma" w:hAnsi="Arial Narrow" w:cstheme="minorHAnsi"/>
          <w:lang w:eastAsia="sk-SK"/>
        </w:rPr>
        <w:t>5</w:t>
      </w:r>
      <w:r w:rsidRPr="0092376D">
        <w:rPr>
          <w:rFonts w:ascii="Arial Narrow" w:eastAsia="Tahoma" w:hAnsi="Arial Narrow" w:cstheme="minorHAnsi"/>
          <w:lang w:eastAsia="sk-SK"/>
        </w:rPr>
        <w:t xml:space="preserve">: </w:t>
      </w:r>
      <w:r w:rsidR="00B92A17" w:rsidRPr="0092376D">
        <w:rPr>
          <w:rFonts w:ascii="Arial Narrow" w:eastAsia="Tahoma" w:hAnsi="Arial Narrow" w:cstheme="minorHAnsi"/>
          <w:lang w:eastAsia="sk-SK"/>
        </w:rPr>
        <w:t>Servisná a prevádzková podpora a zabezpečenie funkčnosti IS v súlade s platnou legislatívo</w:t>
      </w:r>
      <w:r w:rsidR="006F42D3">
        <w:rPr>
          <w:rFonts w:ascii="Arial Narrow" w:eastAsia="Tahoma" w:hAnsi="Arial Narrow" w:cstheme="minorHAnsi"/>
          <w:lang w:eastAsia="sk-SK"/>
        </w:rPr>
        <w:t>u</w:t>
      </w:r>
      <w:bookmarkEnd w:id="494"/>
    </w:p>
    <w:p w14:paraId="7D7F0A7B" w14:textId="77777777" w:rsidR="00000A90" w:rsidRPr="0092376D" w:rsidRDefault="00000A90" w:rsidP="0092376D">
      <w:pPr>
        <w:spacing w:line="276" w:lineRule="auto"/>
        <w:rPr>
          <w:rFonts w:ascii="Arial Narrow" w:hAnsi="Arial Narrow" w:cstheme="minorHAnsi"/>
          <w:lang w:eastAsia="sk-SK"/>
        </w:rPr>
      </w:pPr>
    </w:p>
    <w:p w14:paraId="79CF9177" w14:textId="77777777" w:rsidR="00B44C42" w:rsidRDefault="00B16F35" w:rsidP="00B44C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b/>
        </w:rPr>
      </w:pPr>
      <w:r w:rsidRPr="0092376D">
        <w:rPr>
          <w:rFonts w:ascii="Arial Narrow" w:hAnsi="Arial Narrow" w:cstheme="minorHAnsi"/>
          <w:b/>
        </w:rPr>
        <w:t>Servisná a prevádzková podpora</w:t>
      </w:r>
    </w:p>
    <w:p w14:paraId="56C283B6" w14:textId="7428B3B9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Fonts w:ascii="Arial Narrow" w:hAnsi="Arial Narrow" w:cstheme="minorHAnsi"/>
        </w:rPr>
        <w:br/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Obsahom tejto služby je zabezpečovanie podpory platformy Systému z pohľadu vývoja aplikovateľnej legislatívy EÚ a SR. Úpravy sú iniciované samostatnou požiadavkou Objednávateľa</w:t>
      </w:r>
      <w:r w:rsidR="00EC2F40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.</w:t>
      </w:r>
    </w:p>
    <w:p w14:paraId="7F43C005" w14:textId="5000BEC2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652A7706" w14:textId="1705EF93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 zadá Dodávateľovi požiadavku na realizáciu Služby vo svojom 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systéme.</w:t>
      </w:r>
    </w:p>
    <w:p w14:paraId="29252116" w14:textId="03F4CE45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1072FECB" w14:textId="1AB87236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Pokiaľ požiadavke na realizáciu Služby nepredchádzalo spracovanie funkčnej špecifikácie v rámci Služby č. </w:t>
      </w:r>
      <w:r w:rsidR="0014309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5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, Dodávateľ do desiatich pracovných dní od prijatia požiadavky Objednávateľa vypracuje funkčnú špecifikáciu (návrh riešenia, časový harmonogram a analýzu dopadov na ostatné časti Systému) a odošle ju Objednávateľ</w:t>
      </w:r>
      <w:r w:rsidR="00DD5E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ovi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. Pokiaľ s ohľadom na zložitosť požiadavky Objednávateľa nie je možné spracovať špecifikáciu v lehote podľa predchádzajúcej vety, Dodávateľ o tejto skutočnosti bez zbytočného odkladu informuje Objednávateľa a termín vypracovania špecifikácie bude stanovený na základe dohody oprávnených osôb Objednávateľa a</w:t>
      </w:r>
      <w:r w:rsidR="00480C68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 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Dodávateľa</w:t>
      </w:r>
      <w:r w:rsidR="00480C68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. T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ieto osoby sú oprávnené v prípade potreby vec predložiť na rozhodnutie Riadiacemu výboru.</w:t>
      </w:r>
    </w:p>
    <w:p w14:paraId="26A57542" w14:textId="3EBB545F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349031B4" w14:textId="328AC92A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 navrhnutú špecifikáciu odsúhlasí, zamietne alebo požiada o dopracovanie. V prípade pripomienok zo strany Objednávateľa Dodávateľ zapracuje pripomienky, alebo predloží k nim stanovisko najneskôr do piatich pracovných dní. Po odsúhlasení špecifikácie</w:t>
      </w:r>
      <w:r w:rsidR="006B4D47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060992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 vystavení objednávky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Objednávateľom Dodávateľ začne riešiť požiadavku.</w:t>
      </w:r>
    </w:p>
    <w:p w14:paraId="1ACFA03B" w14:textId="60CF4191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2A42C91B" w14:textId="22672CB0" w:rsidR="00B16F35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 Narrow" w:eastAsia="Tahoma" w:hAnsi="Arial Narrow" w:cstheme="minorHAnsi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 dosiahnutí očakávaných výsledkov interného testovania Dodávateľ dodá aktualizáciu príslušnej dokumentácie a implementuje legislatívnu opravu Systému na testovacie prostredie Objednávateľa. Objednávateľ v súčinnosti s Dodávateľom vykonajú testovanie na testovacom prostredí Objednávateľa, pričom Objednávateľ je povinný zabezpečiť súčinnosť tretích strán, ktoré môžu byť zmenou Systému ovplyvnené.</w:t>
      </w:r>
    </w:p>
    <w:p w14:paraId="44703C39" w14:textId="77777777" w:rsidR="00023376" w:rsidRDefault="0002337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 Narrow" w:eastAsia="Tahoma" w:hAnsi="Arial Narrow" w:cstheme="minorHAnsi"/>
          <w:sz w:val="22"/>
          <w:szCs w:val="22"/>
        </w:rPr>
      </w:pPr>
    </w:p>
    <w:p w14:paraId="660A74C0" w14:textId="20005778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 dosiahnutí očakávaných výsledkov testovania Systému Objednávateľom Dodávateľ implementuje po odsúhlasení Objednávateľom legislatívnu úpravu Systému na produkčné prostredie Objednávateľa .</w:t>
      </w:r>
    </w:p>
    <w:p w14:paraId="3A2DDBDE" w14:textId="4F494835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0C589FA1" w14:textId="1AD36CFF" w:rsidR="00B16F35" w:rsidRPr="0092376D" w:rsidRDefault="00B16F35" w:rsidP="0092376D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Arial Narrow" w:hAnsi="Arial Narrow" w:cstheme="minorBidi"/>
          <w:b/>
          <w:i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Administratívne zabezpečenie služby</w:t>
      </w:r>
    </w:p>
    <w:p w14:paraId="3EF09E02" w14:textId="47F661F6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2FEA873F" w14:textId="254E850B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Administráciu služby zaisťuje Objednávateľ podľa aplikovateľných interných smerníc Objednávateľa. Objednávateľ oboznámi Dodávateľa s platnými smernicami ako aj s ich všetkými ďalšími aktualizáciami. Dodávateľ je povinný riadiť sa týmito smernicami.</w:t>
      </w:r>
    </w:p>
    <w:p w14:paraId="53535187" w14:textId="133C7DC3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3E6B997C" w14:textId="097399E5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Záručná doba na realizované legislatívou vyžadované </w:t>
      </w:r>
      <w:r w:rsidR="00B96173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úpravy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Systému je 24 mesiacov od podpísania akceptačného protokolu Objednávateľom.</w:t>
      </w:r>
    </w:p>
    <w:p w14:paraId="40EC0409" w14:textId="5E4940C9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3963ACE1" w14:textId="39B2DB2F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 prípade potreby je Riadiaci výbor oprávnený na realizáciu konkrétnej požiadavky stanoviť odlišný postup administratívneho zabezpečenia služby.</w:t>
      </w:r>
    </w:p>
    <w:p w14:paraId="3FEC04E3" w14:textId="23DA441F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59522E40" w14:textId="77777777" w:rsidR="000265BF" w:rsidRPr="0092376D" w:rsidRDefault="000265BF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b/>
          <w:lang w:eastAsia="en-US"/>
        </w:rPr>
      </w:pPr>
      <w:r w:rsidRPr="0092376D">
        <w:rPr>
          <w:rFonts w:ascii="Arial Narrow" w:hAnsi="Arial Narrow" w:cstheme="minorHAnsi"/>
          <w:b/>
          <w:lang w:eastAsia="en-US"/>
        </w:rPr>
        <w:t>Zabezpečenie funkčnosti systému IS v súlade s legislatívou</w:t>
      </w:r>
    </w:p>
    <w:p w14:paraId="690BB169" w14:textId="50533506" w:rsidR="000265BF" w:rsidRPr="0092376D" w:rsidRDefault="000265BF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Fonts w:ascii="Arial Narrow" w:hAnsi="Arial Narrow" w:cstheme="minorHAnsi"/>
          <w:lang w:eastAsia="en-US"/>
        </w:rPr>
        <w:br/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Ide o poskytovanie Služby zo strany Dodávateľa. Dodávateľ zabezpečuje funkčnosť IS v súlade s platnou legislatívou EÚ a SR najmä tým, že priebežne monitoruje vývoj legislatívy upravujúcej alebo súvisiacej s poskytovaním Služieb, identifikuje tie legislatívne úpravy, ktoré môžu mať dopad na Systém, analyzuje technické aspekty týchto dopadov na Systém a na jeho prevádzku na úrovni dopadov na procesy </w:t>
      </w:r>
      <w:r w:rsidR="00CB02EC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Objednávateľa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, aplikačné prostredie a dátové toky a odporúča konkrétne technicko-aplikačné riešenia. Realizáciu jednotlivých oprav pre zabezpečenie súladu s platnou legislatívou Dodávateľ následne realizuje na základe požiadavky </w:t>
      </w:r>
      <w:r w:rsidR="00CB02EC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Objednávateľa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v rámci Služby č. </w:t>
      </w:r>
      <w:r w:rsidR="00793AC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5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.</w:t>
      </w:r>
    </w:p>
    <w:p w14:paraId="00A1F1E6" w14:textId="042D0C8D" w:rsidR="000265BF" w:rsidRPr="0092376D" w:rsidRDefault="000265BF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18"/>
          <w:szCs w:val="18"/>
        </w:rPr>
      </w:pPr>
    </w:p>
    <w:p w14:paraId="5FC9B57B" w14:textId="7B4EDBBC" w:rsidR="000265BF" w:rsidRPr="0092376D" w:rsidRDefault="000265BF" w:rsidP="0092376D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Arial Narrow" w:hAnsi="Arial Narrow" w:cstheme="minorBidi"/>
          <w:b/>
          <w:i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Administratívne zabezpečenie služby</w:t>
      </w:r>
    </w:p>
    <w:p w14:paraId="584420FA" w14:textId="04AE7E62" w:rsidR="000265BF" w:rsidRPr="0092376D" w:rsidRDefault="000265BF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18"/>
          <w:szCs w:val="18"/>
        </w:rPr>
      </w:pPr>
    </w:p>
    <w:p w14:paraId="48B1EE56" w14:textId="64F831CA" w:rsidR="000265BF" w:rsidRPr="0092376D" w:rsidRDefault="000265BF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Dodávateľ na základe relevantných zmien aplikovateľnej legislatívy predkladá </w:t>
      </w:r>
      <w:r w:rsidR="009D4169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Objednávateľovi</w:t>
      </w:r>
      <w:r w:rsidR="009D4169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vo forme funkčných špecifikácií návrhy opr</w:t>
      </w:r>
      <w:r w:rsidR="009D4169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 Systému. Súčasťou funkčných špecifikácií bude vždy analýza dopadov implementácie technick</w:t>
      </w:r>
      <w:r w:rsidR="00C124C3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ého a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aplikačného riešenia na ostatné časti Systému.</w:t>
      </w:r>
    </w:p>
    <w:p w14:paraId="42E0304F" w14:textId="77777777" w:rsidR="000265BF" w:rsidRPr="0092376D" w:rsidRDefault="000265BF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03BDB2CE" w14:textId="77777777" w:rsidR="00F95449" w:rsidRPr="0092376D" w:rsidRDefault="00F95449" w:rsidP="0092376D">
      <w:pPr>
        <w:spacing w:after="160" w:line="276" w:lineRule="auto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Pod vývojom a rozvojom sa rozumie:</w:t>
      </w:r>
    </w:p>
    <w:p w14:paraId="1F813A4A" w14:textId="37FA8B9A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analýza požiadavky objednávateľa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3BA5FE3A" w14:textId="209B0C4B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 xml:space="preserve">návrh riešenia podľa požiadaviek objednávateľa </w:t>
      </w:r>
      <w:r w:rsidRPr="0092376D">
        <w:rPr>
          <w:rFonts w:ascii="Arial Narrow" w:hAnsi="Arial Narrow" w:cstheme="minorHAnsi"/>
        </w:rPr>
        <w:t>zadaných formou zmenových požiadaviek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6A16CCA3" w14:textId="77336106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vývoj a</w:t>
      </w:r>
      <w:r w:rsidR="0064356C" w:rsidRPr="0092376D">
        <w:rPr>
          <w:rFonts w:ascii="Arial Narrow" w:eastAsia="Calibri" w:hAnsi="Arial Narrow" w:cstheme="minorHAnsi"/>
          <w:lang w:eastAsia="en-US"/>
        </w:rPr>
        <w:t> </w:t>
      </w:r>
      <w:r w:rsidRPr="0092376D">
        <w:rPr>
          <w:rFonts w:ascii="Arial Narrow" w:eastAsia="Calibri" w:hAnsi="Arial Narrow" w:cstheme="minorHAnsi"/>
          <w:lang w:eastAsia="en-US"/>
        </w:rPr>
        <w:t>programovanie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07B573B1" w14:textId="074C4D06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testovanie v testovacom prostredí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5724050C" w14:textId="091E23D6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prezentácia a akceptácia zmien v</w:t>
      </w:r>
      <w:r w:rsidR="0064356C" w:rsidRPr="0092376D">
        <w:rPr>
          <w:rFonts w:ascii="Arial Narrow" w:eastAsia="Calibri" w:hAnsi="Arial Narrow" w:cstheme="minorHAnsi"/>
          <w:lang w:eastAsia="en-US"/>
        </w:rPr>
        <w:t> </w:t>
      </w:r>
      <w:r w:rsidRPr="0092376D">
        <w:rPr>
          <w:rFonts w:ascii="Arial Narrow" w:eastAsia="Calibri" w:hAnsi="Arial Narrow" w:cstheme="minorHAnsi"/>
          <w:lang w:eastAsia="en-US"/>
        </w:rPr>
        <w:t>aplikácii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1BE27C99" w14:textId="24650A09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vypracovanie, aktualizácia a revízia dokumentácie k vytvorenému IS a/alebo funkcionalitám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  <w:r w:rsidRPr="0092376D">
        <w:rPr>
          <w:rFonts w:ascii="Arial Narrow" w:eastAsia="Calibri" w:hAnsi="Arial Narrow" w:cstheme="minorHAnsi"/>
          <w:lang w:eastAsia="en-US"/>
        </w:rPr>
        <w:t xml:space="preserve"> (administrátorská a užívateľská príručka, popis riešenia a nastavenia aplikácie a pod.)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5AD2A7E3" w14:textId="14A04355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vzdelávanie zamestnancov objednávateľa formou školení zameraných na aplikáciu a zmenené funkcionality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5E7F930B" w14:textId="6343CD7F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ďalšie úkony a služby na vyžiadanie objednávateľa súvisiace s procesom vytvárania novej aplikácie</w:t>
      </w:r>
      <w:r w:rsidR="0064356C" w:rsidRPr="0092376D">
        <w:rPr>
          <w:rFonts w:ascii="Arial Narrow" w:eastAsia="Calibri" w:hAnsi="Arial Narrow" w:cstheme="minorHAnsi"/>
          <w:lang w:eastAsia="en-US"/>
        </w:rPr>
        <w:t>.</w:t>
      </w:r>
    </w:p>
    <w:p w14:paraId="5F38F632" w14:textId="77777777" w:rsidR="00F95449" w:rsidRPr="0092376D" w:rsidRDefault="00F95449" w:rsidP="0092376D">
      <w:pPr>
        <w:spacing w:after="160" w:line="276" w:lineRule="auto"/>
        <w:rPr>
          <w:rFonts w:ascii="Arial Narrow" w:eastAsia="Calibri" w:hAnsi="Arial Narrow" w:cstheme="minorHAnsi"/>
          <w:lang w:eastAsia="en-US"/>
        </w:rPr>
      </w:pPr>
    </w:p>
    <w:p w14:paraId="2749B6E7" w14:textId="4FA8C672" w:rsidR="00F95449" w:rsidRPr="0092376D" w:rsidRDefault="00F95449" w:rsidP="0092376D">
      <w:pPr>
        <w:spacing w:after="160" w:line="276" w:lineRule="auto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Dodávateľ musí súčasne pravidelne udržiavať v aktuálnom stave aj dokumentáciu (užívateľská príručka, administrátorská príručka a popis riešenia</w:t>
      </w:r>
      <w:r w:rsidR="005F49CC" w:rsidRPr="0092376D">
        <w:rPr>
          <w:rFonts w:ascii="Arial Narrow" w:eastAsia="Calibri" w:hAnsi="Arial Narrow" w:cstheme="minorHAnsi"/>
          <w:lang w:eastAsia="en-US"/>
        </w:rPr>
        <w:t>)</w:t>
      </w:r>
      <w:r w:rsidR="00F14F64" w:rsidRPr="0092376D">
        <w:rPr>
          <w:rFonts w:ascii="Arial Narrow" w:eastAsia="Calibri" w:hAnsi="Arial Narrow" w:cstheme="minorHAnsi"/>
          <w:lang w:eastAsia="en-US"/>
        </w:rPr>
        <w:t>.</w:t>
      </w:r>
    </w:p>
    <w:p w14:paraId="5C05750C" w14:textId="77777777" w:rsidR="0085302F" w:rsidRPr="0092376D" w:rsidRDefault="0085302F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554DC6B8" w14:textId="30A09057" w:rsidR="0079519C" w:rsidRPr="0092376D" w:rsidRDefault="00B156B3" w:rsidP="0092376D">
      <w:pPr>
        <w:pStyle w:val="Nadpis3"/>
        <w:spacing w:line="276" w:lineRule="auto"/>
        <w:ind w:left="567" w:hanging="567"/>
        <w:rPr>
          <w:rFonts w:ascii="Arial Narrow" w:eastAsia="Calibri" w:hAnsi="Arial Narrow" w:cstheme="minorHAnsi"/>
          <w:lang w:eastAsia="en-US"/>
        </w:rPr>
      </w:pPr>
      <w:bookmarkStart w:id="495" w:name="_Toc132716759"/>
      <w:r w:rsidRPr="0092376D">
        <w:rPr>
          <w:rFonts w:ascii="Arial Narrow" w:eastAsia="Calibri" w:hAnsi="Arial Narrow" w:cstheme="minorHAnsi"/>
          <w:lang w:eastAsia="en-US"/>
        </w:rPr>
        <w:t xml:space="preserve">Služba </w:t>
      </w:r>
      <w:r w:rsidR="00D36B7C" w:rsidRPr="0092376D">
        <w:rPr>
          <w:rFonts w:ascii="Arial Narrow" w:eastAsia="Calibri" w:hAnsi="Arial Narrow" w:cstheme="minorHAnsi"/>
          <w:lang w:eastAsia="en-US"/>
        </w:rPr>
        <w:t xml:space="preserve">č. </w:t>
      </w:r>
      <w:r w:rsidR="000E05DD">
        <w:rPr>
          <w:rFonts w:ascii="Arial Narrow" w:eastAsia="Calibri" w:hAnsi="Arial Narrow" w:cstheme="minorHAnsi"/>
          <w:lang w:eastAsia="en-US"/>
        </w:rPr>
        <w:t>6</w:t>
      </w:r>
      <w:r w:rsidRPr="0092376D">
        <w:rPr>
          <w:rFonts w:ascii="Arial Narrow" w:eastAsia="Calibri" w:hAnsi="Arial Narrow" w:cstheme="minorHAnsi"/>
          <w:lang w:eastAsia="en-US"/>
        </w:rPr>
        <w:t xml:space="preserve">: </w:t>
      </w:r>
      <w:r w:rsidR="00735C79" w:rsidRPr="0092376D">
        <w:rPr>
          <w:rFonts w:ascii="Arial Narrow" w:eastAsia="Calibri" w:hAnsi="Arial Narrow" w:cstheme="minorHAnsi"/>
          <w:lang w:eastAsia="en-US"/>
        </w:rPr>
        <w:t xml:space="preserve">Poskytovanie konzultácií súvisiacich so správou a prevádzkou </w:t>
      </w:r>
      <w:r w:rsidR="001725A7">
        <w:rPr>
          <w:rFonts w:ascii="Arial Narrow" w:eastAsia="Calibri" w:hAnsi="Arial Narrow" w:cstheme="minorHAnsi"/>
          <w:lang w:eastAsia="en-US"/>
        </w:rPr>
        <w:t>AGIS</w:t>
      </w:r>
      <w:bookmarkEnd w:id="495"/>
    </w:p>
    <w:p w14:paraId="653FD9DA" w14:textId="77777777" w:rsidR="00735C79" w:rsidRPr="0092376D" w:rsidRDefault="00735C79" w:rsidP="0092376D">
      <w:pPr>
        <w:spacing w:line="276" w:lineRule="auto"/>
        <w:rPr>
          <w:rFonts w:ascii="Arial Narrow" w:hAnsi="Arial Narrow"/>
          <w:lang w:eastAsia="en-US"/>
        </w:rPr>
      </w:pPr>
    </w:p>
    <w:p w14:paraId="3C0B9D7F" w14:textId="79ECF362" w:rsidR="594CC4DB" w:rsidRPr="0092376D" w:rsidRDefault="594CC4DB" w:rsidP="0092376D">
      <w:pPr>
        <w:spacing w:line="276" w:lineRule="auto"/>
        <w:rPr>
          <w:rFonts w:ascii="Arial Narrow" w:hAnsi="Arial Narrow"/>
          <w:b/>
          <w:lang w:eastAsia="en-US"/>
        </w:rPr>
      </w:pPr>
      <w:r w:rsidRPr="0092376D">
        <w:rPr>
          <w:rFonts w:ascii="Arial Narrow" w:hAnsi="Arial Narrow"/>
          <w:b/>
          <w:lang w:eastAsia="en-US"/>
        </w:rPr>
        <w:t xml:space="preserve">Poskytnutie konzultácií súvisiacich so správou a prevádzkou </w:t>
      </w:r>
      <w:r w:rsidR="001725A7">
        <w:rPr>
          <w:rFonts w:ascii="Arial Narrow" w:hAnsi="Arial Narrow"/>
          <w:b/>
          <w:lang w:eastAsia="en-US"/>
        </w:rPr>
        <w:t>AGIS</w:t>
      </w:r>
    </w:p>
    <w:p w14:paraId="24C1C3B4" w14:textId="51948C81" w:rsidR="5D03BF92" w:rsidRPr="0092376D" w:rsidRDefault="5D03BF92" w:rsidP="0092376D">
      <w:pPr>
        <w:spacing w:line="276" w:lineRule="auto"/>
        <w:rPr>
          <w:rFonts w:ascii="Arial Narrow" w:hAnsi="Arial Narrow"/>
          <w:b/>
          <w:lang w:eastAsia="en-US"/>
        </w:rPr>
      </w:pPr>
    </w:p>
    <w:p w14:paraId="3B947F2A" w14:textId="2E2AC825" w:rsidR="008E4DC0" w:rsidRPr="0092376D" w:rsidRDefault="007A1D06" w:rsidP="0092376D">
      <w:pPr>
        <w:spacing w:after="160" w:line="276" w:lineRule="auto"/>
        <w:ind w:left="10"/>
        <w:contextualSpacing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Style w:val="normaltextrun"/>
          <w:rFonts w:ascii="Arial Narrow" w:hAnsi="Arial Narrow" w:cstheme="minorHAnsi"/>
          <w:color w:val="000000"/>
        </w:rPr>
        <w:t>Obsahom služby je poskytovanie konzultácii Objednávateľovi na dosiahnutie vzájomnej súčinnosti Systému so systémami tretích strán, ako aj konzultácie potrebné pre orgány dohľadu a</w:t>
      </w:r>
      <w:r w:rsidR="00896C07" w:rsidRPr="0092376D">
        <w:rPr>
          <w:rStyle w:val="normaltextrun"/>
          <w:rFonts w:ascii="Arial Narrow" w:hAnsi="Arial Narrow" w:cstheme="minorHAnsi"/>
          <w:color w:val="000000"/>
        </w:rPr>
        <w:t> </w:t>
      </w:r>
      <w:r w:rsidRPr="0092376D">
        <w:rPr>
          <w:rStyle w:val="normaltextrun"/>
          <w:rFonts w:ascii="Arial Narrow" w:hAnsi="Arial Narrow" w:cstheme="minorHAnsi"/>
          <w:color w:val="000000"/>
        </w:rPr>
        <w:t>kontroly</w:t>
      </w:r>
      <w:r w:rsidR="00896C07" w:rsidRPr="0092376D">
        <w:rPr>
          <w:rStyle w:val="normaltextrun"/>
          <w:rFonts w:ascii="Arial Narrow" w:hAnsi="Arial Narrow" w:cstheme="minorHAnsi"/>
          <w:color w:val="000000"/>
        </w:rPr>
        <w:t xml:space="preserve"> a </w:t>
      </w:r>
      <w:r w:rsidR="008E4DC0" w:rsidRPr="0092376D">
        <w:rPr>
          <w:rFonts w:ascii="Arial Narrow" w:eastAsia="Calibri" w:hAnsi="Arial Narrow" w:cstheme="minorHAnsi"/>
          <w:lang w:eastAsia="en-US"/>
        </w:rPr>
        <w:t>vzdelávanie zamestnancov objednávateľa formou školení zameraných na aplikáciu a zmenené funkcionality</w:t>
      </w:r>
      <w:r w:rsidR="00FE0235" w:rsidRPr="0092376D">
        <w:rPr>
          <w:rFonts w:ascii="Arial Narrow" w:eastAsia="Calibri" w:hAnsi="Arial Narrow" w:cstheme="minorHAnsi"/>
          <w:lang w:eastAsia="en-US"/>
        </w:rPr>
        <w:t>.</w:t>
      </w:r>
    </w:p>
    <w:p w14:paraId="2EA24A3A" w14:textId="37908583" w:rsidR="007A1D06" w:rsidRPr="0092376D" w:rsidRDefault="007A1D06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lastRenderedPageBreak/>
        <w:t>O účasti tretích strán na konzultáciách v zmysle tejto služby rozhoduje Objednávateľ po súhlase Dodávateľa. Dodávateľ neposkytuje priame konzultácie v zmysle tejto služby žiadnej tretej osobe, komunikácia bude prebiehať vždy prostredníctvom Objednávateľa. Dodávateľ nenesie žiadnu zodpovednosť za škodu, ktorú spôsobí tretia osoba, ktorej Objednávateľ informáciu získanú konzultáciou poskytol.</w:t>
      </w:r>
    </w:p>
    <w:p w14:paraId="23064FFD" w14:textId="54F253D9" w:rsidR="007A1D06" w:rsidRPr="0092376D" w:rsidRDefault="007A1D06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44376A3C" w14:textId="3FDA69BB" w:rsidR="007A1D06" w:rsidRPr="0092376D" w:rsidRDefault="007A1D06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 zadá požiadavku na konzultáciu, ktorá musí obsahovať predmet konzultácie, predpokladané osoby Objednávateľa, ktoré sa jej zúčastnia, návrh na termín začatia konzultácie a presne definované otázky, na ktoré Objednávateľ požaduje odpoveď a čas potrebný na prípravu a realizácie konzultácií. Požiadavka Objednávateľa na konzultáciu musí byť zadaná najmenej päť pracovných dní pred predpokladaným termínom konzultácie. V prípade, že konzultácie sa budú dotýkať komunikácie Systému so systémami tretích strán, Objednávateľ v požiadavke uvedie aj označenie počítačového programu, s ktorým má byť vykonávaná komunikácia a identifikuje tretie strany.</w:t>
      </w:r>
    </w:p>
    <w:p w14:paraId="1CF36B06" w14:textId="4278391A" w:rsidR="007A1D06" w:rsidRPr="0092376D" w:rsidRDefault="007A1D06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415D75E2" w14:textId="531DD69F" w:rsidR="007A1D06" w:rsidRPr="0092376D" w:rsidRDefault="007A1D06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V Ponuke na konzultáciu pripravenej Dodávateľom bude uvedený počet Pracovníkov Dodávateľa a predpokladaný rozsah hodín. Túto ponuku Dodávateľa je </w:t>
      </w:r>
      <w:r w:rsidR="005F7B18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bjednávateľ povinný schváliť alebo odmietnuť bez zbytočného odkladu.</w:t>
      </w:r>
    </w:p>
    <w:p w14:paraId="39803B7D" w14:textId="5F55C4AC" w:rsidR="007A1D06" w:rsidRPr="0092376D" w:rsidRDefault="007A1D06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077702D4" w14:textId="1E8A07B2" w:rsidR="007A1D06" w:rsidRPr="0092376D" w:rsidRDefault="007A1D06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Konzultácie môžu byť poskytované písomne alebo ústne. Z každej konzultácie na základe tejto služby vznikne písomný zápis, ktorý overia obe Zmluvne strany a po potvrdení správnosti podpíšu ich poverené osoby. V zápise z každej konzultácie bude uvedený okrem poskytnutej konzultácie aj počet </w:t>
      </w:r>
      <w:proofErr w:type="spellStart"/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človekohodín</w:t>
      </w:r>
      <w:proofErr w:type="spellEnd"/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vykonaných konzultácií Dodávateľom.</w:t>
      </w:r>
    </w:p>
    <w:p w14:paraId="7BB43F60" w14:textId="6AF11856" w:rsidR="007A1D06" w:rsidRPr="0092376D" w:rsidRDefault="007A1D06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Bidi"/>
          <w:b/>
          <w:color w:val="000000"/>
          <w:sz w:val="18"/>
          <w:szCs w:val="18"/>
        </w:rPr>
      </w:pPr>
    </w:p>
    <w:p w14:paraId="4CF04733" w14:textId="2444AF53" w:rsidR="007A1D06" w:rsidRPr="0092376D" w:rsidRDefault="007A1D06" w:rsidP="0092376D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Arial Narrow" w:hAnsi="Arial Narrow" w:cstheme="minorBidi"/>
          <w:b/>
          <w:i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Administratívne zabezpečenie služby</w:t>
      </w:r>
    </w:p>
    <w:p w14:paraId="38E85D26" w14:textId="72564518" w:rsidR="007A1D06" w:rsidRPr="0092376D" w:rsidRDefault="007A1D06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18"/>
          <w:szCs w:val="18"/>
        </w:rPr>
      </w:pPr>
    </w:p>
    <w:p w14:paraId="179AA876" w14:textId="67C27D08" w:rsidR="00467369" w:rsidRDefault="007A1D06" w:rsidP="00D4064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18"/>
          <w:szCs w:val="18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Služba Konzultácie bude v systéme evidovaná ako požiadavka Objednávateľa a bude odosielaná do 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systému Dodávateľa. Dodávateľ k požiadavke priloží oboma stranami podpísaný zápis z poskytnutej konzultácie. Zápis z poskytnutej konzultácie s odsúhlaseným počtom hodín konzultácie bude prílohou k faktúre.</w:t>
      </w:r>
      <w:bookmarkStart w:id="496" w:name="_Toc126846195"/>
      <w:bookmarkStart w:id="497" w:name="_Toc126887232"/>
      <w:bookmarkStart w:id="498" w:name="_Toc127171358"/>
      <w:bookmarkEnd w:id="496"/>
      <w:bookmarkEnd w:id="497"/>
      <w:bookmarkEnd w:id="498"/>
    </w:p>
    <w:p w14:paraId="7F17D2D8" w14:textId="48741909" w:rsidR="005A4ACE" w:rsidRPr="0092376D" w:rsidRDefault="005A4ACE" w:rsidP="0092376D">
      <w:pPr>
        <w:pStyle w:val="Nadpis1"/>
        <w:spacing w:line="276" w:lineRule="auto"/>
        <w:rPr>
          <w:rFonts w:ascii="Arial Narrow" w:eastAsia="Times New Roman" w:hAnsi="Arial Narrow" w:cstheme="minorHAnsi"/>
          <w:lang w:eastAsia="sk-SK"/>
        </w:rPr>
      </w:pPr>
      <w:bookmarkStart w:id="499" w:name="_Toc127359139"/>
      <w:bookmarkStart w:id="500" w:name="_Toc127368831"/>
      <w:bookmarkStart w:id="501" w:name="_Toc127276046"/>
      <w:bookmarkStart w:id="502" w:name="_Toc127277317"/>
      <w:bookmarkStart w:id="503" w:name="_Toc127277758"/>
      <w:bookmarkStart w:id="504" w:name="_Toc127277867"/>
      <w:bookmarkStart w:id="505" w:name="_Toc127277965"/>
      <w:bookmarkStart w:id="506" w:name="_Toc127278096"/>
      <w:bookmarkStart w:id="507" w:name="_Toc127278604"/>
      <w:bookmarkStart w:id="508" w:name="_Toc127278772"/>
      <w:bookmarkStart w:id="509" w:name="_Toc127359140"/>
      <w:bookmarkStart w:id="510" w:name="_Toc127368832"/>
      <w:bookmarkStart w:id="511" w:name="_Toc126846196"/>
      <w:bookmarkStart w:id="512" w:name="_Toc126887233"/>
      <w:bookmarkStart w:id="513" w:name="_Toc127171359"/>
      <w:bookmarkStart w:id="514" w:name="_Toc127276047"/>
      <w:bookmarkStart w:id="515" w:name="_Toc127277318"/>
      <w:bookmarkStart w:id="516" w:name="_Toc127277759"/>
      <w:bookmarkStart w:id="517" w:name="_Toc127277868"/>
      <w:bookmarkStart w:id="518" w:name="_Toc127277966"/>
      <w:bookmarkStart w:id="519" w:name="_Toc127278097"/>
      <w:bookmarkStart w:id="520" w:name="_Toc127278605"/>
      <w:bookmarkStart w:id="521" w:name="_Toc127278773"/>
      <w:bookmarkStart w:id="522" w:name="_Toc127359141"/>
      <w:bookmarkStart w:id="523" w:name="_Toc127368833"/>
      <w:bookmarkStart w:id="524" w:name="_Toc126846197"/>
      <w:bookmarkStart w:id="525" w:name="_Toc126887234"/>
      <w:bookmarkStart w:id="526" w:name="_Toc127171360"/>
      <w:bookmarkStart w:id="527" w:name="_Toc127276048"/>
      <w:bookmarkStart w:id="528" w:name="_Toc127277319"/>
      <w:bookmarkStart w:id="529" w:name="_Toc127277760"/>
      <w:bookmarkStart w:id="530" w:name="_Toc127277869"/>
      <w:bookmarkStart w:id="531" w:name="_Toc127277967"/>
      <w:bookmarkStart w:id="532" w:name="_Toc127278098"/>
      <w:bookmarkStart w:id="533" w:name="_Toc127278606"/>
      <w:bookmarkStart w:id="534" w:name="_Toc127278774"/>
      <w:bookmarkStart w:id="535" w:name="_Toc127359142"/>
      <w:bookmarkStart w:id="536" w:name="_Toc127368834"/>
      <w:bookmarkStart w:id="537" w:name="_Toc126846198"/>
      <w:bookmarkStart w:id="538" w:name="_Toc126887235"/>
      <w:bookmarkStart w:id="539" w:name="_Toc127171361"/>
      <w:bookmarkStart w:id="540" w:name="_Toc127276049"/>
      <w:bookmarkStart w:id="541" w:name="_Toc127277320"/>
      <w:bookmarkStart w:id="542" w:name="_Toc127277761"/>
      <w:bookmarkStart w:id="543" w:name="_Toc127277870"/>
      <w:bookmarkStart w:id="544" w:name="_Toc127277968"/>
      <w:bookmarkStart w:id="545" w:name="_Toc127278099"/>
      <w:bookmarkStart w:id="546" w:name="_Toc127278607"/>
      <w:bookmarkStart w:id="547" w:name="_Toc127278775"/>
      <w:bookmarkStart w:id="548" w:name="_Toc127359143"/>
      <w:bookmarkStart w:id="549" w:name="_Toc127368835"/>
      <w:bookmarkStart w:id="550" w:name="_Toc126846199"/>
      <w:bookmarkStart w:id="551" w:name="_Toc126887236"/>
      <w:bookmarkStart w:id="552" w:name="_Toc127171362"/>
      <w:bookmarkStart w:id="553" w:name="_Toc127276050"/>
      <w:bookmarkStart w:id="554" w:name="_Toc127277321"/>
      <w:bookmarkStart w:id="555" w:name="_Toc127277762"/>
      <w:bookmarkStart w:id="556" w:name="_Toc127277871"/>
      <w:bookmarkStart w:id="557" w:name="_Toc127277969"/>
      <w:bookmarkStart w:id="558" w:name="_Toc127278100"/>
      <w:bookmarkStart w:id="559" w:name="_Toc127278608"/>
      <w:bookmarkStart w:id="560" w:name="_Toc127278776"/>
      <w:bookmarkStart w:id="561" w:name="_Toc127359144"/>
      <w:bookmarkStart w:id="562" w:name="_Toc127368836"/>
      <w:bookmarkStart w:id="563" w:name="_Toc126846200"/>
      <w:bookmarkStart w:id="564" w:name="_Toc126887237"/>
      <w:bookmarkStart w:id="565" w:name="_Toc127171363"/>
      <w:bookmarkStart w:id="566" w:name="_Toc127276051"/>
      <w:bookmarkStart w:id="567" w:name="_Toc127277322"/>
      <w:bookmarkStart w:id="568" w:name="_Toc127277763"/>
      <w:bookmarkStart w:id="569" w:name="_Toc127277872"/>
      <w:bookmarkStart w:id="570" w:name="_Toc127277970"/>
      <w:bookmarkStart w:id="571" w:name="_Toc127278101"/>
      <w:bookmarkStart w:id="572" w:name="_Toc127278609"/>
      <w:bookmarkStart w:id="573" w:name="_Toc127278777"/>
      <w:bookmarkStart w:id="574" w:name="_Toc127359145"/>
      <w:bookmarkStart w:id="575" w:name="_Toc127368837"/>
      <w:bookmarkStart w:id="576" w:name="_Toc126846201"/>
      <w:bookmarkStart w:id="577" w:name="_Toc126887238"/>
      <w:bookmarkStart w:id="578" w:name="_Toc127171364"/>
      <w:bookmarkStart w:id="579" w:name="_Toc127276052"/>
      <w:bookmarkStart w:id="580" w:name="_Toc127277323"/>
      <w:bookmarkStart w:id="581" w:name="_Toc127277764"/>
      <w:bookmarkStart w:id="582" w:name="_Toc127277873"/>
      <w:bookmarkStart w:id="583" w:name="_Toc127277971"/>
      <w:bookmarkStart w:id="584" w:name="_Toc127278102"/>
      <w:bookmarkStart w:id="585" w:name="_Toc127278610"/>
      <w:bookmarkStart w:id="586" w:name="_Toc127278778"/>
      <w:bookmarkStart w:id="587" w:name="_Toc127359146"/>
      <w:bookmarkStart w:id="588" w:name="_Toc127368838"/>
      <w:bookmarkStart w:id="589" w:name="_Toc126846202"/>
      <w:bookmarkStart w:id="590" w:name="_Toc126887239"/>
      <w:bookmarkStart w:id="591" w:name="_Toc127171365"/>
      <w:bookmarkStart w:id="592" w:name="_Toc127276053"/>
      <w:bookmarkStart w:id="593" w:name="_Toc127277324"/>
      <w:bookmarkStart w:id="594" w:name="_Toc127277765"/>
      <w:bookmarkStart w:id="595" w:name="_Toc127277874"/>
      <w:bookmarkStart w:id="596" w:name="_Toc127277972"/>
      <w:bookmarkStart w:id="597" w:name="_Toc127278103"/>
      <w:bookmarkStart w:id="598" w:name="_Toc127278611"/>
      <w:bookmarkStart w:id="599" w:name="_Toc127278779"/>
      <w:bookmarkStart w:id="600" w:name="_Toc127359147"/>
      <w:bookmarkStart w:id="601" w:name="_Toc127368839"/>
      <w:bookmarkStart w:id="602" w:name="_Toc126846203"/>
      <w:bookmarkStart w:id="603" w:name="_Toc126887240"/>
      <w:bookmarkStart w:id="604" w:name="_Toc127171366"/>
      <w:bookmarkStart w:id="605" w:name="_Toc127276054"/>
      <w:bookmarkStart w:id="606" w:name="_Toc127277325"/>
      <w:bookmarkStart w:id="607" w:name="_Toc127277766"/>
      <w:bookmarkStart w:id="608" w:name="_Toc127277875"/>
      <w:bookmarkStart w:id="609" w:name="_Toc127277973"/>
      <w:bookmarkStart w:id="610" w:name="_Toc127278104"/>
      <w:bookmarkStart w:id="611" w:name="_Toc127278612"/>
      <w:bookmarkStart w:id="612" w:name="_Toc127278780"/>
      <w:bookmarkStart w:id="613" w:name="_Toc127359148"/>
      <w:bookmarkStart w:id="614" w:name="_Toc127368840"/>
      <w:bookmarkStart w:id="615" w:name="_Toc126846204"/>
      <w:bookmarkStart w:id="616" w:name="_Toc126887241"/>
      <w:bookmarkStart w:id="617" w:name="_Toc127171367"/>
      <w:bookmarkStart w:id="618" w:name="_Toc127276055"/>
      <w:bookmarkStart w:id="619" w:name="_Toc127277326"/>
      <w:bookmarkStart w:id="620" w:name="_Toc127277767"/>
      <w:bookmarkStart w:id="621" w:name="_Toc127277876"/>
      <w:bookmarkStart w:id="622" w:name="_Toc127277974"/>
      <w:bookmarkStart w:id="623" w:name="_Toc127278105"/>
      <w:bookmarkStart w:id="624" w:name="_Toc127278613"/>
      <w:bookmarkStart w:id="625" w:name="_Toc127278781"/>
      <w:bookmarkStart w:id="626" w:name="_Toc127359149"/>
      <w:bookmarkStart w:id="627" w:name="_Toc127368841"/>
      <w:bookmarkStart w:id="628" w:name="_Toc126846205"/>
      <w:bookmarkStart w:id="629" w:name="_Toc126887242"/>
      <w:bookmarkStart w:id="630" w:name="_Toc127171368"/>
      <w:bookmarkStart w:id="631" w:name="_Toc127276056"/>
      <w:bookmarkStart w:id="632" w:name="_Toc127277327"/>
      <w:bookmarkStart w:id="633" w:name="_Toc127277768"/>
      <w:bookmarkStart w:id="634" w:name="_Toc127277877"/>
      <w:bookmarkStart w:id="635" w:name="_Toc127277975"/>
      <w:bookmarkStart w:id="636" w:name="_Toc127278106"/>
      <w:bookmarkStart w:id="637" w:name="_Toc127278614"/>
      <w:bookmarkStart w:id="638" w:name="_Toc127278782"/>
      <w:bookmarkStart w:id="639" w:name="_Toc127359150"/>
      <w:bookmarkStart w:id="640" w:name="_Toc127368842"/>
      <w:bookmarkStart w:id="641" w:name="_Toc126846206"/>
      <w:bookmarkStart w:id="642" w:name="_Toc126887243"/>
      <w:bookmarkStart w:id="643" w:name="_Toc127171369"/>
      <w:bookmarkStart w:id="644" w:name="_Toc127276057"/>
      <w:bookmarkStart w:id="645" w:name="_Toc127277328"/>
      <w:bookmarkStart w:id="646" w:name="_Toc127277769"/>
      <w:bookmarkStart w:id="647" w:name="_Toc127277878"/>
      <w:bookmarkStart w:id="648" w:name="_Toc127277976"/>
      <w:bookmarkStart w:id="649" w:name="_Toc127278107"/>
      <w:bookmarkStart w:id="650" w:name="_Toc127278615"/>
      <w:bookmarkStart w:id="651" w:name="_Toc127278783"/>
      <w:bookmarkStart w:id="652" w:name="_Toc127359151"/>
      <w:bookmarkStart w:id="653" w:name="_Toc127368843"/>
      <w:bookmarkStart w:id="654" w:name="_Toc126846207"/>
      <w:bookmarkStart w:id="655" w:name="_Toc126887244"/>
      <w:bookmarkStart w:id="656" w:name="_Toc127171370"/>
      <w:bookmarkStart w:id="657" w:name="_Toc127276058"/>
      <w:bookmarkStart w:id="658" w:name="_Toc127277329"/>
      <w:bookmarkStart w:id="659" w:name="_Toc127277770"/>
      <w:bookmarkStart w:id="660" w:name="_Toc127277879"/>
      <w:bookmarkStart w:id="661" w:name="_Toc127277977"/>
      <w:bookmarkStart w:id="662" w:name="_Toc127278108"/>
      <w:bookmarkStart w:id="663" w:name="_Toc127278616"/>
      <w:bookmarkStart w:id="664" w:name="_Toc127278784"/>
      <w:bookmarkStart w:id="665" w:name="_Toc127359152"/>
      <w:bookmarkStart w:id="666" w:name="_Toc127368844"/>
      <w:bookmarkStart w:id="667" w:name="_Toc126846208"/>
      <w:bookmarkStart w:id="668" w:name="_Toc126887245"/>
      <w:bookmarkStart w:id="669" w:name="_Toc127171371"/>
      <w:bookmarkStart w:id="670" w:name="_Toc127276059"/>
      <w:bookmarkStart w:id="671" w:name="_Toc127277330"/>
      <w:bookmarkStart w:id="672" w:name="_Toc127277771"/>
      <w:bookmarkStart w:id="673" w:name="_Toc127277880"/>
      <w:bookmarkStart w:id="674" w:name="_Toc127277978"/>
      <w:bookmarkStart w:id="675" w:name="_Toc127278109"/>
      <w:bookmarkStart w:id="676" w:name="_Toc127278617"/>
      <w:bookmarkStart w:id="677" w:name="_Toc127278785"/>
      <w:bookmarkStart w:id="678" w:name="_Toc127359153"/>
      <w:bookmarkStart w:id="679" w:name="_Toc127368845"/>
      <w:bookmarkStart w:id="680" w:name="_Toc126846209"/>
      <w:bookmarkStart w:id="681" w:name="_Toc126887246"/>
      <w:bookmarkStart w:id="682" w:name="_Toc127171372"/>
      <w:bookmarkStart w:id="683" w:name="_Toc127276060"/>
      <w:bookmarkStart w:id="684" w:name="_Toc127277331"/>
      <w:bookmarkStart w:id="685" w:name="_Toc127277772"/>
      <w:bookmarkStart w:id="686" w:name="_Toc127277881"/>
      <w:bookmarkStart w:id="687" w:name="_Toc127277979"/>
      <w:bookmarkStart w:id="688" w:name="_Toc127278110"/>
      <w:bookmarkStart w:id="689" w:name="_Toc127278618"/>
      <w:bookmarkStart w:id="690" w:name="_Toc127278786"/>
      <w:bookmarkStart w:id="691" w:name="_Toc127359154"/>
      <w:bookmarkStart w:id="692" w:name="_Toc127368846"/>
      <w:bookmarkStart w:id="693" w:name="_Toc126846210"/>
      <w:bookmarkStart w:id="694" w:name="_Toc126887247"/>
      <w:bookmarkStart w:id="695" w:name="_Toc127171373"/>
      <w:bookmarkStart w:id="696" w:name="_Toc127276061"/>
      <w:bookmarkStart w:id="697" w:name="_Toc127277332"/>
      <w:bookmarkStart w:id="698" w:name="_Toc127277773"/>
      <w:bookmarkStart w:id="699" w:name="_Toc127277882"/>
      <w:bookmarkStart w:id="700" w:name="_Toc127277980"/>
      <w:bookmarkStart w:id="701" w:name="_Toc127278111"/>
      <w:bookmarkStart w:id="702" w:name="_Toc127278619"/>
      <w:bookmarkStart w:id="703" w:name="_Toc127278787"/>
      <w:bookmarkStart w:id="704" w:name="_Toc127359155"/>
      <w:bookmarkStart w:id="705" w:name="_Toc127368847"/>
      <w:bookmarkStart w:id="706" w:name="_Toc126846211"/>
      <w:bookmarkStart w:id="707" w:name="_Toc126887248"/>
      <w:bookmarkStart w:id="708" w:name="_Toc127171374"/>
      <w:bookmarkStart w:id="709" w:name="_Toc127276062"/>
      <w:bookmarkStart w:id="710" w:name="_Toc127277333"/>
      <w:bookmarkStart w:id="711" w:name="_Toc127277774"/>
      <w:bookmarkStart w:id="712" w:name="_Toc127277883"/>
      <w:bookmarkStart w:id="713" w:name="_Toc127277981"/>
      <w:bookmarkStart w:id="714" w:name="_Toc127278112"/>
      <w:bookmarkStart w:id="715" w:name="_Toc127278620"/>
      <w:bookmarkStart w:id="716" w:name="_Toc127278788"/>
      <w:bookmarkStart w:id="717" w:name="_Toc127359156"/>
      <w:bookmarkStart w:id="718" w:name="_Toc127368848"/>
      <w:bookmarkStart w:id="719" w:name="_Toc126846212"/>
      <w:bookmarkStart w:id="720" w:name="_Toc126887249"/>
      <w:bookmarkStart w:id="721" w:name="_Toc127171375"/>
      <w:bookmarkStart w:id="722" w:name="_Toc127276063"/>
      <w:bookmarkStart w:id="723" w:name="_Toc127277334"/>
      <w:bookmarkStart w:id="724" w:name="_Toc127277775"/>
      <w:bookmarkStart w:id="725" w:name="_Toc127277884"/>
      <w:bookmarkStart w:id="726" w:name="_Toc127277982"/>
      <w:bookmarkStart w:id="727" w:name="_Toc127278113"/>
      <w:bookmarkStart w:id="728" w:name="_Toc127278621"/>
      <w:bookmarkStart w:id="729" w:name="_Toc127278789"/>
      <w:bookmarkStart w:id="730" w:name="_Toc127359157"/>
      <w:bookmarkStart w:id="731" w:name="_Toc127368849"/>
      <w:bookmarkStart w:id="732" w:name="_Toc126846213"/>
      <w:bookmarkStart w:id="733" w:name="_Toc126887250"/>
      <w:bookmarkStart w:id="734" w:name="_Toc127171376"/>
      <w:bookmarkStart w:id="735" w:name="_Toc127276064"/>
      <w:bookmarkStart w:id="736" w:name="_Toc127277335"/>
      <w:bookmarkStart w:id="737" w:name="_Toc127277776"/>
      <w:bookmarkStart w:id="738" w:name="_Toc127277885"/>
      <w:bookmarkStart w:id="739" w:name="_Toc127277983"/>
      <w:bookmarkStart w:id="740" w:name="_Toc127278114"/>
      <w:bookmarkStart w:id="741" w:name="_Toc127278622"/>
      <w:bookmarkStart w:id="742" w:name="_Toc127278790"/>
      <w:bookmarkStart w:id="743" w:name="_Toc127359158"/>
      <w:bookmarkStart w:id="744" w:name="_Toc127368850"/>
      <w:bookmarkStart w:id="745" w:name="_Toc126846214"/>
      <w:bookmarkStart w:id="746" w:name="_Toc126887251"/>
      <w:bookmarkStart w:id="747" w:name="_Toc127171377"/>
      <w:bookmarkStart w:id="748" w:name="_Toc127276065"/>
      <w:bookmarkStart w:id="749" w:name="_Toc127277336"/>
      <w:bookmarkStart w:id="750" w:name="_Toc127277777"/>
      <w:bookmarkStart w:id="751" w:name="_Toc127277886"/>
      <w:bookmarkStart w:id="752" w:name="_Toc127277984"/>
      <w:bookmarkStart w:id="753" w:name="_Toc127278115"/>
      <w:bookmarkStart w:id="754" w:name="_Toc127278623"/>
      <w:bookmarkStart w:id="755" w:name="_Toc127278791"/>
      <w:bookmarkStart w:id="756" w:name="_Toc127359159"/>
      <w:bookmarkStart w:id="757" w:name="_Toc127368851"/>
      <w:bookmarkStart w:id="758" w:name="_Toc126846215"/>
      <w:bookmarkStart w:id="759" w:name="_Toc126887252"/>
      <w:bookmarkStart w:id="760" w:name="_Toc127171378"/>
      <w:bookmarkStart w:id="761" w:name="_Toc127276066"/>
      <w:bookmarkStart w:id="762" w:name="_Toc127277337"/>
      <w:bookmarkStart w:id="763" w:name="_Toc127277778"/>
      <w:bookmarkStart w:id="764" w:name="_Toc127277887"/>
      <w:bookmarkStart w:id="765" w:name="_Toc127277985"/>
      <w:bookmarkStart w:id="766" w:name="_Toc127278116"/>
      <w:bookmarkStart w:id="767" w:name="_Toc127278624"/>
      <w:bookmarkStart w:id="768" w:name="_Toc127278792"/>
      <w:bookmarkStart w:id="769" w:name="_Toc127359160"/>
      <w:bookmarkStart w:id="770" w:name="_Toc127368852"/>
      <w:bookmarkStart w:id="771" w:name="_Toc126846216"/>
      <w:bookmarkStart w:id="772" w:name="_Toc126887253"/>
      <w:bookmarkStart w:id="773" w:name="_Toc127171379"/>
      <w:bookmarkStart w:id="774" w:name="_Toc127276067"/>
      <w:bookmarkStart w:id="775" w:name="_Toc127277338"/>
      <w:bookmarkStart w:id="776" w:name="_Toc127277779"/>
      <w:bookmarkStart w:id="777" w:name="_Toc127277888"/>
      <w:bookmarkStart w:id="778" w:name="_Toc127277986"/>
      <w:bookmarkStart w:id="779" w:name="_Toc127278117"/>
      <w:bookmarkStart w:id="780" w:name="_Toc127278625"/>
      <w:bookmarkStart w:id="781" w:name="_Toc127278793"/>
      <w:bookmarkStart w:id="782" w:name="_Toc127359161"/>
      <w:bookmarkStart w:id="783" w:name="_Toc127368853"/>
      <w:bookmarkStart w:id="784" w:name="_Toc126846217"/>
      <w:bookmarkStart w:id="785" w:name="_Toc126887254"/>
      <w:bookmarkStart w:id="786" w:name="_Toc127171380"/>
      <w:bookmarkStart w:id="787" w:name="_Toc127276068"/>
      <w:bookmarkStart w:id="788" w:name="_Toc127277339"/>
      <w:bookmarkStart w:id="789" w:name="_Toc127277780"/>
      <w:bookmarkStart w:id="790" w:name="_Toc127277889"/>
      <w:bookmarkStart w:id="791" w:name="_Toc127277987"/>
      <w:bookmarkStart w:id="792" w:name="_Toc127278118"/>
      <w:bookmarkStart w:id="793" w:name="_Toc127278626"/>
      <w:bookmarkStart w:id="794" w:name="_Toc127278794"/>
      <w:bookmarkStart w:id="795" w:name="_Toc127359162"/>
      <w:bookmarkStart w:id="796" w:name="_Toc127368854"/>
      <w:bookmarkStart w:id="797" w:name="_Toc126846218"/>
      <w:bookmarkStart w:id="798" w:name="_Toc126887255"/>
      <w:bookmarkStart w:id="799" w:name="_Toc127359163"/>
      <w:bookmarkStart w:id="800" w:name="_Toc127368855"/>
      <w:bookmarkStart w:id="801" w:name="_Toc126846219"/>
      <w:bookmarkStart w:id="802" w:name="_Toc126887256"/>
      <w:bookmarkStart w:id="803" w:name="_Toc127171382"/>
      <w:bookmarkStart w:id="804" w:name="_Toc127276070"/>
      <w:bookmarkStart w:id="805" w:name="_Toc127277341"/>
      <w:bookmarkStart w:id="806" w:name="_Toc127277782"/>
      <w:bookmarkStart w:id="807" w:name="_Toc127277891"/>
      <w:bookmarkStart w:id="808" w:name="_Toc127277989"/>
      <w:bookmarkStart w:id="809" w:name="_Toc127278120"/>
      <w:bookmarkStart w:id="810" w:name="_Toc127278628"/>
      <w:bookmarkStart w:id="811" w:name="_Toc127278796"/>
      <w:bookmarkStart w:id="812" w:name="_Toc127359164"/>
      <w:bookmarkStart w:id="813" w:name="_Toc127368856"/>
      <w:bookmarkStart w:id="814" w:name="_Toc126846220"/>
      <w:bookmarkStart w:id="815" w:name="_Toc126887257"/>
      <w:bookmarkStart w:id="816" w:name="_Toc127171383"/>
      <w:bookmarkStart w:id="817" w:name="_Toc127276071"/>
      <w:bookmarkStart w:id="818" w:name="_Toc127277342"/>
      <w:bookmarkStart w:id="819" w:name="_Toc127277783"/>
      <w:bookmarkStart w:id="820" w:name="_Toc127277892"/>
      <w:bookmarkStart w:id="821" w:name="_Toc127277990"/>
      <w:bookmarkStart w:id="822" w:name="_Toc127278121"/>
      <w:bookmarkStart w:id="823" w:name="_Toc127278629"/>
      <w:bookmarkStart w:id="824" w:name="_Toc127278797"/>
      <w:bookmarkStart w:id="825" w:name="_Toc127359165"/>
      <w:bookmarkStart w:id="826" w:name="_Toc127368857"/>
      <w:bookmarkStart w:id="827" w:name="_Toc126846221"/>
      <w:bookmarkStart w:id="828" w:name="_Toc126887258"/>
      <w:bookmarkStart w:id="829" w:name="_Toc127171384"/>
      <w:bookmarkStart w:id="830" w:name="_Toc127276072"/>
      <w:bookmarkStart w:id="831" w:name="_Toc127277343"/>
      <w:bookmarkStart w:id="832" w:name="_Toc127277784"/>
      <w:bookmarkStart w:id="833" w:name="_Toc127277893"/>
      <w:bookmarkStart w:id="834" w:name="_Toc127277991"/>
      <w:bookmarkStart w:id="835" w:name="_Toc127278122"/>
      <w:bookmarkStart w:id="836" w:name="_Toc127278630"/>
      <w:bookmarkStart w:id="837" w:name="_Toc127278798"/>
      <w:bookmarkStart w:id="838" w:name="_Toc127359166"/>
      <w:bookmarkStart w:id="839" w:name="_Toc127368858"/>
      <w:bookmarkStart w:id="840" w:name="_Toc126846222"/>
      <w:bookmarkStart w:id="841" w:name="_Toc126887259"/>
      <w:bookmarkStart w:id="842" w:name="_Toc127171385"/>
      <w:bookmarkStart w:id="843" w:name="_Toc127276073"/>
      <w:bookmarkStart w:id="844" w:name="_Toc127277344"/>
      <w:bookmarkStart w:id="845" w:name="_Toc127277785"/>
      <w:bookmarkStart w:id="846" w:name="_Toc127277894"/>
      <w:bookmarkStart w:id="847" w:name="_Toc127277992"/>
      <w:bookmarkStart w:id="848" w:name="_Toc127278123"/>
      <w:bookmarkStart w:id="849" w:name="_Toc127278631"/>
      <w:bookmarkStart w:id="850" w:name="_Toc127278799"/>
      <w:bookmarkStart w:id="851" w:name="_Toc127359167"/>
      <w:bookmarkStart w:id="852" w:name="_Toc127368859"/>
      <w:bookmarkStart w:id="853" w:name="_Toc126846223"/>
      <w:bookmarkStart w:id="854" w:name="_Toc126887260"/>
      <w:bookmarkStart w:id="855" w:name="_Toc127171386"/>
      <w:bookmarkStart w:id="856" w:name="_Toc127276074"/>
      <w:bookmarkStart w:id="857" w:name="_Toc127277345"/>
      <w:bookmarkStart w:id="858" w:name="_Toc127277786"/>
      <w:bookmarkStart w:id="859" w:name="_Toc127277895"/>
      <w:bookmarkStart w:id="860" w:name="_Toc127277993"/>
      <w:bookmarkStart w:id="861" w:name="_Toc127278124"/>
      <w:bookmarkStart w:id="862" w:name="_Toc127278632"/>
      <w:bookmarkStart w:id="863" w:name="_Toc127278800"/>
      <w:bookmarkStart w:id="864" w:name="_Toc127359168"/>
      <w:bookmarkStart w:id="865" w:name="_Toc127368860"/>
      <w:bookmarkStart w:id="866" w:name="_Toc126846224"/>
      <w:bookmarkStart w:id="867" w:name="_Toc126887261"/>
      <w:bookmarkStart w:id="868" w:name="_Toc127171387"/>
      <w:bookmarkStart w:id="869" w:name="_Toc127276075"/>
      <w:bookmarkStart w:id="870" w:name="_Toc127277346"/>
      <w:bookmarkStart w:id="871" w:name="_Toc127277787"/>
      <w:bookmarkStart w:id="872" w:name="_Toc127277896"/>
      <w:bookmarkStart w:id="873" w:name="_Toc127277994"/>
      <w:bookmarkStart w:id="874" w:name="_Toc127278125"/>
      <w:bookmarkStart w:id="875" w:name="_Toc127278633"/>
      <w:bookmarkStart w:id="876" w:name="_Toc127278801"/>
      <w:bookmarkStart w:id="877" w:name="_Toc127359169"/>
      <w:bookmarkStart w:id="878" w:name="_Toc127368861"/>
      <w:bookmarkStart w:id="879" w:name="_Toc126761145"/>
      <w:bookmarkStart w:id="880" w:name="_Toc126761146"/>
      <w:bookmarkStart w:id="881" w:name="_Toc126761147"/>
      <w:bookmarkStart w:id="882" w:name="_Toc126761148"/>
      <w:bookmarkStart w:id="883" w:name="_Toc126761149"/>
      <w:bookmarkStart w:id="884" w:name="_Toc126761150"/>
      <w:bookmarkStart w:id="885" w:name="_Toc126761151"/>
      <w:bookmarkStart w:id="886" w:name="_Toc126761152"/>
      <w:bookmarkStart w:id="887" w:name="_Toc126761153"/>
      <w:bookmarkStart w:id="888" w:name="_Toc126761154"/>
      <w:bookmarkStart w:id="889" w:name="_Toc126761155"/>
      <w:bookmarkStart w:id="890" w:name="_Toc126761156"/>
      <w:bookmarkStart w:id="891" w:name="_Toc126761157"/>
      <w:bookmarkStart w:id="892" w:name="_Toc126761158"/>
      <w:bookmarkStart w:id="893" w:name="_Toc126761159"/>
      <w:bookmarkStart w:id="894" w:name="_Toc126761160"/>
      <w:bookmarkStart w:id="895" w:name="_Toc126846225"/>
      <w:bookmarkStart w:id="896" w:name="_Toc126887262"/>
      <w:bookmarkStart w:id="897" w:name="_Toc127171388"/>
      <w:bookmarkStart w:id="898" w:name="_Toc127276076"/>
      <w:bookmarkStart w:id="899" w:name="_Toc127277347"/>
      <w:bookmarkStart w:id="900" w:name="_Toc127277788"/>
      <w:bookmarkStart w:id="901" w:name="_Toc127277897"/>
      <w:bookmarkStart w:id="902" w:name="_Toc127277995"/>
      <w:bookmarkStart w:id="903" w:name="_Toc127278126"/>
      <w:bookmarkStart w:id="904" w:name="_Toc127278634"/>
      <w:bookmarkStart w:id="905" w:name="_Toc127278802"/>
      <w:bookmarkStart w:id="906" w:name="_Toc127359170"/>
      <w:bookmarkStart w:id="907" w:name="_Toc127368862"/>
      <w:bookmarkStart w:id="908" w:name="_Toc127359171"/>
      <w:bookmarkStart w:id="909" w:name="_Toc127368863"/>
      <w:bookmarkStart w:id="910" w:name="_Toc127359172"/>
      <w:bookmarkStart w:id="911" w:name="_Toc127368864"/>
      <w:bookmarkStart w:id="912" w:name="_Toc127359173"/>
      <w:bookmarkStart w:id="913" w:name="_Toc127368865"/>
      <w:bookmarkStart w:id="914" w:name="_Toc127359174"/>
      <w:bookmarkStart w:id="915" w:name="_Toc127368866"/>
      <w:bookmarkStart w:id="916" w:name="_Toc127359175"/>
      <w:bookmarkStart w:id="917" w:name="_Toc127368867"/>
      <w:bookmarkStart w:id="918" w:name="_Toc127359176"/>
      <w:bookmarkStart w:id="919" w:name="_Toc127368868"/>
      <w:bookmarkStart w:id="920" w:name="_Toc127359177"/>
      <w:bookmarkStart w:id="921" w:name="_Toc127368869"/>
      <w:bookmarkStart w:id="922" w:name="_Toc127359178"/>
      <w:bookmarkStart w:id="923" w:name="_Toc127368870"/>
      <w:bookmarkStart w:id="924" w:name="_Toc127359179"/>
      <w:bookmarkStart w:id="925" w:name="_Toc127368871"/>
      <w:bookmarkStart w:id="926" w:name="_Toc127359180"/>
      <w:bookmarkStart w:id="927" w:name="_Toc127368872"/>
      <w:bookmarkStart w:id="928" w:name="_Toc127359181"/>
      <w:bookmarkStart w:id="929" w:name="_Toc127368873"/>
      <w:bookmarkStart w:id="930" w:name="_Toc127359182"/>
      <w:bookmarkStart w:id="931" w:name="_Toc127368874"/>
      <w:bookmarkStart w:id="932" w:name="_Toc127359183"/>
      <w:bookmarkStart w:id="933" w:name="_Toc127368875"/>
      <w:bookmarkStart w:id="934" w:name="_Toc127359184"/>
      <w:bookmarkStart w:id="935" w:name="_Toc127368876"/>
      <w:bookmarkStart w:id="936" w:name="_Toc127359185"/>
      <w:bookmarkStart w:id="937" w:name="_Toc127368877"/>
      <w:bookmarkStart w:id="938" w:name="_Toc127359186"/>
      <w:bookmarkStart w:id="939" w:name="_Toc127368878"/>
      <w:bookmarkStart w:id="940" w:name="_Toc127359187"/>
      <w:bookmarkStart w:id="941" w:name="_Toc127368879"/>
      <w:bookmarkStart w:id="942" w:name="_Toc127359188"/>
      <w:bookmarkStart w:id="943" w:name="_Toc127368880"/>
      <w:bookmarkStart w:id="944" w:name="_Toc126846227"/>
      <w:bookmarkStart w:id="945" w:name="_Toc126887264"/>
      <w:bookmarkStart w:id="946" w:name="_Toc127171390"/>
      <w:bookmarkStart w:id="947" w:name="_Toc127276078"/>
      <w:bookmarkStart w:id="948" w:name="_Toc127277349"/>
      <w:bookmarkStart w:id="949" w:name="_Toc127277790"/>
      <w:bookmarkStart w:id="950" w:name="_Toc127277899"/>
      <w:bookmarkStart w:id="951" w:name="_Toc127277997"/>
      <w:bookmarkStart w:id="952" w:name="_Toc127278128"/>
      <w:bookmarkStart w:id="953" w:name="_Toc127278636"/>
      <w:bookmarkStart w:id="954" w:name="_Toc127278804"/>
      <w:bookmarkStart w:id="955" w:name="_Toc127359189"/>
      <w:bookmarkStart w:id="956" w:name="_Toc127368881"/>
      <w:bookmarkStart w:id="957" w:name="_Toc126846228"/>
      <w:bookmarkStart w:id="958" w:name="_Toc126887265"/>
      <w:bookmarkStart w:id="959" w:name="_Toc127171391"/>
      <w:bookmarkStart w:id="960" w:name="_Toc127276079"/>
      <w:bookmarkStart w:id="961" w:name="_Toc127277350"/>
      <w:bookmarkStart w:id="962" w:name="_Toc127277791"/>
      <w:bookmarkStart w:id="963" w:name="_Toc127277900"/>
      <w:bookmarkStart w:id="964" w:name="_Toc127277998"/>
      <w:bookmarkStart w:id="965" w:name="_Toc127278129"/>
      <w:bookmarkStart w:id="966" w:name="_Toc127278637"/>
      <w:bookmarkStart w:id="967" w:name="_Toc127278805"/>
      <w:bookmarkStart w:id="968" w:name="_Toc127359190"/>
      <w:bookmarkStart w:id="969" w:name="_Toc127368882"/>
      <w:bookmarkStart w:id="970" w:name="_Toc126846229"/>
      <w:bookmarkStart w:id="971" w:name="_Toc126887266"/>
      <w:bookmarkStart w:id="972" w:name="_Toc127171392"/>
      <w:bookmarkStart w:id="973" w:name="_Toc127276080"/>
      <w:bookmarkStart w:id="974" w:name="_Toc127277351"/>
      <w:bookmarkStart w:id="975" w:name="_Toc127277792"/>
      <w:bookmarkStart w:id="976" w:name="_Toc127277901"/>
      <w:bookmarkStart w:id="977" w:name="_Toc127277999"/>
      <w:bookmarkStart w:id="978" w:name="_Toc127278130"/>
      <w:bookmarkStart w:id="979" w:name="_Toc127278638"/>
      <w:bookmarkStart w:id="980" w:name="_Toc127278806"/>
      <w:bookmarkStart w:id="981" w:name="_Toc127359191"/>
      <w:bookmarkStart w:id="982" w:name="_Toc127368883"/>
      <w:bookmarkStart w:id="983" w:name="_Toc126846230"/>
      <w:bookmarkStart w:id="984" w:name="_Toc126887267"/>
      <w:bookmarkStart w:id="985" w:name="_Toc127171393"/>
      <w:bookmarkStart w:id="986" w:name="_Toc127276081"/>
      <w:bookmarkStart w:id="987" w:name="_Toc127277352"/>
      <w:bookmarkStart w:id="988" w:name="_Toc127277793"/>
      <w:bookmarkStart w:id="989" w:name="_Toc127277902"/>
      <w:bookmarkStart w:id="990" w:name="_Toc127278000"/>
      <w:bookmarkStart w:id="991" w:name="_Toc127278131"/>
      <w:bookmarkStart w:id="992" w:name="_Toc127278639"/>
      <w:bookmarkStart w:id="993" w:name="_Toc127278807"/>
      <w:bookmarkStart w:id="994" w:name="_Toc127359192"/>
      <w:bookmarkStart w:id="995" w:name="_Toc127368884"/>
      <w:bookmarkStart w:id="996" w:name="_Toc126846231"/>
      <w:bookmarkStart w:id="997" w:name="_Toc126887268"/>
      <w:bookmarkStart w:id="998" w:name="_Toc127171394"/>
      <w:bookmarkStart w:id="999" w:name="_Toc127276082"/>
      <w:bookmarkStart w:id="1000" w:name="_Toc127277353"/>
      <w:bookmarkStart w:id="1001" w:name="_Toc127277794"/>
      <w:bookmarkStart w:id="1002" w:name="_Toc127277903"/>
      <w:bookmarkStart w:id="1003" w:name="_Toc127278001"/>
      <w:bookmarkStart w:id="1004" w:name="_Toc127278132"/>
      <w:bookmarkStart w:id="1005" w:name="_Toc127278640"/>
      <w:bookmarkStart w:id="1006" w:name="_Toc127278808"/>
      <w:bookmarkStart w:id="1007" w:name="_Toc127359193"/>
      <w:bookmarkStart w:id="1008" w:name="_Toc127368885"/>
      <w:bookmarkStart w:id="1009" w:name="_Toc126846232"/>
      <w:bookmarkStart w:id="1010" w:name="_Toc126887269"/>
      <w:bookmarkStart w:id="1011" w:name="_Toc127171395"/>
      <w:bookmarkStart w:id="1012" w:name="_Toc127276083"/>
      <w:bookmarkStart w:id="1013" w:name="_Toc127277354"/>
      <w:bookmarkStart w:id="1014" w:name="_Toc127277795"/>
      <w:bookmarkStart w:id="1015" w:name="_Toc127277904"/>
      <w:bookmarkStart w:id="1016" w:name="_Toc127278002"/>
      <w:bookmarkStart w:id="1017" w:name="_Toc127278133"/>
      <w:bookmarkStart w:id="1018" w:name="_Toc127278641"/>
      <w:bookmarkStart w:id="1019" w:name="_Toc127278809"/>
      <w:bookmarkStart w:id="1020" w:name="_Toc127359194"/>
      <w:bookmarkStart w:id="1021" w:name="_Toc127368886"/>
      <w:bookmarkStart w:id="1022" w:name="_Toc126846233"/>
      <w:bookmarkStart w:id="1023" w:name="_Toc126887270"/>
      <w:bookmarkStart w:id="1024" w:name="_Toc127171396"/>
      <w:bookmarkStart w:id="1025" w:name="_Toc127276084"/>
      <w:bookmarkStart w:id="1026" w:name="_Toc127277355"/>
      <w:bookmarkStart w:id="1027" w:name="_Toc127277796"/>
      <w:bookmarkStart w:id="1028" w:name="_Toc127277905"/>
      <w:bookmarkStart w:id="1029" w:name="_Toc127278003"/>
      <w:bookmarkStart w:id="1030" w:name="_Toc127278134"/>
      <w:bookmarkStart w:id="1031" w:name="_Toc127278642"/>
      <w:bookmarkStart w:id="1032" w:name="_Toc127278810"/>
      <w:bookmarkStart w:id="1033" w:name="_Toc127359195"/>
      <w:bookmarkStart w:id="1034" w:name="_Toc127368887"/>
      <w:bookmarkStart w:id="1035" w:name="_Toc126846234"/>
      <w:bookmarkStart w:id="1036" w:name="_Toc126887271"/>
      <w:bookmarkStart w:id="1037" w:name="_Toc127171397"/>
      <w:bookmarkStart w:id="1038" w:name="_Toc127276085"/>
      <w:bookmarkStart w:id="1039" w:name="_Toc127277356"/>
      <w:bookmarkStart w:id="1040" w:name="_Toc127277797"/>
      <w:bookmarkStart w:id="1041" w:name="_Toc127277906"/>
      <w:bookmarkStart w:id="1042" w:name="_Toc127278004"/>
      <w:bookmarkStart w:id="1043" w:name="_Toc127278135"/>
      <w:bookmarkStart w:id="1044" w:name="_Toc127278643"/>
      <w:bookmarkStart w:id="1045" w:name="_Toc127278811"/>
      <w:bookmarkStart w:id="1046" w:name="_Toc127359196"/>
      <w:bookmarkStart w:id="1047" w:name="_Toc127368888"/>
      <w:bookmarkStart w:id="1048" w:name="_Toc126846235"/>
      <w:bookmarkStart w:id="1049" w:name="_Toc126887272"/>
      <w:bookmarkStart w:id="1050" w:name="_Toc127171398"/>
      <w:bookmarkStart w:id="1051" w:name="_Toc127276086"/>
      <w:bookmarkStart w:id="1052" w:name="_Toc127277357"/>
      <w:bookmarkStart w:id="1053" w:name="_Toc127277798"/>
      <w:bookmarkStart w:id="1054" w:name="_Toc127277907"/>
      <w:bookmarkStart w:id="1055" w:name="_Toc127278005"/>
      <w:bookmarkStart w:id="1056" w:name="_Toc127278136"/>
      <w:bookmarkStart w:id="1057" w:name="_Toc127278644"/>
      <w:bookmarkStart w:id="1058" w:name="_Toc127278812"/>
      <w:bookmarkStart w:id="1059" w:name="_Toc127359197"/>
      <w:bookmarkStart w:id="1060" w:name="_Toc127368889"/>
      <w:bookmarkStart w:id="1061" w:name="_Toc126846236"/>
      <w:bookmarkStart w:id="1062" w:name="_Toc126887273"/>
      <w:bookmarkStart w:id="1063" w:name="_Toc127171399"/>
      <w:bookmarkStart w:id="1064" w:name="_Toc127276087"/>
      <w:bookmarkStart w:id="1065" w:name="_Toc127277358"/>
      <w:bookmarkStart w:id="1066" w:name="_Toc127277799"/>
      <w:bookmarkStart w:id="1067" w:name="_Toc127277908"/>
      <w:bookmarkStart w:id="1068" w:name="_Toc127278006"/>
      <w:bookmarkStart w:id="1069" w:name="_Toc127278137"/>
      <w:bookmarkStart w:id="1070" w:name="_Toc127278645"/>
      <w:bookmarkStart w:id="1071" w:name="_Toc127278813"/>
      <w:bookmarkStart w:id="1072" w:name="_Toc127359198"/>
      <w:bookmarkStart w:id="1073" w:name="_Toc127368890"/>
      <w:bookmarkStart w:id="1074" w:name="_Toc126846237"/>
      <w:bookmarkStart w:id="1075" w:name="_Toc126887274"/>
      <w:bookmarkStart w:id="1076" w:name="_Toc127171400"/>
      <w:bookmarkStart w:id="1077" w:name="_Toc127276088"/>
      <w:bookmarkStart w:id="1078" w:name="_Toc127277359"/>
      <w:bookmarkStart w:id="1079" w:name="_Toc127277800"/>
      <w:bookmarkStart w:id="1080" w:name="_Toc127277909"/>
      <w:bookmarkStart w:id="1081" w:name="_Toc127278007"/>
      <w:bookmarkStart w:id="1082" w:name="_Toc127278138"/>
      <w:bookmarkStart w:id="1083" w:name="_Toc127278646"/>
      <w:bookmarkStart w:id="1084" w:name="_Toc127278814"/>
      <w:bookmarkStart w:id="1085" w:name="_Toc127359199"/>
      <w:bookmarkStart w:id="1086" w:name="_Toc127368891"/>
      <w:bookmarkStart w:id="1087" w:name="_Toc126846238"/>
      <w:bookmarkStart w:id="1088" w:name="_Toc126887275"/>
      <w:bookmarkStart w:id="1089" w:name="_Toc127171401"/>
      <w:bookmarkStart w:id="1090" w:name="_Toc127276089"/>
      <w:bookmarkStart w:id="1091" w:name="_Toc127277360"/>
      <w:bookmarkStart w:id="1092" w:name="_Toc127277801"/>
      <w:bookmarkStart w:id="1093" w:name="_Toc127277910"/>
      <w:bookmarkStart w:id="1094" w:name="_Toc127278008"/>
      <w:bookmarkStart w:id="1095" w:name="_Toc127278139"/>
      <w:bookmarkStart w:id="1096" w:name="_Toc127278647"/>
      <w:bookmarkStart w:id="1097" w:name="_Toc127278815"/>
      <w:bookmarkStart w:id="1098" w:name="_Toc127359200"/>
      <w:bookmarkStart w:id="1099" w:name="_Toc127368892"/>
      <w:bookmarkStart w:id="1100" w:name="_Toc126846239"/>
      <w:bookmarkStart w:id="1101" w:name="_Toc126887276"/>
      <w:bookmarkStart w:id="1102" w:name="_Toc127171402"/>
      <w:bookmarkStart w:id="1103" w:name="_Toc127276090"/>
      <w:bookmarkStart w:id="1104" w:name="_Toc127277361"/>
      <w:bookmarkStart w:id="1105" w:name="_Toc127277802"/>
      <w:bookmarkStart w:id="1106" w:name="_Toc127277911"/>
      <w:bookmarkStart w:id="1107" w:name="_Toc127278009"/>
      <w:bookmarkStart w:id="1108" w:name="_Toc127278140"/>
      <w:bookmarkStart w:id="1109" w:name="_Toc127278648"/>
      <w:bookmarkStart w:id="1110" w:name="_Toc127278816"/>
      <w:bookmarkStart w:id="1111" w:name="_Toc127359201"/>
      <w:bookmarkStart w:id="1112" w:name="_Toc127368893"/>
      <w:bookmarkStart w:id="1113" w:name="_Toc126846240"/>
      <w:bookmarkStart w:id="1114" w:name="_Toc126887277"/>
      <w:bookmarkStart w:id="1115" w:name="_Toc127171403"/>
      <w:bookmarkStart w:id="1116" w:name="_Toc127276091"/>
      <w:bookmarkStart w:id="1117" w:name="_Toc127277362"/>
      <w:bookmarkStart w:id="1118" w:name="_Toc127277803"/>
      <w:bookmarkStart w:id="1119" w:name="_Toc127277912"/>
      <w:bookmarkStart w:id="1120" w:name="_Toc127278010"/>
      <w:bookmarkStart w:id="1121" w:name="_Toc127278141"/>
      <w:bookmarkStart w:id="1122" w:name="_Toc127278649"/>
      <w:bookmarkStart w:id="1123" w:name="_Toc127278817"/>
      <w:bookmarkStart w:id="1124" w:name="_Toc127359202"/>
      <w:bookmarkStart w:id="1125" w:name="_Toc127368894"/>
      <w:bookmarkStart w:id="1126" w:name="_Toc126846241"/>
      <w:bookmarkStart w:id="1127" w:name="_Toc126887278"/>
      <w:bookmarkStart w:id="1128" w:name="_Toc127171404"/>
      <w:bookmarkStart w:id="1129" w:name="_Toc127276092"/>
      <w:bookmarkStart w:id="1130" w:name="_Toc127277363"/>
      <w:bookmarkStart w:id="1131" w:name="_Toc127277804"/>
      <w:bookmarkStart w:id="1132" w:name="_Toc127277913"/>
      <w:bookmarkStart w:id="1133" w:name="_Toc127278011"/>
      <w:bookmarkStart w:id="1134" w:name="_Toc127278142"/>
      <w:bookmarkStart w:id="1135" w:name="_Toc127278650"/>
      <w:bookmarkStart w:id="1136" w:name="_Toc127278818"/>
      <w:bookmarkStart w:id="1137" w:name="_Toc127359203"/>
      <w:bookmarkStart w:id="1138" w:name="_Toc127368895"/>
      <w:bookmarkStart w:id="1139" w:name="_Toc132716760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r w:rsidRPr="0092376D">
        <w:rPr>
          <w:rFonts w:ascii="Arial Narrow" w:eastAsia="Times New Roman" w:hAnsi="Arial Narrow" w:cstheme="minorHAnsi"/>
          <w:lang w:eastAsia="sk-SK"/>
        </w:rPr>
        <w:lastRenderedPageBreak/>
        <w:t>Všeobecné informácie a princípy</w:t>
      </w:r>
      <w:bookmarkEnd w:id="1139"/>
    </w:p>
    <w:p w14:paraId="43302BE3" w14:textId="28B90A73" w:rsidR="006F62B6" w:rsidRPr="0092376D" w:rsidRDefault="000B18CF" w:rsidP="0092376D">
      <w:pPr>
        <w:pStyle w:val="Nadpis2"/>
        <w:spacing w:line="276" w:lineRule="auto"/>
        <w:rPr>
          <w:rFonts w:ascii="Arial Narrow" w:eastAsia="Times New Roman" w:hAnsi="Arial Narrow" w:cstheme="minorHAnsi"/>
          <w:lang w:eastAsia="sk-SK"/>
        </w:rPr>
      </w:pPr>
      <w:bookmarkStart w:id="1140" w:name="_Ref127862628"/>
      <w:bookmarkStart w:id="1141" w:name="_Toc132716761"/>
      <w:bookmarkStart w:id="1142" w:name="_Ref116379289"/>
      <w:bookmarkStart w:id="1143" w:name="_Ref116379319"/>
      <w:r>
        <w:rPr>
          <w:rFonts w:ascii="Arial Narrow" w:eastAsia="Times New Roman" w:hAnsi="Arial Narrow" w:cstheme="minorHAnsi"/>
          <w:lang w:eastAsia="sk-SK"/>
        </w:rPr>
        <w:t>Riadenie zmien</w:t>
      </w:r>
      <w:bookmarkEnd w:id="1140"/>
      <w:bookmarkEnd w:id="1141"/>
      <w:r>
        <w:rPr>
          <w:rFonts w:ascii="Arial Narrow" w:eastAsia="Times New Roman" w:hAnsi="Arial Narrow" w:cstheme="minorHAnsi"/>
          <w:lang w:eastAsia="sk-SK"/>
        </w:rPr>
        <w:t xml:space="preserve"> </w:t>
      </w:r>
      <w:bookmarkEnd w:id="1142"/>
      <w:bookmarkEnd w:id="1143"/>
      <w:r w:rsidR="008D1ABD" w:rsidRPr="0092376D">
        <w:rPr>
          <w:rFonts w:ascii="Arial Narrow" w:eastAsia="Times New Roman" w:hAnsi="Arial Narrow" w:cstheme="minorHAnsi"/>
          <w:lang w:eastAsia="sk-SK"/>
        </w:rPr>
        <w:br/>
      </w:r>
    </w:p>
    <w:p w14:paraId="732A85BB" w14:textId="76094F05" w:rsidR="00B156B3" w:rsidRPr="0092376D" w:rsidRDefault="00B156B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Popis procesu </w:t>
      </w:r>
      <w:r w:rsidR="003D71FF">
        <w:rPr>
          <w:rFonts w:ascii="Arial Narrow" w:eastAsia="Times New Roman" w:hAnsi="Arial Narrow" w:cstheme="minorHAnsi"/>
          <w:color w:val="000000"/>
          <w:lang w:eastAsia="sk-SK"/>
        </w:rPr>
        <w:t>riadenia zmien</w:t>
      </w:r>
      <w:r w:rsidR="00A24766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a zodpovednosti </w:t>
      </w:r>
      <w:r w:rsidR="00F23B66" w:rsidRPr="0092376D">
        <w:rPr>
          <w:rFonts w:ascii="Arial Narrow" w:eastAsia="Times New Roman" w:hAnsi="Arial Narrow" w:cstheme="minorHAnsi"/>
          <w:color w:val="000000"/>
          <w:lang w:eastAsia="sk-SK"/>
        </w:rPr>
        <w:t>je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definovan</w:t>
      </w:r>
      <w:r w:rsidR="00F23B66" w:rsidRPr="0092376D">
        <w:rPr>
          <w:rFonts w:ascii="Arial Narrow" w:eastAsia="Times New Roman" w:hAnsi="Arial Narrow" w:cstheme="minorHAnsi"/>
          <w:color w:val="000000"/>
          <w:lang w:eastAsia="sk-SK"/>
        </w:rPr>
        <w:t>ý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nasledovne:</w:t>
      </w:r>
    </w:p>
    <w:p w14:paraId="49356AEF" w14:textId="77777777" w:rsidR="00AC6598" w:rsidRDefault="00AC6598" w:rsidP="0092376D">
      <w:pPr>
        <w:pStyle w:val="Popis"/>
        <w:keepNext/>
        <w:spacing w:line="276" w:lineRule="auto"/>
      </w:pPr>
    </w:p>
    <w:p w14:paraId="62FEBF7F" w14:textId="5B2CE8AB" w:rsidR="00AE4ED2" w:rsidRDefault="00AE4ED2" w:rsidP="00AE4ED2">
      <w:pPr>
        <w:pStyle w:val="Popis"/>
        <w:keepNext/>
      </w:pPr>
      <w:r>
        <w:t xml:space="preserve">Tabuľka </w:t>
      </w:r>
      <w:r w:rsidR="007971A2">
        <w:fldChar w:fldCharType="begin"/>
      </w:r>
      <w:r w:rsidR="007971A2">
        <w:instrText xml:space="preserve"> SEQ Tabuľka \* ARABIC </w:instrText>
      </w:r>
      <w:r w:rsidR="007971A2">
        <w:fldChar w:fldCharType="separate"/>
      </w:r>
      <w:r>
        <w:rPr>
          <w:noProof/>
        </w:rPr>
        <w:t>5</w:t>
      </w:r>
      <w:r w:rsidR="007971A2">
        <w:rPr>
          <w:noProof/>
        </w:rPr>
        <w:fldChar w:fldCharType="end"/>
      </w:r>
    </w:p>
    <w:tbl>
      <w:tblPr>
        <w:tblW w:w="106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6163"/>
        <w:gridCol w:w="4041"/>
      </w:tblGrid>
      <w:tr w:rsidR="00026D79" w:rsidRPr="00A81A01" w14:paraId="3FED705D" w14:textId="77777777" w:rsidTr="007C3D89">
        <w:trPr>
          <w:trHeight w:val="195"/>
        </w:trPr>
        <w:tc>
          <w:tcPr>
            <w:tcW w:w="417" w:type="dxa"/>
            <w:shd w:val="clear" w:color="auto" w:fill="D0CECE" w:themeFill="background2" w:themeFillShade="E6"/>
          </w:tcPr>
          <w:p w14:paraId="415956D6" w14:textId="77777777" w:rsidR="00B156B3" w:rsidRPr="0092376D" w:rsidRDefault="00B156B3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  <w:lang w:eastAsia="sk-SK"/>
              </w:rPr>
            </w:pPr>
          </w:p>
        </w:tc>
        <w:tc>
          <w:tcPr>
            <w:tcW w:w="6163" w:type="dxa"/>
            <w:shd w:val="clear" w:color="auto" w:fill="D0CECE" w:themeFill="background2" w:themeFillShade="E6"/>
          </w:tcPr>
          <w:p w14:paraId="1B652BFB" w14:textId="77777777" w:rsidR="00B156B3" w:rsidRPr="0092376D" w:rsidRDefault="00B156B3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b/>
                <w:lang w:eastAsia="sk-SK"/>
              </w:rPr>
              <w:t>Činnosť</w:t>
            </w:r>
          </w:p>
        </w:tc>
        <w:tc>
          <w:tcPr>
            <w:tcW w:w="4041" w:type="dxa"/>
            <w:shd w:val="clear" w:color="auto" w:fill="D0CECE" w:themeFill="background2" w:themeFillShade="E6"/>
          </w:tcPr>
          <w:p w14:paraId="135506AA" w14:textId="77777777" w:rsidR="00B156B3" w:rsidRPr="0092376D" w:rsidRDefault="00B156B3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b/>
                <w:lang w:eastAsia="sk-SK"/>
              </w:rPr>
              <w:t>Zodpovednosť</w:t>
            </w:r>
          </w:p>
        </w:tc>
      </w:tr>
      <w:tr w:rsidR="00B156B3" w:rsidRPr="00A81A01" w14:paraId="437E2CE4" w14:textId="77777777" w:rsidTr="0092376D">
        <w:trPr>
          <w:trHeight w:val="386"/>
        </w:trPr>
        <w:tc>
          <w:tcPr>
            <w:tcW w:w="417" w:type="dxa"/>
          </w:tcPr>
          <w:p w14:paraId="12FC7A00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</w:t>
            </w:r>
          </w:p>
        </w:tc>
        <w:tc>
          <w:tcPr>
            <w:tcW w:w="6163" w:type="dxa"/>
          </w:tcPr>
          <w:p w14:paraId="7AE12026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Formulácia požiadavky</w:t>
            </w:r>
          </w:p>
        </w:tc>
        <w:tc>
          <w:tcPr>
            <w:tcW w:w="4041" w:type="dxa"/>
          </w:tcPr>
          <w:p w14:paraId="299B3CF4" w14:textId="5E295BA4" w:rsidR="00B156B3" w:rsidRPr="0092376D" w:rsidRDefault="005C03D0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</w:p>
        </w:tc>
      </w:tr>
      <w:tr w:rsidR="00B156B3" w:rsidRPr="00A81A01" w14:paraId="16F1367D" w14:textId="77777777" w:rsidTr="0092376D">
        <w:trPr>
          <w:trHeight w:val="402"/>
        </w:trPr>
        <w:tc>
          <w:tcPr>
            <w:tcW w:w="417" w:type="dxa"/>
          </w:tcPr>
          <w:p w14:paraId="5A8CEEE8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2</w:t>
            </w:r>
          </w:p>
        </w:tc>
        <w:tc>
          <w:tcPr>
            <w:tcW w:w="6163" w:type="dxa"/>
          </w:tcPr>
          <w:p w14:paraId="46BE96E2" w14:textId="46E97F0C" w:rsidR="00B156B3" w:rsidRPr="0092376D" w:rsidRDefault="00A376F6" w:rsidP="0092376D">
            <w:pPr>
              <w:spacing w:after="2" w:line="276" w:lineRule="auto"/>
              <w:ind w:left="7"/>
              <w:contextualSpacing/>
              <w:rPr>
                <w:rFonts w:ascii="Arial Narrow" w:eastAsia="Tahoma" w:hAnsi="Arial Narrow" w:cstheme="minorHAnsi"/>
                <w:color w:val="000000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Vytvorenie zmenovej požiadavky</w:t>
            </w:r>
            <w:r w:rsidR="00481B16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  <w:r w:rsidR="00FD532B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p</w:t>
            </w:r>
            <w:r w:rsidR="00E9672D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ripraven</w:t>
            </w:r>
            <w:r w:rsidR="00FD532B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ej</w:t>
            </w:r>
            <w:r w:rsidR="00B156B3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interným projektovým tímom </w:t>
            </w:r>
            <w:r w:rsidR="007B0BD5">
              <w:rPr>
                <w:rFonts w:ascii="Arial Narrow" w:eastAsia="Tahoma" w:hAnsi="Arial Narrow" w:cstheme="minorHAnsi"/>
                <w:color w:val="000000"/>
                <w:lang w:eastAsia="sk-SK"/>
              </w:rPr>
              <w:t>Objednávateľa</w:t>
            </w:r>
            <w:r w:rsidR="00FD532B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a následne </w:t>
            </w:r>
            <w:r w:rsidR="00B156B3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odoslan</w:t>
            </w:r>
            <w:r w:rsidR="00FD532B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ej</w:t>
            </w:r>
            <w:r w:rsidR="00B156B3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dodávateľovi</w:t>
            </w:r>
          </w:p>
        </w:tc>
        <w:tc>
          <w:tcPr>
            <w:tcW w:w="4041" w:type="dxa"/>
          </w:tcPr>
          <w:p w14:paraId="18AF44DB" w14:textId="763ADB06" w:rsidR="00B156B3" w:rsidRPr="0092376D" w:rsidRDefault="005C03D0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  <w:r w:rsidR="00B156B3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</w:tr>
      <w:tr w:rsidR="00B156B3" w:rsidRPr="00A81A01" w14:paraId="12A9B5F6" w14:textId="77777777" w:rsidTr="0092376D">
        <w:trPr>
          <w:trHeight w:val="402"/>
        </w:trPr>
        <w:tc>
          <w:tcPr>
            <w:tcW w:w="417" w:type="dxa"/>
          </w:tcPr>
          <w:p w14:paraId="3EC42457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3</w:t>
            </w:r>
          </w:p>
        </w:tc>
        <w:tc>
          <w:tcPr>
            <w:tcW w:w="6163" w:type="dxa"/>
          </w:tcPr>
          <w:p w14:paraId="05B2E9A9" w14:textId="6A9F5D22" w:rsidR="00B156B3" w:rsidRPr="0092376D" w:rsidRDefault="00B156B3" w:rsidP="0092376D">
            <w:pPr>
              <w:spacing w:after="2" w:line="276" w:lineRule="auto"/>
              <w:ind w:left="149" w:hanging="142"/>
              <w:contextualSpacing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Príprava hrubého odhadu nákladov a analýzy dopadov</w:t>
            </w:r>
          </w:p>
          <w:p w14:paraId="30197B85" w14:textId="2BA148D1" w:rsidR="00B156B3" w:rsidRPr="0092376D" w:rsidRDefault="00B156B3" w:rsidP="0092376D">
            <w:pPr>
              <w:spacing w:before="100" w:after="160" w:line="276" w:lineRule="auto"/>
              <w:ind w:left="7"/>
              <w:contextualSpacing/>
              <w:jc w:val="both"/>
              <w:rPr>
                <w:rFonts w:ascii="Arial Narrow" w:eastAsia="Tahoma" w:hAnsi="Arial Narrow" w:cstheme="minorHAnsi"/>
                <w:color w:val="000000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Hrubá požiadavka je spracovaná na strane dodávateľa, kde je pripravený odhad prácnos</w:t>
            </w:r>
            <w:r w:rsidR="00F40BFC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ti, </w:t>
            </w:r>
            <w:r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dopad na iné systémy </w:t>
            </w:r>
            <w:r w:rsidR="00F40BFC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a</w:t>
            </w:r>
            <w:r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potreba súčinnosti iných tímov / dodávateľov iných riešení.</w:t>
            </w:r>
          </w:p>
        </w:tc>
        <w:tc>
          <w:tcPr>
            <w:tcW w:w="4041" w:type="dxa"/>
          </w:tcPr>
          <w:p w14:paraId="1457620A" w14:textId="65734228" w:rsidR="00B156B3" w:rsidRPr="0092376D" w:rsidRDefault="003431FA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</w:t>
            </w:r>
            <w:r w:rsidR="000E05DD">
              <w:rPr>
                <w:rFonts w:ascii="Arial Narrow" w:eastAsia="Tahoma" w:hAnsi="Arial Narrow" w:cstheme="minorHAnsi"/>
                <w:lang w:eastAsia="en-US"/>
              </w:rPr>
              <w:t>5</w:t>
            </w:r>
            <w:r w:rsidR="00E95CC3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  <w:p w14:paraId="29BEAAC3" w14:textId="7758D1FA" w:rsidR="00E95CC3" w:rsidRPr="0092376D" w:rsidRDefault="00E95CC3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</w:p>
        </w:tc>
      </w:tr>
      <w:tr w:rsidR="00B156B3" w:rsidRPr="00A81A01" w14:paraId="25427A74" w14:textId="77777777" w:rsidTr="0092376D">
        <w:trPr>
          <w:trHeight w:val="402"/>
        </w:trPr>
        <w:tc>
          <w:tcPr>
            <w:tcW w:w="417" w:type="dxa"/>
          </w:tcPr>
          <w:p w14:paraId="13B65DE9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4</w:t>
            </w:r>
          </w:p>
        </w:tc>
        <w:tc>
          <w:tcPr>
            <w:tcW w:w="6163" w:type="dxa"/>
          </w:tcPr>
          <w:p w14:paraId="0CD7DFDE" w14:textId="48795974" w:rsidR="00B156B3" w:rsidRPr="0092376D" w:rsidRDefault="00F14D0D" w:rsidP="0092376D">
            <w:pPr>
              <w:spacing w:before="100" w:after="160" w:line="276" w:lineRule="auto"/>
              <w:ind w:left="7"/>
              <w:contextualSpacing/>
              <w:jc w:val="both"/>
              <w:rPr>
                <w:rFonts w:ascii="Arial Narrow" w:eastAsia="Tahoma" w:hAnsi="Arial Narrow" w:cstheme="minorHAnsi"/>
                <w:color w:val="000000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Po posúdení objednávateľom je požiadavka odoslaná na detailnú analýzu a ocenenie</w:t>
            </w:r>
            <w:r w:rsidR="00B156B3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</w:t>
            </w:r>
          </w:p>
        </w:tc>
        <w:tc>
          <w:tcPr>
            <w:tcW w:w="4041" w:type="dxa"/>
          </w:tcPr>
          <w:p w14:paraId="50B40577" w14:textId="37FD0672" w:rsidR="00B156B3" w:rsidRPr="0092376D" w:rsidRDefault="005C03D0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</w:p>
        </w:tc>
      </w:tr>
      <w:tr w:rsidR="00B156B3" w:rsidRPr="00A81A01" w14:paraId="1DB29C0F" w14:textId="77777777" w:rsidTr="0092376D">
        <w:trPr>
          <w:trHeight w:val="402"/>
        </w:trPr>
        <w:tc>
          <w:tcPr>
            <w:tcW w:w="417" w:type="dxa"/>
          </w:tcPr>
          <w:p w14:paraId="02606DEA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5</w:t>
            </w:r>
          </w:p>
        </w:tc>
        <w:tc>
          <w:tcPr>
            <w:tcW w:w="6163" w:type="dxa"/>
          </w:tcPr>
          <w:p w14:paraId="48655F35" w14:textId="726998C5" w:rsidR="00B156B3" w:rsidRPr="0092376D" w:rsidRDefault="00B52A9A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Vytvorenie funkčnej špecifikácie a integračných testov a ocenenie požiadavky</w:t>
            </w:r>
          </w:p>
        </w:tc>
        <w:tc>
          <w:tcPr>
            <w:tcW w:w="4041" w:type="dxa"/>
          </w:tcPr>
          <w:p w14:paraId="2DC026D4" w14:textId="00ED122B" w:rsidR="00B156B3" w:rsidRPr="0092376D" w:rsidRDefault="003431FA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</w:t>
            </w:r>
            <w:r w:rsidR="000E05DD">
              <w:rPr>
                <w:rFonts w:ascii="Arial Narrow" w:eastAsia="Tahoma" w:hAnsi="Arial Narrow" w:cstheme="minorHAnsi"/>
                <w:lang w:eastAsia="en-US"/>
              </w:rPr>
              <w:t>5</w:t>
            </w:r>
          </w:p>
          <w:p w14:paraId="174719B9" w14:textId="2494672A" w:rsidR="00E95CC3" w:rsidRPr="0092376D" w:rsidRDefault="007C2AD0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</w:p>
        </w:tc>
      </w:tr>
      <w:tr w:rsidR="00B156B3" w:rsidRPr="00A81A01" w14:paraId="43C5B975" w14:textId="77777777" w:rsidTr="0092376D">
        <w:trPr>
          <w:trHeight w:val="402"/>
        </w:trPr>
        <w:tc>
          <w:tcPr>
            <w:tcW w:w="417" w:type="dxa"/>
          </w:tcPr>
          <w:p w14:paraId="6819BAB9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6</w:t>
            </w:r>
          </w:p>
        </w:tc>
        <w:tc>
          <w:tcPr>
            <w:tcW w:w="6163" w:type="dxa"/>
          </w:tcPr>
          <w:p w14:paraId="3E1D2BCA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Objednanie požiadavky</w:t>
            </w:r>
          </w:p>
        </w:tc>
        <w:tc>
          <w:tcPr>
            <w:tcW w:w="4041" w:type="dxa"/>
          </w:tcPr>
          <w:p w14:paraId="0025C365" w14:textId="76634A17" w:rsidR="00B156B3" w:rsidRPr="0092376D" w:rsidRDefault="005C03D0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</w:p>
        </w:tc>
      </w:tr>
      <w:tr w:rsidR="00B156B3" w:rsidRPr="00A81A01" w14:paraId="341C5F54" w14:textId="77777777" w:rsidTr="0092376D">
        <w:trPr>
          <w:trHeight w:val="402"/>
        </w:trPr>
        <w:tc>
          <w:tcPr>
            <w:tcW w:w="417" w:type="dxa"/>
          </w:tcPr>
          <w:p w14:paraId="13688717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7</w:t>
            </w:r>
          </w:p>
        </w:tc>
        <w:tc>
          <w:tcPr>
            <w:tcW w:w="6163" w:type="dxa"/>
          </w:tcPr>
          <w:p w14:paraId="2C132718" w14:textId="29A59F7F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Vývoj</w:t>
            </w:r>
            <w:r w:rsidR="00893108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  <w:r w:rsidR="00710CCC" w:rsidRPr="0092376D">
              <w:rPr>
                <w:rFonts w:ascii="Arial Narrow" w:eastAsia="Tahoma" w:hAnsi="Arial Narrow" w:cstheme="minorHAnsi"/>
                <w:lang w:eastAsia="en-US"/>
              </w:rPr>
              <w:t xml:space="preserve">na základe </w:t>
            </w:r>
            <w:r w:rsidR="00893108" w:rsidRPr="0092376D">
              <w:rPr>
                <w:rFonts w:ascii="Arial Narrow" w:eastAsia="Tahoma" w:hAnsi="Arial Narrow" w:cstheme="minorHAnsi"/>
                <w:lang w:eastAsia="en-US"/>
              </w:rPr>
              <w:t>zmenovej požiadavky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  <w:tc>
          <w:tcPr>
            <w:tcW w:w="4041" w:type="dxa"/>
          </w:tcPr>
          <w:p w14:paraId="41A03A26" w14:textId="5A1E435C" w:rsidR="002B3D88" w:rsidRPr="0092376D" w:rsidRDefault="003431FA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</w:t>
            </w:r>
            <w:r w:rsidR="003356F8">
              <w:rPr>
                <w:rFonts w:ascii="Arial Narrow" w:eastAsia="Tahoma" w:hAnsi="Arial Narrow" w:cstheme="minorHAnsi"/>
                <w:lang w:eastAsia="en-US"/>
              </w:rPr>
              <w:t>5</w:t>
            </w:r>
          </w:p>
          <w:p w14:paraId="75CF7DDC" w14:textId="01A5062F" w:rsidR="00B156B3" w:rsidRPr="0092376D" w:rsidRDefault="002B3D88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  <w:r w:rsidR="00FC53BC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</w:tr>
      <w:tr w:rsidR="00B156B3" w:rsidRPr="00A81A01" w14:paraId="73DD2D75" w14:textId="77777777" w:rsidTr="0092376D">
        <w:trPr>
          <w:trHeight w:val="402"/>
        </w:trPr>
        <w:tc>
          <w:tcPr>
            <w:tcW w:w="417" w:type="dxa"/>
          </w:tcPr>
          <w:p w14:paraId="3F81DD7A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8</w:t>
            </w:r>
          </w:p>
        </w:tc>
        <w:tc>
          <w:tcPr>
            <w:tcW w:w="6163" w:type="dxa"/>
          </w:tcPr>
          <w:p w14:paraId="331B0640" w14:textId="78F1F55C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color w:val="000000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Dodanie </w:t>
            </w:r>
            <w:r w:rsidR="00C463A8" w:rsidRPr="0092376D">
              <w:rPr>
                <w:rFonts w:ascii="Arial Narrow" w:eastAsia="Tahoma" w:hAnsi="Arial Narrow" w:cstheme="minorHAnsi"/>
                <w:lang w:eastAsia="en-US"/>
              </w:rPr>
              <w:t xml:space="preserve">inštalačného balíka 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>na testy</w:t>
            </w:r>
          </w:p>
        </w:tc>
        <w:tc>
          <w:tcPr>
            <w:tcW w:w="4041" w:type="dxa"/>
          </w:tcPr>
          <w:p w14:paraId="35BE5C3E" w14:textId="755EBD8C" w:rsidR="002B3D88" w:rsidRPr="0092376D" w:rsidRDefault="00FC53BC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</w:t>
            </w:r>
            <w:r w:rsidR="003356F8">
              <w:rPr>
                <w:rFonts w:ascii="Arial Narrow" w:eastAsia="Tahoma" w:hAnsi="Arial Narrow" w:cstheme="minorHAnsi"/>
                <w:lang w:eastAsia="en-US"/>
              </w:rPr>
              <w:t>5</w:t>
            </w:r>
          </w:p>
          <w:p w14:paraId="53C2D11D" w14:textId="4E9A947A" w:rsidR="00B156B3" w:rsidRPr="0092376D" w:rsidRDefault="002B3D88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  <w:r w:rsidR="00FC53BC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</w:tr>
      <w:tr w:rsidR="00B156B3" w:rsidRPr="00A81A01" w14:paraId="0625893B" w14:textId="77777777" w:rsidTr="0092376D">
        <w:trPr>
          <w:trHeight w:val="402"/>
        </w:trPr>
        <w:tc>
          <w:tcPr>
            <w:tcW w:w="417" w:type="dxa"/>
          </w:tcPr>
          <w:p w14:paraId="0725DF3D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9</w:t>
            </w:r>
          </w:p>
        </w:tc>
        <w:tc>
          <w:tcPr>
            <w:tcW w:w="6163" w:type="dxa"/>
          </w:tcPr>
          <w:p w14:paraId="52F1D2D8" w14:textId="1B3EE676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Nasadenie </w:t>
            </w:r>
            <w:r w:rsidR="00C463A8" w:rsidRPr="0092376D">
              <w:rPr>
                <w:rFonts w:ascii="Arial Narrow" w:eastAsia="Tahoma" w:hAnsi="Arial Narrow" w:cstheme="minorHAnsi"/>
                <w:lang w:eastAsia="en-US"/>
              </w:rPr>
              <w:t xml:space="preserve">inštalačného balíka 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>do testovacieho prostredia, aktualizácia manuálov a dokumentácie, zaškolenie užívateľov v prípade potreby</w:t>
            </w:r>
          </w:p>
        </w:tc>
        <w:tc>
          <w:tcPr>
            <w:tcW w:w="4041" w:type="dxa"/>
          </w:tcPr>
          <w:p w14:paraId="701EC0E9" w14:textId="2F340337" w:rsidR="00B156B3" w:rsidRPr="0092376D" w:rsidRDefault="00AB24EE" w:rsidP="0092376D">
            <w:pPr>
              <w:spacing w:after="2" w:line="276" w:lineRule="auto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3, Služba č. </w:t>
            </w:r>
            <w:r w:rsidR="003356F8">
              <w:rPr>
                <w:rFonts w:ascii="Arial Narrow" w:eastAsia="Tahoma" w:hAnsi="Arial Narrow" w:cstheme="minorHAnsi"/>
                <w:lang w:eastAsia="en-US"/>
              </w:rPr>
              <w:t>5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, </w:t>
            </w:r>
          </w:p>
          <w:p w14:paraId="22327E57" w14:textId="66DB9437" w:rsidR="002B3D88" w:rsidRPr="0092376D" w:rsidRDefault="002B3D88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</w:p>
        </w:tc>
      </w:tr>
      <w:tr w:rsidR="00B156B3" w:rsidRPr="00A81A01" w14:paraId="386129C6" w14:textId="77777777" w:rsidTr="0092376D">
        <w:trPr>
          <w:trHeight w:val="402"/>
        </w:trPr>
        <w:tc>
          <w:tcPr>
            <w:tcW w:w="417" w:type="dxa"/>
          </w:tcPr>
          <w:p w14:paraId="690E43B2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10</w:t>
            </w:r>
          </w:p>
        </w:tc>
        <w:tc>
          <w:tcPr>
            <w:tcW w:w="6163" w:type="dxa"/>
          </w:tcPr>
          <w:p w14:paraId="6347E465" w14:textId="441F48E4" w:rsidR="00B156B3" w:rsidRPr="0092376D" w:rsidRDefault="00E5598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T</w:t>
            </w:r>
            <w:r w:rsidR="00B156B3" w:rsidRPr="0092376D">
              <w:rPr>
                <w:rFonts w:ascii="Arial Narrow" w:eastAsia="Tahoma" w:hAnsi="Arial Narrow" w:cstheme="minorHAnsi"/>
                <w:lang w:eastAsia="en-US"/>
              </w:rPr>
              <w:t>estovanie</w:t>
            </w:r>
          </w:p>
        </w:tc>
        <w:tc>
          <w:tcPr>
            <w:tcW w:w="4041" w:type="dxa"/>
          </w:tcPr>
          <w:p w14:paraId="5811E3A3" w14:textId="42143096" w:rsidR="00B156B3" w:rsidRPr="0092376D" w:rsidRDefault="00681935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  <w:r w:rsidR="00B156B3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  <w:p w14:paraId="6348DB24" w14:textId="50E42934" w:rsidR="002B3D88" w:rsidRPr="0092376D" w:rsidRDefault="00714C13" w:rsidP="0092376D">
            <w:pPr>
              <w:spacing w:after="2" w:line="276" w:lineRule="auto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2, Služba č. 3, Služba č. </w:t>
            </w:r>
            <w:r w:rsidR="003356F8">
              <w:rPr>
                <w:rFonts w:ascii="Arial Narrow" w:eastAsia="Tahoma" w:hAnsi="Arial Narrow" w:cstheme="minorHAnsi"/>
                <w:lang w:eastAsia="en-US"/>
              </w:rPr>
              <w:t>5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>,</w:t>
            </w:r>
          </w:p>
          <w:p w14:paraId="4156C21A" w14:textId="0E07E102" w:rsidR="00B156B3" w:rsidRPr="0092376D" w:rsidRDefault="002B3D88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  <w:r w:rsidR="00714C13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</w:tr>
      <w:tr w:rsidR="00B156B3" w:rsidRPr="00A81A01" w14:paraId="0F5263EB" w14:textId="77777777" w:rsidTr="0092376D">
        <w:trPr>
          <w:trHeight w:val="402"/>
        </w:trPr>
        <w:tc>
          <w:tcPr>
            <w:tcW w:w="417" w:type="dxa"/>
          </w:tcPr>
          <w:p w14:paraId="028C71F7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11</w:t>
            </w:r>
          </w:p>
        </w:tc>
        <w:tc>
          <w:tcPr>
            <w:tcW w:w="6163" w:type="dxa"/>
          </w:tcPr>
          <w:p w14:paraId="60FCCCD2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Odsúhlasenie testovacieho protokolu</w:t>
            </w:r>
          </w:p>
        </w:tc>
        <w:tc>
          <w:tcPr>
            <w:tcW w:w="4041" w:type="dxa"/>
          </w:tcPr>
          <w:p w14:paraId="5D4A880E" w14:textId="0F095D5D" w:rsidR="00B156B3" w:rsidRPr="0092376D" w:rsidRDefault="00894981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</w:p>
        </w:tc>
      </w:tr>
      <w:tr w:rsidR="00B156B3" w:rsidRPr="00A81A01" w14:paraId="71658B2F" w14:textId="77777777" w:rsidTr="0092376D">
        <w:trPr>
          <w:trHeight w:val="402"/>
        </w:trPr>
        <w:tc>
          <w:tcPr>
            <w:tcW w:w="417" w:type="dxa"/>
          </w:tcPr>
          <w:p w14:paraId="66CFF840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12</w:t>
            </w:r>
          </w:p>
        </w:tc>
        <w:tc>
          <w:tcPr>
            <w:tcW w:w="6163" w:type="dxa"/>
          </w:tcPr>
          <w:p w14:paraId="53738CD6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Nasadenie do produkcie</w:t>
            </w:r>
          </w:p>
        </w:tc>
        <w:tc>
          <w:tcPr>
            <w:tcW w:w="4041" w:type="dxa"/>
          </w:tcPr>
          <w:p w14:paraId="284377BD" w14:textId="77777777" w:rsidR="008E5A8D" w:rsidRPr="0092376D" w:rsidRDefault="000C0B6D" w:rsidP="0092376D">
            <w:pPr>
              <w:tabs>
                <w:tab w:val="right" w:pos="2875"/>
              </w:tabs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Služba č. 3</w:t>
            </w:r>
          </w:p>
          <w:p w14:paraId="6CAAD977" w14:textId="754F62D1" w:rsidR="00B156B3" w:rsidRPr="0092376D" w:rsidRDefault="008E5A8D" w:rsidP="0092376D">
            <w:pPr>
              <w:tabs>
                <w:tab w:val="right" w:pos="2875"/>
              </w:tabs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</w:p>
        </w:tc>
      </w:tr>
      <w:tr w:rsidR="00B156B3" w:rsidRPr="00A81A01" w14:paraId="738639DB" w14:textId="77777777" w:rsidTr="0092376D">
        <w:trPr>
          <w:trHeight w:val="402"/>
        </w:trPr>
        <w:tc>
          <w:tcPr>
            <w:tcW w:w="417" w:type="dxa"/>
          </w:tcPr>
          <w:p w14:paraId="5F998C13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13</w:t>
            </w:r>
          </w:p>
        </w:tc>
        <w:tc>
          <w:tcPr>
            <w:tcW w:w="6163" w:type="dxa"/>
          </w:tcPr>
          <w:p w14:paraId="209F9470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Vykonanie regresných testov</w:t>
            </w:r>
          </w:p>
        </w:tc>
        <w:tc>
          <w:tcPr>
            <w:tcW w:w="4041" w:type="dxa"/>
          </w:tcPr>
          <w:p w14:paraId="2A1144B9" w14:textId="6272E641" w:rsidR="00B156B3" w:rsidRPr="0092376D" w:rsidRDefault="00894981" w:rsidP="0092376D">
            <w:pPr>
              <w:spacing w:after="2" w:line="276" w:lineRule="auto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  <w:r w:rsidR="00B156B3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</w:tr>
      <w:tr w:rsidR="00B156B3" w:rsidRPr="00A81A01" w14:paraId="4D05C634" w14:textId="77777777" w:rsidTr="0092376D">
        <w:trPr>
          <w:trHeight w:val="402"/>
        </w:trPr>
        <w:tc>
          <w:tcPr>
            <w:tcW w:w="417" w:type="dxa"/>
          </w:tcPr>
          <w:p w14:paraId="7F667FCA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14</w:t>
            </w:r>
          </w:p>
        </w:tc>
        <w:tc>
          <w:tcPr>
            <w:tcW w:w="6163" w:type="dxa"/>
          </w:tcPr>
          <w:p w14:paraId="1A4164B1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Administratívna akceptácia a uzavretie riešenia</w:t>
            </w:r>
          </w:p>
        </w:tc>
        <w:tc>
          <w:tcPr>
            <w:tcW w:w="4041" w:type="dxa"/>
          </w:tcPr>
          <w:p w14:paraId="59C09AF6" w14:textId="0970B15F" w:rsidR="00B156B3" w:rsidRPr="0092376D" w:rsidRDefault="00894981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</w:p>
        </w:tc>
      </w:tr>
    </w:tbl>
    <w:p w14:paraId="719195E0" w14:textId="53AE320B" w:rsidR="00B156B3" w:rsidRPr="0092376D" w:rsidRDefault="00B156B3" w:rsidP="0092376D">
      <w:pPr>
        <w:spacing w:line="276" w:lineRule="auto"/>
        <w:rPr>
          <w:rFonts w:ascii="Arial Narrow" w:eastAsia="Times New Roman" w:hAnsi="Arial Narrow" w:cstheme="minorHAnsi"/>
          <w:lang w:eastAsia="sk-SK"/>
        </w:rPr>
      </w:pPr>
    </w:p>
    <w:p w14:paraId="4D095289" w14:textId="77777777" w:rsidR="00624BD2" w:rsidRPr="0092376D" w:rsidRDefault="00624BD2" w:rsidP="0092376D">
      <w:pPr>
        <w:spacing w:line="276" w:lineRule="auto"/>
        <w:rPr>
          <w:rFonts w:ascii="Arial Narrow" w:eastAsia="Times New Roman" w:hAnsi="Arial Narrow" w:cstheme="minorHAnsi"/>
          <w:lang w:eastAsia="sk-SK"/>
        </w:rPr>
      </w:pPr>
    </w:p>
    <w:p w14:paraId="2820C517" w14:textId="77777777" w:rsidR="00872652" w:rsidRDefault="00872652">
      <w:pPr>
        <w:rPr>
          <w:rFonts w:ascii="Arial Narrow" w:eastAsia="Calibri" w:hAnsi="Arial Narrow" w:cstheme="minorHAnsi"/>
          <w:color w:val="2F5496" w:themeColor="accent1" w:themeShade="BF"/>
          <w:sz w:val="26"/>
          <w:szCs w:val="26"/>
          <w:lang w:eastAsia="en-US"/>
        </w:rPr>
      </w:pPr>
      <w:bookmarkStart w:id="1144" w:name="_Ref126838796"/>
      <w:r>
        <w:rPr>
          <w:rFonts w:ascii="Arial Narrow" w:eastAsia="Calibri" w:hAnsi="Arial Narrow" w:cstheme="minorHAnsi"/>
          <w:lang w:eastAsia="en-US"/>
        </w:rPr>
        <w:br w:type="page"/>
      </w:r>
    </w:p>
    <w:p w14:paraId="39B8C4C5" w14:textId="53EDAFA2" w:rsidR="00753CF7" w:rsidRPr="0092376D" w:rsidRDefault="00753CF7" w:rsidP="0092376D">
      <w:pPr>
        <w:pStyle w:val="Nadpis2"/>
        <w:spacing w:line="276" w:lineRule="auto"/>
        <w:rPr>
          <w:rFonts w:ascii="Arial Narrow" w:eastAsia="Calibri" w:hAnsi="Arial Narrow" w:cstheme="minorHAnsi"/>
          <w:lang w:eastAsia="en-US"/>
        </w:rPr>
      </w:pPr>
      <w:bookmarkStart w:id="1145" w:name="_Toc132716762"/>
      <w:r w:rsidRPr="0092376D">
        <w:rPr>
          <w:rFonts w:ascii="Arial Narrow" w:eastAsia="Calibri" w:hAnsi="Arial Narrow" w:cstheme="minorHAnsi"/>
          <w:lang w:eastAsia="en-US"/>
        </w:rPr>
        <w:lastRenderedPageBreak/>
        <w:t xml:space="preserve">Detailný popis </w:t>
      </w:r>
      <w:r w:rsidR="00215F14">
        <w:rPr>
          <w:rFonts w:ascii="Arial Narrow" w:eastAsia="Calibri" w:hAnsi="Arial Narrow" w:cstheme="minorHAnsi"/>
          <w:lang w:eastAsia="en-US"/>
        </w:rPr>
        <w:t xml:space="preserve">klasifikácie </w:t>
      </w:r>
      <w:r w:rsidRPr="0092376D">
        <w:rPr>
          <w:rFonts w:ascii="Arial Narrow" w:eastAsia="Calibri" w:hAnsi="Arial Narrow" w:cstheme="minorHAnsi"/>
          <w:lang w:eastAsia="en-US"/>
        </w:rPr>
        <w:t>incidentov</w:t>
      </w:r>
      <w:bookmarkEnd w:id="1144"/>
      <w:bookmarkEnd w:id="1145"/>
    </w:p>
    <w:p w14:paraId="04E8DB90" w14:textId="77777777" w:rsidR="00781392" w:rsidRDefault="00781392" w:rsidP="00781392">
      <w:pPr>
        <w:rPr>
          <w:lang w:eastAsia="en-US"/>
        </w:rPr>
      </w:pPr>
    </w:p>
    <w:p w14:paraId="728FCC79" w14:textId="281589C8" w:rsidR="00781392" w:rsidRPr="0092376D" w:rsidRDefault="00781392" w:rsidP="0092376D">
      <w:pPr>
        <w:rPr>
          <w:rFonts w:ascii="Arial Narrow" w:hAnsi="Arial Narrow"/>
          <w:lang w:eastAsia="en-US"/>
        </w:rPr>
      </w:pPr>
      <w:r w:rsidRPr="0092376D">
        <w:rPr>
          <w:rFonts w:ascii="Arial Narrow" w:hAnsi="Arial Narrow"/>
          <w:lang w:eastAsia="en-US"/>
        </w:rPr>
        <w:t>Incidenty kategoriz</w:t>
      </w:r>
      <w:r w:rsidR="001E5172" w:rsidRPr="0092376D">
        <w:rPr>
          <w:rFonts w:ascii="Arial Narrow" w:hAnsi="Arial Narrow"/>
          <w:lang w:eastAsia="en-US"/>
        </w:rPr>
        <w:t xml:space="preserve">ované </w:t>
      </w:r>
      <w:r w:rsidR="00CC341F" w:rsidRPr="0092376D">
        <w:rPr>
          <w:rFonts w:ascii="Arial Narrow" w:hAnsi="Arial Narrow"/>
          <w:lang w:eastAsia="en-US"/>
        </w:rPr>
        <w:t xml:space="preserve">podľa závažnosti </w:t>
      </w:r>
      <w:r w:rsidR="001E5172" w:rsidRPr="0092376D">
        <w:rPr>
          <w:rFonts w:ascii="Arial Narrow" w:hAnsi="Arial Narrow"/>
          <w:lang w:eastAsia="en-US"/>
        </w:rPr>
        <w:t>v </w:t>
      </w:r>
      <w:r w:rsidR="00651A39" w:rsidRPr="007B0BD5">
        <w:rPr>
          <w:rFonts w:ascii="Arial Narrow" w:hAnsi="Arial Narrow"/>
          <w:i/>
          <w:iCs/>
          <w:lang w:eastAsia="en-US"/>
        </w:rPr>
        <w:fldChar w:fldCharType="begin"/>
      </w:r>
      <w:r w:rsidR="00651A39" w:rsidRPr="007B0BD5">
        <w:rPr>
          <w:rFonts w:ascii="Arial Narrow" w:hAnsi="Arial Narrow"/>
          <w:i/>
          <w:iCs/>
          <w:lang w:eastAsia="en-US"/>
        </w:rPr>
        <w:instrText xml:space="preserve"> REF _Ref127196403 \h  \* MERGEFORMAT </w:instrText>
      </w:r>
      <w:r w:rsidR="00651A39" w:rsidRPr="007B0BD5">
        <w:rPr>
          <w:rFonts w:ascii="Arial Narrow" w:hAnsi="Arial Narrow"/>
          <w:i/>
          <w:iCs/>
          <w:lang w:eastAsia="en-US"/>
        </w:rPr>
      </w:r>
      <w:r w:rsidR="00651A39" w:rsidRPr="007B0BD5">
        <w:rPr>
          <w:rFonts w:ascii="Arial Narrow" w:hAnsi="Arial Narrow"/>
          <w:i/>
          <w:iCs/>
          <w:lang w:eastAsia="en-US"/>
        </w:rPr>
        <w:fldChar w:fldCharType="separate"/>
      </w:r>
      <w:r w:rsidR="000C2182" w:rsidRPr="000C2182">
        <w:rPr>
          <w:rFonts w:ascii="Arial Narrow" w:hAnsi="Arial Narrow"/>
          <w:i/>
          <w:iCs/>
          <w:color w:val="000000" w:themeColor="text1"/>
        </w:rPr>
        <w:t xml:space="preserve">Tabuľka </w:t>
      </w:r>
      <w:r w:rsidR="000C2182" w:rsidRPr="000C2182">
        <w:rPr>
          <w:rFonts w:ascii="Arial Narrow" w:hAnsi="Arial Narrow"/>
          <w:i/>
          <w:iCs/>
          <w:noProof/>
        </w:rPr>
        <w:t>2</w:t>
      </w:r>
      <w:r w:rsidR="00651A39" w:rsidRPr="007B0BD5">
        <w:rPr>
          <w:rFonts w:ascii="Arial Narrow" w:hAnsi="Arial Narrow"/>
          <w:i/>
          <w:iCs/>
          <w:lang w:eastAsia="en-US"/>
        </w:rPr>
        <w:fldChar w:fldCharType="end"/>
      </w:r>
      <w:r w:rsidR="001E6082" w:rsidRPr="0092376D">
        <w:rPr>
          <w:rFonts w:ascii="Arial Narrow" w:hAnsi="Arial Narrow"/>
          <w:lang w:eastAsia="en-US"/>
        </w:rPr>
        <w:t xml:space="preserve"> </w:t>
      </w:r>
      <w:r w:rsidR="00F966AB" w:rsidRPr="0092376D">
        <w:rPr>
          <w:rFonts w:ascii="Arial Narrow" w:hAnsi="Arial Narrow"/>
          <w:lang w:eastAsia="en-US"/>
        </w:rPr>
        <w:t>sú definované</w:t>
      </w:r>
      <w:r w:rsidR="00CC341F" w:rsidRPr="0092376D">
        <w:rPr>
          <w:rFonts w:ascii="Arial Narrow" w:hAnsi="Arial Narrow"/>
          <w:lang w:eastAsia="en-US"/>
        </w:rPr>
        <w:t xml:space="preserve"> nasledovne:</w:t>
      </w:r>
    </w:p>
    <w:p w14:paraId="72CADE4E" w14:textId="77777777" w:rsidR="000A55CA" w:rsidRPr="0092376D" w:rsidRDefault="000A55CA" w:rsidP="0092376D">
      <w:pPr>
        <w:pStyle w:val="Popis"/>
        <w:keepNext/>
        <w:spacing w:after="120"/>
        <w:rPr>
          <w:rFonts w:ascii="Arial Narrow" w:hAnsi="Arial Narrow"/>
          <w:i w:val="0"/>
          <w:iCs w:val="0"/>
          <w:sz w:val="22"/>
          <w:szCs w:val="22"/>
        </w:rPr>
      </w:pPr>
    </w:p>
    <w:p w14:paraId="19D9A0DC" w14:textId="74C05D17" w:rsidR="00AE4ED2" w:rsidRDefault="00AE4ED2" w:rsidP="00AE4ED2">
      <w:pPr>
        <w:pStyle w:val="Popis"/>
        <w:keepNext/>
      </w:pPr>
      <w:bookmarkStart w:id="1146" w:name="_Ref146264955"/>
      <w:r>
        <w:t xml:space="preserve">Tabuľka </w:t>
      </w:r>
      <w:r w:rsidR="007971A2">
        <w:fldChar w:fldCharType="begin"/>
      </w:r>
      <w:r w:rsidR="007971A2">
        <w:instrText xml:space="preserve"> SEQ Tabuľka \* ARABIC </w:instrText>
      </w:r>
      <w:r w:rsidR="007971A2">
        <w:fldChar w:fldCharType="separate"/>
      </w:r>
      <w:r>
        <w:rPr>
          <w:noProof/>
        </w:rPr>
        <w:t>6</w:t>
      </w:r>
      <w:r w:rsidR="007971A2">
        <w:rPr>
          <w:noProof/>
        </w:rPr>
        <w:fldChar w:fldCharType="end"/>
      </w:r>
      <w:bookmarkEnd w:id="1146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8202"/>
      </w:tblGrid>
      <w:tr w:rsidR="000A55CA" w:rsidRPr="00702DF5" w14:paraId="3D6B9F23" w14:textId="77777777" w:rsidTr="0092376D">
        <w:trPr>
          <w:tblHeader/>
        </w:trPr>
        <w:tc>
          <w:tcPr>
            <w:tcW w:w="2283" w:type="dxa"/>
            <w:shd w:val="clear" w:color="auto" w:fill="D9D9D9" w:themeFill="background1" w:themeFillShade="D9"/>
          </w:tcPr>
          <w:p w14:paraId="18E0AF99" w14:textId="77A19FE5" w:rsidR="000A55CA" w:rsidRPr="0092376D" w:rsidRDefault="0026606B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b/>
                <w:lang w:eastAsia="sk-SK"/>
              </w:rPr>
              <w:t>Druh incidentu</w:t>
            </w:r>
          </w:p>
        </w:tc>
        <w:tc>
          <w:tcPr>
            <w:tcW w:w="8202" w:type="dxa"/>
            <w:shd w:val="clear" w:color="auto" w:fill="D9D9D9" w:themeFill="background1" w:themeFillShade="D9"/>
          </w:tcPr>
          <w:p w14:paraId="7EBD40CB" w14:textId="0E8000EA" w:rsidR="000A55CA" w:rsidRPr="0092376D" w:rsidRDefault="0026606B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b/>
                <w:lang w:eastAsia="sk-SK"/>
              </w:rPr>
              <w:t>Popis incidentu</w:t>
            </w:r>
          </w:p>
        </w:tc>
      </w:tr>
      <w:tr w:rsidR="00753CF7" w:rsidRPr="00A81A01" w14:paraId="653E37B1" w14:textId="77777777" w:rsidTr="0092376D">
        <w:tc>
          <w:tcPr>
            <w:tcW w:w="2283" w:type="dxa"/>
          </w:tcPr>
          <w:p w14:paraId="3686DAD0" w14:textId="77777777" w:rsidR="00753CF7" w:rsidRPr="0092376D" w:rsidRDefault="00753CF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Kritický incident </w:t>
            </w:r>
          </w:p>
        </w:tc>
        <w:tc>
          <w:tcPr>
            <w:tcW w:w="8202" w:type="dxa"/>
          </w:tcPr>
          <w:p w14:paraId="6E853108" w14:textId="6FD17C4A" w:rsidR="00753CF7" w:rsidRPr="0092376D" w:rsidRDefault="00753CF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Do tejto klasifikácie spadajú všetky incidenty spojené s používaním a prevádzkou dodaného systému a </w:t>
            </w:r>
            <w:r w:rsidR="007B534C" w:rsidRPr="0092376D">
              <w:rPr>
                <w:rFonts w:ascii="Arial Narrow" w:eastAsia="Tahoma" w:hAnsi="Arial Narrow" w:cstheme="minorHAnsi"/>
                <w:lang w:eastAsia="sk-SK"/>
              </w:rPr>
              <w:t xml:space="preserve">sú </w:t>
            </w: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oznámené dodávateľovi objednávateľom, u ktorých </w:t>
            </w:r>
            <w:r w:rsidR="007B534C" w:rsidRPr="0092376D">
              <w:rPr>
                <w:rFonts w:ascii="Arial Narrow" w:eastAsia="Tahoma" w:hAnsi="Arial Narrow" w:cstheme="minorHAnsi"/>
                <w:lang w:eastAsia="sk-SK"/>
              </w:rPr>
              <w:t>incident vykazuje vážnu chybu</w:t>
            </w: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 alebo </w:t>
            </w:r>
            <w:r w:rsidR="007B534C" w:rsidRPr="0092376D">
              <w:rPr>
                <w:rFonts w:ascii="Arial Narrow" w:eastAsia="Tahoma" w:hAnsi="Arial Narrow" w:cstheme="minorHAnsi"/>
                <w:lang w:eastAsia="sk-SK"/>
              </w:rPr>
              <w:t xml:space="preserve">nedostatok </w:t>
            </w: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dodaného systému a táto chyba a/alebo nedostatok zabraňuje jeho používaniu v </w:t>
            </w:r>
            <w:r w:rsidR="0066610D" w:rsidRPr="0092376D">
              <w:rPr>
                <w:rFonts w:ascii="Arial Narrow" w:hAnsi="Arial Narrow" w:cstheme="minorHAnsi"/>
              </w:rPr>
              <w:t xml:space="preserve">produkčnej </w:t>
            </w: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prevádzke </w:t>
            </w:r>
            <w:r w:rsidR="007B0BD5">
              <w:rPr>
                <w:rFonts w:ascii="Arial Narrow" w:eastAsia="Tahoma" w:hAnsi="Arial Narrow" w:cstheme="minorHAnsi"/>
                <w:lang w:eastAsia="sk-SK"/>
              </w:rPr>
              <w:t>Objednávateľa</w:t>
            </w:r>
            <w:r w:rsidR="007B534C" w:rsidRPr="0092376D">
              <w:rPr>
                <w:rFonts w:ascii="Arial Narrow" w:eastAsia="Tahoma" w:hAnsi="Arial Narrow" w:cstheme="minorHAnsi"/>
                <w:lang w:eastAsia="sk-SK"/>
              </w:rPr>
              <w:t xml:space="preserve"> </w:t>
            </w:r>
            <w:r w:rsidRPr="0092376D">
              <w:rPr>
                <w:rFonts w:ascii="Arial Narrow" w:eastAsia="Tahoma" w:hAnsi="Arial Narrow" w:cstheme="minorHAnsi"/>
                <w:lang w:eastAsia="sk-SK"/>
              </w:rPr>
              <w:t>nasledovne:</w:t>
            </w:r>
          </w:p>
          <w:p w14:paraId="14C729FA" w14:textId="6DFBFF0B" w:rsidR="004E7BE4" w:rsidRPr="0092376D" w:rsidRDefault="009B6781" w:rsidP="004E7BE4">
            <w:pPr>
              <w:pStyle w:val="Odsekzoznamu"/>
              <w:numPr>
                <w:ilvl w:val="0"/>
                <w:numId w:val="13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a</w:t>
            </w:r>
            <w:r w:rsidR="004E7BE4" w:rsidRPr="0092376D">
              <w:rPr>
                <w:rFonts w:ascii="Arial Narrow" w:hAnsi="Arial Narrow" w:cstheme="minorHAnsi"/>
                <w:sz w:val="22"/>
              </w:rPr>
              <w:t>plikačné moduly, komponenty, programy dodávaného systému nie sú funkčné ako celok alebo nie je umožnený prístup k akejkoľvek aplikačnej funkcii (modulu, komponentu, programu) dodávaného systému</w:t>
            </w:r>
          </w:p>
          <w:p w14:paraId="37A220AE" w14:textId="4EA07EBE" w:rsidR="004E7BE4" w:rsidRPr="0092376D" w:rsidRDefault="009B6781" w:rsidP="004E7BE4">
            <w:pPr>
              <w:pStyle w:val="Odsekzoznamu"/>
              <w:numPr>
                <w:ilvl w:val="0"/>
                <w:numId w:val="13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n</w:t>
            </w:r>
            <w:r w:rsidR="004E7BE4" w:rsidRPr="0092376D">
              <w:rPr>
                <w:rFonts w:ascii="Arial Narrow" w:hAnsi="Arial Narrow" w:cstheme="minorHAnsi"/>
                <w:sz w:val="22"/>
              </w:rPr>
              <w:t>emožnosť vykonať výber a výstup z databázy údajov dodávaného systému a nemožnosť vykonať prístup k databáze údajov dodávaného systému</w:t>
            </w:r>
          </w:p>
          <w:p w14:paraId="61CC8A47" w14:textId="7E2B2C7D" w:rsidR="004E7BE4" w:rsidRPr="0092376D" w:rsidRDefault="009B6781" w:rsidP="004E7BE4">
            <w:pPr>
              <w:pStyle w:val="Odsekzoznamu"/>
              <w:numPr>
                <w:ilvl w:val="0"/>
                <w:numId w:val="13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n</w:t>
            </w:r>
            <w:r w:rsidR="004E7BE4" w:rsidRPr="0092376D">
              <w:rPr>
                <w:rFonts w:ascii="Arial Narrow" w:hAnsi="Arial Narrow" w:cstheme="minorHAnsi"/>
                <w:sz w:val="22"/>
              </w:rPr>
              <w:t xml:space="preserve">emožnosť z dodávaného systému odoslať údaje do iného systému </w:t>
            </w:r>
          </w:p>
          <w:p w14:paraId="7EE1A22D" w14:textId="5956C613" w:rsidR="004E7BE4" w:rsidRPr="0092376D" w:rsidRDefault="009B6781" w:rsidP="004E7BE4">
            <w:pPr>
              <w:pStyle w:val="Odsekzoznamu"/>
              <w:numPr>
                <w:ilvl w:val="0"/>
                <w:numId w:val="13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i</w:t>
            </w:r>
            <w:r w:rsidR="004E7BE4" w:rsidRPr="0092376D">
              <w:rPr>
                <w:rFonts w:ascii="Arial Narrow" w:hAnsi="Arial Narrow" w:cstheme="minorHAnsi"/>
                <w:sz w:val="22"/>
              </w:rPr>
              <w:t>ncident, ktorý ovplyvňuje celú skupinu alebo viacero skupín používateľov</w:t>
            </w:r>
          </w:p>
          <w:p w14:paraId="69B675D4" w14:textId="77744B38" w:rsidR="00564A52" w:rsidRPr="0092376D" w:rsidRDefault="00DA60CD" w:rsidP="0092376D">
            <w:pPr>
              <w:pStyle w:val="Odsekzoznamu"/>
              <w:numPr>
                <w:ilvl w:val="0"/>
                <w:numId w:val="13"/>
              </w:numPr>
              <w:spacing w:line="276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p</w:t>
            </w:r>
            <w:r w:rsidR="004E7BE4" w:rsidRPr="0092376D">
              <w:rPr>
                <w:rFonts w:ascii="Arial Narrow" w:hAnsi="Arial Narrow" w:cstheme="minorHAnsi"/>
                <w:sz w:val="22"/>
              </w:rPr>
              <w:t xml:space="preserve">roblém riešený týmto incidentom, ktorý znemožňuje fungovanie procesov na strane </w:t>
            </w:r>
            <w:r w:rsidR="007B0BD5">
              <w:rPr>
                <w:rFonts w:ascii="Arial Narrow" w:hAnsi="Arial Narrow" w:cstheme="minorHAnsi"/>
                <w:sz w:val="22"/>
              </w:rPr>
              <w:t>Objednávateľa</w:t>
            </w:r>
          </w:p>
          <w:p w14:paraId="6C0533AE" w14:textId="5CD68214" w:rsidR="00753CF7" w:rsidRPr="0092376D" w:rsidRDefault="005E47D0" w:rsidP="00483FFA">
            <w:pPr>
              <w:pStyle w:val="Odsekzoznamu"/>
              <w:numPr>
                <w:ilvl w:val="0"/>
                <w:numId w:val="13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p</w:t>
            </w:r>
            <w:r w:rsidR="004E7BE4" w:rsidRPr="0092376D">
              <w:rPr>
                <w:rFonts w:ascii="Arial Narrow" w:hAnsi="Arial Narrow" w:cstheme="minorHAnsi"/>
                <w:sz w:val="22"/>
              </w:rPr>
              <w:t>roblémy na aplikačnej alebo na infraštruktúrnej úrovni.</w:t>
            </w:r>
          </w:p>
          <w:p w14:paraId="05CB59BC" w14:textId="49DB7E57" w:rsidR="00E73992" w:rsidRPr="0092376D" w:rsidRDefault="00E73992" w:rsidP="0092376D">
            <w:pPr>
              <w:pStyle w:val="Odsekzoznamu"/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811483" w:rsidRPr="00A81A01" w14:paraId="0CCE559C" w14:textId="77777777" w:rsidTr="0092376D">
        <w:tc>
          <w:tcPr>
            <w:tcW w:w="2283" w:type="dxa"/>
          </w:tcPr>
          <w:p w14:paraId="1EEB7C8F" w14:textId="77777777" w:rsidR="00811483" w:rsidRPr="0092376D" w:rsidRDefault="0081148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Závažný incident </w:t>
            </w:r>
          </w:p>
        </w:tc>
        <w:tc>
          <w:tcPr>
            <w:tcW w:w="8202" w:type="dxa"/>
          </w:tcPr>
          <w:p w14:paraId="56DED432" w14:textId="4C192402" w:rsidR="00811483" w:rsidRPr="0092376D" w:rsidRDefault="00811483" w:rsidP="0092376D">
            <w:pPr>
              <w:spacing w:line="276" w:lineRule="auto"/>
              <w:rPr>
                <w:rFonts w:ascii="Arial Narrow" w:hAnsi="Arial Narrow" w:cstheme="minorHAnsi"/>
              </w:rPr>
            </w:pPr>
            <w:r w:rsidRPr="0092376D">
              <w:rPr>
                <w:rFonts w:ascii="Arial Narrow" w:hAnsi="Arial Narrow" w:cstheme="minorHAnsi"/>
              </w:rPr>
              <w:t xml:space="preserve">Do tejto klasifikácie spadajú všetky incidenty spojené s používaním a prevádzkou dodaného systému a sú oznámené dodávateľovi objednávateľom, u ktorých incident vykazuje chybu alebo nedostatok dodaného systému a táto chyba a/alebo nedostatok zabraňuje jeho používaniu v produkčnej prevádzke </w:t>
            </w:r>
            <w:r w:rsidR="007B0BD5">
              <w:rPr>
                <w:rFonts w:ascii="Arial Narrow" w:hAnsi="Arial Narrow" w:cstheme="minorHAnsi"/>
              </w:rPr>
              <w:t>Objednávateľa</w:t>
            </w:r>
            <w:r w:rsidRPr="0092376D">
              <w:rPr>
                <w:rFonts w:ascii="Arial Narrow" w:hAnsi="Arial Narrow" w:cstheme="minorHAnsi"/>
              </w:rPr>
              <w:t>. Ide o:</w:t>
            </w:r>
          </w:p>
          <w:p w14:paraId="3D7F5C27" w14:textId="4068C5E5" w:rsidR="00811483" w:rsidRPr="0092376D" w:rsidRDefault="0020263E" w:rsidP="00811483">
            <w:pPr>
              <w:pStyle w:val="Odsekzoznamu"/>
              <w:numPr>
                <w:ilvl w:val="0"/>
                <w:numId w:val="41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n</w:t>
            </w:r>
            <w:r w:rsidR="00811483" w:rsidRPr="0092376D">
              <w:rPr>
                <w:rFonts w:ascii="Arial Narrow" w:hAnsi="Arial Narrow" w:cstheme="minorHAnsi"/>
                <w:sz w:val="22"/>
              </w:rPr>
              <w:t>emožnosť aplikačných funkcií dodaného systému vykonať činnosti a/alebo vytvoriť výstupy, ktoré objednávateľ potrebuje na splnenie svojich záväzkov voči externým subjektom</w:t>
            </w:r>
          </w:p>
          <w:p w14:paraId="18A340B0" w14:textId="0E7CC939" w:rsidR="00015185" w:rsidRPr="0092376D" w:rsidRDefault="0020263E" w:rsidP="0092376D">
            <w:pPr>
              <w:pStyle w:val="Odsekzoznamu"/>
              <w:numPr>
                <w:ilvl w:val="0"/>
                <w:numId w:val="41"/>
              </w:numPr>
              <w:spacing w:line="276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i</w:t>
            </w:r>
            <w:r w:rsidR="00811483" w:rsidRPr="0092376D">
              <w:rPr>
                <w:rFonts w:ascii="Arial Narrow" w:hAnsi="Arial Narrow" w:cstheme="minorHAnsi"/>
                <w:sz w:val="22"/>
              </w:rPr>
              <w:t xml:space="preserve">ncident, ktorý nespôsobuje priamo ohrozenie fungovania </w:t>
            </w:r>
            <w:r w:rsidR="007B0BD5">
              <w:rPr>
                <w:rFonts w:ascii="Arial Narrow" w:hAnsi="Arial Narrow" w:cstheme="minorHAnsi"/>
                <w:sz w:val="22"/>
              </w:rPr>
              <w:t>Objednávateľa</w:t>
            </w:r>
            <w:r w:rsidR="00811483" w:rsidRPr="0092376D">
              <w:rPr>
                <w:rFonts w:ascii="Arial Narrow" w:hAnsi="Arial Narrow" w:cstheme="minorHAnsi"/>
                <w:sz w:val="22"/>
              </w:rPr>
              <w:t xml:space="preserve">, avšak nefunkčnosť spôsobuje značné obmedzenie. Pre klasifikáciu takéhoto incidentu je podstatné, či je </w:t>
            </w:r>
            <w:r w:rsidR="007B0BD5">
              <w:rPr>
                <w:rFonts w:ascii="Arial Narrow" w:hAnsi="Arial Narrow" w:cstheme="minorHAnsi"/>
                <w:sz w:val="22"/>
              </w:rPr>
              <w:t>Objednávateľ</w:t>
            </w:r>
            <w:r w:rsidR="00811483" w:rsidRPr="0092376D">
              <w:rPr>
                <w:rFonts w:ascii="Arial Narrow" w:hAnsi="Arial Narrow" w:cstheme="minorHAnsi"/>
                <w:sz w:val="22"/>
              </w:rPr>
              <w:t xml:space="preserve"> schopn</w:t>
            </w:r>
            <w:r w:rsidR="007B0BD5">
              <w:rPr>
                <w:rFonts w:ascii="Arial Narrow" w:hAnsi="Arial Narrow" w:cstheme="minorHAnsi"/>
                <w:sz w:val="22"/>
              </w:rPr>
              <w:t>ý</w:t>
            </w:r>
            <w:r w:rsidR="00811483" w:rsidRPr="0092376D">
              <w:rPr>
                <w:rFonts w:ascii="Arial Narrow" w:hAnsi="Arial Narrow" w:cstheme="minorHAnsi"/>
                <w:sz w:val="22"/>
              </w:rPr>
              <w:t xml:space="preserve"> dočasne počas vyriešenia incidentu poskytovať svoje služby v obmedzenom režime a zároveň nie je zasiahnutá podstatná časť užívateľov systému</w:t>
            </w:r>
          </w:p>
          <w:p w14:paraId="3AB65358" w14:textId="4E5C7764" w:rsidR="00074E79" w:rsidRPr="0092376D" w:rsidRDefault="0020263E" w:rsidP="00483FFA">
            <w:pPr>
              <w:pStyle w:val="Odsekzoznamu"/>
              <w:numPr>
                <w:ilvl w:val="0"/>
                <w:numId w:val="41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r</w:t>
            </w:r>
            <w:r w:rsidR="00811483" w:rsidRPr="0092376D">
              <w:rPr>
                <w:rFonts w:ascii="Arial Narrow" w:hAnsi="Arial Narrow" w:cstheme="minorHAnsi"/>
                <w:sz w:val="22"/>
              </w:rPr>
              <w:t>iešenie problémov na aplikačnej aj na infraštruktúrnej úrovni.</w:t>
            </w:r>
          </w:p>
          <w:p w14:paraId="72DC69A8" w14:textId="1665F721" w:rsidR="00811483" w:rsidRPr="0092376D" w:rsidRDefault="00811483" w:rsidP="0092376D">
            <w:pPr>
              <w:pStyle w:val="Odsekzoznamu"/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753CF7" w:rsidRPr="00A81A01" w14:paraId="3A9B970E" w14:textId="77777777" w:rsidTr="0092376D">
        <w:tc>
          <w:tcPr>
            <w:tcW w:w="2283" w:type="dxa"/>
          </w:tcPr>
          <w:p w14:paraId="62B6F3A6" w14:textId="77777777" w:rsidR="00753CF7" w:rsidRPr="0092376D" w:rsidRDefault="00753CF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Bežný incident </w:t>
            </w:r>
          </w:p>
        </w:tc>
        <w:tc>
          <w:tcPr>
            <w:tcW w:w="8202" w:type="dxa"/>
          </w:tcPr>
          <w:p w14:paraId="1FAE0711" w14:textId="386944A2" w:rsidR="00753CF7" w:rsidRPr="0092376D" w:rsidRDefault="00BE444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hAnsi="Arial Narrow" w:cstheme="minorHAnsi"/>
              </w:rPr>
              <w:t>Do tejto kategórie spadajú všetky incidenty dodávaného systému, u ktorých sa riešením zistí, že nefunkčnosť dodávaného systému/jeho časti by čiastočne obmedzovala jeho používanie v rutinnej prevádzke: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 xml:space="preserve"> </w:t>
            </w:r>
          </w:p>
          <w:p w14:paraId="7251CFE5" w14:textId="74E240F1" w:rsidR="00753CF7" w:rsidRPr="0092376D" w:rsidRDefault="00C31ECF" w:rsidP="0092376D">
            <w:pPr>
              <w:numPr>
                <w:ilvl w:val="3"/>
                <w:numId w:val="15"/>
              </w:numPr>
              <w:spacing w:before="100" w:line="276" w:lineRule="auto"/>
              <w:contextualSpacing/>
              <w:jc w:val="both"/>
              <w:rPr>
                <w:rFonts w:ascii="Arial Narrow" w:eastAsia="Tahoma" w:hAnsi="Arial Narrow" w:cstheme="minorHAnsi"/>
                <w:lang w:eastAsia="sk-SK"/>
              </w:rPr>
            </w:pPr>
            <w:r>
              <w:rPr>
                <w:rFonts w:ascii="Arial Narrow" w:eastAsia="Tahoma" w:hAnsi="Arial Narrow" w:cstheme="minorHAnsi"/>
                <w:lang w:eastAsia="sk-SK"/>
              </w:rPr>
              <w:t>m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 xml:space="preserve">ôže sa jednať o chybu softwaru / aplikácie, ktorá bezprostredne neohrozuje činnosť a služby poskytované </w:t>
            </w:r>
            <w:r w:rsidR="007B0BD5">
              <w:rPr>
                <w:rFonts w:ascii="Arial Narrow" w:eastAsia="Tahoma" w:hAnsi="Arial Narrow" w:cstheme="minorHAnsi"/>
                <w:lang w:eastAsia="sk-SK"/>
              </w:rPr>
              <w:t>Objednávateľovi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 xml:space="preserve"> jej zákazníkom. Na takýto typ incidentu obvykle existuje náhradný proces a spôsob prevádzky, ktorý je možné použiť počas doby vyriešenia incidentu</w:t>
            </w:r>
          </w:p>
          <w:p w14:paraId="1783E958" w14:textId="3C812BAE" w:rsidR="00753CF7" w:rsidRPr="007B0BD5" w:rsidRDefault="00C31ECF" w:rsidP="007B0BD5">
            <w:pPr>
              <w:numPr>
                <w:ilvl w:val="3"/>
                <w:numId w:val="15"/>
              </w:numPr>
              <w:spacing w:before="100" w:line="276" w:lineRule="auto"/>
              <w:contextualSpacing/>
              <w:jc w:val="both"/>
              <w:rPr>
                <w:rFonts w:ascii="Arial Narrow" w:eastAsia="Tahoma" w:hAnsi="Arial Narrow" w:cstheme="minorHAnsi"/>
                <w:lang w:eastAsia="sk-SK"/>
              </w:rPr>
            </w:pPr>
            <w:r>
              <w:rPr>
                <w:rFonts w:ascii="Arial Narrow" w:eastAsia="Tahoma" w:hAnsi="Arial Narrow" w:cstheme="minorHAnsi"/>
                <w:lang w:eastAsia="sk-SK"/>
              </w:rPr>
              <w:t>z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>ároveň nie je zasiahnutá väčšina používateľov systému</w:t>
            </w:r>
            <w:r w:rsidR="006A5653">
              <w:rPr>
                <w:rFonts w:ascii="Arial Narrow" w:eastAsia="Tahoma" w:hAnsi="Arial Narrow" w:cstheme="minorHAnsi"/>
                <w:lang w:eastAsia="sk-SK"/>
              </w:rPr>
              <w:t>.</w:t>
            </w:r>
          </w:p>
        </w:tc>
      </w:tr>
      <w:tr w:rsidR="00753CF7" w:rsidRPr="00A81A01" w14:paraId="4FBE44C3" w14:textId="77777777" w:rsidTr="0092376D">
        <w:tc>
          <w:tcPr>
            <w:tcW w:w="2283" w:type="dxa"/>
          </w:tcPr>
          <w:p w14:paraId="7DFED5DD" w14:textId="77777777" w:rsidR="00753CF7" w:rsidRPr="0092376D" w:rsidRDefault="00753CF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Iný incident </w:t>
            </w:r>
          </w:p>
        </w:tc>
        <w:tc>
          <w:tcPr>
            <w:tcW w:w="8202" w:type="dxa"/>
          </w:tcPr>
          <w:p w14:paraId="345F8110" w14:textId="41F7E1A2" w:rsidR="00753CF7" w:rsidRPr="0092376D" w:rsidRDefault="00F90EA1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hAnsi="Arial Narrow" w:cstheme="minorHAnsi"/>
              </w:rPr>
              <w:t>Do tejto kategórie spadajú všetky incidenty dodávaného systému, u ktorých sa riešením problému zistí, že nie je spôsobený chybou alebo nedostatkom dodávaného systému, avšak problém spôsobuje nejasnosti pri jeho používaní v produkčnej v prevádzke a jeho riešenie si vyžaduje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>:</w:t>
            </w:r>
          </w:p>
          <w:p w14:paraId="4EE70D5E" w14:textId="6399B0F3" w:rsidR="00753CF7" w:rsidRPr="0092376D" w:rsidRDefault="00C31ECF" w:rsidP="0092376D">
            <w:pPr>
              <w:numPr>
                <w:ilvl w:val="0"/>
                <w:numId w:val="12"/>
              </w:numPr>
              <w:spacing w:after="2" w:line="276" w:lineRule="auto"/>
              <w:contextualSpacing/>
              <w:rPr>
                <w:rFonts w:ascii="Arial Narrow" w:eastAsia="Tahoma" w:hAnsi="Arial Narrow" w:cstheme="minorHAnsi"/>
                <w:lang w:eastAsia="sk-SK"/>
              </w:rPr>
            </w:pPr>
            <w:r>
              <w:rPr>
                <w:rFonts w:ascii="Arial Narrow" w:eastAsia="Tahoma" w:hAnsi="Arial Narrow" w:cstheme="minorHAnsi"/>
                <w:lang w:eastAsia="sk-SK"/>
              </w:rPr>
              <w:t>p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 xml:space="preserve">oskytnutie rady k nejasnostiam týkajúcim sa používania dodávaného systému </w:t>
            </w:r>
          </w:p>
          <w:p w14:paraId="10F89EBA" w14:textId="1A265816" w:rsidR="00753CF7" w:rsidRPr="0092376D" w:rsidRDefault="00C31ECF" w:rsidP="0092376D">
            <w:pPr>
              <w:numPr>
                <w:ilvl w:val="0"/>
                <w:numId w:val="12"/>
              </w:numPr>
              <w:spacing w:after="2" w:line="276" w:lineRule="auto"/>
              <w:contextualSpacing/>
              <w:rPr>
                <w:rFonts w:ascii="Arial Narrow" w:eastAsia="Tahoma" w:hAnsi="Arial Narrow" w:cstheme="minorHAnsi"/>
                <w:lang w:eastAsia="sk-SK"/>
              </w:rPr>
            </w:pPr>
            <w:r>
              <w:rPr>
                <w:rFonts w:ascii="Arial Narrow" w:eastAsia="Tahoma" w:hAnsi="Arial Narrow" w:cstheme="minorHAnsi"/>
                <w:lang w:eastAsia="sk-SK"/>
              </w:rPr>
              <w:t>p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>oskytnutie konzultácie týkajúcej sa používania dodávaného systému</w:t>
            </w:r>
          </w:p>
          <w:p w14:paraId="3FE8597F" w14:textId="5AB317E2" w:rsidR="00753CF7" w:rsidRPr="007B0BD5" w:rsidRDefault="00C31ECF" w:rsidP="0092376D">
            <w:pPr>
              <w:numPr>
                <w:ilvl w:val="0"/>
                <w:numId w:val="12"/>
              </w:numPr>
              <w:spacing w:after="2" w:line="276" w:lineRule="auto"/>
              <w:contextualSpacing/>
              <w:rPr>
                <w:rFonts w:ascii="Arial Narrow" w:eastAsia="Tahoma" w:hAnsi="Arial Narrow" w:cstheme="minorHAnsi"/>
                <w:lang w:eastAsia="sk-SK"/>
              </w:rPr>
            </w:pPr>
            <w:r>
              <w:rPr>
                <w:rFonts w:ascii="Arial Narrow" w:eastAsia="Tahoma" w:hAnsi="Arial Narrow" w:cstheme="minorHAnsi"/>
                <w:lang w:eastAsia="sk-SK"/>
              </w:rPr>
              <w:t>ú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>pravu a doplnenie dokumentácie</w:t>
            </w:r>
            <w:r w:rsidR="006A5653">
              <w:rPr>
                <w:rFonts w:ascii="Arial Narrow" w:eastAsia="Tahoma" w:hAnsi="Arial Narrow" w:cstheme="minorHAnsi"/>
                <w:lang w:eastAsia="sk-SK"/>
              </w:rPr>
              <w:t>.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 xml:space="preserve"> </w:t>
            </w:r>
          </w:p>
        </w:tc>
      </w:tr>
    </w:tbl>
    <w:p w14:paraId="67306DF0" w14:textId="77777777" w:rsidR="00B156B3" w:rsidRPr="0092376D" w:rsidRDefault="00B156B3" w:rsidP="0092376D">
      <w:pPr>
        <w:spacing w:line="276" w:lineRule="auto"/>
        <w:rPr>
          <w:rFonts w:ascii="Arial Narrow" w:hAnsi="Arial Narrow" w:cstheme="minorHAnsi"/>
        </w:rPr>
      </w:pPr>
    </w:p>
    <w:p w14:paraId="21C3377A" w14:textId="3D741184" w:rsidR="00B14758" w:rsidRPr="0092376D" w:rsidRDefault="00B14758" w:rsidP="0092376D">
      <w:pPr>
        <w:pStyle w:val="Nadpis2"/>
        <w:spacing w:line="276" w:lineRule="auto"/>
        <w:rPr>
          <w:rFonts w:ascii="Arial Narrow" w:hAnsi="Arial Narrow" w:cstheme="minorHAnsi"/>
          <w:lang w:eastAsia="en-US"/>
        </w:rPr>
      </w:pPr>
      <w:bookmarkStart w:id="1147" w:name="_Toc126761169"/>
      <w:bookmarkStart w:id="1148" w:name="_Toc126761170"/>
      <w:bookmarkStart w:id="1149" w:name="_Toc126761171"/>
      <w:bookmarkStart w:id="1150" w:name="_Toc126761172"/>
      <w:bookmarkStart w:id="1151" w:name="_Toc126761173"/>
      <w:bookmarkStart w:id="1152" w:name="_Toc126761174"/>
      <w:bookmarkStart w:id="1153" w:name="_Toc126761175"/>
      <w:bookmarkStart w:id="1154" w:name="_Toc126761176"/>
      <w:bookmarkStart w:id="1155" w:name="_Toc126761177"/>
      <w:bookmarkStart w:id="1156" w:name="_Toc126761178"/>
      <w:bookmarkStart w:id="1157" w:name="_Toc126761179"/>
      <w:bookmarkStart w:id="1158" w:name="_Toc126761180"/>
      <w:bookmarkStart w:id="1159" w:name="_Toc126761181"/>
      <w:bookmarkStart w:id="1160" w:name="_Toc126761182"/>
      <w:bookmarkStart w:id="1161" w:name="_Toc126761183"/>
      <w:bookmarkStart w:id="1162" w:name="_Toc126761184"/>
      <w:bookmarkStart w:id="1163" w:name="_Toc126761185"/>
      <w:bookmarkStart w:id="1164" w:name="_Ref116379852"/>
      <w:bookmarkStart w:id="1165" w:name="_Toc132716763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r w:rsidRPr="0092376D">
        <w:rPr>
          <w:rFonts w:ascii="Arial Narrow" w:hAnsi="Arial Narrow" w:cstheme="minorHAnsi"/>
          <w:lang w:eastAsia="en-US"/>
        </w:rPr>
        <w:lastRenderedPageBreak/>
        <w:t xml:space="preserve">Termíny </w:t>
      </w:r>
      <w:bookmarkEnd w:id="1164"/>
      <w:r w:rsidR="00A72B93">
        <w:rPr>
          <w:rFonts w:ascii="Arial Narrow" w:hAnsi="Arial Narrow" w:cstheme="minorHAnsi"/>
          <w:lang w:eastAsia="en-US"/>
        </w:rPr>
        <w:t xml:space="preserve">nasadenia </w:t>
      </w:r>
      <w:r w:rsidR="00E46411">
        <w:rPr>
          <w:rFonts w:ascii="Arial Narrow" w:hAnsi="Arial Narrow" w:cstheme="minorHAnsi"/>
          <w:lang w:eastAsia="en-US"/>
        </w:rPr>
        <w:t>softvéru</w:t>
      </w:r>
      <w:r w:rsidR="005F3954">
        <w:rPr>
          <w:rFonts w:ascii="Arial Narrow" w:hAnsi="Arial Narrow" w:cstheme="minorHAnsi"/>
          <w:lang w:eastAsia="en-US"/>
        </w:rPr>
        <w:t xml:space="preserve"> do produkcie</w:t>
      </w:r>
      <w:bookmarkEnd w:id="1165"/>
      <w:r w:rsidR="008D1ABD" w:rsidRPr="0092376D">
        <w:rPr>
          <w:rFonts w:ascii="Arial Narrow" w:hAnsi="Arial Narrow" w:cstheme="minorHAnsi"/>
          <w:lang w:eastAsia="en-US"/>
        </w:rPr>
        <w:br/>
      </w:r>
    </w:p>
    <w:p w14:paraId="5933F658" w14:textId="6B21AFDE" w:rsidR="00B14758" w:rsidRPr="0092376D" w:rsidRDefault="00B14758" w:rsidP="0092376D">
      <w:pPr>
        <w:spacing w:after="2" w:line="276" w:lineRule="auto"/>
        <w:ind w:hanging="11"/>
        <w:jc w:val="both"/>
        <w:rPr>
          <w:rFonts w:ascii="Arial Narrow" w:eastAsia="Tahoma" w:hAnsi="Arial Narrow" w:cstheme="minorHAnsi"/>
          <w:b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Režim </w:t>
      </w:r>
      <w:r w:rsidR="00F16D83"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nasadenia </w:t>
      </w:r>
      <w:r w:rsidR="00253BCB">
        <w:rPr>
          <w:rFonts w:ascii="Arial Narrow" w:eastAsia="Tahoma" w:hAnsi="Arial Narrow" w:cstheme="minorHAnsi"/>
          <w:b/>
          <w:color w:val="000000"/>
          <w:lang w:eastAsia="en-US"/>
        </w:rPr>
        <w:t xml:space="preserve">väčších zmien </w:t>
      </w:r>
      <w:r w:rsidR="00C52291" w:rsidRPr="0092376D">
        <w:rPr>
          <w:rFonts w:ascii="Arial Narrow" w:eastAsia="Tahoma" w:hAnsi="Arial Narrow" w:cstheme="minorHAnsi"/>
          <w:b/>
          <w:color w:val="000000"/>
          <w:lang w:eastAsia="en-US"/>
        </w:rPr>
        <w:t>verzie</w:t>
      </w:r>
      <w:r w:rsidR="009639F9"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 </w:t>
      </w:r>
      <w:r w:rsidR="001458DF" w:rsidRPr="0092376D">
        <w:rPr>
          <w:rFonts w:ascii="Arial Narrow" w:eastAsia="Tahoma" w:hAnsi="Arial Narrow" w:cstheme="minorHAnsi"/>
          <w:b/>
          <w:color w:val="000000"/>
          <w:lang w:eastAsia="en-US"/>
        </w:rPr>
        <w:t>softvéru</w:t>
      </w:r>
    </w:p>
    <w:p w14:paraId="64E01B8F" w14:textId="0664C952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4 termíny: február, máj, august, október. </w:t>
      </w:r>
    </w:p>
    <w:p w14:paraId="397E828F" w14:textId="412A584B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Počas </w:t>
      </w:r>
      <w:r w:rsidR="00211FAB">
        <w:rPr>
          <w:rFonts w:ascii="Arial Narrow" w:eastAsia="Tahoma" w:hAnsi="Arial Narrow" w:cstheme="minorHAnsi"/>
          <w:color w:val="000000"/>
          <w:lang w:eastAsia="en-US"/>
        </w:rPr>
        <w:t>tohto režimu</w:t>
      </w: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 sú nasadzované veľké zmeny do systémov. Počas </w:t>
      </w:r>
      <w:r w:rsidR="00454BB7">
        <w:rPr>
          <w:rFonts w:ascii="Arial Narrow" w:eastAsia="Tahoma" w:hAnsi="Arial Narrow" w:cstheme="minorHAnsi"/>
          <w:color w:val="000000"/>
          <w:lang w:eastAsia="en-US"/>
        </w:rPr>
        <w:t>tohto režimu</w:t>
      </w: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 je eliminované nasadenie </w:t>
      </w:r>
      <w:r w:rsidR="00454BB7">
        <w:rPr>
          <w:rFonts w:ascii="Arial Narrow" w:eastAsia="Tahoma" w:hAnsi="Arial Narrow" w:cstheme="minorHAnsi"/>
          <w:color w:val="000000"/>
          <w:lang w:eastAsia="en-US"/>
        </w:rPr>
        <w:t>menších zmien.</w:t>
      </w:r>
    </w:p>
    <w:p w14:paraId="456373B4" w14:textId="77777777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color w:val="000000"/>
          <w:lang w:eastAsia="en-US"/>
        </w:rPr>
      </w:pPr>
    </w:p>
    <w:p w14:paraId="135A8C5F" w14:textId="4D2F1BD7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b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Režim </w:t>
      </w:r>
      <w:r w:rsidR="00C52291" w:rsidRPr="0092376D">
        <w:rPr>
          <w:rFonts w:ascii="Arial Narrow" w:eastAsia="Tahoma" w:hAnsi="Arial Narrow" w:cstheme="minorHAnsi"/>
          <w:b/>
          <w:color w:val="000000"/>
          <w:lang w:eastAsia="en-US"/>
        </w:rPr>
        <w:t>nasadenia</w:t>
      </w:r>
      <w:r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 </w:t>
      </w:r>
      <w:r w:rsidR="00B62C19" w:rsidRPr="0092376D">
        <w:rPr>
          <w:rFonts w:ascii="Arial Narrow" w:eastAsia="Tahoma" w:hAnsi="Arial Narrow" w:cstheme="minorHAnsi"/>
          <w:b/>
          <w:color w:val="000000"/>
          <w:lang w:eastAsia="en-US"/>
        </w:rPr>
        <w:t>menších</w:t>
      </w:r>
      <w:r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 </w:t>
      </w:r>
      <w:r w:rsidR="00A44C83" w:rsidRPr="0092376D">
        <w:rPr>
          <w:rFonts w:ascii="Arial Narrow" w:eastAsia="Tahoma" w:hAnsi="Arial Narrow" w:cstheme="minorHAnsi"/>
          <w:b/>
          <w:color w:val="000000"/>
          <w:lang w:eastAsia="en-US"/>
        </w:rPr>
        <w:t>zmien verzie</w:t>
      </w:r>
      <w:r w:rsidR="001458DF"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 sof</w:t>
      </w:r>
      <w:r w:rsidR="005F3954">
        <w:rPr>
          <w:rFonts w:ascii="Arial Narrow" w:eastAsia="Tahoma" w:hAnsi="Arial Narrow" w:cstheme="minorHAnsi"/>
          <w:b/>
          <w:color w:val="000000"/>
          <w:lang w:eastAsia="en-US"/>
        </w:rPr>
        <w:t>t</w:t>
      </w:r>
      <w:r w:rsidR="001458DF"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véru </w:t>
      </w:r>
    </w:p>
    <w:p w14:paraId="13C7D309" w14:textId="234BDA47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color w:val="000000"/>
          <w:lang w:eastAsia="en-US"/>
        </w:rPr>
        <w:t>Každý utorok po pracovnej dobe (52</w:t>
      </w:r>
      <w:r w:rsidR="0003171D">
        <w:rPr>
          <w:rFonts w:ascii="Arial Narrow" w:eastAsia="Tahoma" w:hAnsi="Arial Narrow" w:cstheme="minorHAnsi"/>
          <w:color w:val="000000"/>
          <w:lang w:eastAsia="en-US"/>
        </w:rPr>
        <w:t>-krát</w:t>
      </w: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 ročne).</w:t>
      </w:r>
    </w:p>
    <w:p w14:paraId="73F7AE6C" w14:textId="1EAED260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Tieto termíny sa využívajú na nasadzovanie </w:t>
      </w:r>
      <w:r w:rsidR="00930A38" w:rsidRPr="0092376D">
        <w:rPr>
          <w:rFonts w:ascii="Arial Narrow" w:hAnsi="Arial Narrow" w:cstheme="minorHAnsi"/>
          <w:lang w:eastAsia="en-US"/>
        </w:rPr>
        <w:t>nových verzií</w:t>
      </w:r>
      <w:r w:rsidR="00930A38">
        <w:rPr>
          <w:rFonts w:ascii="Arial Narrow" w:hAnsi="Arial Narrow" w:cstheme="minorHAnsi"/>
          <w:lang w:eastAsia="en-US"/>
        </w:rPr>
        <w:t xml:space="preserve"> </w:t>
      </w:r>
      <w:r w:rsidR="003A271A">
        <w:rPr>
          <w:rFonts w:ascii="Arial Narrow" w:hAnsi="Arial Narrow" w:cstheme="minorHAnsi"/>
          <w:lang w:eastAsia="en-US"/>
        </w:rPr>
        <w:t xml:space="preserve">ako je </w:t>
      </w:r>
      <w:r w:rsidR="00902C49" w:rsidRPr="0092376D">
        <w:rPr>
          <w:rFonts w:ascii="Arial Narrow" w:eastAsia="Tahoma" w:hAnsi="Arial Narrow" w:cstheme="minorHAnsi"/>
          <w:color w:val="000000"/>
          <w:lang w:eastAsia="en-US"/>
        </w:rPr>
        <w:t>opr</w:t>
      </w:r>
      <w:r w:rsidR="00C25F7C">
        <w:rPr>
          <w:rFonts w:ascii="Arial Narrow" w:eastAsia="Tahoma" w:hAnsi="Arial Narrow" w:cstheme="minorHAnsi"/>
          <w:color w:val="000000"/>
          <w:lang w:eastAsia="en-US"/>
        </w:rPr>
        <w:t>ava</w:t>
      </w:r>
      <w:r w:rsidR="00902C49" w:rsidRPr="0092376D">
        <w:rPr>
          <w:rFonts w:ascii="Arial Narrow" w:eastAsia="Tahoma" w:hAnsi="Arial Narrow" w:cstheme="minorHAnsi"/>
          <w:color w:val="000000"/>
          <w:lang w:eastAsia="en-US"/>
        </w:rPr>
        <w:t xml:space="preserve"> chýb</w:t>
      </w:r>
      <w:r w:rsidRPr="0092376D">
        <w:rPr>
          <w:rFonts w:ascii="Arial Narrow" w:eastAsia="Tahoma" w:hAnsi="Arial Narrow" w:cstheme="minorHAnsi"/>
          <w:color w:val="000000"/>
          <w:lang w:eastAsia="en-US"/>
        </w:rPr>
        <w:t>, malých zmien a bezpečnostných</w:t>
      </w:r>
      <w:r w:rsidR="00C42204" w:rsidRPr="0092376D">
        <w:rPr>
          <w:rFonts w:ascii="Arial Narrow" w:hAnsi="Arial Narrow" w:cstheme="minorHAnsi"/>
          <w:color w:val="424242"/>
          <w:shd w:val="clear" w:color="auto" w:fill="FFFFFF"/>
        </w:rPr>
        <w:t xml:space="preserve"> oprá</w:t>
      </w:r>
      <w:r w:rsidR="00E41D76" w:rsidRPr="0092376D">
        <w:rPr>
          <w:rFonts w:ascii="Arial Narrow" w:hAnsi="Arial Narrow" w:cstheme="minorHAnsi"/>
          <w:color w:val="424242"/>
          <w:shd w:val="clear" w:color="auto" w:fill="FFFFFF"/>
        </w:rPr>
        <w:t>v</w:t>
      </w:r>
      <w:r w:rsidR="00C42204" w:rsidRPr="0092376D">
        <w:rPr>
          <w:rFonts w:ascii="Arial Narrow" w:hAnsi="Arial Narrow" w:cstheme="minorHAnsi"/>
          <w:color w:val="424242"/>
          <w:shd w:val="clear" w:color="auto" w:fill="FFFFFF"/>
        </w:rPr>
        <w:t xml:space="preserve"> softvérov</w:t>
      </w:r>
      <w:r w:rsidR="00BE2EC1" w:rsidRPr="0092376D">
        <w:rPr>
          <w:rFonts w:ascii="Arial Narrow" w:hAnsi="Arial Narrow" w:cstheme="minorHAnsi"/>
          <w:color w:val="424242"/>
          <w:shd w:val="clear" w:color="auto" w:fill="FFFFFF"/>
        </w:rPr>
        <w:t>ej</w:t>
      </w:r>
      <w:r w:rsidR="00C42204" w:rsidRPr="0092376D">
        <w:rPr>
          <w:rFonts w:ascii="Arial Narrow" w:hAnsi="Arial Narrow" w:cstheme="minorHAnsi"/>
          <w:color w:val="424242"/>
          <w:shd w:val="clear" w:color="auto" w:fill="FFFFFF"/>
        </w:rPr>
        <w:t xml:space="preserve"> aktualizáci</w:t>
      </w:r>
      <w:r w:rsidR="00BE2EC1" w:rsidRPr="0092376D">
        <w:rPr>
          <w:rFonts w:ascii="Arial Narrow" w:hAnsi="Arial Narrow" w:cstheme="minorHAnsi"/>
          <w:color w:val="424242"/>
          <w:shd w:val="clear" w:color="auto" w:fill="FFFFFF"/>
        </w:rPr>
        <w:t>e</w:t>
      </w:r>
      <w:r w:rsidR="000077CC">
        <w:rPr>
          <w:rFonts w:ascii="Arial Narrow" w:hAnsi="Arial Narrow" w:cstheme="minorHAnsi"/>
          <w:color w:val="424242"/>
          <w:shd w:val="clear" w:color="auto" w:fill="FFFFFF"/>
        </w:rPr>
        <w:t xml:space="preserve">. </w:t>
      </w:r>
    </w:p>
    <w:p w14:paraId="529E6631" w14:textId="77777777" w:rsidR="00B14758" w:rsidRPr="0092376D" w:rsidRDefault="00B14758" w:rsidP="0092376D">
      <w:pPr>
        <w:spacing w:after="160" w:line="276" w:lineRule="auto"/>
        <w:contextualSpacing/>
        <w:jc w:val="both"/>
        <w:rPr>
          <w:rFonts w:ascii="Arial Narrow" w:hAnsi="Arial Narrow" w:cstheme="minorHAnsi"/>
          <w:lang w:eastAsia="en-US"/>
        </w:rPr>
      </w:pPr>
    </w:p>
    <w:p w14:paraId="657EA405" w14:textId="0B940F41" w:rsidR="009E37B9" w:rsidRPr="0092376D" w:rsidRDefault="009E37B9" w:rsidP="0092376D">
      <w:pPr>
        <w:spacing w:line="276" w:lineRule="auto"/>
        <w:jc w:val="both"/>
        <w:rPr>
          <w:rFonts w:ascii="Arial Narrow" w:hAnsi="Arial Narrow" w:cstheme="minorHAnsi"/>
          <w:lang w:eastAsia="en-US"/>
        </w:rPr>
      </w:pPr>
      <w:r w:rsidRPr="0092376D">
        <w:rPr>
          <w:rFonts w:ascii="Arial Narrow" w:hAnsi="Arial Narrow" w:cstheme="minorHAnsi"/>
          <w:lang w:eastAsia="en-US"/>
        </w:rPr>
        <w:t>Termíny a</w:t>
      </w:r>
      <w:r w:rsidR="7CFC8AFF" w:rsidRPr="6DF00AFF">
        <w:rPr>
          <w:rFonts w:ascii="Arial Narrow" w:hAnsi="Arial Narrow"/>
          <w:lang w:eastAsia="en-US"/>
        </w:rPr>
        <w:t xml:space="preserve"> </w:t>
      </w:r>
      <w:r w:rsidRPr="0092376D">
        <w:rPr>
          <w:rFonts w:ascii="Arial Narrow" w:hAnsi="Arial Narrow" w:cstheme="minorHAnsi"/>
          <w:lang w:eastAsia="en-US"/>
        </w:rPr>
        <w:t xml:space="preserve">harmonogram </w:t>
      </w:r>
      <w:r w:rsidR="0052527B">
        <w:rPr>
          <w:rFonts w:ascii="Arial Narrow" w:hAnsi="Arial Narrow" w:cstheme="minorHAnsi"/>
          <w:lang w:eastAsia="en-US"/>
        </w:rPr>
        <w:t xml:space="preserve">nasadenia </w:t>
      </w:r>
      <w:r w:rsidR="00296713">
        <w:rPr>
          <w:rFonts w:ascii="Arial Narrow" w:hAnsi="Arial Narrow" w:cstheme="minorHAnsi"/>
          <w:lang w:eastAsia="en-US"/>
        </w:rPr>
        <w:t>väčšej</w:t>
      </w:r>
      <w:r w:rsidR="000077CC">
        <w:rPr>
          <w:rFonts w:ascii="Arial Narrow" w:hAnsi="Arial Narrow" w:cstheme="minorHAnsi"/>
          <w:lang w:eastAsia="en-US"/>
        </w:rPr>
        <w:t xml:space="preserve"> alebo</w:t>
      </w:r>
      <w:r w:rsidR="00296713">
        <w:rPr>
          <w:rFonts w:ascii="Arial Narrow" w:hAnsi="Arial Narrow" w:cstheme="minorHAnsi"/>
          <w:lang w:eastAsia="en-US"/>
        </w:rPr>
        <w:t xml:space="preserve"> </w:t>
      </w:r>
      <w:r w:rsidR="002B244E">
        <w:rPr>
          <w:rFonts w:ascii="Arial Narrow" w:hAnsi="Arial Narrow" w:cstheme="minorHAnsi"/>
          <w:lang w:eastAsia="en-US"/>
        </w:rPr>
        <w:t xml:space="preserve">menšej </w:t>
      </w:r>
      <w:r w:rsidR="00BE576C">
        <w:rPr>
          <w:rFonts w:ascii="Arial Narrow" w:hAnsi="Arial Narrow" w:cstheme="minorHAnsi"/>
          <w:lang w:eastAsia="en-US"/>
        </w:rPr>
        <w:t xml:space="preserve">zmeny </w:t>
      </w:r>
      <w:r w:rsidR="00097A9A">
        <w:rPr>
          <w:rFonts w:ascii="Arial Narrow" w:hAnsi="Arial Narrow" w:cstheme="minorHAnsi"/>
          <w:lang w:eastAsia="en-US"/>
        </w:rPr>
        <w:t>verzie sof</w:t>
      </w:r>
      <w:r w:rsidR="00296713">
        <w:rPr>
          <w:rFonts w:ascii="Arial Narrow" w:hAnsi="Arial Narrow" w:cstheme="minorHAnsi"/>
          <w:lang w:eastAsia="en-US"/>
        </w:rPr>
        <w:t>t</w:t>
      </w:r>
      <w:r w:rsidR="00097A9A">
        <w:rPr>
          <w:rFonts w:ascii="Arial Narrow" w:hAnsi="Arial Narrow" w:cstheme="minorHAnsi"/>
          <w:lang w:eastAsia="en-US"/>
        </w:rPr>
        <w:t xml:space="preserve">véru </w:t>
      </w:r>
      <w:r w:rsidRPr="0092376D">
        <w:rPr>
          <w:rFonts w:ascii="Arial Narrow" w:hAnsi="Arial Narrow" w:cstheme="minorHAnsi"/>
          <w:lang w:eastAsia="en-US"/>
        </w:rPr>
        <w:t>je možné po dohode s </w:t>
      </w:r>
      <w:r w:rsidR="007E6BD2">
        <w:rPr>
          <w:rFonts w:ascii="Arial Narrow" w:hAnsi="Arial Narrow" w:cstheme="minorHAnsi"/>
          <w:lang w:eastAsia="en-US"/>
        </w:rPr>
        <w:t>Objednávateľom</w:t>
      </w:r>
      <w:r w:rsidRPr="0092376D">
        <w:rPr>
          <w:rFonts w:ascii="Arial Narrow" w:hAnsi="Arial Narrow" w:cstheme="minorHAnsi"/>
          <w:lang w:eastAsia="en-US"/>
        </w:rPr>
        <w:t xml:space="preserve"> meniť, vypúšťať resp. dopĺňať podľa potrieb a požiadaviek Objednávateľa a</w:t>
      </w:r>
      <w:r w:rsidR="00D66D59" w:rsidRPr="0092376D">
        <w:rPr>
          <w:rFonts w:ascii="Arial Narrow" w:hAnsi="Arial Narrow" w:cstheme="minorHAnsi"/>
          <w:lang w:eastAsia="en-US"/>
        </w:rPr>
        <w:t> </w:t>
      </w:r>
      <w:r w:rsidRPr="0092376D">
        <w:rPr>
          <w:rFonts w:ascii="Arial Narrow" w:hAnsi="Arial Narrow" w:cstheme="minorHAnsi"/>
          <w:lang w:eastAsia="en-US"/>
        </w:rPr>
        <w:t>Dodávateľa</w:t>
      </w:r>
      <w:r w:rsidR="00D66D59" w:rsidRPr="0092376D">
        <w:rPr>
          <w:rFonts w:ascii="Arial Narrow" w:hAnsi="Arial Narrow" w:cstheme="minorHAnsi"/>
          <w:lang w:eastAsia="en-US"/>
        </w:rPr>
        <w:t>,</w:t>
      </w:r>
      <w:r w:rsidRPr="0092376D">
        <w:rPr>
          <w:rFonts w:ascii="Arial Narrow" w:hAnsi="Arial Narrow" w:cstheme="minorHAnsi"/>
          <w:lang w:eastAsia="en-US"/>
        </w:rPr>
        <w:t xml:space="preserve"> avšak minimálne 1 cyklus vopred.</w:t>
      </w:r>
    </w:p>
    <w:p w14:paraId="4667525F" w14:textId="77777777" w:rsidR="009E37B9" w:rsidRPr="0092376D" w:rsidRDefault="009E37B9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04CFD856" w14:textId="77777777" w:rsidR="009E37B9" w:rsidRPr="0092376D" w:rsidRDefault="009E37B9" w:rsidP="0092376D">
      <w:pPr>
        <w:pStyle w:val="Nadpis2"/>
        <w:spacing w:line="276" w:lineRule="auto"/>
        <w:rPr>
          <w:rFonts w:ascii="Arial Narrow" w:hAnsi="Arial Narrow" w:cstheme="minorHAnsi"/>
        </w:rPr>
      </w:pPr>
      <w:bookmarkStart w:id="1166" w:name="_Toc116394954"/>
      <w:bookmarkStart w:id="1167" w:name="_Toc132716764"/>
      <w:r w:rsidRPr="0092376D">
        <w:rPr>
          <w:rFonts w:ascii="Arial Narrow" w:hAnsi="Arial Narrow" w:cstheme="minorHAnsi"/>
        </w:rPr>
        <w:t>Spôsob objednania služieb</w:t>
      </w:r>
      <w:bookmarkEnd w:id="1166"/>
      <w:bookmarkEnd w:id="1167"/>
    </w:p>
    <w:p w14:paraId="5E3894D5" w14:textId="77777777" w:rsidR="00643570" w:rsidRPr="0092376D" w:rsidRDefault="00643570" w:rsidP="0092376D">
      <w:pPr>
        <w:pStyle w:val="Nadpis2"/>
        <w:numPr>
          <w:ilvl w:val="0"/>
          <w:numId w:val="0"/>
        </w:numPr>
        <w:spacing w:line="276" w:lineRule="auto"/>
        <w:rPr>
          <w:rFonts w:ascii="Arial Narrow" w:eastAsiaTheme="minorEastAsia" w:hAnsi="Arial Narrow" w:cstheme="minorHAnsi"/>
          <w:color w:val="auto"/>
          <w:sz w:val="22"/>
          <w:szCs w:val="22"/>
        </w:rPr>
      </w:pPr>
    </w:p>
    <w:p w14:paraId="4C387027" w14:textId="4F669576" w:rsidR="00643570" w:rsidRDefault="00762BA8">
      <w:pPr>
        <w:spacing w:line="276" w:lineRule="auto"/>
        <w:jc w:val="both"/>
        <w:rPr>
          <w:rFonts w:ascii="Arial Narrow" w:hAnsi="Arial Narrow" w:cstheme="minorHAnsi"/>
        </w:rPr>
      </w:pPr>
      <w:r w:rsidRPr="0092376D">
        <w:rPr>
          <w:rFonts w:ascii="Arial Narrow" w:hAnsi="Arial Narrow" w:cstheme="minorHAnsi"/>
        </w:rPr>
        <w:t xml:space="preserve">Služba č. </w:t>
      </w:r>
      <w:r>
        <w:rPr>
          <w:rFonts w:ascii="Arial Narrow" w:hAnsi="Arial Narrow" w:cstheme="minorHAnsi"/>
        </w:rPr>
        <w:t>4</w:t>
      </w:r>
      <w:r w:rsidRPr="0092376D">
        <w:rPr>
          <w:rFonts w:ascii="Arial Narrow" w:hAnsi="Arial Narrow" w:cstheme="minorHAnsi"/>
        </w:rPr>
        <w:t>,</w:t>
      </w:r>
      <w:r>
        <w:rPr>
          <w:rFonts w:ascii="Arial Narrow" w:hAnsi="Arial Narrow" w:cstheme="minorHAnsi"/>
        </w:rPr>
        <w:t xml:space="preserve"> </w:t>
      </w:r>
      <w:r w:rsidR="005D0914" w:rsidRPr="0092376D">
        <w:rPr>
          <w:rFonts w:ascii="Arial Narrow" w:hAnsi="Arial Narrow" w:cstheme="minorHAnsi"/>
        </w:rPr>
        <w:t xml:space="preserve">Služba č. </w:t>
      </w:r>
      <w:r w:rsidR="00F71A04">
        <w:rPr>
          <w:rFonts w:ascii="Arial Narrow" w:hAnsi="Arial Narrow" w:cstheme="minorHAnsi"/>
        </w:rPr>
        <w:t>5</w:t>
      </w:r>
      <w:r>
        <w:rPr>
          <w:rFonts w:ascii="Arial Narrow" w:hAnsi="Arial Narrow" w:cstheme="minorHAnsi"/>
        </w:rPr>
        <w:t xml:space="preserve"> a</w:t>
      </w:r>
      <w:r w:rsidR="005D0914" w:rsidRPr="0092376D">
        <w:rPr>
          <w:rFonts w:ascii="Arial Narrow" w:hAnsi="Arial Narrow" w:cstheme="minorHAnsi"/>
        </w:rPr>
        <w:t xml:space="preserve"> Služba č. </w:t>
      </w:r>
      <w:r w:rsidR="00F71A04">
        <w:rPr>
          <w:rFonts w:ascii="Arial Narrow" w:hAnsi="Arial Narrow" w:cstheme="minorHAnsi"/>
        </w:rPr>
        <w:t>6</w:t>
      </w:r>
      <w:r w:rsidR="005D0914" w:rsidRPr="0092376D">
        <w:rPr>
          <w:rFonts w:ascii="Arial Narrow" w:hAnsi="Arial Narrow" w:cstheme="minorHAnsi"/>
        </w:rPr>
        <w:t xml:space="preserve"> </w:t>
      </w:r>
      <w:r w:rsidR="00A776BA" w:rsidRPr="0092376D">
        <w:rPr>
          <w:rFonts w:ascii="Arial Narrow" w:hAnsi="Arial Narrow" w:cstheme="minorHAnsi"/>
        </w:rPr>
        <w:t xml:space="preserve">sú objednávané prostredníctvom administratívneho systému objednávateľa podľa internej smernice </w:t>
      </w:r>
      <w:r w:rsidR="00B67988" w:rsidRPr="00557A16">
        <w:rPr>
          <w:rFonts w:ascii="Arial Narrow" w:hAnsi="Arial Narrow" w:cstheme="minorHAnsi"/>
        </w:rPr>
        <w:t>Objednávateľa</w:t>
      </w:r>
      <w:r w:rsidR="00A776BA" w:rsidRPr="0092376D">
        <w:rPr>
          <w:rFonts w:ascii="Arial Narrow" w:hAnsi="Arial Narrow" w:cstheme="minorHAnsi"/>
        </w:rPr>
        <w:t xml:space="preserve"> a odoslanej objednávky</w:t>
      </w:r>
      <w:r w:rsidR="00B67988" w:rsidRPr="00557A16">
        <w:rPr>
          <w:rFonts w:ascii="Arial Narrow" w:hAnsi="Arial Narrow" w:cstheme="minorHAnsi"/>
        </w:rPr>
        <w:t xml:space="preserve"> Dodávateľovi</w:t>
      </w:r>
      <w:r w:rsidR="00A776BA" w:rsidRPr="0092376D">
        <w:rPr>
          <w:rFonts w:ascii="Arial Narrow" w:hAnsi="Arial Narrow" w:cstheme="minorHAnsi"/>
        </w:rPr>
        <w:t>. Za objednanie sa považuje vytvorenie a schválenie objednávky v administrácii objednávateľa</w:t>
      </w:r>
      <w:r w:rsidR="00B67988" w:rsidRPr="00557A16">
        <w:rPr>
          <w:rFonts w:ascii="Arial Narrow" w:hAnsi="Arial Narrow" w:cstheme="minorHAnsi"/>
        </w:rPr>
        <w:t xml:space="preserve"> a zaslanie objednávky Dodávateľovi.</w:t>
      </w:r>
    </w:p>
    <w:p w14:paraId="32D80011" w14:textId="77777777" w:rsidR="00226ABC" w:rsidRPr="0092376D" w:rsidRDefault="00226ABC" w:rsidP="0092376D">
      <w:pPr>
        <w:spacing w:line="276" w:lineRule="auto"/>
        <w:jc w:val="both"/>
        <w:rPr>
          <w:rFonts w:ascii="Arial Narrow" w:hAnsi="Arial Narrow" w:cstheme="minorHAnsi"/>
        </w:rPr>
      </w:pPr>
    </w:p>
    <w:sectPr w:rsidR="00226ABC" w:rsidRPr="0092376D" w:rsidSect="0092376D">
      <w:footerReference w:type="even" r:id="rId12"/>
      <w:footerReference w:type="default" r:id="rId13"/>
      <w:footerReference w:type="first" r:id="rId14"/>
      <w:pgSz w:w="11900" w:h="16840"/>
      <w:pgMar w:top="851" w:right="843" w:bottom="851" w:left="851" w:header="709" w:footer="284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5DDD" w14:textId="77777777" w:rsidR="00896E18" w:rsidRDefault="00896E18">
      <w:r>
        <w:separator/>
      </w:r>
    </w:p>
  </w:endnote>
  <w:endnote w:type="continuationSeparator" w:id="0">
    <w:p w14:paraId="6BFB1345" w14:textId="77777777" w:rsidR="00896E18" w:rsidRDefault="00896E18">
      <w:r>
        <w:continuationSeparator/>
      </w:r>
    </w:p>
  </w:endnote>
  <w:endnote w:type="continuationNotice" w:id="1">
    <w:p w14:paraId="3B0975CC" w14:textId="77777777" w:rsidR="00896E18" w:rsidRDefault="00896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8416" w14:textId="36B9C4DC" w:rsidR="00C53290" w:rsidRDefault="00581B8F">
    <w:pPr>
      <w:spacing w:line="259" w:lineRule="auto"/>
      <w:ind w:right="-16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C20949" wp14:editId="01E5181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369F1" w14:textId="2774023E" w:rsidR="00581B8F" w:rsidRPr="00581B8F" w:rsidRDefault="00581B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81B8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FC209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    INTERNÉ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83369F1" w14:textId="2774023E" w:rsidR="00581B8F" w:rsidRPr="00581B8F" w:rsidRDefault="00581B8F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81B8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3701">
      <w:fldChar w:fldCharType="begin"/>
    </w:r>
    <w:r w:rsidR="001A3701">
      <w:instrText xml:space="preserve"> PAGE   \* MERGEFORMAT </w:instrText>
    </w:r>
    <w:r w:rsidR="001A3701">
      <w:fldChar w:fldCharType="separate"/>
    </w:r>
    <w:r w:rsidR="001A3701">
      <w:t>1</w:t>
    </w:r>
    <w:r w:rsidR="001A3701">
      <w:fldChar w:fldCharType="end"/>
    </w:r>
    <w:r w:rsidR="001A3701">
      <w:t>/</w:t>
    </w:r>
    <w:r w:rsidR="007971A2">
      <w:fldChar w:fldCharType="begin"/>
    </w:r>
    <w:r w:rsidR="007971A2">
      <w:instrText>NUMPAGES   \* MERGEFORMAT</w:instrText>
    </w:r>
    <w:r w:rsidR="007971A2">
      <w:fldChar w:fldCharType="separate"/>
    </w:r>
    <w:r w:rsidR="001A3701">
      <w:t>3</w:t>
    </w:r>
    <w:r w:rsidR="007971A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21E3" w14:textId="7A23B7DF" w:rsidR="00C53290" w:rsidRDefault="00581B8F">
    <w:pPr>
      <w:spacing w:line="259" w:lineRule="auto"/>
      <w:ind w:right="-16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51E697" wp14:editId="270A80CC">
              <wp:simplePos x="541020" y="1033272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443B1" w14:textId="2550FF7B" w:rsidR="00581B8F" w:rsidRPr="00581B8F" w:rsidRDefault="00581B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81B8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751E69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    INTERNÉ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A7443B1" w14:textId="2550FF7B" w:rsidR="00581B8F" w:rsidRPr="00581B8F" w:rsidRDefault="00581B8F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81B8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3701">
      <w:fldChar w:fldCharType="begin"/>
    </w:r>
    <w:r w:rsidR="001A3701">
      <w:instrText xml:space="preserve"> PAGE   \* MERGEFORMAT </w:instrText>
    </w:r>
    <w:r w:rsidR="001A3701">
      <w:fldChar w:fldCharType="separate"/>
    </w:r>
    <w:r w:rsidR="001A3701">
      <w:t>1</w:t>
    </w:r>
    <w:r w:rsidR="001A3701">
      <w:fldChar w:fldCharType="end"/>
    </w:r>
    <w:r w:rsidR="001A3701">
      <w:t>/</w:t>
    </w:r>
    <w:r w:rsidR="007971A2">
      <w:fldChar w:fldCharType="begin"/>
    </w:r>
    <w:r w:rsidR="007971A2">
      <w:instrText>NUMPAGES   \* MERGEFORMAT</w:instrText>
    </w:r>
    <w:r w:rsidR="007971A2">
      <w:fldChar w:fldCharType="separate"/>
    </w:r>
    <w:r w:rsidR="001A3701">
      <w:t>3</w:t>
    </w:r>
    <w:r w:rsidR="007971A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2DF9" w14:textId="6EEB3FB2" w:rsidR="00C53290" w:rsidRDefault="00581B8F">
    <w:pPr>
      <w:spacing w:line="259" w:lineRule="auto"/>
      <w:ind w:right="-16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F77C76" wp14:editId="6E196567">
              <wp:simplePos x="541020" y="1033272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90995" w14:textId="06F8E6C8" w:rsidR="00581B8F" w:rsidRPr="00581B8F" w:rsidRDefault="00581B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81B8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1F77C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    INTERNÉ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4890995" w14:textId="06F8E6C8" w:rsidR="00581B8F" w:rsidRPr="00581B8F" w:rsidRDefault="00581B8F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81B8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7366" w14:textId="77777777" w:rsidR="00896E18" w:rsidRDefault="00896E18">
      <w:r>
        <w:separator/>
      </w:r>
    </w:p>
  </w:footnote>
  <w:footnote w:type="continuationSeparator" w:id="0">
    <w:p w14:paraId="45186EC6" w14:textId="77777777" w:rsidR="00896E18" w:rsidRDefault="00896E18">
      <w:r>
        <w:continuationSeparator/>
      </w:r>
    </w:p>
  </w:footnote>
  <w:footnote w:type="continuationNotice" w:id="1">
    <w:p w14:paraId="25997C69" w14:textId="77777777" w:rsidR="00896E18" w:rsidRDefault="00896E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F1C"/>
    <w:multiLevelType w:val="multilevel"/>
    <w:tmpl w:val="0BCA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57EBB"/>
    <w:multiLevelType w:val="hybridMultilevel"/>
    <w:tmpl w:val="3CAC1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314"/>
    <w:multiLevelType w:val="hybridMultilevel"/>
    <w:tmpl w:val="39945BF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9C7065"/>
    <w:multiLevelType w:val="hybridMultilevel"/>
    <w:tmpl w:val="327047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20544"/>
    <w:multiLevelType w:val="multilevel"/>
    <w:tmpl w:val="7B5C0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F41FD"/>
    <w:multiLevelType w:val="hybridMultilevel"/>
    <w:tmpl w:val="97FAC25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81FC6"/>
    <w:multiLevelType w:val="multilevel"/>
    <w:tmpl w:val="6008B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44E8A"/>
    <w:multiLevelType w:val="multilevel"/>
    <w:tmpl w:val="977C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B747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300B59"/>
    <w:multiLevelType w:val="hybridMultilevel"/>
    <w:tmpl w:val="1E4830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04251"/>
    <w:multiLevelType w:val="hybridMultilevel"/>
    <w:tmpl w:val="A34E67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B3BA3"/>
    <w:multiLevelType w:val="multilevel"/>
    <w:tmpl w:val="162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8E7C7A"/>
    <w:multiLevelType w:val="multilevel"/>
    <w:tmpl w:val="4556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9157CF"/>
    <w:multiLevelType w:val="multilevel"/>
    <w:tmpl w:val="E95CF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DB01D8"/>
    <w:multiLevelType w:val="multilevel"/>
    <w:tmpl w:val="F15A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E24F37"/>
    <w:multiLevelType w:val="multilevel"/>
    <w:tmpl w:val="8C40F4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5E4D8D"/>
    <w:multiLevelType w:val="hybridMultilevel"/>
    <w:tmpl w:val="FB442AB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2A974E6"/>
    <w:multiLevelType w:val="hybridMultilevel"/>
    <w:tmpl w:val="FF96EC82"/>
    <w:lvl w:ilvl="0" w:tplc="B240D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D538E"/>
    <w:multiLevelType w:val="hybridMultilevel"/>
    <w:tmpl w:val="811816A2"/>
    <w:lvl w:ilvl="0" w:tplc="041B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4" w:hanging="360"/>
      </w:pPr>
    </w:lvl>
    <w:lvl w:ilvl="2" w:tplc="041B001B" w:tentative="1">
      <w:start w:val="1"/>
      <w:numFmt w:val="lowerRoman"/>
      <w:lvlText w:val="%3."/>
      <w:lvlJc w:val="right"/>
      <w:pPr>
        <w:ind w:left="1854" w:hanging="180"/>
      </w:pPr>
    </w:lvl>
    <w:lvl w:ilvl="3" w:tplc="041B000F" w:tentative="1">
      <w:start w:val="1"/>
      <w:numFmt w:val="decimal"/>
      <w:lvlText w:val="%4."/>
      <w:lvlJc w:val="left"/>
      <w:pPr>
        <w:ind w:left="2574" w:hanging="360"/>
      </w:pPr>
    </w:lvl>
    <w:lvl w:ilvl="4" w:tplc="041B0019" w:tentative="1">
      <w:start w:val="1"/>
      <w:numFmt w:val="lowerLetter"/>
      <w:lvlText w:val="%5."/>
      <w:lvlJc w:val="left"/>
      <w:pPr>
        <w:ind w:left="3294" w:hanging="360"/>
      </w:pPr>
    </w:lvl>
    <w:lvl w:ilvl="5" w:tplc="041B001B" w:tentative="1">
      <w:start w:val="1"/>
      <w:numFmt w:val="lowerRoman"/>
      <w:lvlText w:val="%6."/>
      <w:lvlJc w:val="right"/>
      <w:pPr>
        <w:ind w:left="4014" w:hanging="180"/>
      </w:pPr>
    </w:lvl>
    <w:lvl w:ilvl="6" w:tplc="041B000F" w:tentative="1">
      <w:start w:val="1"/>
      <w:numFmt w:val="decimal"/>
      <w:lvlText w:val="%7."/>
      <w:lvlJc w:val="left"/>
      <w:pPr>
        <w:ind w:left="4734" w:hanging="360"/>
      </w:pPr>
    </w:lvl>
    <w:lvl w:ilvl="7" w:tplc="041B0019" w:tentative="1">
      <w:start w:val="1"/>
      <w:numFmt w:val="lowerLetter"/>
      <w:lvlText w:val="%8."/>
      <w:lvlJc w:val="left"/>
      <w:pPr>
        <w:ind w:left="5454" w:hanging="360"/>
      </w:pPr>
    </w:lvl>
    <w:lvl w:ilvl="8" w:tplc="041B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9" w15:restartNumberingAfterBreak="0">
    <w:nsid w:val="2C840CAE"/>
    <w:multiLevelType w:val="hybridMultilevel"/>
    <w:tmpl w:val="25626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A0EEA"/>
    <w:multiLevelType w:val="hybridMultilevel"/>
    <w:tmpl w:val="D9182D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50C48"/>
    <w:multiLevelType w:val="multilevel"/>
    <w:tmpl w:val="A83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56666C"/>
    <w:multiLevelType w:val="hybridMultilevel"/>
    <w:tmpl w:val="8C225A8E"/>
    <w:lvl w:ilvl="0" w:tplc="FFFFFFFF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 w15:restartNumberingAfterBreak="0">
    <w:nsid w:val="39FC3B1B"/>
    <w:multiLevelType w:val="hybridMultilevel"/>
    <w:tmpl w:val="B3485A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C14C8"/>
    <w:multiLevelType w:val="hybridMultilevel"/>
    <w:tmpl w:val="2E721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92BE4"/>
    <w:multiLevelType w:val="hybridMultilevel"/>
    <w:tmpl w:val="08B43C10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22C6660"/>
    <w:multiLevelType w:val="multilevel"/>
    <w:tmpl w:val="8F428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F71D06"/>
    <w:multiLevelType w:val="multilevel"/>
    <w:tmpl w:val="3AD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B23247"/>
    <w:multiLevelType w:val="hybridMultilevel"/>
    <w:tmpl w:val="718C6F0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13635"/>
    <w:multiLevelType w:val="hybridMultilevel"/>
    <w:tmpl w:val="AB069CFC"/>
    <w:lvl w:ilvl="0" w:tplc="041B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49557A53"/>
    <w:multiLevelType w:val="hybridMultilevel"/>
    <w:tmpl w:val="F93E5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0788D"/>
    <w:multiLevelType w:val="hybridMultilevel"/>
    <w:tmpl w:val="18164FD4"/>
    <w:lvl w:ilvl="0" w:tplc="041B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2" w15:restartNumberingAfterBreak="0">
    <w:nsid w:val="4BB35335"/>
    <w:multiLevelType w:val="hybridMultilevel"/>
    <w:tmpl w:val="C682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26C5C"/>
    <w:multiLevelType w:val="multilevel"/>
    <w:tmpl w:val="AC8E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C92A00"/>
    <w:multiLevelType w:val="hybridMultilevel"/>
    <w:tmpl w:val="E4A2A69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5013D46"/>
    <w:multiLevelType w:val="multilevel"/>
    <w:tmpl w:val="B98A61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2C6D1E"/>
    <w:multiLevelType w:val="hybridMultilevel"/>
    <w:tmpl w:val="7FB001AA"/>
    <w:lvl w:ilvl="0" w:tplc="FFFFFFFF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7" w15:restartNumberingAfterBreak="0">
    <w:nsid w:val="57604DE1"/>
    <w:multiLevelType w:val="hybridMultilevel"/>
    <w:tmpl w:val="85C0BA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90DA7"/>
    <w:multiLevelType w:val="hybridMultilevel"/>
    <w:tmpl w:val="9326C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FB4841"/>
    <w:multiLevelType w:val="hybridMultilevel"/>
    <w:tmpl w:val="96CED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8B5BC2"/>
    <w:multiLevelType w:val="hybridMultilevel"/>
    <w:tmpl w:val="B9F451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537A1"/>
    <w:multiLevelType w:val="hybridMultilevel"/>
    <w:tmpl w:val="DD581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0907EC"/>
    <w:multiLevelType w:val="hybridMultilevel"/>
    <w:tmpl w:val="0C6C03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5D359B"/>
    <w:multiLevelType w:val="hybridMultilevel"/>
    <w:tmpl w:val="15A49286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34" w:hanging="360"/>
      </w:pPr>
    </w:lvl>
    <w:lvl w:ilvl="2" w:tplc="FFFFFFFF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4" w15:restartNumberingAfterBreak="0">
    <w:nsid w:val="5C6444B6"/>
    <w:multiLevelType w:val="multilevel"/>
    <w:tmpl w:val="5EA6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E401ABA"/>
    <w:multiLevelType w:val="hybridMultilevel"/>
    <w:tmpl w:val="17022E3A"/>
    <w:lvl w:ilvl="0" w:tplc="041B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6" w15:restartNumberingAfterBreak="0">
    <w:nsid w:val="611E0086"/>
    <w:multiLevelType w:val="hybridMultilevel"/>
    <w:tmpl w:val="90F4586E"/>
    <w:lvl w:ilvl="0" w:tplc="041B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7" w15:restartNumberingAfterBreak="0">
    <w:nsid w:val="612E661D"/>
    <w:multiLevelType w:val="multilevel"/>
    <w:tmpl w:val="7D4C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18A3484"/>
    <w:multiLevelType w:val="hybridMultilevel"/>
    <w:tmpl w:val="E27A1978"/>
    <w:lvl w:ilvl="0" w:tplc="041B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49" w15:restartNumberingAfterBreak="0">
    <w:nsid w:val="61B36A5D"/>
    <w:multiLevelType w:val="multilevel"/>
    <w:tmpl w:val="914E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1DD23C0"/>
    <w:multiLevelType w:val="hybridMultilevel"/>
    <w:tmpl w:val="52C0F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B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151138"/>
    <w:multiLevelType w:val="hybridMultilevel"/>
    <w:tmpl w:val="6EF07162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2" w15:restartNumberingAfterBreak="0">
    <w:nsid w:val="62E41D40"/>
    <w:multiLevelType w:val="hybridMultilevel"/>
    <w:tmpl w:val="BC3E4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E56411"/>
    <w:multiLevelType w:val="multilevel"/>
    <w:tmpl w:val="69DA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4F71F29"/>
    <w:multiLevelType w:val="hybridMultilevel"/>
    <w:tmpl w:val="31863C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536048"/>
    <w:multiLevelType w:val="multilevel"/>
    <w:tmpl w:val="038A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84F6B5A"/>
    <w:multiLevelType w:val="multilevel"/>
    <w:tmpl w:val="47F6F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7" w15:restartNumberingAfterBreak="0">
    <w:nsid w:val="6C1D6A42"/>
    <w:multiLevelType w:val="multilevel"/>
    <w:tmpl w:val="53F6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D855998"/>
    <w:multiLevelType w:val="multilevel"/>
    <w:tmpl w:val="BBE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3C348C9"/>
    <w:multiLevelType w:val="hybridMultilevel"/>
    <w:tmpl w:val="1DF4A5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4B5FAA"/>
    <w:multiLevelType w:val="hybridMultilevel"/>
    <w:tmpl w:val="1D5825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672EE3"/>
    <w:multiLevelType w:val="multilevel"/>
    <w:tmpl w:val="CE20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66A19EE"/>
    <w:multiLevelType w:val="hybridMultilevel"/>
    <w:tmpl w:val="0832E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C006BA"/>
    <w:multiLevelType w:val="multilevel"/>
    <w:tmpl w:val="85CA20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4" w15:restartNumberingAfterBreak="0">
    <w:nsid w:val="78E376F1"/>
    <w:multiLevelType w:val="hybridMultilevel"/>
    <w:tmpl w:val="99DC0D9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9FD2DEF"/>
    <w:multiLevelType w:val="hybridMultilevel"/>
    <w:tmpl w:val="34CE4B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FBF1EE7"/>
    <w:multiLevelType w:val="multilevel"/>
    <w:tmpl w:val="948E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48"/>
  </w:num>
  <w:num w:numId="3">
    <w:abstractNumId w:val="46"/>
  </w:num>
  <w:num w:numId="4">
    <w:abstractNumId w:val="45"/>
  </w:num>
  <w:num w:numId="5">
    <w:abstractNumId w:val="37"/>
  </w:num>
  <w:num w:numId="6">
    <w:abstractNumId w:val="34"/>
  </w:num>
  <w:num w:numId="7">
    <w:abstractNumId w:val="18"/>
  </w:num>
  <w:num w:numId="8">
    <w:abstractNumId w:val="2"/>
  </w:num>
  <w:num w:numId="9">
    <w:abstractNumId w:val="59"/>
  </w:num>
  <w:num w:numId="10">
    <w:abstractNumId w:val="31"/>
  </w:num>
  <w:num w:numId="11">
    <w:abstractNumId w:val="50"/>
  </w:num>
  <w:num w:numId="12">
    <w:abstractNumId w:val="3"/>
  </w:num>
  <w:num w:numId="13">
    <w:abstractNumId w:val="60"/>
  </w:num>
  <w:num w:numId="14">
    <w:abstractNumId w:val="5"/>
  </w:num>
  <w:num w:numId="15">
    <w:abstractNumId w:val="28"/>
  </w:num>
  <w:num w:numId="16">
    <w:abstractNumId w:val="64"/>
  </w:num>
  <w:num w:numId="17">
    <w:abstractNumId w:val="65"/>
  </w:num>
  <w:num w:numId="18">
    <w:abstractNumId w:val="40"/>
  </w:num>
  <w:num w:numId="19">
    <w:abstractNumId w:val="51"/>
  </w:num>
  <w:num w:numId="20">
    <w:abstractNumId w:val="22"/>
  </w:num>
  <w:num w:numId="21">
    <w:abstractNumId w:val="36"/>
  </w:num>
  <w:num w:numId="22">
    <w:abstractNumId w:val="52"/>
  </w:num>
  <w:num w:numId="23">
    <w:abstractNumId w:val="19"/>
  </w:num>
  <w:num w:numId="24">
    <w:abstractNumId w:val="62"/>
  </w:num>
  <w:num w:numId="25">
    <w:abstractNumId w:val="42"/>
  </w:num>
  <w:num w:numId="26">
    <w:abstractNumId w:val="20"/>
  </w:num>
  <w:num w:numId="27">
    <w:abstractNumId w:val="9"/>
  </w:num>
  <w:num w:numId="28">
    <w:abstractNumId w:val="23"/>
  </w:num>
  <w:num w:numId="29">
    <w:abstractNumId w:val="39"/>
  </w:num>
  <w:num w:numId="30">
    <w:abstractNumId w:val="41"/>
  </w:num>
  <w:num w:numId="31">
    <w:abstractNumId w:val="63"/>
  </w:num>
  <w:num w:numId="32">
    <w:abstractNumId w:val="16"/>
  </w:num>
  <w:num w:numId="33">
    <w:abstractNumId w:val="43"/>
  </w:num>
  <w:num w:numId="34">
    <w:abstractNumId w:val="56"/>
  </w:num>
  <w:num w:numId="35">
    <w:abstractNumId w:val="30"/>
  </w:num>
  <w:num w:numId="36">
    <w:abstractNumId w:val="17"/>
  </w:num>
  <w:num w:numId="37">
    <w:abstractNumId w:val="10"/>
  </w:num>
  <w:num w:numId="38">
    <w:abstractNumId w:val="12"/>
  </w:num>
  <w:num w:numId="39">
    <w:abstractNumId w:val="32"/>
  </w:num>
  <w:num w:numId="40">
    <w:abstractNumId w:val="25"/>
  </w:num>
  <w:num w:numId="41">
    <w:abstractNumId w:val="38"/>
  </w:num>
  <w:num w:numId="42">
    <w:abstractNumId w:val="14"/>
  </w:num>
  <w:num w:numId="43">
    <w:abstractNumId w:val="7"/>
  </w:num>
  <w:num w:numId="44">
    <w:abstractNumId w:val="53"/>
  </w:num>
  <w:num w:numId="45">
    <w:abstractNumId w:val="6"/>
  </w:num>
  <w:num w:numId="46">
    <w:abstractNumId w:val="4"/>
  </w:num>
  <w:num w:numId="47">
    <w:abstractNumId w:val="15"/>
  </w:num>
  <w:num w:numId="48">
    <w:abstractNumId w:val="35"/>
  </w:num>
  <w:num w:numId="49">
    <w:abstractNumId w:val="13"/>
  </w:num>
  <w:num w:numId="50">
    <w:abstractNumId w:val="26"/>
  </w:num>
  <w:num w:numId="51">
    <w:abstractNumId w:val="11"/>
  </w:num>
  <w:num w:numId="52">
    <w:abstractNumId w:val="66"/>
  </w:num>
  <w:num w:numId="53">
    <w:abstractNumId w:val="0"/>
  </w:num>
  <w:num w:numId="54">
    <w:abstractNumId w:val="57"/>
  </w:num>
  <w:num w:numId="55">
    <w:abstractNumId w:val="33"/>
  </w:num>
  <w:num w:numId="56">
    <w:abstractNumId w:val="49"/>
  </w:num>
  <w:num w:numId="57">
    <w:abstractNumId w:val="58"/>
  </w:num>
  <w:num w:numId="58">
    <w:abstractNumId w:val="47"/>
  </w:num>
  <w:num w:numId="59">
    <w:abstractNumId w:val="61"/>
  </w:num>
  <w:num w:numId="60">
    <w:abstractNumId w:val="27"/>
  </w:num>
  <w:num w:numId="61">
    <w:abstractNumId w:val="44"/>
  </w:num>
  <w:num w:numId="62">
    <w:abstractNumId w:val="21"/>
  </w:num>
  <w:num w:numId="63">
    <w:abstractNumId w:val="55"/>
  </w:num>
  <w:num w:numId="64">
    <w:abstractNumId w:val="54"/>
  </w:num>
  <w:num w:numId="65">
    <w:abstractNumId w:val="29"/>
  </w:num>
  <w:num w:numId="66">
    <w:abstractNumId w:val="1"/>
  </w:num>
  <w:num w:numId="67">
    <w:abstractNumId w:val="8"/>
  </w:num>
  <w:num w:numId="68">
    <w:abstractNumId w:val="6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B3"/>
    <w:rsid w:val="000003AD"/>
    <w:rsid w:val="00000840"/>
    <w:rsid w:val="00000A90"/>
    <w:rsid w:val="00000FC8"/>
    <w:rsid w:val="00001211"/>
    <w:rsid w:val="000015F6"/>
    <w:rsid w:val="00001713"/>
    <w:rsid w:val="0000172C"/>
    <w:rsid w:val="00001907"/>
    <w:rsid w:val="00001FD9"/>
    <w:rsid w:val="000041C9"/>
    <w:rsid w:val="00004513"/>
    <w:rsid w:val="000053D6"/>
    <w:rsid w:val="0000587A"/>
    <w:rsid w:val="00006129"/>
    <w:rsid w:val="000077CC"/>
    <w:rsid w:val="00007A0D"/>
    <w:rsid w:val="000105B1"/>
    <w:rsid w:val="00012537"/>
    <w:rsid w:val="00012E36"/>
    <w:rsid w:val="00013528"/>
    <w:rsid w:val="00014C0B"/>
    <w:rsid w:val="00015185"/>
    <w:rsid w:val="000156DC"/>
    <w:rsid w:val="0001730A"/>
    <w:rsid w:val="0002060B"/>
    <w:rsid w:val="00021053"/>
    <w:rsid w:val="0002126A"/>
    <w:rsid w:val="00021FCA"/>
    <w:rsid w:val="0002221A"/>
    <w:rsid w:val="00023376"/>
    <w:rsid w:val="0002625C"/>
    <w:rsid w:val="000265BF"/>
    <w:rsid w:val="00026AA2"/>
    <w:rsid w:val="00026D79"/>
    <w:rsid w:val="000279AE"/>
    <w:rsid w:val="000279F3"/>
    <w:rsid w:val="00027DB8"/>
    <w:rsid w:val="00030381"/>
    <w:rsid w:val="0003171D"/>
    <w:rsid w:val="00031AC7"/>
    <w:rsid w:val="00032699"/>
    <w:rsid w:val="00032AC2"/>
    <w:rsid w:val="000341CD"/>
    <w:rsid w:val="00034E5F"/>
    <w:rsid w:val="000361BC"/>
    <w:rsid w:val="00036FA6"/>
    <w:rsid w:val="00041164"/>
    <w:rsid w:val="00041775"/>
    <w:rsid w:val="00041C6F"/>
    <w:rsid w:val="00044C8C"/>
    <w:rsid w:val="00045F07"/>
    <w:rsid w:val="00046AC3"/>
    <w:rsid w:val="00047657"/>
    <w:rsid w:val="00047E8E"/>
    <w:rsid w:val="00050507"/>
    <w:rsid w:val="000515EC"/>
    <w:rsid w:val="00052A79"/>
    <w:rsid w:val="0005626B"/>
    <w:rsid w:val="000562BB"/>
    <w:rsid w:val="00057C7A"/>
    <w:rsid w:val="000608FC"/>
    <w:rsid w:val="00060992"/>
    <w:rsid w:val="000609B4"/>
    <w:rsid w:val="00061BE4"/>
    <w:rsid w:val="00061D6F"/>
    <w:rsid w:val="000649D3"/>
    <w:rsid w:val="000653F2"/>
    <w:rsid w:val="00065706"/>
    <w:rsid w:val="00065716"/>
    <w:rsid w:val="00066C5A"/>
    <w:rsid w:val="00067896"/>
    <w:rsid w:val="00072605"/>
    <w:rsid w:val="00072EE6"/>
    <w:rsid w:val="000747A4"/>
    <w:rsid w:val="00074E79"/>
    <w:rsid w:val="00075636"/>
    <w:rsid w:val="00075F8B"/>
    <w:rsid w:val="000773C7"/>
    <w:rsid w:val="000774E9"/>
    <w:rsid w:val="00077B50"/>
    <w:rsid w:val="0008241D"/>
    <w:rsid w:val="00082D57"/>
    <w:rsid w:val="00083828"/>
    <w:rsid w:val="000843FA"/>
    <w:rsid w:val="00086522"/>
    <w:rsid w:val="0008772C"/>
    <w:rsid w:val="0009028D"/>
    <w:rsid w:val="000903F5"/>
    <w:rsid w:val="00090C37"/>
    <w:rsid w:val="000918A0"/>
    <w:rsid w:val="00092135"/>
    <w:rsid w:val="000922AA"/>
    <w:rsid w:val="000926D3"/>
    <w:rsid w:val="00092F3E"/>
    <w:rsid w:val="00093B94"/>
    <w:rsid w:val="00094F01"/>
    <w:rsid w:val="00095263"/>
    <w:rsid w:val="00096069"/>
    <w:rsid w:val="00096C9A"/>
    <w:rsid w:val="00097A9A"/>
    <w:rsid w:val="000A1A0E"/>
    <w:rsid w:val="000A1EE5"/>
    <w:rsid w:val="000A436A"/>
    <w:rsid w:val="000A4B57"/>
    <w:rsid w:val="000A55CA"/>
    <w:rsid w:val="000A576D"/>
    <w:rsid w:val="000A5E4E"/>
    <w:rsid w:val="000A6B79"/>
    <w:rsid w:val="000B18CF"/>
    <w:rsid w:val="000B273B"/>
    <w:rsid w:val="000B28F8"/>
    <w:rsid w:val="000B2D3F"/>
    <w:rsid w:val="000B3406"/>
    <w:rsid w:val="000B7933"/>
    <w:rsid w:val="000B7D35"/>
    <w:rsid w:val="000C0968"/>
    <w:rsid w:val="000C0B6D"/>
    <w:rsid w:val="000C2182"/>
    <w:rsid w:val="000C2DBF"/>
    <w:rsid w:val="000C3BF5"/>
    <w:rsid w:val="000C59D2"/>
    <w:rsid w:val="000C5BB4"/>
    <w:rsid w:val="000C6955"/>
    <w:rsid w:val="000D0F23"/>
    <w:rsid w:val="000D180F"/>
    <w:rsid w:val="000D3041"/>
    <w:rsid w:val="000D395F"/>
    <w:rsid w:val="000D6A9C"/>
    <w:rsid w:val="000D6B4B"/>
    <w:rsid w:val="000D6E09"/>
    <w:rsid w:val="000D7ED0"/>
    <w:rsid w:val="000E05DD"/>
    <w:rsid w:val="000E1608"/>
    <w:rsid w:val="000E4BCB"/>
    <w:rsid w:val="000E4D51"/>
    <w:rsid w:val="000E54BA"/>
    <w:rsid w:val="000E6BA0"/>
    <w:rsid w:val="000E7A7E"/>
    <w:rsid w:val="000F11F0"/>
    <w:rsid w:val="000F3A80"/>
    <w:rsid w:val="000F473C"/>
    <w:rsid w:val="000F636F"/>
    <w:rsid w:val="00100241"/>
    <w:rsid w:val="00101566"/>
    <w:rsid w:val="0010312B"/>
    <w:rsid w:val="0010401C"/>
    <w:rsid w:val="001065AD"/>
    <w:rsid w:val="00107008"/>
    <w:rsid w:val="00107DEB"/>
    <w:rsid w:val="00107EF0"/>
    <w:rsid w:val="00110166"/>
    <w:rsid w:val="00110CD8"/>
    <w:rsid w:val="001122FE"/>
    <w:rsid w:val="00114303"/>
    <w:rsid w:val="00115E0E"/>
    <w:rsid w:val="001160E4"/>
    <w:rsid w:val="0011641E"/>
    <w:rsid w:val="001167F4"/>
    <w:rsid w:val="00116D2C"/>
    <w:rsid w:val="001204D2"/>
    <w:rsid w:val="00120D2B"/>
    <w:rsid w:val="00120DC6"/>
    <w:rsid w:val="001220EE"/>
    <w:rsid w:val="001220F2"/>
    <w:rsid w:val="00123704"/>
    <w:rsid w:val="001249D7"/>
    <w:rsid w:val="00124C61"/>
    <w:rsid w:val="00130516"/>
    <w:rsid w:val="00133876"/>
    <w:rsid w:val="00133FAE"/>
    <w:rsid w:val="001360AE"/>
    <w:rsid w:val="00136A4F"/>
    <w:rsid w:val="001379A2"/>
    <w:rsid w:val="00137D1B"/>
    <w:rsid w:val="00140685"/>
    <w:rsid w:val="00140907"/>
    <w:rsid w:val="0014206B"/>
    <w:rsid w:val="00143093"/>
    <w:rsid w:val="001440B8"/>
    <w:rsid w:val="001446E6"/>
    <w:rsid w:val="0014496C"/>
    <w:rsid w:val="001458DF"/>
    <w:rsid w:val="0014656E"/>
    <w:rsid w:val="00150A7E"/>
    <w:rsid w:val="00151D70"/>
    <w:rsid w:val="0015220F"/>
    <w:rsid w:val="001523CA"/>
    <w:rsid w:val="001539D6"/>
    <w:rsid w:val="00160102"/>
    <w:rsid w:val="00161270"/>
    <w:rsid w:val="00163D3B"/>
    <w:rsid w:val="00165C6C"/>
    <w:rsid w:val="00166147"/>
    <w:rsid w:val="001664DC"/>
    <w:rsid w:val="0017004E"/>
    <w:rsid w:val="001725A7"/>
    <w:rsid w:val="00172EE1"/>
    <w:rsid w:val="00172F99"/>
    <w:rsid w:val="0017408B"/>
    <w:rsid w:val="00174C70"/>
    <w:rsid w:val="0017517A"/>
    <w:rsid w:val="0017691F"/>
    <w:rsid w:val="001772CF"/>
    <w:rsid w:val="00177551"/>
    <w:rsid w:val="00177FD8"/>
    <w:rsid w:val="0018386C"/>
    <w:rsid w:val="0018521C"/>
    <w:rsid w:val="00185315"/>
    <w:rsid w:val="001857C1"/>
    <w:rsid w:val="00185C08"/>
    <w:rsid w:val="00185EE5"/>
    <w:rsid w:val="001861E0"/>
    <w:rsid w:val="001874D2"/>
    <w:rsid w:val="00190D11"/>
    <w:rsid w:val="00191F06"/>
    <w:rsid w:val="00194EC0"/>
    <w:rsid w:val="00195039"/>
    <w:rsid w:val="00196961"/>
    <w:rsid w:val="00196D5D"/>
    <w:rsid w:val="001A171C"/>
    <w:rsid w:val="001A1AF1"/>
    <w:rsid w:val="001A3264"/>
    <w:rsid w:val="001A3701"/>
    <w:rsid w:val="001A3D4E"/>
    <w:rsid w:val="001A4D77"/>
    <w:rsid w:val="001A6ACF"/>
    <w:rsid w:val="001A753F"/>
    <w:rsid w:val="001B0041"/>
    <w:rsid w:val="001B6280"/>
    <w:rsid w:val="001C06E3"/>
    <w:rsid w:val="001C1C26"/>
    <w:rsid w:val="001C25DC"/>
    <w:rsid w:val="001C2E3D"/>
    <w:rsid w:val="001C32BA"/>
    <w:rsid w:val="001C3919"/>
    <w:rsid w:val="001C50CC"/>
    <w:rsid w:val="001C5359"/>
    <w:rsid w:val="001C55F1"/>
    <w:rsid w:val="001C5B7E"/>
    <w:rsid w:val="001C5D62"/>
    <w:rsid w:val="001C7885"/>
    <w:rsid w:val="001D0AF9"/>
    <w:rsid w:val="001D4240"/>
    <w:rsid w:val="001D6824"/>
    <w:rsid w:val="001E0CEF"/>
    <w:rsid w:val="001E12B1"/>
    <w:rsid w:val="001E4008"/>
    <w:rsid w:val="001E5172"/>
    <w:rsid w:val="001E6082"/>
    <w:rsid w:val="001E651A"/>
    <w:rsid w:val="001E68C4"/>
    <w:rsid w:val="001E7BDE"/>
    <w:rsid w:val="001E7F1D"/>
    <w:rsid w:val="001F04C4"/>
    <w:rsid w:val="001F1733"/>
    <w:rsid w:val="001F2516"/>
    <w:rsid w:val="001F2E11"/>
    <w:rsid w:val="001F3A80"/>
    <w:rsid w:val="001F3E83"/>
    <w:rsid w:val="001F414F"/>
    <w:rsid w:val="001F47DF"/>
    <w:rsid w:val="001F564E"/>
    <w:rsid w:val="001F5D1B"/>
    <w:rsid w:val="001F5E2A"/>
    <w:rsid w:val="001F68C8"/>
    <w:rsid w:val="00201C48"/>
    <w:rsid w:val="0020263E"/>
    <w:rsid w:val="0020338F"/>
    <w:rsid w:val="00205163"/>
    <w:rsid w:val="002055EA"/>
    <w:rsid w:val="002057C2"/>
    <w:rsid w:val="00206C63"/>
    <w:rsid w:val="00207386"/>
    <w:rsid w:val="00211FAB"/>
    <w:rsid w:val="0021385B"/>
    <w:rsid w:val="0021533F"/>
    <w:rsid w:val="00215F14"/>
    <w:rsid w:val="00220947"/>
    <w:rsid w:val="00222BC6"/>
    <w:rsid w:val="0022329D"/>
    <w:rsid w:val="0022369A"/>
    <w:rsid w:val="002239E4"/>
    <w:rsid w:val="00225C2B"/>
    <w:rsid w:val="00226ABC"/>
    <w:rsid w:val="0022757A"/>
    <w:rsid w:val="00227B00"/>
    <w:rsid w:val="002304D3"/>
    <w:rsid w:val="00232B40"/>
    <w:rsid w:val="00233462"/>
    <w:rsid w:val="00236DB5"/>
    <w:rsid w:val="00240243"/>
    <w:rsid w:val="00242B6F"/>
    <w:rsid w:val="00243ED4"/>
    <w:rsid w:val="00245BF1"/>
    <w:rsid w:val="002465A5"/>
    <w:rsid w:val="00246B23"/>
    <w:rsid w:val="00252C71"/>
    <w:rsid w:val="00252E1F"/>
    <w:rsid w:val="00253BCB"/>
    <w:rsid w:val="002545DD"/>
    <w:rsid w:val="00255ED4"/>
    <w:rsid w:val="00257B4A"/>
    <w:rsid w:val="00262B1E"/>
    <w:rsid w:val="002659CC"/>
    <w:rsid w:val="0026606B"/>
    <w:rsid w:val="002662A6"/>
    <w:rsid w:val="00266F11"/>
    <w:rsid w:val="00267FCD"/>
    <w:rsid w:val="00270998"/>
    <w:rsid w:val="00272DCC"/>
    <w:rsid w:val="00274C5B"/>
    <w:rsid w:val="00274DA8"/>
    <w:rsid w:val="0027673E"/>
    <w:rsid w:val="002806B3"/>
    <w:rsid w:val="00281DC6"/>
    <w:rsid w:val="002829BE"/>
    <w:rsid w:val="00284E70"/>
    <w:rsid w:val="00285A5D"/>
    <w:rsid w:val="002862CD"/>
    <w:rsid w:val="00287931"/>
    <w:rsid w:val="00287972"/>
    <w:rsid w:val="002879B7"/>
    <w:rsid w:val="00287C99"/>
    <w:rsid w:val="00287D59"/>
    <w:rsid w:val="00292084"/>
    <w:rsid w:val="00292EA7"/>
    <w:rsid w:val="00296407"/>
    <w:rsid w:val="00296713"/>
    <w:rsid w:val="002A002F"/>
    <w:rsid w:val="002A00E0"/>
    <w:rsid w:val="002A132E"/>
    <w:rsid w:val="002A1710"/>
    <w:rsid w:val="002A1C3D"/>
    <w:rsid w:val="002A1EB5"/>
    <w:rsid w:val="002A25BD"/>
    <w:rsid w:val="002A3CC8"/>
    <w:rsid w:val="002A514A"/>
    <w:rsid w:val="002A528E"/>
    <w:rsid w:val="002A5676"/>
    <w:rsid w:val="002A6B5E"/>
    <w:rsid w:val="002B10F1"/>
    <w:rsid w:val="002B244E"/>
    <w:rsid w:val="002B3D88"/>
    <w:rsid w:val="002B4A16"/>
    <w:rsid w:val="002B5610"/>
    <w:rsid w:val="002B6381"/>
    <w:rsid w:val="002B7382"/>
    <w:rsid w:val="002C0AB6"/>
    <w:rsid w:val="002C13DE"/>
    <w:rsid w:val="002C2C6E"/>
    <w:rsid w:val="002C4A1A"/>
    <w:rsid w:val="002C4BC3"/>
    <w:rsid w:val="002C68D9"/>
    <w:rsid w:val="002D49FA"/>
    <w:rsid w:val="002D5C39"/>
    <w:rsid w:val="002D5D2D"/>
    <w:rsid w:val="002D6D7D"/>
    <w:rsid w:val="002D6EEF"/>
    <w:rsid w:val="002D71B7"/>
    <w:rsid w:val="002D7263"/>
    <w:rsid w:val="002E471F"/>
    <w:rsid w:val="002F10F6"/>
    <w:rsid w:val="002F132C"/>
    <w:rsid w:val="002F37B2"/>
    <w:rsid w:val="002F5C48"/>
    <w:rsid w:val="00300DA2"/>
    <w:rsid w:val="003016F0"/>
    <w:rsid w:val="00304932"/>
    <w:rsid w:val="00304E55"/>
    <w:rsid w:val="0030590D"/>
    <w:rsid w:val="00305B31"/>
    <w:rsid w:val="00307DCA"/>
    <w:rsid w:val="00307E53"/>
    <w:rsid w:val="00311606"/>
    <w:rsid w:val="00314125"/>
    <w:rsid w:val="00314733"/>
    <w:rsid w:val="003147F3"/>
    <w:rsid w:val="003167C8"/>
    <w:rsid w:val="00317603"/>
    <w:rsid w:val="00317D7A"/>
    <w:rsid w:val="00320839"/>
    <w:rsid w:val="00320E6C"/>
    <w:rsid w:val="00321159"/>
    <w:rsid w:val="00321B3E"/>
    <w:rsid w:val="00321D27"/>
    <w:rsid w:val="0032749B"/>
    <w:rsid w:val="003327B1"/>
    <w:rsid w:val="00334026"/>
    <w:rsid w:val="003356F8"/>
    <w:rsid w:val="00337231"/>
    <w:rsid w:val="00341FA4"/>
    <w:rsid w:val="003431FA"/>
    <w:rsid w:val="003459E6"/>
    <w:rsid w:val="00345FD8"/>
    <w:rsid w:val="00346117"/>
    <w:rsid w:val="003469E0"/>
    <w:rsid w:val="0035017C"/>
    <w:rsid w:val="00350238"/>
    <w:rsid w:val="00351935"/>
    <w:rsid w:val="00352A11"/>
    <w:rsid w:val="0035367D"/>
    <w:rsid w:val="0035372F"/>
    <w:rsid w:val="0035487E"/>
    <w:rsid w:val="00355656"/>
    <w:rsid w:val="0035709F"/>
    <w:rsid w:val="00360774"/>
    <w:rsid w:val="003615A3"/>
    <w:rsid w:val="003626EC"/>
    <w:rsid w:val="003639DB"/>
    <w:rsid w:val="00363BB1"/>
    <w:rsid w:val="00364134"/>
    <w:rsid w:val="00364604"/>
    <w:rsid w:val="0036500A"/>
    <w:rsid w:val="00365AE2"/>
    <w:rsid w:val="00370784"/>
    <w:rsid w:val="00371986"/>
    <w:rsid w:val="00371C6E"/>
    <w:rsid w:val="003720D9"/>
    <w:rsid w:val="00373780"/>
    <w:rsid w:val="00374126"/>
    <w:rsid w:val="00374D60"/>
    <w:rsid w:val="003750CA"/>
    <w:rsid w:val="0037510F"/>
    <w:rsid w:val="00375EB4"/>
    <w:rsid w:val="00377A62"/>
    <w:rsid w:val="003805C7"/>
    <w:rsid w:val="0038085D"/>
    <w:rsid w:val="003809FA"/>
    <w:rsid w:val="003822AB"/>
    <w:rsid w:val="00382952"/>
    <w:rsid w:val="00383A85"/>
    <w:rsid w:val="00383BFD"/>
    <w:rsid w:val="003859A9"/>
    <w:rsid w:val="00386F07"/>
    <w:rsid w:val="00390781"/>
    <w:rsid w:val="00391837"/>
    <w:rsid w:val="00391E8C"/>
    <w:rsid w:val="00392797"/>
    <w:rsid w:val="00392897"/>
    <w:rsid w:val="003931E8"/>
    <w:rsid w:val="003934F4"/>
    <w:rsid w:val="00393E1F"/>
    <w:rsid w:val="003940CF"/>
    <w:rsid w:val="00394B3A"/>
    <w:rsid w:val="003A13EA"/>
    <w:rsid w:val="003A2100"/>
    <w:rsid w:val="003A271A"/>
    <w:rsid w:val="003A2B63"/>
    <w:rsid w:val="003A2FB1"/>
    <w:rsid w:val="003A32B7"/>
    <w:rsid w:val="003A35D5"/>
    <w:rsid w:val="003A3816"/>
    <w:rsid w:val="003A3ED5"/>
    <w:rsid w:val="003A5F39"/>
    <w:rsid w:val="003B1BF3"/>
    <w:rsid w:val="003B406D"/>
    <w:rsid w:val="003B4694"/>
    <w:rsid w:val="003B522B"/>
    <w:rsid w:val="003B66D8"/>
    <w:rsid w:val="003B6750"/>
    <w:rsid w:val="003B72D1"/>
    <w:rsid w:val="003C07F5"/>
    <w:rsid w:val="003C0EE3"/>
    <w:rsid w:val="003C13FC"/>
    <w:rsid w:val="003C209C"/>
    <w:rsid w:val="003C456B"/>
    <w:rsid w:val="003C5BE7"/>
    <w:rsid w:val="003D035C"/>
    <w:rsid w:val="003D1046"/>
    <w:rsid w:val="003D18E0"/>
    <w:rsid w:val="003D3041"/>
    <w:rsid w:val="003D60BF"/>
    <w:rsid w:val="003D71FF"/>
    <w:rsid w:val="003D795C"/>
    <w:rsid w:val="003E03ED"/>
    <w:rsid w:val="003E3CB9"/>
    <w:rsid w:val="003E4FD6"/>
    <w:rsid w:val="003E5558"/>
    <w:rsid w:val="003E5913"/>
    <w:rsid w:val="003E5C24"/>
    <w:rsid w:val="003E614F"/>
    <w:rsid w:val="003E749C"/>
    <w:rsid w:val="003F1181"/>
    <w:rsid w:val="003F11F4"/>
    <w:rsid w:val="003F1FB5"/>
    <w:rsid w:val="003F229B"/>
    <w:rsid w:val="003F24FF"/>
    <w:rsid w:val="003F3058"/>
    <w:rsid w:val="003F6221"/>
    <w:rsid w:val="003F6999"/>
    <w:rsid w:val="004004E5"/>
    <w:rsid w:val="00400838"/>
    <w:rsid w:val="00401B9F"/>
    <w:rsid w:val="00401DFE"/>
    <w:rsid w:val="00403245"/>
    <w:rsid w:val="0040427B"/>
    <w:rsid w:val="00404D31"/>
    <w:rsid w:val="004057E2"/>
    <w:rsid w:val="004060EA"/>
    <w:rsid w:val="0040701F"/>
    <w:rsid w:val="004075AF"/>
    <w:rsid w:val="00410128"/>
    <w:rsid w:val="004102B6"/>
    <w:rsid w:val="00410C8C"/>
    <w:rsid w:val="00410FAA"/>
    <w:rsid w:val="00412AA7"/>
    <w:rsid w:val="00412B24"/>
    <w:rsid w:val="004132E4"/>
    <w:rsid w:val="00413FAC"/>
    <w:rsid w:val="004147E0"/>
    <w:rsid w:val="00415027"/>
    <w:rsid w:val="00420EF0"/>
    <w:rsid w:val="00421378"/>
    <w:rsid w:val="0042310B"/>
    <w:rsid w:val="00423D76"/>
    <w:rsid w:val="004240A5"/>
    <w:rsid w:val="0042695C"/>
    <w:rsid w:val="004273EA"/>
    <w:rsid w:val="00431398"/>
    <w:rsid w:val="00431556"/>
    <w:rsid w:val="00434853"/>
    <w:rsid w:val="00436CE8"/>
    <w:rsid w:val="00440376"/>
    <w:rsid w:val="004424D0"/>
    <w:rsid w:val="00442931"/>
    <w:rsid w:val="004433E9"/>
    <w:rsid w:val="004434D3"/>
    <w:rsid w:val="00443C25"/>
    <w:rsid w:val="00443ECA"/>
    <w:rsid w:val="0044511C"/>
    <w:rsid w:val="004460B3"/>
    <w:rsid w:val="0045052F"/>
    <w:rsid w:val="00450686"/>
    <w:rsid w:val="004514CC"/>
    <w:rsid w:val="00454BB7"/>
    <w:rsid w:val="00454F2E"/>
    <w:rsid w:val="00454F4F"/>
    <w:rsid w:val="00456686"/>
    <w:rsid w:val="00456A9A"/>
    <w:rsid w:val="00457462"/>
    <w:rsid w:val="00457A03"/>
    <w:rsid w:val="00461286"/>
    <w:rsid w:val="00462E34"/>
    <w:rsid w:val="00463DB1"/>
    <w:rsid w:val="004641AF"/>
    <w:rsid w:val="00464986"/>
    <w:rsid w:val="00464AAA"/>
    <w:rsid w:val="0046527E"/>
    <w:rsid w:val="004658C5"/>
    <w:rsid w:val="00465ABC"/>
    <w:rsid w:val="00467369"/>
    <w:rsid w:val="00470C88"/>
    <w:rsid w:val="004725BB"/>
    <w:rsid w:val="00473317"/>
    <w:rsid w:val="00473A77"/>
    <w:rsid w:val="004751D3"/>
    <w:rsid w:val="00476200"/>
    <w:rsid w:val="004762D1"/>
    <w:rsid w:val="00476693"/>
    <w:rsid w:val="0047770D"/>
    <w:rsid w:val="004807E0"/>
    <w:rsid w:val="00480AF8"/>
    <w:rsid w:val="00480C68"/>
    <w:rsid w:val="0048130A"/>
    <w:rsid w:val="0048134C"/>
    <w:rsid w:val="00481B16"/>
    <w:rsid w:val="004826E8"/>
    <w:rsid w:val="00483398"/>
    <w:rsid w:val="00483FFA"/>
    <w:rsid w:val="00484795"/>
    <w:rsid w:val="0048760D"/>
    <w:rsid w:val="004901D3"/>
    <w:rsid w:val="00493B9E"/>
    <w:rsid w:val="004965C1"/>
    <w:rsid w:val="00497955"/>
    <w:rsid w:val="004A0111"/>
    <w:rsid w:val="004A06F6"/>
    <w:rsid w:val="004A095B"/>
    <w:rsid w:val="004A15C2"/>
    <w:rsid w:val="004A1F85"/>
    <w:rsid w:val="004A2189"/>
    <w:rsid w:val="004A2A51"/>
    <w:rsid w:val="004A3248"/>
    <w:rsid w:val="004A3543"/>
    <w:rsid w:val="004A5ACA"/>
    <w:rsid w:val="004A5DA4"/>
    <w:rsid w:val="004B2CBF"/>
    <w:rsid w:val="004B4AD2"/>
    <w:rsid w:val="004B4C08"/>
    <w:rsid w:val="004B4F3B"/>
    <w:rsid w:val="004B6FF3"/>
    <w:rsid w:val="004C0AFC"/>
    <w:rsid w:val="004C343D"/>
    <w:rsid w:val="004C46FD"/>
    <w:rsid w:val="004C52FB"/>
    <w:rsid w:val="004D0789"/>
    <w:rsid w:val="004D083D"/>
    <w:rsid w:val="004D1FE3"/>
    <w:rsid w:val="004D5C65"/>
    <w:rsid w:val="004D7989"/>
    <w:rsid w:val="004E22F9"/>
    <w:rsid w:val="004E37B5"/>
    <w:rsid w:val="004E397F"/>
    <w:rsid w:val="004E4389"/>
    <w:rsid w:val="004E569A"/>
    <w:rsid w:val="004E58E3"/>
    <w:rsid w:val="004E6CF0"/>
    <w:rsid w:val="004E7303"/>
    <w:rsid w:val="004E7BE4"/>
    <w:rsid w:val="004E7E13"/>
    <w:rsid w:val="004F01BA"/>
    <w:rsid w:val="004F288F"/>
    <w:rsid w:val="004F3D83"/>
    <w:rsid w:val="004F5751"/>
    <w:rsid w:val="004F5F1C"/>
    <w:rsid w:val="004F60FC"/>
    <w:rsid w:val="004F7C98"/>
    <w:rsid w:val="00501945"/>
    <w:rsid w:val="00501E7A"/>
    <w:rsid w:val="005035EF"/>
    <w:rsid w:val="0050398A"/>
    <w:rsid w:val="00503A5B"/>
    <w:rsid w:val="00503FF7"/>
    <w:rsid w:val="00504075"/>
    <w:rsid w:val="00505EBC"/>
    <w:rsid w:val="00506464"/>
    <w:rsid w:val="005076EF"/>
    <w:rsid w:val="00507AFD"/>
    <w:rsid w:val="00510A91"/>
    <w:rsid w:val="00511605"/>
    <w:rsid w:val="00513281"/>
    <w:rsid w:val="00514BE9"/>
    <w:rsid w:val="00514CD7"/>
    <w:rsid w:val="0051619D"/>
    <w:rsid w:val="0051700E"/>
    <w:rsid w:val="00520EFD"/>
    <w:rsid w:val="00521D65"/>
    <w:rsid w:val="0052527B"/>
    <w:rsid w:val="005253B0"/>
    <w:rsid w:val="0052559F"/>
    <w:rsid w:val="00530B28"/>
    <w:rsid w:val="00532014"/>
    <w:rsid w:val="005330DE"/>
    <w:rsid w:val="00533734"/>
    <w:rsid w:val="005350AB"/>
    <w:rsid w:val="00535AC0"/>
    <w:rsid w:val="00535EA8"/>
    <w:rsid w:val="005360E1"/>
    <w:rsid w:val="00540CDD"/>
    <w:rsid w:val="0054236C"/>
    <w:rsid w:val="00542DE7"/>
    <w:rsid w:val="005449B5"/>
    <w:rsid w:val="0054504D"/>
    <w:rsid w:val="005461C4"/>
    <w:rsid w:val="00547323"/>
    <w:rsid w:val="00547A08"/>
    <w:rsid w:val="0055176C"/>
    <w:rsid w:val="005539BC"/>
    <w:rsid w:val="00555CE1"/>
    <w:rsid w:val="0055771A"/>
    <w:rsid w:val="00557A16"/>
    <w:rsid w:val="00562163"/>
    <w:rsid w:val="00563B98"/>
    <w:rsid w:val="00564A52"/>
    <w:rsid w:val="005651C1"/>
    <w:rsid w:val="00565DF7"/>
    <w:rsid w:val="005670AC"/>
    <w:rsid w:val="00567C7C"/>
    <w:rsid w:val="00570697"/>
    <w:rsid w:val="005720F7"/>
    <w:rsid w:val="005721FE"/>
    <w:rsid w:val="005739BC"/>
    <w:rsid w:val="00573B05"/>
    <w:rsid w:val="00573FB6"/>
    <w:rsid w:val="005761D0"/>
    <w:rsid w:val="00581B8F"/>
    <w:rsid w:val="00581F17"/>
    <w:rsid w:val="00582120"/>
    <w:rsid w:val="005834E6"/>
    <w:rsid w:val="0058558B"/>
    <w:rsid w:val="0058578F"/>
    <w:rsid w:val="00585C2D"/>
    <w:rsid w:val="00587027"/>
    <w:rsid w:val="00590EA5"/>
    <w:rsid w:val="005910F9"/>
    <w:rsid w:val="005915BA"/>
    <w:rsid w:val="0059254A"/>
    <w:rsid w:val="00593108"/>
    <w:rsid w:val="00593932"/>
    <w:rsid w:val="00593B89"/>
    <w:rsid w:val="00593D04"/>
    <w:rsid w:val="005952D5"/>
    <w:rsid w:val="00596907"/>
    <w:rsid w:val="005A0433"/>
    <w:rsid w:val="005A123E"/>
    <w:rsid w:val="005A156C"/>
    <w:rsid w:val="005A163F"/>
    <w:rsid w:val="005A193B"/>
    <w:rsid w:val="005A27CD"/>
    <w:rsid w:val="005A27FB"/>
    <w:rsid w:val="005A3547"/>
    <w:rsid w:val="005A4715"/>
    <w:rsid w:val="005A4ACE"/>
    <w:rsid w:val="005A51A4"/>
    <w:rsid w:val="005B0249"/>
    <w:rsid w:val="005B041B"/>
    <w:rsid w:val="005B0B99"/>
    <w:rsid w:val="005B1F95"/>
    <w:rsid w:val="005B27B6"/>
    <w:rsid w:val="005B3EB1"/>
    <w:rsid w:val="005B3F4B"/>
    <w:rsid w:val="005B4861"/>
    <w:rsid w:val="005B4AB6"/>
    <w:rsid w:val="005C03D0"/>
    <w:rsid w:val="005C0B73"/>
    <w:rsid w:val="005C2114"/>
    <w:rsid w:val="005C6F2C"/>
    <w:rsid w:val="005C75AC"/>
    <w:rsid w:val="005D08C3"/>
    <w:rsid w:val="005D0914"/>
    <w:rsid w:val="005D0AC2"/>
    <w:rsid w:val="005D2452"/>
    <w:rsid w:val="005D2488"/>
    <w:rsid w:val="005D4A38"/>
    <w:rsid w:val="005D6DC2"/>
    <w:rsid w:val="005D71C1"/>
    <w:rsid w:val="005D780C"/>
    <w:rsid w:val="005D7911"/>
    <w:rsid w:val="005E0193"/>
    <w:rsid w:val="005E2131"/>
    <w:rsid w:val="005E31B2"/>
    <w:rsid w:val="005E37AD"/>
    <w:rsid w:val="005E47D0"/>
    <w:rsid w:val="005E49E8"/>
    <w:rsid w:val="005E6CDD"/>
    <w:rsid w:val="005E6DDF"/>
    <w:rsid w:val="005E7CF1"/>
    <w:rsid w:val="005F1E0C"/>
    <w:rsid w:val="005F20EE"/>
    <w:rsid w:val="005F2746"/>
    <w:rsid w:val="005F3954"/>
    <w:rsid w:val="005F3F80"/>
    <w:rsid w:val="005F49CC"/>
    <w:rsid w:val="005F4FF8"/>
    <w:rsid w:val="005F51B2"/>
    <w:rsid w:val="005F541A"/>
    <w:rsid w:val="005F5C4E"/>
    <w:rsid w:val="005F7450"/>
    <w:rsid w:val="005F773A"/>
    <w:rsid w:val="005F78C7"/>
    <w:rsid w:val="005F7B18"/>
    <w:rsid w:val="006000B2"/>
    <w:rsid w:val="00605C20"/>
    <w:rsid w:val="00605DEE"/>
    <w:rsid w:val="006066FE"/>
    <w:rsid w:val="00606819"/>
    <w:rsid w:val="00614C13"/>
    <w:rsid w:val="00614E79"/>
    <w:rsid w:val="00617D3A"/>
    <w:rsid w:val="00622206"/>
    <w:rsid w:val="006235BF"/>
    <w:rsid w:val="00624BD2"/>
    <w:rsid w:val="00625454"/>
    <w:rsid w:val="00625980"/>
    <w:rsid w:val="0062718C"/>
    <w:rsid w:val="006275B0"/>
    <w:rsid w:val="0062794F"/>
    <w:rsid w:val="00630981"/>
    <w:rsid w:val="006331D4"/>
    <w:rsid w:val="0063429F"/>
    <w:rsid w:val="006344FC"/>
    <w:rsid w:val="00642392"/>
    <w:rsid w:val="0064356C"/>
    <w:rsid w:val="00643570"/>
    <w:rsid w:val="00643578"/>
    <w:rsid w:val="006436AF"/>
    <w:rsid w:val="00645F49"/>
    <w:rsid w:val="0064606D"/>
    <w:rsid w:val="00646DDE"/>
    <w:rsid w:val="00647458"/>
    <w:rsid w:val="00650652"/>
    <w:rsid w:val="006510B0"/>
    <w:rsid w:val="00651A39"/>
    <w:rsid w:val="00651B0B"/>
    <w:rsid w:val="00651B92"/>
    <w:rsid w:val="00651C04"/>
    <w:rsid w:val="006529E1"/>
    <w:rsid w:val="00652FA5"/>
    <w:rsid w:val="00653C1D"/>
    <w:rsid w:val="00653C33"/>
    <w:rsid w:val="00653E89"/>
    <w:rsid w:val="006556B0"/>
    <w:rsid w:val="00661196"/>
    <w:rsid w:val="0066129B"/>
    <w:rsid w:val="00661EB3"/>
    <w:rsid w:val="0066248F"/>
    <w:rsid w:val="00662C0D"/>
    <w:rsid w:val="00664F0E"/>
    <w:rsid w:val="0066526C"/>
    <w:rsid w:val="00665787"/>
    <w:rsid w:val="0066610D"/>
    <w:rsid w:val="00666116"/>
    <w:rsid w:val="006664F2"/>
    <w:rsid w:val="00666C63"/>
    <w:rsid w:val="0066720E"/>
    <w:rsid w:val="00671DFC"/>
    <w:rsid w:val="00672531"/>
    <w:rsid w:val="00672EA7"/>
    <w:rsid w:val="00673911"/>
    <w:rsid w:val="00673A47"/>
    <w:rsid w:val="00673B58"/>
    <w:rsid w:val="00673B9D"/>
    <w:rsid w:val="00673EC0"/>
    <w:rsid w:val="00674537"/>
    <w:rsid w:val="00676193"/>
    <w:rsid w:val="00676D81"/>
    <w:rsid w:val="00676EB2"/>
    <w:rsid w:val="00677DB9"/>
    <w:rsid w:val="006802FB"/>
    <w:rsid w:val="00680DC8"/>
    <w:rsid w:val="00681935"/>
    <w:rsid w:val="006824CA"/>
    <w:rsid w:val="006827AB"/>
    <w:rsid w:val="006838C1"/>
    <w:rsid w:val="00685C79"/>
    <w:rsid w:val="00686300"/>
    <w:rsid w:val="006864F9"/>
    <w:rsid w:val="00687B2D"/>
    <w:rsid w:val="00690275"/>
    <w:rsid w:val="00690B99"/>
    <w:rsid w:val="0069245D"/>
    <w:rsid w:val="00692569"/>
    <w:rsid w:val="00692798"/>
    <w:rsid w:val="006929B6"/>
    <w:rsid w:val="006936F8"/>
    <w:rsid w:val="00693A67"/>
    <w:rsid w:val="00694659"/>
    <w:rsid w:val="00694D64"/>
    <w:rsid w:val="00696AAA"/>
    <w:rsid w:val="00697455"/>
    <w:rsid w:val="006A1583"/>
    <w:rsid w:val="006A1B47"/>
    <w:rsid w:val="006A290C"/>
    <w:rsid w:val="006A461A"/>
    <w:rsid w:val="006A4E45"/>
    <w:rsid w:val="006A5653"/>
    <w:rsid w:val="006A5B24"/>
    <w:rsid w:val="006A68EA"/>
    <w:rsid w:val="006B1F31"/>
    <w:rsid w:val="006B3B6E"/>
    <w:rsid w:val="006B3EE5"/>
    <w:rsid w:val="006B40F5"/>
    <w:rsid w:val="006B43C5"/>
    <w:rsid w:val="006B4D47"/>
    <w:rsid w:val="006B6D27"/>
    <w:rsid w:val="006B7764"/>
    <w:rsid w:val="006C0429"/>
    <w:rsid w:val="006C1F88"/>
    <w:rsid w:val="006C22EF"/>
    <w:rsid w:val="006C26F4"/>
    <w:rsid w:val="006C2A2D"/>
    <w:rsid w:val="006C657C"/>
    <w:rsid w:val="006C7ED3"/>
    <w:rsid w:val="006D00BC"/>
    <w:rsid w:val="006D1919"/>
    <w:rsid w:val="006D2D54"/>
    <w:rsid w:val="006D3EB5"/>
    <w:rsid w:val="006D5369"/>
    <w:rsid w:val="006D790E"/>
    <w:rsid w:val="006D7A56"/>
    <w:rsid w:val="006D7B6B"/>
    <w:rsid w:val="006E054E"/>
    <w:rsid w:val="006E3376"/>
    <w:rsid w:val="006F071A"/>
    <w:rsid w:val="006F0EB1"/>
    <w:rsid w:val="006F1083"/>
    <w:rsid w:val="006F1E82"/>
    <w:rsid w:val="006F42D3"/>
    <w:rsid w:val="006F62B6"/>
    <w:rsid w:val="007005C4"/>
    <w:rsid w:val="007009E9"/>
    <w:rsid w:val="007022AF"/>
    <w:rsid w:val="00702752"/>
    <w:rsid w:val="00702DF5"/>
    <w:rsid w:val="00703158"/>
    <w:rsid w:val="007034A5"/>
    <w:rsid w:val="0070388A"/>
    <w:rsid w:val="00703C4B"/>
    <w:rsid w:val="00705570"/>
    <w:rsid w:val="00705E0B"/>
    <w:rsid w:val="00710CCC"/>
    <w:rsid w:val="00711A32"/>
    <w:rsid w:val="00713600"/>
    <w:rsid w:val="00714BA3"/>
    <w:rsid w:val="00714C13"/>
    <w:rsid w:val="007150EE"/>
    <w:rsid w:val="00715947"/>
    <w:rsid w:val="00722FD6"/>
    <w:rsid w:val="0072394E"/>
    <w:rsid w:val="00723A13"/>
    <w:rsid w:val="00725894"/>
    <w:rsid w:val="00725C61"/>
    <w:rsid w:val="007266EF"/>
    <w:rsid w:val="007320AF"/>
    <w:rsid w:val="00733D8E"/>
    <w:rsid w:val="00735C79"/>
    <w:rsid w:val="00737CFA"/>
    <w:rsid w:val="007415CC"/>
    <w:rsid w:val="00741E40"/>
    <w:rsid w:val="007444EE"/>
    <w:rsid w:val="0074568E"/>
    <w:rsid w:val="0074691C"/>
    <w:rsid w:val="00746F48"/>
    <w:rsid w:val="0074754F"/>
    <w:rsid w:val="00750522"/>
    <w:rsid w:val="0075079D"/>
    <w:rsid w:val="007512CD"/>
    <w:rsid w:val="0075243C"/>
    <w:rsid w:val="007526EB"/>
    <w:rsid w:val="00753CF7"/>
    <w:rsid w:val="00754AE2"/>
    <w:rsid w:val="00754FF7"/>
    <w:rsid w:val="00755F03"/>
    <w:rsid w:val="00757057"/>
    <w:rsid w:val="0075761B"/>
    <w:rsid w:val="00757A6E"/>
    <w:rsid w:val="0076118D"/>
    <w:rsid w:val="00762A0D"/>
    <w:rsid w:val="00762BA8"/>
    <w:rsid w:val="00762F21"/>
    <w:rsid w:val="007647C1"/>
    <w:rsid w:val="00765A6B"/>
    <w:rsid w:val="00766100"/>
    <w:rsid w:val="00767246"/>
    <w:rsid w:val="0077027E"/>
    <w:rsid w:val="00770854"/>
    <w:rsid w:val="00770DFB"/>
    <w:rsid w:val="007742E3"/>
    <w:rsid w:val="007755FF"/>
    <w:rsid w:val="00775E0F"/>
    <w:rsid w:val="00777667"/>
    <w:rsid w:val="00781392"/>
    <w:rsid w:val="00781E08"/>
    <w:rsid w:val="00781FB4"/>
    <w:rsid w:val="00782B64"/>
    <w:rsid w:val="00785705"/>
    <w:rsid w:val="00786BE0"/>
    <w:rsid w:val="0078728F"/>
    <w:rsid w:val="007875CB"/>
    <w:rsid w:val="00790C43"/>
    <w:rsid w:val="00790C7F"/>
    <w:rsid w:val="00790D5D"/>
    <w:rsid w:val="00793ACD"/>
    <w:rsid w:val="00793CB3"/>
    <w:rsid w:val="0079519C"/>
    <w:rsid w:val="00795249"/>
    <w:rsid w:val="007971A2"/>
    <w:rsid w:val="007A1747"/>
    <w:rsid w:val="007A1D06"/>
    <w:rsid w:val="007A1FAF"/>
    <w:rsid w:val="007A2A6F"/>
    <w:rsid w:val="007A4410"/>
    <w:rsid w:val="007A694B"/>
    <w:rsid w:val="007B0BD5"/>
    <w:rsid w:val="007B235D"/>
    <w:rsid w:val="007B2A7B"/>
    <w:rsid w:val="007B518E"/>
    <w:rsid w:val="007B534C"/>
    <w:rsid w:val="007B6C15"/>
    <w:rsid w:val="007B7740"/>
    <w:rsid w:val="007C0D52"/>
    <w:rsid w:val="007C2AD0"/>
    <w:rsid w:val="007C3D89"/>
    <w:rsid w:val="007C406B"/>
    <w:rsid w:val="007C63B6"/>
    <w:rsid w:val="007C67A5"/>
    <w:rsid w:val="007C7147"/>
    <w:rsid w:val="007C7987"/>
    <w:rsid w:val="007C7E34"/>
    <w:rsid w:val="007D170E"/>
    <w:rsid w:val="007D2326"/>
    <w:rsid w:val="007D2BD2"/>
    <w:rsid w:val="007D2F65"/>
    <w:rsid w:val="007D39EB"/>
    <w:rsid w:val="007D4BE9"/>
    <w:rsid w:val="007D772E"/>
    <w:rsid w:val="007E040C"/>
    <w:rsid w:val="007E13D9"/>
    <w:rsid w:val="007E1630"/>
    <w:rsid w:val="007E18C5"/>
    <w:rsid w:val="007E2F95"/>
    <w:rsid w:val="007E4EB4"/>
    <w:rsid w:val="007E56F3"/>
    <w:rsid w:val="007E66F8"/>
    <w:rsid w:val="007E6BD2"/>
    <w:rsid w:val="007E70D6"/>
    <w:rsid w:val="007E7A8F"/>
    <w:rsid w:val="007F0C39"/>
    <w:rsid w:val="007F209F"/>
    <w:rsid w:val="007F2B6D"/>
    <w:rsid w:val="007F2C20"/>
    <w:rsid w:val="007F6815"/>
    <w:rsid w:val="007F6F32"/>
    <w:rsid w:val="007F7112"/>
    <w:rsid w:val="007F7CD7"/>
    <w:rsid w:val="008009BF"/>
    <w:rsid w:val="008017AA"/>
    <w:rsid w:val="00802A62"/>
    <w:rsid w:val="00802D06"/>
    <w:rsid w:val="00803F24"/>
    <w:rsid w:val="00805891"/>
    <w:rsid w:val="00806066"/>
    <w:rsid w:val="00806810"/>
    <w:rsid w:val="00806ADA"/>
    <w:rsid w:val="008101D4"/>
    <w:rsid w:val="00810374"/>
    <w:rsid w:val="008105E3"/>
    <w:rsid w:val="0081125A"/>
    <w:rsid w:val="00811483"/>
    <w:rsid w:val="008122C2"/>
    <w:rsid w:val="00812380"/>
    <w:rsid w:val="00812D71"/>
    <w:rsid w:val="008135B5"/>
    <w:rsid w:val="0081480F"/>
    <w:rsid w:val="00816EA6"/>
    <w:rsid w:val="0082008B"/>
    <w:rsid w:val="008205B0"/>
    <w:rsid w:val="00821EA2"/>
    <w:rsid w:val="008244D0"/>
    <w:rsid w:val="008268AE"/>
    <w:rsid w:val="00826BA5"/>
    <w:rsid w:val="0083270E"/>
    <w:rsid w:val="008333DD"/>
    <w:rsid w:val="0083404A"/>
    <w:rsid w:val="00834AF8"/>
    <w:rsid w:val="00837476"/>
    <w:rsid w:val="0083768C"/>
    <w:rsid w:val="00837A03"/>
    <w:rsid w:val="0084050E"/>
    <w:rsid w:val="008414C7"/>
    <w:rsid w:val="00841835"/>
    <w:rsid w:val="00844844"/>
    <w:rsid w:val="00844A51"/>
    <w:rsid w:val="0084593A"/>
    <w:rsid w:val="008472BE"/>
    <w:rsid w:val="00847BDF"/>
    <w:rsid w:val="00851A89"/>
    <w:rsid w:val="00852994"/>
    <w:rsid w:val="0085302F"/>
    <w:rsid w:val="0085403D"/>
    <w:rsid w:val="008548B3"/>
    <w:rsid w:val="00860952"/>
    <w:rsid w:val="008610C4"/>
    <w:rsid w:val="00863171"/>
    <w:rsid w:val="0086341A"/>
    <w:rsid w:val="008639D6"/>
    <w:rsid w:val="0086508D"/>
    <w:rsid w:val="00865C43"/>
    <w:rsid w:val="00865FD0"/>
    <w:rsid w:val="00867650"/>
    <w:rsid w:val="00870086"/>
    <w:rsid w:val="008706DB"/>
    <w:rsid w:val="008707C8"/>
    <w:rsid w:val="00870F0E"/>
    <w:rsid w:val="00871C4F"/>
    <w:rsid w:val="00871CF2"/>
    <w:rsid w:val="008725C3"/>
    <w:rsid w:val="00872652"/>
    <w:rsid w:val="008727DB"/>
    <w:rsid w:val="008733D3"/>
    <w:rsid w:val="00873B47"/>
    <w:rsid w:val="00875639"/>
    <w:rsid w:val="00876ED3"/>
    <w:rsid w:val="00881330"/>
    <w:rsid w:val="008815A1"/>
    <w:rsid w:val="00883D1C"/>
    <w:rsid w:val="00884DC8"/>
    <w:rsid w:val="008850A5"/>
    <w:rsid w:val="008851BE"/>
    <w:rsid w:val="008855DB"/>
    <w:rsid w:val="008855FD"/>
    <w:rsid w:val="00886C2A"/>
    <w:rsid w:val="00886EE8"/>
    <w:rsid w:val="0088735D"/>
    <w:rsid w:val="00887EBB"/>
    <w:rsid w:val="00891FFE"/>
    <w:rsid w:val="00892FB5"/>
    <w:rsid w:val="00893017"/>
    <w:rsid w:val="00893108"/>
    <w:rsid w:val="008932CB"/>
    <w:rsid w:val="00894981"/>
    <w:rsid w:val="008956E6"/>
    <w:rsid w:val="00895B1D"/>
    <w:rsid w:val="00896C07"/>
    <w:rsid w:val="00896E18"/>
    <w:rsid w:val="00896E54"/>
    <w:rsid w:val="008A0281"/>
    <w:rsid w:val="008A0F5D"/>
    <w:rsid w:val="008A0FE4"/>
    <w:rsid w:val="008A1B05"/>
    <w:rsid w:val="008A337D"/>
    <w:rsid w:val="008A4AB8"/>
    <w:rsid w:val="008A5DCC"/>
    <w:rsid w:val="008A64CE"/>
    <w:rsid w:val="008A711B"/>
    <w:rsid w:val="008B494D"/>
    <w:rsid w:val="008B56E2"/>
    <w:rsid w:val="008B6862"/>
    <w:rsid w:val="008C0A24"/>
    <w:rsid w:val="008C0C3E"/>
    <w:rsid w:val="008C0D7F"/>
    <w:rsid w:val="008C210E"/>
    <w:rsid w:val="008C4C04"/>
    <w:rsid w:val="008D06DA"/>
    <w:rsid w:val="008D1703"/>
    <w:rsid w:val="008D1859"/>
    <w:rsid w:val="008D1ABD"/>
    <w:rsid w:val="008D1E7B"/>
    <w:rsid w:val="008D35E7"/>
    <w:rsid w:val="008D3B01"/>
    <w:rsid w:val="008D3F69"/>
    <w:rsid w:val="008D470A"/>
    <w:rsid w:val="008E3BF0"/>
    <w:rsid w:val="008E4DC0"/>
    <w:rsid w:val="008E5A8D"/>
    <w:rsid w:val="008E6249"/>
    <w:rsid w:val="008F0450"/>
    <w:rsid w:val="008F13FE"/>
    <w:rsid w:val="008F2458"/>
    <w:rsid w:val="008F3177"/>
    <w:rsid w:val="008F5DE3"/>
    <w:rsid w:val="008F678E"/>
    <w:rsid w:val="008F6852"/>
    <w:rsid w:val="008F7F25"/>
    <w:rsid w:val="00902C49"/>
    <w:rsid w:val="00903830"/>
    <w:rsid w:val="00903D18"/>
    <w:rsid w:val="009044E5"/>
    <w:rsid w:val="00906417"/>
    <w:rsid w:val="00906622"/>
    <w:rsid w:val="00907D5C"/>
    <w:rsid w:val="00910263"/>
    <w:rsid w:val="00910730"/>
    <w:rsid w:val="00910C82"/>
    <w:rsid w:val="00911235"/>
    <w:rsid w:val="009130F5"/>
    <w:rsid w:val="00913C5D"/>
    <w:rsid w:val="00913D57"/>
    <w:rsid w:val="009158C4"/>
    <w:rsid w:val="00915A30"/>
    <w:rsid w:val="00915C58"/>
    <w:rsid w:val="00920E51"/>
    <w:rsid w:val="009223A9"/>
    <w:rsid w:val="0092376D"/>
    <w:rsid w:val="0092546B"/>
    <w:rsid w:val="00925744"/>
    <w:rsid w:val="00925F3D"/>
    <w:rsid w:val="009262BC"/>
    <w:rsid w:val="00926416"/>
    <w:rsid w:val="00927345"/>
    <w:rsid w:val="009277DD"/>
    <w:rsid w:val="00930766"/>
    <w:rsid w:val="00930A38"/>
    <w:rsid w:val="0093513D"/>
    <w:rsid w:val="00935803"/>
    <w:rsid w:val="00936C42"/>
    <w:rsid w:val="00942687"/>
    <w:rsid w:val="0094307B"/>
    <w:rsid w:val="009443E1"/>
    <w:rsid w:val="0094579E"/>
    <w:rsid w:val="009459E6"/>
    <w:rsid w:val="00945F20"/>
    <w:rsid w:val="009462CB"/>
    <w:rsid w:val="00946553"/>
    <w:rsid w:val="00946785"/>
    <w:rsid w:val="00947595"/>
    <w:rsid w:val="00951932"/>
    <w:rsid w:val="00952515"/>
    <w:rsid w:val="00952B27"/>
    <w:rsid w:val="00952C07"/>
    <w:rsid w:val="00953DDF"/>
    <w:rsid w:val="009547DB"/>
    <w:rsid w:val="0095484B"/>
    <w:rsid w:val="009565FA"/>
    <w:rsid w:val="00962497"/>
    <w:rsid w:val="009639F9"/>
    <w:rsid w:val="00963D23"/>
    <w:rsid w:val="00964203"/>
    <w:rsid w:val="00964A66"/>
    <w:rsid w:val="00964F51"/>
    <w:rsid w:val="009706C4"/>
    <w:rsid w:val="009726AF"/>
    <w:rsid w:val="00972C39"/>
    <w:rsid w:val="0097419A"/>
    <w:rsid w:val="00974237"/>
    <w:rsid w:val="0097690D"/>
    <w:rsid w:val="00982263"/>
    <w:rsid w:val="0098257A"/>
    <w:rsid w:val="00983203"/>
    <w:rsid w:val="0098388C"/>
    <w:rsid w:val="0098470D"/>
    <w:rsid w:val="00984D34"/>
    <w:rsid w:val="00985B4C"/>
    <w:rsid w:val="00985CFD"/>
    <w:rsid w:val="009868AF"/>
    <w:rsid w:val="00986DEB"/>
    <w:rsid w:val="00986FE4"/>
    <w:rsid w:val="0099310B"/>
    <w:rsid w:val="00994384"/>
    <w:rsid w:val="0099554B"/>
    <w:rsid w:val="00995794"/>
    <w:rsid w:val="009968C9"/>
    <w:rsid w:val="009A3706"/>
    <w:rsid w:val="009A5C85"/>
    <w:rsid w:val="009A7F55"/>
    <w:rsid w:val="009B515E"/>
    <w:rsid w:val="009B5807"/>
    <w:rsid w:val="009B6781"/>
    <w:rsid w:val="009B6A34"/>
    <w:rsid w:val="009C0A93"/>
    <w:rsid w:val="009C2E4B"/>
    <w:rsid w:val="009C5E4D"/>
    <w:rsid w:val="009C6271"/>
    <w:rsid w:val="009C71E0"/>
    <w:rsid w:val="009D2F52"/>
    <w:rsid w:val="009D35C4"/>
    <w:rsid w:val="009D3666"/>
    <w:rsid w:val="009D4169"/>
    <w:rsid w:val="009D6759"/>
    <w:rsid w:val="009D7576"/>
    <w:rsid w:val="009E1101"/>
    <w:rsid w:val="009E2D37"/>
    <w:rsid w:val="009E37B9"/>
    <w:rsid w:val="009E4862"/>
    <w:rsid w:val="009E5606"/>
    <w:rsid w:val="009E5DE3"/>
    <w:rsid w:val="009F0A69"/>
    <w:rsid w:val="009F10A8"/>
    <w:rsid w:val="009F15D8"/>
    <w:rsid w:val="009F1D1A"/>
    <w:rsid w:val="009F3AEF"/>
    <w:rsid w:val="009F4B0C"/>
    <w:rsid w:val="009F743E"/>
    <w:rsid w:val="00A00C5F"/>
    <w:rsid w:val="00A01F60"/>
    <w:rsid w:val="00A03CC2"/>
    <w:rsid w:val="00A0492B"/>
    <w:rsid w:val="00A0674D"/>
    <w:rsid w:val="00A07A46"/>
    <w:rsid w:val="00A109C2"/>
    <w:rsid w:val="00A111F1"/>
    <w:rsid w:val="00A1176A"/>
    <w:rsid w:val="00A2125C"/>
    <w:rsid w:val="00A21B1D"/>
    <w:rsid w:val="00A24766"/>
    <w:rsid w:val="00A248D8"/>
    <w:rsid w:val="00A26C07"/>
    <w:rsid w:val="00A27CC6"/>
    <w:rsid w:val="00A27D61"/>
    <w:rsid w:val="00A27FB9"/>
    <w:rsid w:val="00A329C7"/>
    <w:rsid w:val="00A3341A"/>
    <w:rsid w:val="00A345F5"/>
    <w:rsid w:val="00A36252"/>
    <w:rsid w:val="00A362B9"/>
    <w:rsid w:val="00A3652C"/>
    <w:rsid w:val="00A376F6"/>
    <w:rsid w:val="00A409EB"/>
    <w:rsid w:val="00A41050"/>
    <w:rsid w:val="00A4136B"/>
    <w:rsid w:val="00A420DC"/>
    <w:rsid w:val="00A428C7"/>
    <w:rsid w:val="00A43287"/>
    <w:rsid w:val="00A43CA5"/>
    <w:rsid w:val="00A44C83"/>
    <w:rsid w:val="00A450AA"/>
    <w:rsid w:val="00A457E2"/>
    <w:rsid w:val="00A46B2C"/>
    <w:rsid w:val="00A5076B"/>
    <w:rsid w:val="00A50ABC"/>
    <w:rsid w:val="00A52695"/>
    <w:rsid w:val="00A533A4"/>
    <w:rsid w:val="00A538DD"/>
    <w:rsid w:val="00A565EA"/>
    <w:rsid w:val="00A60244"/>
    <w:rsid w:val="00A609A2"/>
    <w:rsid w:val="00A631B0"/>
    <w:rsid w:val="00A634D6"/>
    <w:rsid w:val="00A63756"/>
    <w:rsid w:val="00A63A3E"/>
    <w:rsid w:val="00A64163"/>
    <w:rsid w:val="00A64632"/>
    <w:rsid w:val="00A66D06"/>
    <w:rsid w:val="00A67680"/>
    <w:rsid w:val="00A7013B"/>
    <w:rsid w:val="00A7137F"/>
    <w:rsid w:val="00A72B93"/>
    <w:rsid w:val="00A72E39"/>
    <w:rsid w:val="00A7432D"/>
    <w:rsid w:val="00A74D29"/>
    <w:rsid w:val="00A75DA9"/>
    <w:rsid w:val="00A776BA"/>
    <w:rsid w:val="00A80D9F"/>
    <w:rsid w:val="00A817FF"/>
    <w:rsid w:val="00A81842"/>
    <w:rsid w:val="00A81A01"/>
    <w:rsid w:val="00A820DB"/>
    <w:rsid w:val="00A83932"/>
    <w:rsid w:val="00A8424B"/>
    <w:rsid w:val="00A844F1"/>
    <w:rsid w:val="00A874B1"/>
    <w:rsid w:val="00A91585"/>
    <w:rsid w:val="00A94999"/>
    <w:rsid w:val="00A94FDC"/>
    <w:rsid w:val="00A95FDB"/>
    <w:rsid w:val="00AA0F3E"/>
    <w:rsid w:val="00AA11B4"/>
    <w:rsid w:val="00AA13EB"/>
    <w:rsid w:val="00AA1EDD"/>
    <w:rsid w:val="00AA2D5F"/>
    <w:rsid w:val="00AA3CA5"/>
    <w:rsid w:val="00AA475C"/>
    <w:rsid w:val="00AA5256"/>
    <w:rsid w:val="00AA7728"/>
    <w:rsid w:val="00AA7B5F"/>
    <w:rsid w:val="00AB0CC7"/>
    <w:rsid w:val="00AB24EE"/>
    <w:rsid w:val="00AB2FEA"/>
    <w:rsid w:val="00AB3355"/>
    <w:rsid w:val="00AB3B7E"/>
    <w:rsid w:val="00AB5B34"/>
    <w:rsid w:val="00AB6003"/>
    <w:rsid w:val="00AB76E5"/>
    <w:rsid w:val="00AB780E"/>
    <w:rsid w:val="00AC1E39"/>
    <w:rsid w:val="00AC2559"/>
    <w:rsid w:val="00AC2E1F"/>
    <w:rsid w:val="00AC32C8"/>
    <w:rsid w:val="00AC37D7"/>
    <w:rsid w:val="00AC6286"/>
    <w:rsid w:val="00AC6598"/>
    <w:rsid w:val="00AC65B5"/>
    <w:rsid w:val="00AC75FF"/>
    <w:rsid w:val="00AD1079"/>
    <w:rsid w:val="00AD184B"/>
    <w:rsid w:val="00AD44EF"/>
    <w:rsid w:val="00AD4A98"/>
    <w:rsid w:val="00AD60C6"/>
    <w:rsid w:val="00AD7384"/>
    <w:rsid w:val="00AD7BAF"/>
    <w:rsid w:val="00AD7BE8"/>
    <w:rsid w:val="00AE1BF3"/>
    <w:rsid w:val="00AE216B"/>
    <w:rsid w:val="00AE35C5"/>
    <w:rsid w:val="00AE396C"/>
    <w:rsid w:val="00AE4EA7"/>
    <w:rsid w:val="00AE4ED2"/>
    <w:rsid w:val="00AE5352"/>
    <w:rsid w:val="00AE539F"/>
    <w:rsid w:val="00AE5D3E"/>
    <w:rsid w:val="00AE5D7B"/>
    <w:rsid w:val="00AE6788"/>
    <w:rsid w:val="00AE6EC4"/>
    <w:rsid w:val="00AE7230"/>
    <w:rsid w:val="00AF11A8"/>
    <w:rsid w:val="00AF25B6"/>
    <w:rsid w:val="00AF2804"/>
    <w:rsid w:val="00AF41C8"/>
    <w:rsid w:val="00AF4402"/>
    <w:rsid w:val="00AF500B"/>
    <w:rsid w:val="00AF6AE6"/>
    <w:rsid w:val="00AF77CB"/>
    <w:rsid w:val="00B015CA"/>
    <w:rsid w:val="00B03385"/>
    <w:rsid w:val="00B0497F"/>
    <w:rsid w:val="00B062E5"/>
    <w:rsid w:val="00B06B16"/>
    <w:rsid w:val="00B07B77"/>
    <w:rsid w:val="00B14131"/>
    <w:rsid w:val="00B14758"/>
    <w:rsid w:val="00B151E5"/>
    <w:rsid w:val="00B156B3"/>
    <w:rsid w:val="00B16AA1"/>
    <w:rsid w:val="00B16F35"/>
    <w:rsid w:val="00B20B5A"/>
    <w:rsid w:val="00B27732"/>
    <w:rsid w:val="00B279E6"/>
    <w:rsid w:val="00B306EE"/>
    <w:rsid w:val="00B30F5E"/>
    <w:rsid w:val="00B3109E"/>
    <w:rsid w:val="00B33E46"/>
    <w:rsid w:val="00B34814"/>
    <w:rsid w:val="00B3529D"/>
    <w:rsid w:val="00B3657C"/>
    <w:rsid w:val="00B40095"/>
    <w:rsid w:val="00B40208"/>
    <w:rsid w:val="00B40555"/>
    <w:rsid w:val="00B40C17"/>
    <w:rsid w:val="00B41A93"/>
    <w:rsid w:val="00B42A14"/>
    <w:rsid w:val="00B435E0"/>
    <w:rsid w:val="00B43C21"/>
    <w:rsid w:val="00B44B17"/>
    <w:rsid w:val="00B44B21"/>
    <w:rsid w:val="00B44C42"/>
    <w:rsid w:val="00B45B17"/>
    <w:rsid w:val="00B479A1"/>
    <w:rsid w:val="00B512D7"/>
    <w:rsid w:val="00B52A9A"/>
    <w:rsid w:val="00B52DB2"/>
    <w:rsid w:val="00B55BE1"/>
    <w:rsid w:val="00B56010"/>
    <w:rsid w:val="00B5749A"/>
    <w:rsid w:val="00B60F70"/>
    <w:rsid w:val="00B62C19"/>
    <w:rsid w:val="00B643A2"/>
    <w:rsid w:val="00B64BFF"/>
    <w:rsid w:val="00B65158"/>
    <w:rsid w:val="00B65841"/>
    <w:rsid w:val="00B6644A"/>
    <w:rsid w:val="00B67988"/>
    <w:rsid w:val="00B679C2"/>
    <w:rsid w:val="00B706CE"/>
    <w:rsid w:val="00B71051"/>
    <w:rsid w:val="00B72400"/>
    <w:rsid w:val="00B74B15"/>
    <w:rsid w:val="00B76064"/>
    <w:rsid w:val="00B76E00"/>
    <w:rsid w:val="00B8128B"/>
    <w:rsid w:val="00B81FE5"/>
    <w:rsid w:val="00B8263E"/>
    <w:rsid w:val="00B83FBE"/>
    <w:rsid w:val="00B840DE"/>
    <w:rsid w:val="00B85462"/>
    <w:rsid w:val="00B8610A"/>
    <w:rsid w:val="00B864D3"/>
    <w:rsid w:val="00B871A6"/>
    <w:rsid w:val="00B92A17"/>
    <w:rsid w:val="00B92DEE"/>
    <w:rsid w:val="00B93DFC"/>
    <w:rsid w:val="00B96173"/>
    <w:rsid w:val="00B9624D"/>
    <w:rsid w:val="00B97DF3"/>
    <w:rsid w:val="00BA3425"/>
    <w:rsid w:val="00BA35FD"/>
    <w:rsid w:val="00BA3D3C"/>
    <w:rsid w:val="00BA5F79"/>
    <w:rsid w:val="00BA69F2"/>
    <w:rsid w:val="00BA6AEB"/>
    <w:rsid w:val="00BA6B79"/>
    <w:rsid w:val="00BA6B82"/>
    <w:rsid w:val="00BA6C16"/>
    <w:rsid w:val="00BB07E0"/>
    <w:rsid w:val="00BB11BD"/>
    <w:rsid w:val="00BB16BB"/>
    <w:rsid w:val="00BB1F29"/>
    <w:rsid w:val="00BB418D"/>
    <w:rsid w:val="00BB4292"/>
    <w:rsid w:val="00BB4CB4"/>
    <w:rsid w:val="00BB5D2C"/>
    <w:rsid w:val="00BB5E42"/>
    <w:rsid w:val="00BB6488"/>
    <w:rsid w:val="00BB67B1"/>
    <w:rsid w:val="00BB6AF5"/>
    <w:rsid w:val="00BB6BC1"/>
    <w:rsid w:val="00BC0376"/>
    <w:rsid w:val="00BC03A8"/>
    <w:rsid w:val="00BC0E23"/>
    <w:rsid w:val="00BC1C06"/>
    <w:rsid w:val="00BC3D2A"/>
    <w:rsid w:val="00BC7823"/>
    <w:rsid w:val="00BD0A14"/>
    <w:rsid w:val="00BD0E6C"/>
    <w:rsid w:val="00BD2E08"/>
    <w:rsid w:val="00BD3625"/>
    <w:rsid w:val="00BD3EAF"/>
    <w:rsid w:val="00BD41FC"/>
    <w:rsid w:val="00BD44EB"/>
    <w:rsid w:val="00BD6902"/>
    <w:rsid w:val="00BD768F"/>
    <w:rsid w:val="00BD7A9D"/>
    <w:rsid w:val="00BD7C12"/>
    <w:rsid w:val="00BE1825"/>
    <w:rsid w:val="00BE19D4"/>
    <w:rsid w:val="00BE2B2A"/>
    <w:rsid w:val="00BE2EC1"/>
    <w:rsid w:val="00BE4447"/>
    <w:rsid w:val="00BE576C"/>
    <w:rsid w:val="00BE7680"/>
    <w:rsid w:val="00BF1A02"/>
    <w:rsid w:val="00BF2378"/>
    <w:rsid w:val="00BF2B1B"/>
    <w:rsid w:val="00BF2F18"/>
    <w:rsid w:val="00BF3062"/>
    <w:rsid w:val="00BF309F"/>
    <w:rsid w:val="00BF45D0"/>
    <w:rsid w:val="00BF5504"/>
    <w:rsid w:val="00BF60EA"/>
    <w:rsid w:val="00BF6A73"/>
    <w:rsid w:val="00BF781E"/>
    <w:rsid w:val="00C00E2C"/>
    <w:rsid w:val="00C02B96"/>
    <w:rsid w:val="00C02EAA"/>
    <w:rsid w:val="00C04243"/>
    <w:rsid w:val="00C050D9"/>
    <w:rsid w:val="00C073F2"/>
    <w:rsid w:val="00C107F1"/>
    <w:rsid w:val="00C11792"/>
    <w:rsid w:val="00C124C3"/>
    <w:rsid w:val="00C139CF"/>
    <w:rsid w:val="00C13FD4"/>
    <w:rsid w:val="00C14700"/>
    <w:rsid w:val="00C20C45"/>
    <w:rsid w:val="00C215C6"/>
    <w:rsid w:val="00C2207F"/>
    <w:rsid w:val="00C2254F"/>
    <w:rsid w:val="00C232AE"/>
    <w:rsid w:val="00C253E2"/>
    <w:rsid w:val="00C25F7C"/>
    <w:rsid w:val="00C2673C"/>
    <w:rsid w:val="00C27E3B"/>
    <w:rsid w:val="00C31ECF"/>
    <w:rsid w:val="00C326FA"/>
    <w:rsid w:val="00C3586B"/>
    <w:rsid w:val="00C35D2B"/>
    <w:rsid w:val="00C3644F"/>
    <w:rsid w:val="00C40432"/>
    <w:rsid w:val="00C41282"/>
    <w:rsid w:val="00C415C0"/>
    <w:rsid w:val="00C42204"/>
    <w:rsid w:val="00C43453"/>
    <w:rsid w:val="00C44556"/>
    <w:rsid w:val="00C44DA4"/>
    <w:rsid w:val="00C451EB"/>
    <w:rsid w:val="00C45892"/>
    <w:rsid w:val="00C463A8"/>
    <w:rsid w:val="00C47B06"/>
    <w:rsid w:val="00C5061C"/>
    <w:rsid w:val="00C509F6"/>
    <w:rsid w:val="00C51F8C"/>
    <w:rsid w:val="00C52291"/>
    <w:rsid w:val="00C52455"/>
    <w:rsid w:val="00C52500"/>
    <w:rsid w:val="00C53290"/>
    <w:rsid w:val="00C56A0C"/>
    <w:rsid w:val="00C56AFB"/>
    <w:rsid w:val="00C577AE"/>
    <w:rsid w:val="00C60463"/>
    <w:rsid w:val="00C60BBE"/>
    <w:rsid w:val="00C618B1"/>
    <w:rsid w:val="00C61A18"/>
    <w:rsid w:val="00C64388"/>
    <w:rsid w:val="00C70870"/>
    <w:rsid w:val="00C712C3"/>
    <w:rsid w:val="00C715E5"/>
    <w:rsid w:val="00C722D7"/>
    <w:rsid w:val="00C7249E"/>
    <w:rsid w:val="00C72E69"/>
    <w:rsid w:val="00C73A56"/>
    <w:rsid w:val="00C74AFD"/>
    <w:rsid w:val="00C75F87"/>
    <w:rsid w:val="00C768FC"/>
    <w:rsid w:val="00C7797B"/>
    <w:rsid w:val="00C802C2"/>
    <w:rsid w:val="00C807FC"/>
    <w:rsid w:val="00C83B10"/>
    <w:rsid w:val="00C86ADF"/>
    <w:rsid w:val="00C86F5C"/>
    <w:rsid w:val="00C910C4"/>
    <w:rsid w:val="00C92395"/>
    <w:rsid w:val="00C93E2C"/>
    <w:rsid w:val="00C94504"/>
    <w:rsid w:val="00C94E56"/>
    <w:rsid w:val="00C95D85"/>
    <w:rsid w:val="00C96515"/>
    <w:rsid w:val="00C9722A"/>
    <w:rsid w:val="00C97271"/>
    <w:rsid w:val="00C97FC7"/>
    <w:rsid w:val="00CA07F0"/>
    <w:rsid w:val="00CA2287"/>
    <w:rsid w:val="00CA33E4"/>
    <w:rsid w:val="00CA3A86"/>
    <w:rsid w:val="00CA4298"/>
    <w:rsid w:val="00CA43DA"/>
    <w:rsid w:val="00CA6873"/>
    <w:rsid w:val="00CA6910"/>
    <w:rsid w:val="00CA6B0D"/>
    <w:rsid w:val="00CA76CD"/>
    <w:rsid w:val="00CB02EC"/>
    <w:rsid w:val="00CB03D2"/>
    <w:rsid w:val="00CB0A2F"/>
    <w:rsid w:val="00CB20F5"/>
    <w:rsid w:val="00CB30BD"/>
    <w:rsid w:val="00CB3A4E"/>
    <w:rsid w:val="00CB47FF"/>
    <w:rsid w:val="00CB5A23"/>
    <w:rsid w:val="00CB7E7F"/>
    <w:rsid w:val="00CB7F8B"/>
    <w:rsid w:val="00CC0187"/>
    <w:rsid w:val="00CC0A70"/>
    <w:rsid w:val="00CC14A8"/>
    <w:rsid w:val="00CC2036"/>
    <w:rsid w:val="00CC341F"/>
    <w:rsid w:val="00CC578D"/>
    <w:rsid w:val="00CC6C13"/>
    <w:rsid w:val="00CD501E"/>
    <w:rsid w:val="00CD5777"/>
    <w:rsid w:val="00CD5E19"/>
    <w:rsid w:val="00CD7E53"/>
    <w:rsid w:val="00CE14CD"/>
    <w:rsid w:val="00CE35BF"/>
    <w:rsid w:val="00CE3CB3"/>
    <w:rsid w:val="00CE4223"/>
    <w:rsid w:val="00CE4481"/>
    <w:rsid w:val="00CE4680"/>
    <w:rsid w:val="00CE4B77"/>
    <w:rsid w:val="00CE4D0A"/>
    <w:rsid w:val="00CE4E4E"/>
    <w:rsid w:val="00CE5022"/>
    <w:rsid w:val="00CE6659"/>
    <w:rsid w:val="00CE68B9"/>
    <w:rsid w:val="00CE7D5B"/>
    <w:rsid w:val="00CE7FFD"/>
    <w:rsid w:val="00CF0AE0"/>
    <w:rsid w:val="00CF26B4"/>
    <w:rsid w:val="00CF2CA5"/>
    <w:rsid w:val="00CF2F13"/>
    <w:rsid w:val="00CF31AB"/>
    <w:rsid w:val="00CF3DAB"/>
    <w:rsid w:val="00CF43A0"/>
    <w:rsid w:val="00CF4ADA"/>
    <w:rsid w:val="00CF5A5A"/>
    <w:rsid w:val="00CF761A"/>
    <w:rsid w:val="00D0071C"/>
    <w:rsid w:val="00D01AB6"/>
    <w:rsid w:val="00D032D6"/>
    <w:rsid w:val="00D0595B"/>
    <w:rsid w:val="00D0704D"/>
    <w:rsid w:val="00D07DE2"/>
    <w:rsid w:val="00D10742"/>
    <w:rsid w:val="00D128B8"/>
    <w:rsid w:val="00D141CA"/>
    <w:rsid w:val="00D14BEB"/>
    <w:rsid w:val="00D1577E"/>
    <w:rsid w:val="00D16577"/>
    <w:rsid w:val="00D20900"/>
    <w:rsid w:val="00D224BB"/>
    <w:rsid w:val="00D23A3F"/>
    <w:rsid w:val="00D30ECD"/>
    <w:rsid w:val="00D3221B"/>
    <w:rsid w:val="00D323FD"/>
    <w:rsid w:val="00D334FA"/>
    <w:rsid w:val="00D346CE"/>
    <w:rsid w:val="00D3632D"/>
    <w:rsid w:val="00D3647E"/>
    <w:rsid w:val="00D36984"/>
    <w:rsid w:val="00D36B7C"/>
    <w:rsid w:val="00D40646"/>
    <w:rsid w:val="00D45116"/>
    <w:rsid w:val="00D45F3C"/>
    <w:rsid w:val="00D46073"/>
    <w:rsid w:val="00D465DB"/>
    <w:rsid w:val="00D469D7"/>
    <w:rsid w:val="00D4737D"/>
    <w:rsid w:val="00D501E7"/>
    <w:rsid w:val="00D5048B"/>
    <w:rsid w:val="00D52614"/>
    <w:rsid w:val="00D5394F"/>
    <w:rsid w:val="00D53CF2"/>
    <w:rsid w:val="00D54004"/>
    <w:rsid w:val="00D546ED"/>
    <w:rsid w:val="00D5747A"/>
    <w:rsid w:val="00D600F4"/>
    <w:rsid w:val="00D609EF"/>
    <w:rsid w:val="00D6130F"/>
    <w:rsid w:val="00D66BC3"/>
    <w:rsid w:val="00D66D59"/>
    <w:rsid w:val="00D70431"/>
    <w:rsid w:val="00D70544"/>
    <w:rsid w:val="00D71057"/>
    <w:rsid w:val="00D72590"/>
    <w:rsid w:val="00D72A5B"/>
    <w:rsid w:val="00D753C3"/>
    <w:rsid w:val="00D75638"/>
    <w:rsid w:val="00D75F07"/>
    <w:rsid w:val="00D76B3F"/>
    <w:rsid w:val="00D776D2"/>
    <w:rsid w:val="00D8151D"/>
    <w:rsid w:val="00D81C1A"/>
    <w:rsid w:val="00D82EB0"/>
    <w:rsid w:val="00D83466"/>
    <w:rsid w:val="00D85109"/>
    <w:rsid w:val="00D859F1"/>
    <w:rsid w:val="00D90549"/>
    <w:rsid w:val="00D92319"/>
    <w:rsid w:val="00D941C7"/>
    <w:rsid w:val="00D943BF"/>
    <w:rsid w:val="00D95104"/>
    <w:rsid w:val="00D9681C"/>
    <w:rsid w:val="00D9709C"/>
    <w:rsid w:val="00D978BF"/>
    <w:rsid w:val="00DA12FF"/>
    <w:rsid w:val="00DA1A89"/>
    <w:rsid w:val="00DA3CCE"/>
    <w:rsid w:val="00DA4396"/>
    <w:rsid w:val="00DA60CD"/>
    <w:rsid w:val="00DA63B6"/>
    <w:rsid w:val="00DA6B97"/>
    <w:rsid w:val="00DA6F55"/>
    <w:rsid w:val="00DA7CA4"/>
    <w:rsid w:val="00DB0269"/>
    <w:rsid w:val="00DB2607"/>
    <w:rsid w:val="00DB2627"/>
    <w:rsid w:val="00DB36B5"/>
    <w:rsid w:val="00DB5ACA"/>
    <w:rsid w:val="00DC1E18"/>
    <w:rsid w:val="00DC1E4B"/>
    <w:rsid w:val="00DC21D7"/>
    <w:rsid w:val="00DC2DDE"/>
    <w:rsid w:val="00DC44B7"/>
    <w:rsid w:val="00DC7915"/>
    <w:rsid w:val="00DD09EA"/>
    <w:rsid w:val="00DD1B9D"/>
    <w:rsid w:val="00DD1D9E"/>
    <w:rsid w:val="00DD3640"/>
    <w:rsid w:val="00DD3A73"/>
    <w:rsid w:val="00DD45B6"/>
    <w:rsid w:val="00DD59C3"/>
    <w:rsid w:val="00DD5E9E"/>
    <w:rsid w:val="00DD6247"/>
    <w:rsid w:val="00DD66A5"/>
    <w:rsid w:val="00DD7D64"/>
    <w:rsid w:val="00DE191C"/>
    <w:rsid w:val="00DE2665"/>
    <w:rsid w:val="00DE30AE"/>
    <w:rsid w:val="00DE3255"/>
    <w:rsid w:val="00DE38DA"/>
    <w:rsid w:val="00DE3C2C"/>
    <w:rsid w:val="00DE3EDE"/>
    <w:rsid w:val="00DE57E7"/>
    <w:rsid w:val="00DE6BC8"/>
    <w:rsid w:val="00DF0711"/>
    <w:rsid w:val="00DF0B03"/>
    <w:rsid w:val="00DF0B6A"/>
    <w:rsid w:val="00DF10A0"/>
    <w:rsid w:val="00DF1449"/>
    <w:rsid w:val="00DF19DA"/>
    <w:rsid w:val="00DF1AB8"/>
    <w:rsid w:val="00DF21CC"/>
    <w:rsid w:val="00DF324B"/>
    <w:rsid w:val="00DF3A4A"/>
    <w:rsid w:val="00DF5E61"/>
    <w:rsid w:val="00E000E9"/>
    <w:rsid w:val="00E01684"/>
    <w:rsid w:val="00E03C62"/>
    <w:rsid w:val="00E04289"/>
    <w:rsid w:val="00E04377"/>
    <w:rsid w:val="00E04B12"/>
    <w:rsid w:val="00E066A9"/>
    <w:rsid w:val="00E0712E"/>
    <w:rsid w:val="00E108DD"/>
    <w:rsid w:val="00E10C64"/>
    <w:rsid w:val="00E10F24"/>
    <w:rsid w:val="00E12336"/>
    <w:rsid w:val="00E1355D"/>
    <w:rsid w:val="00E13CEB"/>
    <w:rsid w:val="00E13E52"/>
    <w:rsid w:val="00E241E9"/>
    <w:rsid w:val="00E2449E"/>
    <w:rsid w:val="00E25686"/>
    <w:rsid w:val="00E2640C"/>
    <w:rsid w:val="00E26EDC"/>
    <w:rsid w:val="00E33129"/>
    <w:rsid w:val="00E3333E"/>
    <w:rsid w:val="00E34939"/>
    <w:rsid w:val="00E34967"/>
    <w:rsid w:val="00E35355"/>
    <w:rsid w:val="00E41D76"/>
    <w:rsid w:val="00E446A7"/>
    <w:rsid w:val="00E44EA0"/>
    <w:rsid w:val="00E45C1F"/>
    <w:rsid w:val="00E46411"/>
    <w:rsid w:val="00E46A10"/>
    <w:rsid w:val="00E50187"/>
    <w:rsid w:val="00E50837"/>
    <w:rsid w:val="00E512FC"/>
    <w:rsid w:val="00E546E2"/>
    <w:rsid w:val="00E55987"/>
    <w:rsid w:val="00E57363"/>
    <w:rsid w:val="00E6069D"/>
    <w:rsid w:val="00E64892"/>
    <w:rsid w:val="00E6565A"/>
    <w:rsid w:val="00E66E68"/>
    <w:rsid w:val="00E70075"/>
    <w:rsid w:val="00E7023A"/>
    <w:rsid w:val="00E704E9"/>
    <w:rsid w:val="00E70AB2"/>
    <w:rsid w:val="00E71281"/>
    <w:rsid w:val="00E7313E"/>
    <w:rsid w:val="00E73992"/>
    <w:rsid w:val="00E73B37"/>
    <w:rsid w:val="00E81663"/>
    <w:rsid w:val="00E82058"/>
    <w:rsid w:val="00E82A48"/>
    <w:rsid w:val="00E86D0D"/>
    <w:rsid w:val="00E8714A"/>
    <w:rsid w:val="00E87545"/>
    <w:rsid w:val="00E92223"/>
    <w:rsid w:val="00E922B2"/>
    <w:rsid w:val="00E927D8"/>
    <w:rsid w:val="00E92D9A"/>
    <w:rsid w:val="00E93329"/>
    <w:rsid w:val="00E9363F"/>
    <w:rsid w:val="00E93ADC"/>
    <w:rsid w:val="00E93B36"/>
    <w:rsid w:val="00E9431A"/>
    <w:rsid w:val="00E94412"/>
    <w:rsid w:val="00E9541E"/>
    <w:rsid w:val="00E95CC3"/>
    <w:rsid w:val="00E9672D"/>
    <w:rsid w:val="00E968B5"/>
    <w:rsid w:val="00E96ABF"/>
    <w:rsid w:val="00EA0639"/>
    <w:rsid w:val="00EA064B"/>
    <w:rsid w:val="00EA0AB8"/>
    <w:rsid w:val="00EA150E"/>
    <w:rsid w:val="00EA23D0"/>
    <w:rsid w:val="00EA3AB3"/>
    <w:rsid w:val="00EA4EAA"/>
    <w:rsid w:val="00EA5684"/>
    <w:rsid w:val="00EA5E49"/>
    <w:rsid w:val="00EB2320"/>
    <w:rsid w:val="00EB3E05"/>
    <w:rsid w:val="00EB541E"/>
    <w:rsid w:val="00EB63D8"/>
    <w:rsid w:val="00EB6ED1"/>
    <w:rsid w:val="00EC0858"/>
    <w:rsid w:val="00EC0EA9"/>
    <w:rsid w:val="00EC1DE1"/>
    <w:rsid w:val="00EC2F40"/>
    <w:rsid w:val="00EC36D4"/>
    <w:rsid w:val="00EC4191"/>
    <w:rsid w:val="00EC431E"/>
    <w:rsid w:val="00EC4BA7"/>
    <w:rsid w:val="00EC5463"/>
    <w:rsid w:val="00EC7AD9"/>
    <w:rsid w:val="00ED0717"/>
    <w:rsid w:val="00ED15CE"/>
    <w:rsid w:val="00ED3041"/>
    <w:rsid w:val="00ED3906"/>
    <w:rsid w:val="00ED4CA7"/>
    <w:rsid w:val="00ED4EF2"/>
    <w:rsid w:val="00ED5145"/>
    <w:rsid w:val="00ED5C82"/>
    <w:rsid w:val="00ED61D8"/>
    <w:rsid w:val="00EE0E34"/>
    <w:rsid w:val="00EE1356"/>
    <w:rsid w:val="00EE3239"/>
    <w:rsid w:val="00EE447D"/>
    <w:rsid w:val="00EE6063"/>
    <w:rsid w:val="00EE6516"/>
    <w:rsid w:val="00EF077C"/>
    <w:rsid w:val="00EF09EE"/>
    <w:rsid w:val="00EF0A76"/>
    <w:rsid w:val="00EF14B4"/>
    <w:rsid w:val="00F00F7D"/>
    <w:rsid w:val="00F01D2D"/>
    <w:rsid w:val="00F027C6"/>
    <w:rsid w:val="00F03A3D"/>
    <w:rsid w:val="00F04374"/>
    <w:rsid w:val="00F05023"/>
    <w:rsid w:val="00F10D00"/>
    <w:rsid w:val="00F110AC"/>
    <w:rsid w:val="00F12221"/>
    <w:rsid w:val="00F14D0D"/>
    <w:rsid w:val="00F14F64"/>
    <w:rsid w:val="00F16D83"/>
    <w:rsid w:val="00F17819"/>
    <w:rsid w:val="00F179C7"/>
    <w:rsid w:val="00F22101"/>
    <w:rsid w:val="00F22F34"/>
    <w:rsid w:val="00F23B66"/>
    <w:rsid w:val="00F23C7E"/>
    <w:rsid w:val="00F23F72"/>
    <w:rsid w:val="00F26AAA"/>
    <w:rsid w:val="00F3059C"/>
    <w:rsid w:val="00F31CC5"/>
    <w:rsid w:val="00F3229B"/>
    <w:rsid w:val="00F32B11"/>
    <w:rsid w:val="00F351CF"/>
    <w:rsid w:val="00F3649F"/>
    <w:rsid w:val="00F3674A"/>
    <w:rsid w:val="00F36F73"/>
    <w:rsid w:val="00F40BFC"/>
    <w:rsid w:val="00F40CFB"/>
    <w:rsid w:val="00F41ABC"/>
    <w:rsid w:val="00F43D06"/>
    <w:rsid w:val="00F44641"/>
    <w:rsid w:val="00F455D1"/>
    <w:rsid w:val="00F5074D"/>
    <w:rsid w:val="00F50A0E"/>
    <w:rsid w:val="00F50DAA"/>
    <w:rsid w:val="00F52251"/>
    <w:rsid w:val="00F54611"/>
    <w:rsid w:val="00F55A63"/>
    <w:rsid w:val="00F60686"/>
    <w:rsid w:val="00F61898"/>
    <w:rsid w:val="00F61AC4"/>
    <w:rsid w:val="00F629F0"/>
    <w:rsid w:val="00F6411F"/>
    <w:rsid w:val="00F64E2B"/>
    <w:rsid w:val="00F70774"/>
    <w:rsid w:val="00F70BDB"/>
    <w:rsid w:val="00F70EA7"/>
    <w:rsid w:val="00F716C5"/>
    <w:rsid w:val="00F71A04"/>
    <w:rsid w:val="00F71D30"/>
    <w:rsid w:val="00F72FFE"/>
    <w:rsid w:val="00F73AAE"/>
    <w:rsid w:val="00F74EAB"/>
    <w:rsid w:val="00F76590"/>
    <w:rsid w:val="00F778D3"/>
    <w:rsid w:val="00F802A2"/>
    <w:rsid w:val="00F81FDD"/>
    <w:rsid w:val="00F822E6"/>
    <w:rsid w:val="00F82E5A"/>
    <w:rsid w:val="00F84425"/>
    <w:rsid w:val="00F8545B"/>
    <w:rsid w:val="00F85859"/>
    <w:rsid w:val="00F90EA1"/>
    <w:rsid w:val="00F9100B"/>
    <w:rsid w:val="00F91A83"/>
    <w:rsid w:val="00F92710"/>
    <w:rsid w:val="00F9483E"/>
    <w:rsid w:val="00F94EEE"/>
    <w:rsid w:val="00F95449"/>
    <w:rsid w:val="00F959D7"/>
    <w:rsid w:val="00F9654A"/>
    <w:rsid w:val="00F966AB"/>
    <w:rsid w:val="00FA098A"/>
    <w:rsid w:val="00FA0CAE"/>
    <w:rsid w:val="00FA0DDB"/>
    <w:rsid w:val="00FA2255"/>
    <w:rsid w:val="00FA3538"/>
    <w:rsid w:val="00FA372B"/>
    <w:rsid w:val="00FA4ABB"/>
    <w:rsid w:val="00FA6E48"/>
    <w:rsid w:val="00FA7303"/>
    <w:rsid w:val="00FB0DC9"/>
    <w:rsid w:val="00FB20DD"/>
    <w:rsid w:val="00FB36E4"/>
    <w:rsid w:val="00FB3BBA"/>
    <w:rsid w:val="00FB51C5"/>
    <w:rsid w:val="00FB5CA3"/>
    <w:rsid w:val="00FB6555"/>
    <w:rsid w:val="00FB69AD"/>
    <w:rsid w:val="00FB6C45"/>
    <w:rsid w:val="00FC0314"/>
    <w:rsid w:val="00FC058C"/>
    <w:rsid w:val="00FC05FA"/>
    <w:rsid w:val="00FC2BEC"/>
    <w:rsid w:val="00FC445C"/>
    <w:rsid w:val="00FC4494"/>
    <w:rsid w:val="00FC4A96"/>
    <w:rsid w:val="00FC512F"/>
    <w:rsid w:val="00FC53BC"/>
    <w:rsid w:val="00FC7628"/>
    <w:rsid w:val="00FD14E0"/>
    <w:rsid w:val="00FD1C92"/>
    <w:rsid w:val="00FD3233"/>
    <w:rsid w:val="00FD3AEE"/>
    <w:rsid w:val="00FD3FAC"/>
    <w:rsid w:val="00FD532B"/>
    <w:rsid w:val="00FD6E47"/>
    <w:rsid w:val="00FD7846"/>
    <w:rsid w:val="00FE0235"/>
    <w:rsid w:val="00FE10FF"/>
    <w:rsid w:val="00FE2A13"/>
    <w:rsid w:val="00FE2DF5"/>
    <w:rsid w:val="00FE38CA"/>
    <w:rsid w:val="00FE5012"/>
    <w:rsid w:val="00FE5F38"/>
    <w:rsid w:val="00FE6995"/>
    <w:rsid w:val="00FE7159"/>
    <w:rsid w:val="00FE7514"/>
    <w:rsid w:val="00FF0E38"/>
    <w:rsid w:val="00FF35C0"/>
    <w:rsid w:val="00FF3A58"/>
    <w:rsid w:val="00FF44CC"/>
    <w:rsid w:val="00FF451C"/>
    <w:rsid w:val="00FF5BEC"/>
    <w:rsid w:val="00FF5DAA"/>
    <w:rsid w:val="00FF62B0"/>
    <w:rsid w:val="00FF6F42"/>
    <w:rsid w:val="00FF71B6"/>
    <w:rsid w:val="00FF728D"/>
    <w:rsid w:val="00FF7E22"/>
    <w:rsid w:val="01195450"/>
    <w:rsid w:val="048CC7DA"/>
    <w:rsid w:val="04B9C55C"/>
    <w:rsid w:val="063C2414"/>
    <w:rsid w:val="09962024"/>
    <w:rsid w:val="0AC6A7FA"/>
    <w:rsid w:val="0CD60CAE"/>
    <w:rsid w:val="0DEC6B7C"/>
    <w:rsid w:val="0EBDFBE7"/>
    <w:rsid w:val="127411EA"/>
    <w:rsid w:val="128B5739"/>
    <w:rsid w:val="131916E4"/>
    <w:rsid w:val="13A6BAD9"/>
    <w:rsid w:val="14163B3F"/>
    <w:rsid w:val="15F79A07"/>
    <w:rsid w:val="161755DA"/>
    <w:rsid w:val="17E1803F"/>
    <w:rsid w:val="1843655C"/>
    <w:rsid w:val="18BAC767"/>
    <w:rsid w:val="1AD340B1"/>
    <w:rsid w:val="1BBAE7E0"/>
    <w:rsid w:val="1C9D5A2A"/>
    <w:rsid w:val="1DF9D872"/>
    <w:rsid w:val="2092D6B8"/>
    <w:rsid w:val="2357EB91"/>
    <w:rsid w:val="23E12551"/>
    <w:rsid w:val="250B5869"/>
    <w:rsid w:val="2614F739"/>
    <w:rsid w:val="2641C1EA"/>
    <w:rsid w:val="26622A2A"/>
    <w:rsid w:val="28C2C6C3"/>
    <w:rsid w:val="29911BC9"/>
    <w:rsid w:val="2A489EA1"/>
    <w:rsid w:val="2AB3E2F6"/>
    <w:rsid w:val="2B42308F"/>
    <w:rsid w:val="2C2965F1"/>
    <w:rsid w:val="2CAAC720"/>
    <w:rsid w:val="2D457979"/>
    <w:rsid w:val="2D852EE5"/>
    <w:rsid w:val="2DE8BC8E"/>
    <w:rsid w:val="2F1B784C"/>
    <w:rsid w:val="2F978625"/>
    <w:rsid w:val="300E19CE"/>
    <w:rsid w:val="31D0AB63"/>
    <w:rsid w:val="320D6650"/>
    <w:rsid w:val="32ACD990"/>
    <w:rsid w:val="345D7D10"/>
    <w:rsid w:val="34763EEB"/>
    <w:rsid w:val="3622642F"/>
    <w:rsid w:val="39B05B14"/>
    <w:rsid w:val="3B4B94F2"/>
    <w:rsid w:val="3BDA7252"/>
    <w:rsid w:val="3C2FFAEB"/>
    <w:rsid w:val="3C6BE814"/>
    <w:rsid w:val="3D3F630B"/>
    <w:rsid w:val="3E0267EF"/>
    <w:rsid w:val="3ECC84AD"/>
    <w:rsid w:val="4325C55D"/>
    <w:rsid w:val="447D3A9B"/>
    <w:rsid w:val="45D2E0C9"/>
    <w:rsid w:val="4A9ECA08"/>
    <w:rsid w:val="4C79550A"/>
    <w:rsid w:val="4F267076"/>
    <w:rsid w:val="51870D0F"/>
    <w:rsid w:val="51886ED0"/>
    <w:rsid w:val="51E37C1E"/>
    <w:rsid w:val="5522C16A"/>
    <w:rsid w:val="576650BD"/>
    <w:rsid w:val="57E7D643"/>
    <w:rsid w:val="594CC4DB"/>
    <w:rsid w:val="5A2C19B4"/>
    <w:rsid w:val="5D03BF92"/>
    <w:rsid w:val="5FD007B2"/>
    <w:rsid w:val="60A93C10"/>
    <w:rsid w:val="65C6E451"/>
    <w:rsid w:val="65FE5F0F"/>
    <w:rsid w:val="66E247F1"/>
    <w:rsid w:val="6A5E482A"/>
    <w:rsid w:val="6B2C7F54"/>
    <w:rsid w:val="6D958445"/>
    <w:rsid w:val="6DF00AFF"/>
    <w:rsid w:val="6E7ACDED"/>
    <w:rsid w:val="6FDB7FA4"/>
    <w:rsid w:val="7244092A"/>
    <w:rsid w:val="74528E81"/>
    <w:rsid w:val="745A1F05"/>
    <w:rsid w:val="748F184E"/>
    <w:rsid w:val="75625CD6"/>
    <w:rsid w:val="7730D207"/>
    <w:rsid w:val="78D113AF"/>
    <w:rsid w:val="79649E55"/>
    <w:rsid w:val="7CFC8AFF"/>
    <w:rsid w:val="7DE1F3DD"/>
    <w:rsid w:val="7E0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BC0A9"/>
  <w15:chartTrackingRefBased/>
  <w15:docId w15:val="{5FD61734-62FD-4B7B-A3B2-01E25F08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01684"/>
    <w:pPr>
      <w:keepNext/>
      <w:keepLines/>
      <w:pageBreakBefore/>
      <w:numPr>
        <w:numId w:val="3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56B3"/>
    <w:pPr>
      <w:keepNext/>
      <w:keepLines/>
      <w:numPr>
        <w:ilvl w:val="1"/>
        <w:numId w:val="3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27345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62C0D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2687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2687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2687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2687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2687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5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56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B15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56B3"/>
    <w:pPr>
      <w:spacing w:after="2"/>
      <w:ind w:left="10" w:hanging="10"/>
    </w:pPr>
    <w:rPr>
      <w:rFonts w:ascii="Tahoma" w:eastAsia="Tahoma" w:hAnsi="Tahoma" w:cs="Tahoma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56B3"/>
    <w:rPr>
      <w:rFonts w:ascii="Tahoma" w:eastAsia="Tahoma" w:hAnsi="Tahoma" w:cs="Tahoma"/>
      <w:color w:val="000000"/>
      <w:sz w:val="20"/>
      <w:szCs w:val="20"/>
      <w:lang w:val="sk-SK" w:eastAsia="sk-SK"/>
    </w:rPr>
  </w:style>
  <w:style w:type="table" w:styleId="Mriekatabuky">
    <w:name w:val="Table Grid"/>
    <w:basedOn w:val="Normlnatabuka"/>
    <w:uiPriority w:val="59"/>
    <w:rsid w:val="00B156B3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ek zoznamu2,lp1"/>
    <w:basedOn w:val="Normlny"/>
    <w:link w:val="OdsekzoznamuChar"/>
    <w:uiPriority w:val="34"/>
    <w:qFormat/>
    <w:rsid w:val="00B156B3"/>
    <w:pPr>
      <w:spacing w:after="2" w:line="261" w:lineRule="auto"/>
      <w:ind w:left="720" w:hanging="10"/>
      <w:contextualSpacing/>
    </w:pPr>
    <w:rPr>
      <w:rFonts w:ascii="Tahoma" w:eastAsia="Tahoma" w:hAnsi="Tahoma" w:cs="Tahoma"/>
      <w:color w:val="000000"/>
      <w:sz w:val="18"/>
      <w:lang w:eastAsia="sk-SK"/>
    </w:rPr>
  </w:style>
  <w:style w:type="character" w:customStyle="1" w:styleId="OdsekzoznamuChar">
    <w:name w:val="Odsek zoznamu Char"/>
    <w:aliases w:val="cp_Odstavec se seznamem Char,Bullet Number Char,Bullet List Char,FooterText Char,numbered Char,Paragraphe de liste1 Char,Bulletr List Paragraph Char,列出段落 Char,列出段落1 Char,List Paragraph2 Char,List Paragraph21 Char,Listeafsnit1 Char"/>
    <w:link w:val="Odsekzoznamu"/>
    <w:uiPriority w:val="99"/>
    <w:qFormat/>
    <w:locked/>
    <w:rsid w:val="00B156B3"/>
    <w:rPr>
      <w:rFonts w:ascii="Tahoma" w:eastAsia="Tahoma" w:hAnsi="Tahoma" w:cs="Tahoma"/>
      <w:color w:val="000000"/>
      <w:sz w:val="1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273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5C2B"/>
    <w:pPr>
      <w:spacing w:after="0"/>
      <w:ind w:left="0" w:firstLine="0"/>
    </w:pPr>
    <w:rPr>
      <w:rFonts w:asciiTheme="minorHAnsi" w:eastAsiaTheme="minorEastAsia" w:hAnsiTheme="minorHAnsi" w:cstheme="minorBidi"/>
      <w:b/>
      <w:bCs/>
      <w:color w:val="auto"/>
      <w:lang w:eastAsia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5C2B"/>
    <w:rPr>
      <w:rFonts w:ascii="Tahoma" w:eastAsia="Tahoma" w:hAnsi="Tahoma" w:cs="Tahoma"/>
      <w:b/>
      <w:bCs/>
      <w:color w:val="000000"/>
      <w:sz w:val="20"/>
      <w:szCs w:val="2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62C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lavika">
    <w:name w:val="header"/>
    <w:basedOn w:val="Normlny"/>
    <w:link w:val="HlavikaChar"/>
    <w:uiPriority w:val="99"/>
    <w:unhideWhenUsed/>
    <w:rsid w:val="009426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2687"/>
  </w:style>
  <w:style w:type="paragraph" w:styleId="Pta">
    <w:name w:val="footer"/>
    <w:basedOn w:val="Normlny"/>
    <w:link w:val="PtaChar"/>
    <w:uiPriority w:val="99"/>
    <w:semiHidden/>
    <w:unhideWhenUsed/>
    <w:rsid w:val="009426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42687"/>
  </w:style>
  <w:style w:type="character" w:customStyle="1" w:styleId="Nadpis5Char">
    <w:name w:val="Nadpis 5 Char"/>
    <w:basedOn w:val="Predvolenpsmoodseku"/>
    <w:link w:val="Nadpis5"/>
    <w:uiPriority w:val="9"/>
    <w:semiHidden/>
    <w:rsid w:val="00942687"/>
    <w:rPr>
      <w:rFonts w:asciiTheme="majorHAnsi" w:eastAsiaTheme="majorEastAsia" w:hAnsiTheme="majorHAnsi" w:cstheme="majorBidi"/>
      <w:color w:val="2F5496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42687"/>
    <w:rPr>
      <w:rFonts w:asciiTheme="majorHAnsi" w:eastAsiaTheme="majorEastAsia" w:hAnsiTheme="majorHAnsi" w:cstheme="majorBidi"/>
      <w:color w:val="1F3763" w:themeColor="accent1" w:themeShade="7F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42687"/>
    <w:rPr>
      <w:rFonts w:asciiTheme="majorHAnsi" w:eastAsiaTheme="majorEastAsia" w:hAnsiTheme="majorHAnsi" w:cstheme="majorBidi"/>
      <w:i/>
      <w:iCs/>
      <w:color w:val="1F3763" w:themeColor="accent1" w:themeShade="7F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426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426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paragraph" w:styleId="Revzia">
    <w:name w:val="Revision"/>
    <w:hidden/>
    <w:uiPriority w:val="99"/>
    <w:semiHidden/>
    <w:rsid w:val="00942687"/>
  </w:style>
  <w:style w:type="character" w:styleId="Zmienka">
    <w:name w:val="Mention"/>
    <w:basedOn w:val="Predvolenpsmoodseku"/>
    <w:uiPriority w:val="99"/>
    <w:unhideWhenUsed/>
    <w:rsid w:val="00942687"/>
    <w:rPr>
      <w:color w:val="2B579A"/>
      <w:shd w:val="clear" w:color="auto" w:fill="E1DFDD"/>
    </w:rPr>
  </w:style>
  <w:style w:type="paragraph" w:styleId="Hlavikaobsahu">
    <w:name w:val="TOC Heading"/>
    <w:basedOn w:val="Nadpis1"/>
    <w:next w:val="Normlny"/>
    <w:uiPriority w:val="39"/>
    <w:unhideWhenUsed/>
    <w:qFormat/>
    <w:rsid w:val="00942687"/>
    <w:pPr>
      <w:spacing w:line="259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942687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E000E9"/>
    <w:pPr>
      <w:tabs>
        <w:tab w:val="left" w:pos="880"/>
        <w:tab w:val="right" w:leader="dot" w:pos="10188"/>
      </w:tabs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942687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unhideWhenUsed/>
    <w:rsid w:val="00942687"/>
    <w:rPr>
      <w:color w:val="0563C1" w:themeColor="hyperlink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9426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42687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Bezriadkovania">
    <w:name w:val="No Spacing"/>
    <w:link w:val="BezriadkovaniaChar"/>
    <w:uiPriority w:val="1"/>
    <w:qFormat/>
    <w:rsid w:val="00A533A4"/>
    <w:rPr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533A4"/>
    <w:rPr>
      <w:lang w:eastAsia="sk-SK"/>
    </w:rPr>
  </w:style>
  <w:style w:type="character" w:styleId="Nevyrieenzmienka">
    <w:name w:val="Unresolved Mention"/>
    <w:basedOn w:val="Predvolenpsmoodseku"/>
    <w:uiPriority w:val="99"/>
    <w:unhideWhenUsed/>
    <w:rsid w:val="00871CF2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F178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F17819"/>
  </w:style>
  <w:style w:type="character" w:customStyle="1" w:styleId="eop">
    <w:name w:val="eop"/>
    <w:basedOn w:val="Predvolenpsmoodseku"/>
    <w:rsid w:val="00F17819"/>
  </w:style>
  <w:style w:type="character" w:customStyle="1" w:styleId="tabchar">
    <w:name w:val="tabchar"/>
    <w:basedOn w:val="Predvolenpsmoodseku"/>
    <w:rsid w:val="007755FF"/>
  </w:style>
  <w:style w:type="character" w:styleId="PouitHypertextovPrepojenie">
    <w:name w:val="FollowedHyperlink"/>
    <w:basedOn w:val="Predvolenpsmoodseku"/>
    <w:uiPriority w:val="99"/>
    <w:semiHidden/>
    <w:unhideWhenUsed/>
    <w:rsid w:val="00B30F5E"/>
    <w:rPr>
      <w:color w:val="954F72" w:themeColor="followed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EE1356"/>
    <w:pPr>
      <w:spacing w:after="200"/>
    </w:pPr>
    <w:rPr>
      <w:i/>
      <w:iCs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3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3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22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7503BF1391514FA36C9A51822A5FBC" ma:contentTypeVersion="14" ma:contentTypeDescription="Umožňuje vytvoriť nový dokument." ma:contentTypeScope="" ma:versionID="7538cb3d0cfa0b82a0e377e91e2d0b2a">
  <xsd:schema xmlns:xsd="http://www.w3.org/2001/XMLSchema" xmlns:xs="http://www.w3.org/2001/XMLSchema" xmlns:p="http://schemas.microsoft.com/office/2006/metadata/properties" xmlns:ns2="a568e120-2d87-4150-aedf-1f1c6ac57e4f" xmlns:ns3="a26bb0fe-6067-43f9-a787-d304ce05fca5" targetNamespace="http://schemas.microsoft.com/office/2006/metadata/properties" ma:root="true" ma:fieldsID="02fee9cfc3f30f105c78281d937b3a2a" ns2:_="" ns3:_="">
    <xsd:import namespace="a568e120-2d87-4150-aedf-1f1c6ac57e4f"/>
    <xsd:import namespace="a26bb0fe-6067-43f9-a787-d304ce05fc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8e120-2d87-4150-aedf-1f1c6ac57e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62a8a0c-02ae-41bc-b1fe-94b2af55c2a1}" ma:internalName="TaxCatchAll" ma:showField="CatchAllData" ma:web="a568e120-2d87-4150-aedf-1f1c6ac57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bb0fe-6067-43f9-a787-d304ce05f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d9beb32b-5e2c-4af1-b820-b618ac2a5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bb0fe-6067-43f9-a787-d304ce05fca5">
      <Terms xmlns="http://schemas.microsoft.com/office/infopath/2007/PartnerControls"/>
    </lcf76f155ced4ddcb4097134ff3c332f>
    <TaxCatchAll xmlns="a568e120-2d87-4150-aedf-1f1c6ac57e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E99CDB-C08D-46C6-9902-0D7403519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8e120-2d87-4150-aedf-1f1c6ac57e4f"/>
    <ds:schemaRef ds:uri="a26bb0fe-6067-43f9-a787-d304ce05f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7FB2E-7F44-4914-80CB-54A3B4EF367E}">
  <ds:schemaRefs>
    <ds:schemaRef ds:uri="http://schemas.microsoft.com/office/2006/metadata/properties"/>
    <ds:schemaRef ds:uri="http://schemas.microsoft.com/office/infopath/2007/PartnerControls"/>
    <ds:schemaRef ds:uri="a26bb0fe-6067-43f9-a787-d304ce05fca5"/>
    <ds:schemaRef ds:uri="a568e120-2d87-4150-aedf-1f1c6ac57e4f"/>
  </ds:schemaRefs>
</ds:datastoreItem>
</file>

<file path=customXml/itemProps4.xml><?xml version="1.0" encoding="utf-8"?>
<ds:datastoreItem xmlns:ds="http://schemas.openxmlformats.org/officeDocument/2006/customXml" ds:itemID="{CCAA012F-3D1A-A14D-BE26-A0448456B0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B5B2E9-DBB5-4D39-96D0-BB9E10162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5976</Words>
  <Characters>34068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Opis predmetu obstarávania služieb podpory, prevádzky a rozvoja informačného systému IS AGIS</vt:lpstr>
    </vt:vector>
  </TitlesOfParts>
  <Company/>
  <LinksUpToDate>false</LinksUpToDate>
  <CharactersWithSpaces>39965</CharactersWithSpaces>
  <SharedDoc>false</SharedDoc>
  <HLinks>
    <vt:vector size="114" baseType="variant"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_Toc132716764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_Toc132716763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_Toc132716762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_Toc132716761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_Toc132716760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_Toc132716759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_Toc132716758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_Toc132716757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_Toc132716756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_Toc132716755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_Toc132716754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_Toc132716753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_Toc132716752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_Toc132716751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_Toc132716750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_Toc132716749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_Toc132716748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_Toc132716747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_Toc132716746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predmetu obstarávania služieb podpory, prevádzky a rozvoja IS AGIS</dc:title>
  <dc:subject>Pôdohospodárska platobná agentúra</dc:subject>
  <dc:creator>Bottlik Peter</dc:creator>
  <cp:keywords/>
  <dc:description/>
  <cp:lastModifiedBy>Bottlik Peter</cp:lastModifiedBy>
  <cp:revision>2</cp:revision>
  <cp:lastPrinted>2023-09-14T04:13:00Z</cp:lastPrinted>
  <dcterms:created xsi:type="dcterms:W3CDTF">2023-12-14T06:26:00Z</dcterms:created>
  <dcterms:modified xsi:type="dcterms:W3CDTF">2023-12-14T06:26:00Z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0x010100879C9504D3342A498A93BBB9EF319114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#008000,11,Calibri</vt:lpwstr>
  </property>
  <property fmtid="{D5CDD505-2E9C-101B-9397-08002B2CF9AE}" pid="6" name="ClassificationContentMarkingFooterText">
    <vt:lpwstr>    INTERNÉ</vt:lpwstr>
  </property>
  <property fmtid="{D5CDD505-2E9C-101B-9397-08002B2CF9AE}" pid="7" name="MSIP_Label_54743a8a-75f7-4ac9-9741-a35bd0337f21_Enabled">
    <vt:lpwstr>true</vt:lpwstr>
  </property>
  <property fmtid="{D5CDD505-2E9C-101B-9397-08002B2CF9AE}" pid="8" name="MSIP_Label_54743a8a-75f7-4ac9-9741-a35bd0337f21_SetDate">
    <vt:lpwstr>2023-09-13T12:20:27Z</vt:lpwstr>
  </property>
  <property fmtid="{D5CDD505-2E9C-101B-9397-08002B2CF9AE}" pid="9" name="MSIP_Label_54743a8a-75f7-4ac9-9741-a35bd0337f21_Method">
    <vt:lpwstr>Privileged</vt:lpwstr>
  </property>
  <property fmtid="{D5CDD505-2E9C-101B-9397-08002B2CF9AE}" pid="10" name="MSIP_Label_54743a8a-75f7-4ac9-9741-a35bd0337f21_Name">
    <vt:lpwstr>INTERNÉ</vt:lpwstr>
  </property>
  <property fmtid="{D5CDD505-2E9C-101B-9397-08002B2CF9AE}" pid="11" name="MSIP_Label_54743a8a-75f7-4ac9-9741-a35bd0337f21_SiteId">
    <vt:lpwstr>e0d54165-a303-4a6a-9954-68dfeb2b693d</vt:lpwstr>
  </property>
  <property fmtid="{D5CDD505-2E9C-101B-9397-08002B2CF9AE}" pid="12" name="MSIP_Label_54743a8a-75f7-4ac9-9741-a35bd0337f21_ActionId">
    <vt:lpwstr>3dcf3387-f948-4e1e-bbdd-bc9bbd59d870</vt:lpwstr>
  </property>
  <property fmtid="{D5CDD505-2E9C-101B-9397-08002B2CF9AE}" pid="13" name="MSIP_Label_54743a8a-75f7-4ac9-9741-a35bd0337f21_ContentBits">
    <vt:lpwstr>2</vt:lpwstr>
  </property>
</Properties>
</file>