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7EBF1"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2D132ED4"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r w:rsidR="00BE4AB9">
        <w:rPr>
          <w:rFonts w:ascii="Arial Narrow" w:hAnsi="Arial Narrow" w:cs="Arial"/>
          <w:sz w:val="20"/>
          <w:szCs w:val="20"/>
        </w:rPr>
        <w:t xml:space="preserve"> </w:t>
      </w:r>
    </w:p>
    <w:p w14:paraId="53F85048" w14:textId="77777777" w:rsidR="006F40AB" w:rsidRDefault="006F40AB" w:rsidP="006F40AB">
      <w:pPr>
        <w:rPr>
          <w:rFonts w:ascii="Arial Narrow" w:hAnsi="Arial Narrow" w:cs="Arial"/>
          <w:b/>
        </w:rPr>
      </w:pPr>
    </w:p>
    <w:p w14:paraId="782CCF1E" w14:textId="77777777" w:rsidR="00E9222B" w:rsidRPr="006B331C" w:rsidRDefault="00E9222B" w:rsidP="00E9222B">
      <w:pPr>
        <w:jc w:val="center"/>
        <w:rPr>
          <w:rFonts w:ascii="Arial Narrow" w:hAnsi="Arial Narrow" w:cs="Arial"/>
          <w:b/>
          <w:sz w:val="28"/>
        </w:rPr>
      </w:pPr>
      <w:r w:rsidRPr="006B331C">
        <w:rPr>
          <w:rFonts w:ascii="Arial Narrow" w:hAnsi="Arial Narrow" w:cs="Arial"/>
          <w:b/>
          <w:sz w:val="28"/>
        </w:rPr>
        <w:t xml:space="preserve">Podmienky účasti </w:t>
      </w:r>
    </w:p>
    <w:p w14:paraId="6A12A07E"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7CA06F87" w14:textId="77777777" w:rsidR="00AE6540" w:rsidRPr="00272172" w:rsidRDefault="00AE6540" w:rsidP="00AE6540">
      <w:pPr>
        <w:spacing w:after="120" w:line="276" w:lineRule="auto"/>
        <w:jc w:val="both"/>
        <w:rPr>
          <w:rFonts w:ascii="Arial Narrow" w:eastAsia="Arial Narrow" w:hAnsi="Arial Narrow" w:cs="Arial Narrow"/>
          <w:bCs/>
          <w:color w:val="000000"/>
          <w:szCs w:val="26"/>
          <w:u w:val="single" w:color="000000"/>
          <w:bdr w:val="none" w:sz="0" w:space="0" w:color="auto" w:frame="1"/>
          <w14:textOutline w14:w="0" w14:cap="flat" w14:cmpd="sng" w14:algn="ctr">
            <w14:noFill/>
            <w14:prstDash w14:val="solid"/>
            <w14:bevel/>
          </w14:textOutline>
        </w:rPr>
      </w:pPr>
      <w:r w:rsidRPr="00272172">
        <w:rPr>
          <w:rFonts w:ascii="Arial Narrow" w:hAnsi="Arial Narrow" w:cs="Arial"/>
          <w:bCs/>
          <w:u w:val="single"/>
        </w:rPr>
        <w:t>O</w:t>
      </w:r>
      <w:r w:rsidRPr="00272172">
        <w:rPr>
          <w:rFonts w:ascii="Arial Narrow" w:hAnsi="Arial Narrow"/>
          <w:bCs/>
          <w:u w:val="single"/>
        </w:rPr>
        <w:t>sobné</w:t>
      </w:r>
      <w:r w:rsidRPr="00272172">
        <w:rPr>
          <w:rFonts w:ascii="Arial Narrow" w:hAnsi="Arial Narrow" w:cs="Arial"/>
          <w:bCs/>
          <w:u w:val="single"/>
        </w:rPr>
        <w:t xml:space="preserve"> postavenie</w:t>
      </w:r>
      <w:r w:rsidRPr="00272172">
        <w:rPr>
          <w:rFonts w:ascii="Arial Narrow" w:eastAsia="Arial Unicode MS" w:hAnsi="Arial Narrow" w:cs="Arial Unicode MS"/>
          <w:bCs/>
          <w:color w:val="000000"/>
          <w:szCs w:val="26"/>
          <w:u w:val="single" w:color="000000"/>
          <w:bdr w:val="none" w:sz="0" w:space="0" w:color="auto" w:frame="1"/>
          <w14:textOutline w14:w="0" w14:cap="flat" w14:cmpd="sng" w14:algn="ctr">
            <w14:noFill/>
            <w14:prstDash w14:val="solid"/>
            <w14:bevel/>
          </w14:textOutline>
        </w:rPr>
        <w:t xml:space="preserve"> </w:t>
      </w:r>
      <w:r w:rsidRPr="00272172">
        <w:rPr>
          <w:rFonts w:ascii="Arial Narrow" w:eastAsia="Arial" w:hAnsi="Arial Narrow"/>
          <w:bCs/>
          <w:u w:val="single"/>
        </w:rPr>
        <w:t>podľa § 32 ods. 1 zákona č. 343/2015 Z. z. o verejnom obstarávaní a o zmene a doplnení  niektorých zákonov v znení neskorších predpisov (ďalej len „zákon“)</w:t>
      </w:r>
    </w:p>
    <w:p w14:paraId="31E38269" w14:textId="77777777" w:rsidR="00AE6540" w:rsidRPr="00816DC6" w:rsidRDefault="00AE6540" w:rsidP="00AE6540">
      <w:pPr>
        <w:pStyle w:val="Predvolen"/>
        <w:spacing w:before="0"/>
        <w:rPr>
          <w:rFonts w:ascii="Arial Narrow" w:eastAsia="Arial Narrow" w:hAnsi="Arial Narrow" w:cs="Arial Narrow"/>
          <w:b/>
          <w:bCs/>
          <w:sz w:val="26"/>
          <w:szCs w:val="26"/>
          <w:shd w:val="clear" w:color="auto" w:fill="FFFFFF"/>
        </w:rPr>
      </w:pPr>
    </w:p>
    <w:p w14:paraId="000EC400" w14:textId="77777777" w:rsidR="00AE6540" w:rsidRPr="00755471" w:rsidRDefault="00AE6540" w:rsidP="00AE654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5181DCE9" w14:textId="77777777" w:rsidR="00AE6540" w:rsidRPr="00755471" w:rsidRDefault="00AE6540" w:rsidP="00AE654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7E04B73A" w14:textId="58175FB4" w:rsidR="00AE6540" w:rsidRDefault="00AE6540" w:rsidP="00AE6540">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w:t>
      </w:r>
      <w:r w:rsidR="00C87E10">
        <w:rPr>
          <w:rFonts w:ascii="Arial Narrow" w:eastAsia="Arial" w:hAnsi="Arial Narrow"/>
        </w:rPr>
        <w:br/>
      </w:r>
      <w:r w:rsidRPr="00755471">
        <w:rPr>
          <w:rFonts w:ascii="Arial Narrow" w:eastAsia="Arial" w:hAnsi="Arial Narrow"/>
        </w:rPr>
        <w:t xml:space="preserve">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w:t>
      </w:r>
      <w:r w:rsidR="00C87E10">
        <w:rPr>
          <w:rFonts w:ascii="Arial Narrow" w:eastAsia="Arial" w:hAnsi="Arial Narrow"/>
        </w:rPr>
        <w:br/>
      </w:r>
      <w:r w:rsidRPr="00755471">
        <w:rPr>
          <w:rFonts w:ascii="Arial Narrow" w:eastAsia="Arial" w:hAnsi="Arial Narrow"/>
        </w:rPr>
        <w:t xml:space="preserve">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w:t>
      </w:r>
      <w:r w:rsidR="00C87E10">
        <w:rPr>
          <w:rFonts w:ascii="Arial Narrow" w:eastAsia="Arial" w:hAnsi="Arial Narrow"/>
        </w:rPr>
        <w:br/>
      </w:r>
      <w:r w:rsidRPr="00755471">
        <w:rPr>
          <w:rFonts w:ascii="Arial Narrow" w:eastAsia="Arial" w:hAnsi="Arial Narrow"/>
        </w:rPr>
        <w:t>je vydávaný) ako aj za osobu, ktorá je štatutárnym orgánom, alebo za osoby, ktoré sú členmi štatutárneho orgánu, ako aj za všetky osoby, ktoré sú členmi dozorného orgánu a proku</w:t>
      </w:r>
      <w:r>
        <w:rPr>
          <w:rFonts w:ascii="Arial Narrow" w:eastAsia="Arial" w:hAnsi="Arial Narrow"/>
        </w:rPr>
        <w:t>ristami hospodárskeho subjektu.</w:t>
      </w:r>
    </w:p>
    <w:p w14:paraId="15F618B8" w14:textId="77777777" w:rsidR="00AE6540" w:rsidRPr="00755471" w:rsidRDefault="00AE6540" w:rsidP="00AE6540">
      <w:pPr>
        <w:pStyle w:val="Odsekzoznamu"/>
        <w:spacing w:after="200" w:line="276" w:lineRule="auto"/>
        <w:ind w:left="681"/>
        <w:jc w:val="both"/>
        <w:rPr>
          <w:rFonts w:ascii="Arial Narrow" w:eastAsia="Arial" w:hAnsi="Arial Narrow"/>
          <w:noProof/>
        </w:rPr>
      </w:pPr>
    </w:p>
    <w:p w14:paraId="1D1F0D02" w14:textId="77777777" w:rsidR="00AE6540" w:rsidRDefault="00AE6540" w:rsidP="00AE654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4B42C81D" w14:textId="77777777" w:rsidR="00AE6540" w:rsidRPr="00755471" w:rsidRDefault="00AE6540" w:rsidP="00AE6540">
      <w:pPr>
        <w:pStyle w:val="Odsekzoznamu"/>
        <w:spacing w:after="200" w:line="276" w:lineRule="auto"/>
        <w:ind w:left="681"/>
        <w:jc w:val="both"/>
        <w:rPr>
          <w:rFonts w:ascii="Arial Narrow" w:eastAsia="Arial" w:hAnsi="Arial Narrow"/>
        </w:rPr>
      </w:pPr>
    </w:p>
    <w:p w14:paraId="5C03D7D3" w14:textId="1E596075" w:rsidR="00AE6540" w:rsidRDefault="00AE6540" w:rsidP="00AE654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w:t>
      </w:r>
      <w:r w:rsidR="00C87E10">
        <w:rPr>
          <w:rFonts w:ascii="Arial Narrow" w:eastAsia="Arial" w:hAnsi="Arial Narrow"/>
        </w:rPr>
        <w:br/>
      </w:r>
      <w:r w:rsidRPr="00755471">
        <w:rPr>
          <w:rFonts w:ascii="Arial Narrow" w:eastAsia="Arial" w:hAnsi="Arial Narrow"/>
        </w:rPr>
        <w:t xml:space="preserve">a colnému úradu podľa osobitných predpisov v Slovenskej republike </w:t>
      </w:r>
      <w:r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w:t>
      </w:r>
      <w:r w:rsidR="00C87E10">
        <w:rPr>
          <w:rFonts w:ascii="Arial Narrow" w:eastAsia="Arial" w:hAnsi="Arial Narrow"/>
        </w:rPr>
        <w:br/>
      </w:r>
      <w:r w:rsidRPr="00755471">
        <w:rPr>
          <w:rFonts w:ascii="Arial Narrow" w:eastAsia="Arial" w:hAnsi="Arial Narrow"/>
        </w:rPr>
        <w:t xml:space="preserve">c) zákona doloženým potvrdením miestne príslušného daňového úradu a miestne príslušného colného úradu nie starším ako tri mesiace (v prípade potvrdenia obsahujúceho nedoplatok predloží aj doklad </w:t>
      </w:r>
      <w:r w:rsidR="00C87E10">
        <w:rPr>
          <w:rFonts w:ascii="Arial Narrow" w:eastAsia="Arial" w:hAnsi="Arial Narrow"/>
        </w:rPr>
        <w:br/>
      </w:r>
      <w:r w:rsidRPr="00755471">
        <w:rPr>
          <w:rFonts w:ascii="Arial Narrow" w:eastAsia="Arial" w:hAnsi="Arial Narrow"/>
        </w:rPr>
        <w:t>o zaplatení nedoplatku alebo o povolení platiť nedoplatky v splátkach).</w:t>
      </w:r>
    </w:p>
    <w:p w14:paraId="1A7BAAF2" w14:textId="77777777" w:rsidR="00AE6540" w:rsidRPr="000D7D1C" w:rsidRDefault="00AE6540" w:rsidP="00AE6540">
      <w:pPr>
        <w:pStyle w:val="Odsekzoznamu"/>
        <w:rPr>
          <w:rFonts w:ascii="Arial Narrow" w:eastAsia="Arial" w:hAnsi="Arial Narrow"/>
        </w:rPr>
      </w:pPr>
    </w:p>
    <w:p w14:paraId="1559D1F8" w14:textId="65D61FF3" w:rsidR="00AE6540" w:rsidRPr="00755471" w:rsidRDefault="00AE6540" w:rsidP="00AE654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w:t>
      </w:r>
      <w:r w:rsidR="00C87E10">
        <w:rPr>
          <w:rFonts w:ascii="Arial Narrow" w:eastAsia="Arial" w:hAnsi="Arial Narrow"/>
        </w:rPr>
        <w:br/>
      </w:r>
      <w:r w:rsidRPr="00755471">
        <w:rPr>
          <w:rFonts w:ascii="Arial Narrow" w:eastAsia="Arial" w:hAnsi="Arial Narrow"/>
        </w:rPr>
        <w:t>s § 32 ods. 2 písm. d) zákona doloženým potvrdením príslušného súdu nie starším ako tri mesiace.</w:t>
      </w:r>
    </w:p>
    <w:p w14:paraId="31D8D895" w14:textId="77777777" w:rsidR="00AE6540" w:rsidRPr="00755471" w:rsidRDefault="00AE6540" w:rsidP="00AE6540">
      <w:pPr>
        <w:pStyle w:val="Odsekzoznamu"/>
        <w:ind w:left="681"/>
        <w:jc w:val="both"/>
        <w:rPr>
          <w:rFonts w:ascii="Arial Narrow" w:eastAsia="Arial" w:hAnsi="Arial Narrow"/>
        </w:rPr>
      </w:pPr>
    </w:p>
    <w:p w14:paraId="66F99C86" w14:textId="77777777" w:rsidR="00AE6540" w:rsidRDefault="00AE6540" w:rsidP="00AE654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0F6BD10" w14:textId="77777777" w:rsidR="00AE6540" w:rsidRPr="00755471" w:rsidRDefault="00AE6540" w:rsidP="00AE6540">
      <w:pPr>
        <w:pStyle w:val="Odsekzoznamu"/>
        <w:spacing w:after="200" w:line="276" w:lineRule="auto"/>
        <w:ind w:left="681"/>
        <w:jc w:val="both"/>
        <w:rPr>
          <w:rFonts w:ascii="Arial Narrow" w:eastAsia="Arial" w:hAnsi="Arial Narrow"/>
        </w:rPr>
      </w:pPr>
    </w:p>
    <w:p w14:paraId="64BFD65E" w14:textId="77777777" w:rsidR="00AE6540" w:rsidRPr="00755471" w:rsidRDefault="00AE6540" w:rsidP="00AE654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Pr="00CC3473">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2E8FBFE6" w14:textId="77777777" w:rsidR="00AE6540" w:rsidRPr="00AA4FC2" w:rsidRDefault="00AE6540" w:rsidP="00AE654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5BC195AC" w14:textId="77777777" w:rsidR="00AE6540" w:rsidRPr="00755471" w:rsidRDefault="00AE6540" w:rsidP="00AE654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2C97CD63" w14:textId="77777777" w:rsidR="00AE6540" w:rsidRPr="00755471" w:rsidRDefault="00AE6540" w:rsidP="00AE654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56AF2A00" w14:textId="77777777" w:rsidR="00AE6540" w:rsidRPr="00755471" w:rsidRDefault="00AE6540" w:rsidP="00AE654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18EB3671" w14:textId="77777777" w:rsidR="00AE6540" w:rsidRPr="00755471" w:rsidRDefault="00AE6540" w:rsidP="00AE654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12944ADF" w14:textId="77777777" w:rsidR="00AE6540" w:rsidRDefault="00AE6540" w:rsidP="00AE654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Pr>
          <w:rFonts w:ascii="Arial Narrow" w:hAnsi="Arial Narrow" w:cs="Tahoma"/>
        </w:rPr>
        <w:t>, likvidácia</w:t>
      </w:r>
      <w:r w:rsidRPr="000D7D1C">
        <w:rPr>
          <w:rFonts w:ascii="Arial Narrow" w:hAnsi="Arial Narrow" w:cs="Tahoma"/>
        </w:rPr>
        <w:t>) podľa § 32 ods. 1 písm. d) a ods. 2 písm. d) zákona,</w:t>
      </w:r>
    </w:p>
    <w:p w14:paraId="5E08FADE" w14:textId="77777777" w:rsidR="00AE6540" w:rsidRPr="007C6CD3" w:rsidRDefault="00AE6540" w:rsidP="00AE654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198CF6C9" w14:textId="77777777" w:rsidR="00AE6540" w:rsidRPr="00F76CDC" w:rsidRDefault="00AE6540" w:rsidP="00AE654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4FE43238" w14:textId="62949700" w:rsidR="00AE6540" w:rsidRDefault="00AE6540" w:rsidP="00AE654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w:t>
      </w:r>
      <w:r w:rsidR="00C87E10">
        <w:rPr>
          <w:rFonts w:ascii="Arial Narrow" w:hAnsi="Arial Narrow"/>
          <w:shd w:val="clear" w:color="auto" w:fill="FFFFFF"/>
        </w:rPr>
        <w:br/>
      </w:r>
      <w:r w:rsidRPr="00755471">
        <w:rPr>
          <w:rFonts w:ascii="Arial Narrow" w:hAnsi="Arial Narrow"/>
          <w:shd w:val="clear" w:color="auto" w:fill="FFFFFF"/>
        </w:rPr>
        <w:t xml:space="preserve">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006766D7" w14:textId="77777777" w:rsidR="00AE6540" w:rsidRPr="00755471" w:rsidRDefault="00AE6540" w:rsidP="00AE6540">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19E0E714" w14:textId="77777777" w:rsidR="00AE6540" w:rsidRPr="00755471" w:rsidRDefault="00AE6540" w:rsidP="00AE654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40D9ABE" w14:textId="77777777" w:rsidR="00AE6540" w:rsidRPr="00755471" w:rsidRDefault="00AE6540" w:rsidP="00AE6540">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1DA78138" w14:textId="031A911F" w:rsidR="00230781" w:rsidRPr="00190C82" w:rsidRDefault="00190C82" w:rsidP="00E9222B">
      <w:pPr>
        <w:widowControl w:val="0"/>
        <w:tabs>
          <w:tab w:val="left" w:pos="0"/>
        </w:tabs>
        <w:spacing w:after="120" w:line="240" w:lineRule="exact"/>
        <w:jc w:val="both"/>
        <w:rPr>
          <w:rFonts w:ascii="Arial Narrow" w:hAnsi="Arial Narrow"/>
          <w:b/>
          <w:u w:val="single"/>
          <w:shd w:val="clear" w:color="auto" w:fill="FFFFFF"/>
        </w:rPr>
      </w:pPr>
      <w:r w:rsidRPr="00190C82">
        <w:rPr>
          <w:rFonts w:ascii="Arial Narrow" w:hAnsi="Arial Narrow"/>
          <w:b/>
          <w:u w:val="single"/>
          <w:shd w:val="clear" w:color="auto" w:fill="FFFFFF"/>
        </w:rPr>
        <w:t>Uvedené platí pre obe časti predmetu zákazky.</w:t>
      </w:r>
    </w:p>
    <w:p w14:paraId="7E6BD00B" w14:textId="77777777" w:rsidR="00090800" w:rsidRDefault="00090800" w:rsidP="00E9222B">
      <w:pPr>
        <w:widowControl w:val="0"/>
        <w:tabs>
          <w:tab w:val="left" w:pos="0"/>
        </w:tabs>
        <w:spacing w:after="120" w:line="240" w:lineRule="exact"/>
        <w:jc w:val="both"/>
        <w:rPr>
          <w:rFonts w:ascii="Arial Narrow" w:hAnsi="Arial Narrow"/>
          <w:b/>
          <w:shd w:val="clear" w:color="auto" w:fill="FFFFFF"/>
        </w:rPr>
      </w:pPr>
    </w:p>
    <w:p w14:paraId="091929EA"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2569A97C" w14:textId="77777777" w:rsidR="00090800" w:rsidRPr="00090800" w:rsidRDefault="00090800" w:rsidP="00090800">
      <w:pPr>
        <w:spacing w:after="0" w:line="240" w:lineRule="auto"/>
        <w:jc w:val="both"/>
        <w:rPr>
          <w:rFonts w:ascii="Arial Narrow" w:hAnsi="Arial Narrow"/>
        </w:rPr>
      </w:pPr>
      <w:r w:rsidRPr="00090800">
        <w:rPr>
          <w:rFonts w:ascii="Arial Narrow" w:hAnsi="Arial Narrow"/>
        </w:rPr>
        <w:t xml:space="preserve">Podmienky účasti uchádzačov vo verejnom obstarávaní týkajúce sa finančného a ekonomického postavenia podľa      § 33 zákona. </w:t>
      </w:r>
    </w:p>
    <w:p w14:paraId="6197CBB8" w14:textId="77777777" w:rsidR="00090800" w:rsidRDefault="00090800" w:rsidP="00090800">
      <w:pPr>
        <w:spacing w:after="0" w:line="240" w:lineRule="auto"/>
        <w:jc w:val="both"/>
        <w:rPr>
          <w:rFonts w:ascii="Arial Narrow" w:hAnsi="Arial Narrow"/>
        </w:rPr>
      </w:pPr>
    </w:p>
    <w:p w14:paraId="176F2B3C" w14:textId="4BDB6BEA" w:rsidR="00090800" w:rsidRDefault="00090800" w:rsidP="00090800">
      <w:pPr>
        <w:spacing w:after="0" w:line="240" w:lineRule="auto"/>
        <w:jc w:val="both"/>
        <w:rPr>
          <w:rFonts w:ascii="Arial Narrow" w:hAnsi="Arial Narrow"/>
        </w:rPr>
      </w:pPr>
      <w:r w:rsidRPr="00090800">
        <w:rPr>
          <w:rFonts w:ascii="Arial Narrow" w:hAnsi="Arial Narrow"/>
        </w:rPr>
        <w:lastRenderedPageBreak/>
        <w:t>Neaplikuje sa.</w:t>
      </w:r>
    </w:p>
    <w:p w14:paraId="59C73F96" w14:textId="77777777" w:rsidR="00190C82" w:rsidRDefault="00190C82" w:rsidP="00190C82">
      <w:pPr>
        <w:widowControl w:val="0"/>
        <w:tabs>
          <w:tab w:val="left" w:pos="0"/>
        </w:tabs>
        <w:spacing w:after="120" w:line="240" w:lineRule="exact"/>
        <w:jc w:val="both"/>
        <w:rPr>
          <w:rFonts w:ascii="Arial Narrow" w:hAnsi="Arial Narrow"/>
          <w:b/>
          <w:u w:val="single"/>
          <w:shd w:val="clear" w:color="auto" w:fill="FFFFFF"/>
        </w:rPr>
      </w:pPr>
    </w:p>
    <w:p w14:paraId="7DD61620" w14:textId="191BC7A8" w:rsidR="00190C82" w:rsidRPr="00190C82" w:rsidRDefault="00190C82" w:rsidP="00190C82">
      <w:pPr>
        <w:widowControl w:val="0"/>
        <w:tabs>
          <w:tab w:val="left" w:pos="0"/>
        </w:tabs>
        <w:spacing w:after="120" w:line="240" w:lineRule="exact"/>
        <w:jc w:val="both"/>
        <w:rPr>
          <w:rFonts w:ascii="Arial Narrow" w:hAnsi="Arial Narrow"/>
          <w:b/>
          <w:u w:val="single"/>
          <w:shd w:val="clear" w:color="auto" w:fill="FFFFFF"/>
        </w:rPr>
      </w:pPr>
      <w:r w:rsidRPr="00190C82">
        <w:rPr>
          <w:rFonts w:ascii="Arial Narrow" w:hAnsi="Arial Narrow"/>
          <w:b/>
          <w:u w:val="single"/>
          <w:shd w:val="clear" w:color="auto" w:fill="FFFFFF"/>
        </w:rPr>
        <w:t>Uvedené platí pre obe časti predmetu zákazky.</w:t>
      </w:r>
    </w:p>
    <w:p w14:paraId="1EDA6B06" w14:textId="77777777" w:rsidR="00E9222B" w:rsidRDefault="00E9222B" w:rsidP="00E9222B">
      <w:pPr>
        <w:spacing w:after="0" w:line="240" w:lineRule="auto"/>
        <w:jc w:val="both"/>
        <w:rPr>
          <w:rFonts w:ascii="Arial Narrow" w:hAnsi="Arial Narrow"/>
        </w:rPr>
      </w:pPr>
    </w:p>
    <w:p w14:paraId="532F818B" w14:textId="77777777" w:rsidR="00676F70" w:rsidRPr="00676F70" w:rsidRDefault="00E9222B" w:rsidP="00676F70">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6107BB7B" w14:textId="7971C026" w:rsidR="00676F70" w:rsidRPr="00676F70" w:rsidRDefault="00676F70" w:rsidP="00676F70">
      <w:pPr>
        <w:tabs>
          <w:tab w:val="left" w:pos="344"/>
        </w:tabs>
        <w:autoSpaceDE w:val="0"/>
        <w:spacing w:after="0" w:line="251" w:lineRule="exact"/>
        <w:jc w:val="both"/>
        <w:rPr>
          <w:rFonts w:ascii="Arial Narrow" w:hAnsi="Arial Narrow" w:cs="Calibri"/>
          <w:lang w:eastAsia="sk-SK"/>
        </w:rPr>
      </w:pPr>
      <w:r w:rsidRPr="00676F70">
        <w:rPr>
          <w:rFonts w:ascii="Arial Narrow" w:hAnsi="Arial Narrow" w:cs="Calibri"/>
          <w:lang w:eastAsia="sk-SK"/>
        </w:rPr>
        <w:t xml:space="preserve">Uchádzač preukáže splnenie podmienky účasti podľa </w:t>
      </w:r>
      <w:r w:rsidRPr="00676F70">
        <w:rPr>
          <w:rFonts w:ascii="Arial Narrow" w:hAnsi="Arial Narrow" w:cs="Calibri"/>
          <w:b/>
          <w:lang w:eastAsia="sk-SK"/>
        </w:rPr>
        <w:t>§ 34 ods. 1 písm. a) ZVO</w:t>
      </w:r>
      <w:r w:rsidRPr="00676F70">
        <w:rPr>
          <w:rFonts w:ascii="Arial Narrow" w:hAnsi="Arial Narrow" w:cs="Calibri"/>
          <w:lang w:eastAsia="sk-SK"/>
        </w:rPr>
        <w:t xml:space="preserve"> zoznamom dodávok tovaru </w:t>
      </w:r>
      <w:r w:rsidR="00C87E10">
        <w:rPr>
          <w:rFonts w:ascii="Arial Narrow" w:hAnsi="Arial Narrow" w:cs="Calibri"/>
          <w:lang w:eastAsia="sk-SK"/>
        </w:rPr>
        <w:br/>
      </w:r>
      <w:r w:rsidRPr="00676F70">
        <w:rPr>
          <w:rFonts w:ascii="Arial Narrow" w:hAnsi="Arial Narrow" w:cs="Calibri"/>
          <w:lang w:eastAsia="sk-SK"/>
        </w:rPr>
        <w:t xml:space="preserve">za predchádzajúce tri roky od vyhlásenia verejného obstarávania s uvedením cien, lehôt dodania a odberateľov; dokladom je referencia, ak odberateľom bol verejný obstarávateľ alebo obstarávateľ podľa ZVO. </w:t>
      </w:r>
    </w:p>
    <w:p w14:paraId="00B058DF" w14:textId="77777777" w:rsidR="00676F70" w:rsidRPr="00676F70" w:rsidRDefault="00676F70" w:rsidP="00676F70">
      <w:pPr>
        <w:tabs>
          <w:tab w:val="left" w:pos="344"/>
        </w:tabs>
        <w:autoSpaceDE w:val="0"/>
        <w:spacing w:line="251" w:lineRule="exact"/>
        <w:jc w:val="both"/>
        <w:rPr>
          <w:rFonts w:ascii="Arial Narrow" w:hAnsi="Arial Narrow" w:cs="Calibri"/>
          <w:lang w:eastAsia="sk-SK"/>
        </w:rPr>
      </w:pPr>
    </w:p>
    <w:p w14:paraId="4C1876F3" w14:textId="0D60775C" w:rsidR="00676F70" w:rsidRDefault="00676F70" w:rsidP="00676F70">
      <w:pPr>
        <w:tabs>
          <w:tab w:val="left" w:pos="344"/>
        </w:tabs>
        <w:autoSpaceDE w:val="0"/>
        <w:spacing w:line="251" w:lineRule="exact"/>
        <w:jc w:val="both"/>
        <w:rPr>
          <w:rFonts w:ascii="Arial Narrow" w:hAnsi="Arial Narrow" w:cs="Calibri"/>
          <w:b/>
          <w:lang w:eastAsia="sk-SK"/>
        </w:rPr>
      </w:pPr>
      <w:r w:rsidRPr="00676F70">
        <w:rPr>
          <w:rFonts w:ascii="Arial Narrow" w:hAnsi="Arial Narrow" w:cs="Calibri"/>
          <w:b/>
          <w:lang w:eastAsia="sk-SK"/>
        </w:rPr>
        <w:t xml:space="preserve">Minimálna požadovaná úroveň štandardov: </w:t>
      </w:r>
    </w:p>
    <w:p w14:paraId="5CEBC442" w14:textId="6B239DA2" w:rsidR="00190C82" w:rsidRPr="00676F70" w:rsidRDefault="00190C82" w:rsidP="00676F70">
      <w:pPr>
        <w:tabs>
          <w:tab w:val="left" w:pos="344"/>
        </w:tabs>
        <w:autoSpaceDE w:val="0"/>
        <w:spacing w:line="251" w:lineRule="exact"/>
        <w:jc w:val="both"/>
        <w:rPr>
          <w:rFonts w:ascii="Arial Narrow" w:hAnsi="Arial Narrow" w:cs="Calibri"/>
          <w:b/>
          <w:lang w:eastAsia="sk-SK"/>
        </w:rPr>
      </w:pPr>
      <w:r>
        <w:rPr>
          <w:rFonts w:ascii="Arial Narrow" w:hAnsi="Arial Narrow" w:cs="Calibri"/>
          <w:b/>
          <w:lang w:eastAsia="sk-SK"/>
        </w:rPr>
        <w:t xml:space="preserve">Časť predmetu zákazky č. 1 - </w:t>
      </w:r>
      <w:r w:rsidRPr="00190C82">
        <w:rPr>
          <w:rFonts w:ascii="Arial Narrow" w:hAnsi="Arial Narrow" w:cstheme="majorHAnsi"/>
          <w:b/>
          <w:color w:val="000000"/>
        </w:rPr>
        <w:t>Potápačské vybavenie</w:t>
      </w:r>
    </w:p>
    <w:p w14:paraId="61982872" w14:textId="335391C6" w:rsidR="00676F70" w:rsidRPr="00F065C2" w:rsidRDefault="00676F70" w:rsidP="00676F70">
      <w:pPr>
        <w:tabs>
          <w:tab w:val="left" w:pos="2160"/>
          <w:tab w:val="left" w:pos="2880"/>
          <w:tab w:val="left" w:pos="4500"/>
        </w:tabs>
        <w:jc w:val="both"/>
        <w:rPr>
          <w:rFonts w:ascii="Arial Narrow" w:hAnsi="Arial Narrow" w:cs="Arial"/>
          <w:noProof/>
        </w:rPr>
      </w:pPr>
      <w:r w:rsidRPr="00676F70">
        <w:rPr>
          <w:rFonts w:ascii="Arial Narrow" w:hAnsi="Arial Narrow"/>
          <w:noProof/>
        </w:rPr>
        <w:t xml:space="preserve">Podmienka účasti podľa § 34 ods. 1 písm. a) zákona bude splnená, ak uchádzač horeuvedeným zoznamom preukáže dodanie tovaru rovnakého alebo </w:t>
      </w:r>
      <w:r w:rsidRPr="00F065C2">
        <w:rPr>
          <w:rFonts w:ascii="Arial Narrow" w:hAnsi="Arial Narrow"/>
          <w:noProof/>
        </w:rPr>
        <w:t xml:space="preserve">podobného charakteru ako je predmet zákazky za predchádzajúce </w:t>
      </w:r>
      <w:r w:rsidR="00C87E10">
        <w:rPr>
          <w:rFonts w:ascii="Arial Narrow" w:hAnsi="Arial Narrow"/>
          <w:noProof/>
        </w:rPr>
        <w:br/>
      </w:r>
      <w:r w:rsidRPr="00F065C2">
        <w:rPr>
          <w:rFonts w:ascii="Arial Narrow" w:hAnsi="Arial Narrow"/>
          <w:noProof/>
        </w:rPr>
        <w:t>3 roky, t. j. 3 roky spätne od vyhlásenia verejného obstarávania (</w:t>
      </w:r>
      <w:r w:rsidRPr="00F065C2">
        <w:rPr>
          <w:rFonts w:ascii="Arial Narrow" w:hAnsi="Arial Narrow"/>
          <w:noProof/>
          <w:u w:val="single"/>
        </w:rPr>
        <w:t>za rovnaký resp. podobný tovar</w:t>
      </w:r>
      <w:r w:rsidR="00230781" w:rsidRPr="00F065C2">
        <w:rPr>
          <w:rFonts w:ascii="Arial Narrow" w:hAnsi="Arial Narrow"/>
          <w:noProof/>
          <w:u w:val="single"/>
        </w:rPr>
        <w:t xml:space="preserve"> ako predmet zákazky</w:t>
      </w:r>
      <w:r w:rsidRPr="00F065C2">
        <w:rPr>
          <w:rFonts w:ascii="Arial Narrow" w:hAnsi="Arial Narrow"/>
          <w:noProof/>
        </w:rPr>
        <w:t xml:space="preserve"> je považovaná dodávka </w:t>
      </w:r>
      <w:r w:rsidRPr="00F065C2">
        <w:rPr>
          <w:rFonts w:ascii="Arial Narrow" w:hAnsi="Arial Narrow" w:cstheme="majorHAnsi"/>
        </w:rPr>
        <w:t>potápačského výstroja a súvisiaceho príslušenstva) v celkovej (súhrnnej) minimálnej</w:t>
      </w:r>
      <w:r w:rsidR="00FF5C42">
        <w:rPr>
          <w:rFonts w:ascii="Arial Narrow" w:hAnsi="Arial Narrow" w:cs="Arial"/>
          <w:noProof/>
        </w:rPr>
        <w:t> hodnote 150</w:t>
      </w:r>
      <w:r w:rsidRPr="00F065C2">
        <w:rPr>
          <w:rFonts w:ascii="Arial Narrow" w:hAnsi="Arial Narrow" w:cs="Arial"/>
          <w:noProof/>
        </w:rPr>
        <w:t xml:space="preserve">.000,00 EUR bez DPH. </w:t>
      </w:r>
    </w:p>
    <w:p w14:paraId="38160041" w14:textId="396F6396" w:rsidR="00676F70" w:rsidRPr="00F065C2" w:rsidRDefault="00D17D3F" w:rsidP="00676F70">
      <w:pPr>
        <w:tabs>
          <w:tab w:val="left" w:pos="344"/>
        </w:tabs>
        <w:autoSpaceDE w:val="0"/>
        <w:jc w:val="both"/>
        <w:rPr>
          <w:rFonts w:ascii="Arial Narrow" w:hAnsi="Arial Narrow"/>
          <w:noProof/>
        </w:rPr>
      </w:pPr>
      <w:r>
        <w:rPr>
          <w:rFonts w:ascii="Arial Narrow" w:hAnsi="Arial Narrow"/>
          <w:noProof/>
        </w:rPr>
        <w:t>V prípade, ak tovar dod</w:t>
      </w:r>
      <w:r w:rsidR="00230781" w:rsidRPr="00F065C2">
        <w:rPr>
          <w:rFonts w:ascii="Arial Narrow" w:hAnsi="Arial Narrow"/>
          <w:noProof/>
        </w:rPr>
        <w:t>á</w:t>
      </w:r>
      <w:r>
        <w:rPr>
          <w:rFonts w:ascii="Arial Narrow" w:hAnsi="Arial Narrow"/>
          <w:noProof/>
        </w:rPr>
        <w:t>v</w:t>
      </w:r>
      <w:bookmarkStart w:id="0" w:name="_GoBack"/>
      <w:bookmarkEnd w:id="0"/>
      <w:r w:rsidR="00230781" w:rsidRPr="00F065C2">
        <w:rPr>
          <w:rFonts w:ascii="Arial Narrow" w:hAnsi="Arial Narrow"/>
          <w:noProof/>
        </w:rPr>
        <w:t>al</w:t>
      </w:r>
      <w:r w:rsidR="00676F70" w:rsidRPr="00F065C2">
        <w:rPr>
          <w:rFonts w:ascii="Arial Narrow" w:hAnsi="Arial Narrow"/>
          <w:noProof/>
        </w:rPr>
        <w:t xml:space="preserve"> uchádzač ako člen združenia skupiny dodávateľov, uvedie, t. </w:t>
      </w:r>
      <w:r w:rsidR="00230781" w:rsidRPr="00F065C2">
        <w:rPr>
          <w:rFonts w:ascii="Arial Narrow" w:hAnsi="Arial Narrow"/>
          <w:noProof/>
        </w:rPr>
        <w:t>j. vyčísli a započíta iba tovar dodaný</w:t>
      </w:r>
      <w:r w:rsidR="00676F70" w:rsidRPr="00F065C2">
        <w:rPr>
          <w:rFonts w:ascii="Arial Narrow" w:hAnsi="Arial Narrow"/>
          <w:noProof/>
        </w:rPr>
        <w:t xml:space="preserve"> ním samotným. </w:t>
      </w:r>
    </w:p>
    <w:p w14:paraId="4C90174F" w14:textId="551CE476" w:rsidR="00230781" w:rsidRDefault="00230781" w:rsidP="00230781">
      <w:pPr>
        <w:jc w:val="both"/>
        <w:rPr>
          <w:rFonts w:asciiTheme="minorHAnsi" w:hAnsiTheme="minorHAnsi"/>
          <w:sz w:val="20"/>
          <w:szCs w:val="20"/>
        </w:rPr>
      </w:pPr>
      <w:r w:rsidRPr="00F065C2">
        <w:rPr>
          <w:rFonts w:ascii="Arial Narrow" w:hAnsi="Arial Narrow"/>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ZVO;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 Verejný obstarávateľ alebo obstarávateľ môže u osoby, ktorej kapacity majú byť použité na preukázanie technickej spôsobilosti alebo odbornej spôsobilosti hodnotiť existenciu dôvodov na vylúčenie podľa § 40 ods. 8 ZVO.</w:t>
      </w:r>
    </w:p>
    <w:p w14:paraId="43ABA8B6" w14:textId="77777777" w:rsidR="00190C82" w:rsidRDefault="00190C82" w:rsidP="00190C82">
      <w:pPr>
        <w:tabs>
          <w:tab w:val="left" w:pos="344"/>
        </w:tabs>
        <w:autoSpaceDE w:val="0"/>
        <w:spacing w:line="251" w:lineRule="exact"/>
        <w:jc w:val="both"/>
        <w:rPr>
          <w:rFonts w:ascii="Arial Narrow" w:hAnsi="Arial Narrow" w:cs="Calibri"/>
          <w:b/>
          <w:lang w:eastAsia="sk-SK"/>
        </w:rPr>
      </w:pPr>
    </w:p>
    <w:p w14:paraId="131EC42C" w14:textId="302FF41B" w:rsidR="00190C82" w:rsidRPr="00676F70" w:rsidRDefault="00190C82" w:rsidP="00190C82">
      <w:pPr>
        <w:tabs>
          <w:tab w:val="left" w:pos="344"/>
        </w:tabs>
        <w:autoSpaceDE w:val="0"/>
        <w:spacing w:line="251" w:lineRule="exact"/>
        <w:jc w:val="both"/>
        <w:rPr>
          <w:rFonts w:ascii="Arial Narrow" w:hAnsi="Arial Narrow" w:cs="Calibri"/>
          <w:b/>
          <w:lang w:eastAsia="sk-SK"/>
        </w:rPr>
      </w:pPr>
      <w:r>
        <w:rPr>
          <w:rFonts w:ascii="Arial Narrow" w:hAnsi="Arial Narrow" w:cs="Calibri"/>
          <w:b/>
          <w:lang w:eastAsia="sk-SK"/>
        </w:rPr>
        <w:t xml:space="preserve">Časť predmetu zákazky č. 2 – </w:t>
      </w:r>
      <w:r>
        <w:rPr>
          <w:rFonts w:ascii="Arial Narrow" w:hAnsi="Arial Narrow" w:cstheme="majorHAnsi"/>
          <w:b/>
          <w:color w:val="000000"/>
        </w:rPr>
        <w:t>Potápačská technika</w:t>
      </w:r>
    </w:p>
    <w:p w14:paraId="38AA52A7" w14:textId="77777777" w:rsidR="00190C82" w:rsidRDefault="00190C82" w:rsidP="00190C82">
      <w:pPr>
        <w:spacing w:after="0" w:line="240" w:lineRule="auto"/>
        <w:jc w:val="both"/>
        <w:rPr>
          <w:rFonts w:ascii="Arial Narrow" w:hAnsi="Arial Narrow"/>
        </w:rPr>
      </w:pPr>
      <w:r w:rsidRPr="00090800">
        <w:rPr>
          <w:rFonts w:ascii="Arial Narrow" w:hAnsi="Arial Narrow"/>
        </w:rPr>
        <w:t>Neaplikuje sa.</w:t>
      </w:r>
    </w:p>
    <w:p w14:paraId="0A91B6CE" w14:textId="77777777" w:rsidR="00190C82" w:rsidRPr="00EE5617" w:rsidRDefault="00190C82" w:rsidP="00230781">
      <w:pPr>
        <w:jc w:val="both"/>
        <w:rPr>
          <w:rFonts w:asciiTheme="minorHAnsi" w:hAnsiTheme="minorHAnsi"/>
          <w:sz w:val="20"/>
          <w:szCs w:val="20"/>
        </w:rPr>
      </w:pPr>
    </w:p>
    <w:p w14:paraId="67EC4E44" w14:textId="77777777" w:rsidR="00090800" w:rsidRDefault="00090800" w:rsidP="00090800">
      <w:pPr>
        <w:pStyle w:val="Zarkazkladnhotextu2"/>
        <w:spacing w:before="120" w:line="240" w:lineRule="auto"/>
        <w:ind w:left="0"/>
        <w:jc w:val="both"/>
        <w:rPr>
          <w:rStyle w:val="Jemnzvraznenie"/>
          <w:rFonts w:ascii="Arial Narrow" w:hAnsi="Arial Narrow" w:cs="Arial"/>
          <w:b w:val="0"/>
          <w:iCs/>
          <w:sz w:val="22"/>
        </w:rPr>
      </w:pPr>
      <w:r w:rsidRPr="00D62C89">
        <w:rPr>
          <w:rFonts w:ascii="Arial Narrow" w:hAnsi="Arial Narrow"/>
          <w:b/>
          <w:lang w:val="sk-SK" w:eastAsia="sk-SK"/>
        </w:rPr>
        <w:t>4.</w:t>
      </w:r>
      <w:r>
        <w:rPr>
          <w:rFonts w:ascii="Arial Narrow" w:hAnsi="Arial Narrow"/>
          <w:b/>
          <w:lang w:val="sk-SK" w:eastAsia="sk-SK"/>
        </w:rPr>
        <w:t xml:space="preserve"> </w:t>
      </w:r>
      <w:r>
        <w:rPr>
          <w:rFonts w:ascii="Arial Narrow" w:hAnsi="Arial Narrow"/>
          <w:b/>
          <w:u w:val="single"/>
          <w:lang w:val="sk-SK" w:eastAsia="sk-SK"/>
        </w:rPr>
        <w:t xml:space="preserve"> Všeobecné informácie, JED</w:t>
      </w:r>
    </w:p>
    <w:p w14:paraId="6F836B8E" w14:textId="77777777" w:rsidR="008B538F" w:rsidRDefault="008B538F" w:rsidP="008B538F">
      <w:pPr>
        <w:spacing w:after="0" w:line="240" w:lineRule="auto"/>
        <w:jc w:val="both"/>
        <w:rPr>
          <w:rFonts w:ascii="Arial Narrow" w:hAnsi="Arial Narrow"/>
          <w:shd w:val="clear" w:color="auto" w:fill="FFFFFF"/>
        </w:rPr>
      </w:pPr>
    </w:p>
    <w:p w14:paraId="1FC21329" w14:textId="4D8FBA3F" w:rsidR="008B538F" w:rsidRDefault="008B538F" w:rsidP="008B538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w:t>
      </w:r>
      <w:r w:rsidR="00C87E10">
        <w:rPr>
          <w:rStyle w:val="Jemnzvraznenie"/>
          <w:rFonts w:ascii="Arial Narrow" w:hAnsi="Arial Narrow"/>
          <w:b w:val="0"/>
          <w:sz w:val="22"/>
        </w:rPr>
        <w:br/>
      </w:r>
      <w:r w:rsidRPr="00DE6DCD">
        <w:rPr>
          <w:rStyle w:val="Jemnzvraznenie"/>
          <w:rFonts w:ascii="Arial Narrow" w:hAnsi="Arial Narrow"/>
          <w:b w:val="0"/>
          <w:sz w:val="22"/>
        </w:rPr>
        <w:lastRenderedPageBreak/>
        <w:t>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7365C703" w14:textId="1DE8EA4A" w:rsidR="008B538F" w:rsidRPr="00F34B9D" w:rsidRDefault="008B538F" w:rsidP="008B538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w:t>
      </w:r>
      <w:r w:rsidR="00C87E10">
        <w:rPr>
          <w:rFonts w:ascii="Arial Narrow" w:hAnsi="Arial Narrow"/>
        </w:rPr>
        <w:br/>
      </w:r>
      <w:r w:rsidRPr="004D7B17">
        <w:rPr>
          <w:rFonts w:ascii="Arial Narrow" w:hAnsi="Arial Narrow"/>
        </w:rPr>
        <w:t xml:space="preserve">na webovom sídle Úradu pre verejné obstarávanie </w:t>
      </w:r>
      <w:hyperlink r:id="rId8" w:history="1">
        <w:r w:rsidR="00397CA7"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14:paraId="2290A3FF" w14:textId="77777777" w:rsidR="008B538F" w:rsidRPr="004D7B17" w:rsidRDefault="008B538F" w:rsidP="008B538F">
      <w:pPr>
        <w:autoSpaceDE w:val="0"/>
        <w:autoSpaceDN w:val="0"/>
        <w:adjustRightInd w:val="0"/>
        <w:spacing w:before="120" w:after="0" w:line="240" w:lineRule="auto"/>
        <w:jc w:val="both"/>
        <w:rPr>
          <w:rFonts w:ascii="Arial Narrow" w:hAnsi="Arial Narrow"/>
          <w:lang w:eastAsia="sk-SK"/>
        </w:rPr>
      </w:pPr>
      <w:bookmarkStart w:id="1" w:name="_Hlk524506959"/>
      <w:r w:rsidRPr="004D7B17">
        <w:rPr>
          <w:rFonts w:ascii="Arial Narrow" w:hAnsi="Arial Narrow"/>
          <w:lang w:eastAsia="sk-SK"/>
        </w:rPr>
        <w:t>Vo formulári JED uchádzač vyplní nasledovné časti:</w:t>
      </w:r>
    </w:p>
    <w:bookmarkEnd w:id="1"/>
    <w:p w14:paraId="21F02250"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14612524"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6DDA93E4"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8B538F">
        <w:rPr>
          <w:rFonts w:ascii="Arial Narrow" w:hAnsi="Arial Narrow"/>
          <w:b/>
        </w:rPr>
        <w:t>časť IV –</w:t>
      </w:r>
      <w:r w:rsidRPr="008B538F">
        <w:rPr>
          <w:rFonts w:ascii="Arial Narrow" w:hAnsi="Arial Narrow"/>
          <w:b/>
          <w:color w:val="000000"/>
        </w:rPr>
        <w:t xml:space="preserve"> oddiel α </w:t>
      </w:r>
      <w:r w:rsidRPr="008B538F">
        <w:rPr>
          <w:rFonts w:ascii="Arial Narrow" w:hAnsi="Arial Narrow" w:cs="Arial"/>
          <w:b/>
          <w:color w:val="000000"/>
        </w:rPr>
        <w:t>(globálny údaj pre všetky podmienky účasti</w:t>
      </w:r>
      <w:r w:rsidRPr="002C5239">
        <w:rPr>
          <w:rFonts w:ascii="Arial Narrow" w:hAnsi="Arial Narrow" w:cs="Arial"/>
          <w:color w:val="000000"/>
        </w:rPr>
        <w:t>)</w:t>
      </w:r>
      <w:r w:rsidRPr="004D7B17">
        <w:rPr>
          <w:rFonts w:ascii="Arial Narrow" w:hAnsi="Arial Narrow"/>
          <w:color w:val="000000"/>
        </w:rPr>
        <w:t>,</w:t>
      </w:r>
    </w:p>
    <w:p w14:paraId="75688C68"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14:paraId="46DF7847" w14:textId="0B70E5D6" w:rsidR="008B538F" w:rsidRPr="00190C82" w:rsidRDefault="008B538F" w:rsidP="001E24E7">
      <w:pPr>
        <w:spacing w:before="120" w:after="0" w:line="240" w:lineRule="auto"/>
        <w:jc w:val="both"/>
        <w:rPr>
          <w:rFonts w:ascii="Arial Narrow" w:hAnsi="Arial Narrow" w:cs="Arial Narrow"/>
        </w:rPr>
      </w:pPr>
      <w:r w:rsidRPr="00F73CE5">
        <w:rPr>
          <w:rFonts w:ascii="Arial Narrow" w:hAnsi="Arial Narrow" w:cs="Arial Narrow"/>
        </w:rPr>
        <w:t xml:space="preserve">Verejný obstarávateľ odporúča, aby uchádzač použil </w:t>
      </w:r>
      <w:r w:rsidRPr="00190C82">
        <w:rPr>
          <w:rFonts w:ascii="Arial Narrow" w:hAnsi="Arial Narrow" w:cs="Arial Narrow"/>
        </w:rPr>
        <w:t xml:space="preserve">predvyplnený elektronický formulár JED vo formáte .xml, </w:t>
      </w:r>
      <w:r w:rsidR="00C87E10">
        <w:rPr>
          <w:rFonts w:ascii="Arial Narrow" w:hAnsi="Arial Narrow" w:cs="Arial Narrow"/>
        </w:rPr>
        <w:br/>
      </w:r>
      <w:r w:rsidR="00397CA7" w:rsidRPr="00190C82">
        <w:rPr>
          <w:rFonts w:ascii="Arial Narrow" w:hAnsi="Arial Narrow" w:cs="Arial"/>
        </w:rPr>
        <w:t>ktorý je prílohou č. 7</w:t>
      </w:r>
      <w:r w:rsidRPr="00190C82">
        <w:rPr>
          <w:rFonts w:ascii="Arial Narrow" w:hAnsi="Arial Narrow" w:cs="Arial"/>
        </w:rPr>
        <w:t xml:space="preserve"> </w:t>
      </w:r>
      <w:r w:rsidRPr="00190C82">
        <w:rPr>
          <w:rFonts w:ascii="Arial Narrow" w:hAnsi="Arial Narrow"/>
          <w:szCs w:val="20"/>
        </w:rPr>
        <w:t>Formulár Jednotného európskeho dokumentu pre obstarávanie</w:t>
      </w:r>
      <w:r w:rsidRPr="00190C82">
        <w:rPr>
          <w:rFonts w:ascii="Arial Narrow" w:hAnsi="Arial Narrow" w:cs="Arial"/>
        </w:rPr>
        <w:t xml:space="preserve"> týchto súťažných podkladov</w:t>
      </w:r>
      <w:r w:rsidRPr="00190C82">
        <w:rPr>
          <w:rFonts w:ascii="Arial Narrow" w:hAnsi="Arial Narrow" w:cs="Arial Narrow"/>
        </w:rPr>
        <w:t>.</w:t>
      </w:r>
    </w:p>
    <w:p w14:paraId="0616176F" w14:textId="77777777" w:rsidR="006B331C" w:rsidRPr="00190C82" w:rsidRDefault="006B331C" w:rsidP="006B331C">
      <w:pPr>
        <w:pStyle w:val="Zarkazkladnhotextu2"/>
        <w:spacing w:before="120" w:line="240" w:lineRule="auto"/>
        <w:ind w:left="0"/>
        <w:jc w:val="both"/>
        <w:rPr>
          <w:rFonts w:ascii="Arial Narrow" w:eastAsia="Times New Roman" w:hAnsi="Arial Narrow" w:cs="Arial Narrow"/>
          <w:lang w:val="sk-SK"/>
        </w:rPr>
      </w:pPr>
    </w:p>
    <w:p w14:paraId="188DB66C" w14:textId="77777777" w:rsidR="006B331C" w:rsidRPr="005B4193" w:rsidRDefault="006B331C" w:rsidP="006B331C">
      <w:pPr>
        <w:pStyle w:val="Zarkazkladnhotextu2"/>
        <w:spacing w:before="120" w:line="240" w:lineRule="auto"/>
        <w:ind w:left="0"/>
        <w:jc w:val="both"/>
        <w:rPr>
          <w:rFonts w:ascii="Arial Narrow" w:hAnsi="Arial Narrow" w:cs="Arial Narrow"/>
          <w:lang w:val="sk-SK"/>
        </w:rPr>
      </w:pPr>
      <w:r w:rsidRPr="00190C82">
        <w:rPr>
          <w:rFonts w:ascii="Arial Narrow" w:hAnsi="Arial Narrow"/>
        </w:rPr>
        <w:t>Ak uchádzač nevyužije na preukázanie splnenia podmienok účasti jednotný európsky</w:t>
      </w:r>
      <w:r w:rsidRPr="00887ABD">
        <w:rPr>
          <w:rFonts w:ascii="Arial Narrow" w:hAnsi="Arial Narrow"/>
        </w:rPr>
        <w:t xml:space="preserve"> dokument podľa § 39 zákona</w:t>
      </w:r>
      <w:r>
        <w:rPr>
          <w:rFonts w:ascii="Arial Narrow" w:hAnsi="Arial Narrow"/>
          <w:lang w:val="sk-SK"/>
        </w:rPr>
        <w:t xml:space="preserve"> </w:t>
      </w:r>
      <w:r w:rsidRPr="00887ABD">
        <w:rPr>
          <w:rFonts w:ascii="Arial Narrow" w:hAnsi="Arial Narrow"/>
        </w:rPr>
        <w:t xml:space="preserve">predkladá </w:t>
      </w:r>
      <w:r>
        <w:rPr>
          <w:rFonts w:ascii="Arial Narrow" w:hAnsi="Arial Narrow"/>
          <w:lang w:val="sk-SK"/>
        </w:rPr>
        <w:t xml:space="preserve"> v ponuke </w:t>
      </w:r>
      <w:r w:rsidRPr="00887ABD">
        <w:rPr>
          <w:rFonts w:ascii="Arial Narrow" w:hAnsi="Arial Narrow"/>
        </w:rPr>
        <w:t>doklad</w:t>
      </w:r>
      <w:r>
        <w:rPr>
          <w:rFonts w:ascii="Arial Narrow" w:hAnsi="Arial Narrow"/>
          <w:lang w:val="sk-SK"/>
        </w:rPr>
        <w:t>y</w:t>
      </w:r>
      <w:r w:rsidRPr="00887ABD">
        <w:rPr>
          <w:rFonts w:ascii="Arial Narrow" w:hAnsi="Arial Narrow"/>
        </w:rPr>
        <w:t xml:space="preserve"> na preukázanie splnenia podmienok účasti </w:t>
      </w:r>
      <w:bookmarkStart w:id="2" w:name="_Hlk534973602"/>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w:t>
      </w:r>
      <w:r>
        <w:rPr>
          <w:rFonts w:ascii="Arial Narrow" w:hAnsi="Arial Narrow"/>
          <w:lang w:val="sk-SK"/>
        </w:rPr>
        <w:t>2</w:t>
      </w:r>
      <w:r>
        <w:rPr>
          <w:rFonts w:ascii="Arial Narrow" w:hAnsi="Arial Narrow"/>
        </w:rPr>
        <w:t xml:space="preserve">  </w:t>
      </w:r>
      <w:r>
        <w:rPr>
          <w:rFonts w:ascii="Arial Narrow" w:hAnsi="Arial Narrow"/>
          <w:lang w:val="sk-SK"/>
        </w:rPr>
        <w:t xml:space="preserve">týchto súťažných </w:t>
      </w:r>
      <w:r>
        <w:rPr>
          <w:rFonts w:ascii="Arial Narrow" w:hAnsi="Arial Narrow"/>
        </w:rPr>
        <w:t>podkladov</w:t>
      </w:r>
      <w:bookmarkEnd w:id="2"/>
      <w:r w:rsidRPr="005B4193">
        <w:rPr>
          <w:rFonts w:ascii="Arial Narrow" w:hAnsi="Arial Narrow"/>
          <w:lang w:val="sk-SK"/>
        </w:rPr>
        <w:t>.</w:t>
      </w:r>
    </w:p>
    <w:p w14:paraId="0F9C1073" w14:textId="77777777" w:rsidR="006B331C" w:rsidRDefault="006B331C" w:rsidP="001E24E7">
      <w:pPr>
        <w:spacing w:before="120" w:after="0" w:line="240" w:lineRule="auto"/>
        <w:jc w:val="both"/>
        <w:rPr>
          <w:rFonts w:ascii="Arial Narrow" w:hAnsi="Arial Narrow" w:cs="Arial Narrow"/>
        </w:rPr>
      </w:pPr>
    </w:p>
    <w:p w14:paraId="712FBCA1" w14:textId="77777777" w:rsidR="006B331C" w:rsidRPr="003E03B5" w:rsidRDefault="006B331C" w:rsidP="001E24E7">
      <w:pPr>
        <w:spacing w:before="120" w:after="0" w:line="240" w:lineRule="auto"/>
        <w:jc w:val="both"/>
        <w:rPr>
          <w:rFonts w:ascii="Arial Narrow" w:hAnsi="Arial Narrow"/>
          <w:b/>
          <w:lang w:eastAsia="sk-SK"/>
        </w:rPr>
      </w:pPr>
    </w:p>
    <w:sectPr w:rsidR="006B331C" w:rsidRPr="003E03B5"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43BB3" w14:textId="77777777" w:rsidR="003C738A" w:rsidRDefault="003C738A" w:rsidP="00CF3803">
      <w:pPr>
        <w:spacing w:after="0" w:line="240" w:lineRule="auto"/>
      </w:pPr>
      <w:r>
        <w:separator/>
      </w:r>
    </w:p>
  </w:endnote>
  <w:endnote w:type="continuationSeparator" w:id="0">
    <w:p w14:paraId="2BE447B9" w14:textId="77777777" w:rsidR="003C738A" w:rsidRDefault="003C738A"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056A7" w14:textId="77777777" w:rsidR="003C738A" w:rsidRDefault="003C738A" w:rsidP="00CF3803">
      <w:pPr>
        <w:spacing w:after="0" w:line="240" w:lineRule="auto"/>
      </w:pPr>
      <w:r>
        <w:separator/>
      </w:r>
    </w:p>
  </w:footnote>
  <w:footnote w:type="continuationSeparator" w:id="0">
    <w:p w14:paraId="2DD7CF77" w14:textId="77777777" w:rsidR="003C738A" w:rsidRDefault="003C738A"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9"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0"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3"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6"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1"/>
  </w:num>
  <w:num w:numId="4">
    <w:abstractNumId w:val="16"/>
  </w:num>
  <w:num w:numId="5">
    <w:abstractNumId w:val="12"/>
  </w:num>
  <w:num w:numId="6">
    <w:abstractNumId w:val="6"/>
  </w:num>
  <w:num w:numId="7">
    <w:abstractNumId w:val="1"/>
  </w:num>
  <w:num w:numId="8">
    <w:abstractNumId w:val="14"/>
  </w:num>
  <w:num w:numId="9">
    <w:abstractNumId w:val="18"/>
  </w:num>
  <w:num w:numId="10">
    <w:abstractNumId w:val="7"/>
  </w:num>
  <w:num w:numId="11">
    <w:abstractNumId w:val="13"/>
  </w:num>
  <w:num w:numId="12">
    <w:abstractNumId w:val="17"/>
  </w:num>
  <w:num w:numId="13">
    <w:abstractNumId w:val="10"/>
  </w:num>
  <w:num w:numId="14">
    <w:abstractNumId w:val="9"/>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800"/>
    <w:rsid w:val="00090AB1"/>
    <w:rsid w:val="000910C3"/>
    <w:rsid w:val="000A335D"/>
    <w:rsid w:val="000A4279"/>
    <w:rsid w:val="000A7CEC"/>
    <w:rsid w:val="000B1FC7"/>
    <w:rsid w:val="000B38D1"/>
    <w:rsid w:val="000C02BB"/>
    <w:rsid w:val="000C22B3"/>
    <w:rsid w:val="000D11AE"/>
    <w:rsid w:val="000D5222"/>
    <w:rsid w:val="000D76E1"/>
    <w:rsid w:val="000D7D1C"/>
    <w:rsid w:val="000E30BB"/>
    <w:rsid w:val="00111A1C"/>
    <w:rsid w:val="00112F5A"/>
    <w:rsid w:val="00116D6B"/>
    <w:rsid w:val="00123C58"/>
    <w:rsid w:val="0012597B"/>
    <w:rsid w:val="00127D90"/>
    <w:rsid w:val="00130205"/>
    <w:rsid w:val="00130AF9"/>
    <w:rsid w:val="001406FA"/>
    <w:rsid w:val="001437DD"/>
    <w:rsid w:val="001579A4"/>
    <w:rsid w:val="0016443D"/>
    <w:rsid w:val="001729EC"/>
    <w:rsid w:val="00190C82"/>
    <w:rsid w:val="001A0475"/>
    <w:rsid w:val="001A0942"/>
    <w:rsid w:val="001A13E7"/>
    <w:rsid w:val="001C7197"/>
    <w:rsid w:val="001C7614"/>
    <w:rsid w:val="001D08F2"/>
    <w:rsid w:val="001D1A90"/>
    <w:rsid w:val="001D2E3A"/>
    <w:rsid w:val="001E24E7"/>
    <w:rsid w:val="001F4B47"/>
    <w:rsid w:val="001F4CC1"/>
    <w:rsid w:val="00202788"/>
    <w:rsid w:val="00203091"/>
    <w:rsid w:val="002120B7"/>
    <w:rsid w:val="0021595D"/>
    <w:rsid w:val="00216286"/>
    <w:rsid w:val="0021690B"/>
    <w:rsid w:val="00226CE2"/>
    <w:rsid w:val="00230781"/>
    <w:rsid w:val="00233FD2"/>
    <w:rsid w:val="00234916"/>
    <w:rsid w:val="00244A0C"/>
    <w:rsid w:val="00252BBF"/>
    <w:rsid w:val="00257A5C"/>
    <w:rsid w:val="002604C8"/>
    <w:rsid w:val="00276238"/>
    <w:rsid w:val="002843B7"/>
    <w:rsid w:val="00284649"/>
    <w:rsid w:val="00285EE8"/>
    <w:rsid w:val="00295E70"/>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80F8B"/>
    <w:rsid w:val="0039124C"/>
    <w:rsid w:val="00394AD8"/>
    <w:rsid w:val="003963FE"/>
    <w:rsid w:val="00397CA7"/>
    <w:rsid w:val="003A2371"/>
    <w:rsid w:val="003A60A4"/>
    <w:rsid w:val="003C06A1"/>
    <w:rsid w:val="003C1B9D"/>
    <w:rsid w:val="003C738A"/>
    <w:rsid w:val="003E03B5"/>
    <w:rsid w:val="003E3A28"/>
    <w:rsid w:val="003E4862"/>
    <w:rsid w:val="003E5C03"/>
    <w:rsid w:val="003F0645"/>
    <w:rsid w:val="003F658A"/>
    <w:rsid w:val="00407B93"/>
    <w:rsid w:val="00414913"/>
    <w:rsid w:val="004168C8"/>
    <w:rsid w:val="0042224B"/>
    <w:rsid w:val="00422288"/>
    <w:rsid w:val="00461B8B"/>
    <w:rsid w:val="00466C5E"/>
    <w:rsid w:val="0047282D"/>
    <w:rsid w:val="00483DAC"/>
    <w:rsid w:val="0049590D"/>
    <w:rsid w:val="004A1FFD"/>
    <w:rsid w:val="004B206A"/>
    <w:rsid w:val="004B496E"/>
    <w:rsid w:val="004C335B"/>
    <w:rsid w:val="004E0D4E"/>
    <w:rsid w:val="004F585E"/>
    <w:rsid w:val="00501BEC"/>
    <w:rsid w:val="00503C06"/>
    <w:rsid w:val="00504DFD"/>
    <w:rsid w:val="00505F5D"/>
    <w:rsid w:val="005064A8"/>
    <w:rsid w:val="00506594"/>
    <w:rsid w:val="00541B2C"/>
    <w:rsid w:val="00543F73"/>
    <w:rsid w:val="00555656"/>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711A"/>
    <w:rsid w:val="00617632"/>
    <w:rsid w:val="00630342"/>
    <w:rsid w:val="00637F7F"/>
    <w:rsid w:val="00647977"/>
    <w:rsid w:val="00673D9A"/>
    <w:rsid w:val="00676F70"/>
    <w:rsid w:val="00696C21"/>
    <w:rsid w:val="006A3A63"/>
    <w:rsid w:val="006A6933"/>
    <w:rsid w:val="006B331C"/>
    <w:rsid w:val="006B5ED7"/>
    <w:rsid w:val="006C0C32"/>
    <w:rsid w:val="006C4BA1"/>
    <w:rsid w:val="006F0353"/>
    <w:rsid w:val="006F2010"/>
    <w:rsid w:val="006F40AB"/>
    <w:rsid w:val="0070402F"/>
    <w:rsid w:val="00706952"/>
    <w:rsid w:val="00724924"/>
    <w:rsid w:val="007332F9"/>
    <w:rsid w:val="00753E9A"/>
    <w:rsid w:val="00757A56"/>
    <w:rsid w:val="00761153"/>
    <w:rsid w:val="0076502B"/>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6254"/>
    <w:rsid w:val="008A21D9"/>
    <w:rsid w:val="008A5D82"/>
    <w:rsid w:val="008B410B"/>
    <w:rsid w:val="008B538F"/>
    <w:rsid w:val="008B78EB"/>
    <w:rsid w:val="008C3328"/>
    <w:rsid w:val="008D5D52"/>
    <w:rsid w:val="008D7643"/>
    <w:rsid w:val="008D7A41"/>
    <w:rsid w:val="008F5ED1"/>
    <w:rsid w:val="00902FD9"/>
    <w:rsid w:val="00905688"/>
    <w:rsid w:val="009065DC"/>
    <w:rsid w:val="00914F24"/>
    <w:rsid w:val="0091667B"/>
    <w:rsid w:val="00947669"/>
    <w:rsid w:val="00953D59"/>
    <w:rsid w:val="00960074"/>
    <w:rsid w:val="009703C0"/>
    <w:rsid w:val="00986302"/>
    <w:rsid w:val="0098633C"/>
    <w:rsid w:val="00986E67"/>
    <w:rsid w:val="009A6009"/>
    <w:rsid w:val="009B2A26"/>
    <w:rsid w:val="009B5AC4"/>
    <w:rsid w:val="009B6299"/>
    <w:rsid w:val="009D17C4"/>
    <w:rsid w:val="009D6A48"/>
    <w:rsid w:val="009F226E"/>
    <w:rsid w:val="00A130C8"/>
    <w:rsid w:val="00A21721"/>
    <w:rsid w:val="00A224C2"/>
    <w:rsid w:val="00A23962"/>
    <w:rsid w:val="00A312EF"/>
    <w:rsid w:val="00A32CC7"/>
    <w:rsid w:val="00A355A9"/>
    <w:rsid w:val="00A35B70"/>
    <w:rsid w:val="00A403F4"/>
    <w:rsid w:val="00A472EE"/>
    <w:rsid w:val="00A523E9"/>
    <w:rsid w:val="00A63431"/>
    <w:rsid w:val="00A73047"/>
    <w:rsid w:val="00A75414"/>
    <w:rsid w:val="00A80890"/>
    <w:rsid w:val="00AA26B7"/>
    <w:rsid w:val="00AA4FC2"/>
    <w:rsid w:val="00AC4256"/>
    <w:rsid w:val="00AD0B8C"/>
    <w:rsid w:val="00AE2E11"/>
    <w:rsid w:val="00AE6540"/>
    <w:rsid w:val="00B022C3"/>
    <w:rsid w:val="00B108B4"/>
    <w:rsid w:val="00B20C76"/>
    <w:rsid w:val="00B325D5"/>
    <w:rsid w:val="00B33A50"/>
    <w:rsid w:val="00B3608E"/>
    <w:rsid w:val="00B5148B"/>
    <w:rsid w:val="00B74202"/>
    <w:rsid w:val="00B75725"/>
    <w:rsid w:val="00B802FF"/>
    <w:rsid w:val="00B906C4"/>
    <w:rsid w:val="00BA3F66"/>
    <w:rsid w:val="00BA6699"/>
    <w:rsid w:val="00BB231A"/>
    <w:rsid w:val="00BB5D8B"/>
    <w:rsid w:val="00BB673C"/>
    <w:rsid w:val="00BC1070"/>
    <w:rsid w:val="00BC136F"/>
    <w:rsid w:val="00BC5623"/>
    <w:rsid w:val="00BC7D62"/>
    <w:rsid w:val="00BC7F2A"/>
    <w:rsid w:val="00BE1359"/>
    <w:rsid w:val="00BE3AD8"/>
    <w:rsid w:val="00BE4AB9"/>
    <w:rsid w:val="00BE6A5C"/>
    <w:rsid w:val="00BF281D"/>
    <w:rsid w:val="00C0206D"/>
    <w:rsid w:val="00C100A9"/>
    <w:rsid w:val="00C13AD6"/>
    <w:rsid w:val="00C1427E"/>
    <w:rsid w:val="00C1454C"/>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87E10"/>
    <w:rsid w:val="00CA0325"/>
    <w:rsid w:val="00CA1867"/>
    <w:rsid w:val="00CB62C1"/>
    <w:rsid w:val="00CC2B40"/>
    <w:rsid w:val="00CC3473"/>
    <w:rsid w:val="00CE6FD2"/>
    <w:rsid w:val="00CF3803"/>
    <w:rsid w:val="00CF4064"/>
    <w:rsid w:val="00D06236"/>
    <w:rsid w:val="00D072BB"/>
    <w:rsid w:val="00D172AD"/>
    <w:rsid w:val="00D17D3F"/>
    <w:rsid w:val="00D3408F"/>
    <w:rsid w:val="00D426E7"/>
    <w:rsid w:val="00D42D10"/>
    <w:rsid w:val="00D569AD"/>
    <w:rsid w:val="00D911C9"/>
    <w:rsid w:val="00D92EE1"/>
    <w:rsid w:val="00D9300B"/>
    <w:rsid w:val="00DA74B0"/>
    <w:rsid w:val="00DE45F4"/>
    <w:rsid w:val="00DE7153"/>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2343"/>
    <w:rsid w:val="00EC4881"/>
    <w:rsid w:val="00EC6EA3"/>
    <w:rsid w:val="00ED49FA"/>
    <w:rsid w:val="00EE4761"/>
    <w:rsid w:val="00EF0984"/>
    <w:rsid w:val="00EF3442"/>
    <w:rsid w:val="00F037F9"/>
    <w:rsid w:val="00F065C2"/>
    <w:rsid w:val="00F23165"/>
    <w:rsid w:val="00F26F9B"/>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5C42"/>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C9C718"/>
  <w15:docId w15:val="{BC033471-ACFD-45E8-B808-CA157E5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character" w:styleId="Siln">
    <w:name w:val="Strong"/>
    <w:basedOn w:val="Predvolenpsmoodseku"/>
    <w:uiPriority w:val="22"/>
    <w:qFormat/>
    <w:rsid w:val="006F40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C9463-DD1A-4BE3-B7AF-4EC974AD7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1748</Words>
  <Characters>9966</Characters>
  <Application>Microsoft Office Word</Application>
  <DocSecurity>0</DocSecurity>
  <Lines>83</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Rybárik</dc:creator>
  <cp:lastModifiedBy>Ľuboš Hláčik</cp:lastModifiedBy>
  <cp:revision>3</cp:revision>
  <cp:lastPrinted>2022-01-18T07:35:00Z</cp:lastPrinted>
  <dcterms:created xsi:type="dcterms:W3CDTF">2023-10-13T10:21:00Z</dcterms:created>
  <dcterms:modified xsi:type="dcterms:W3CDTF">2023-10-20T07:21:00Z</dcterms:modified>
</cp:coreProperties>
</file>