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77777777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421C87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SPSRSKBA</w:t>
            </w: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7490FD12" w:rsidR="00982C25" w:rsidRDefault="00564276" w:rsidP="0008694B">
      <w:pPr>
        <w:pStyle w:val="CTL"/>
        <w:numPr>
          <w:ilvl w:val="1"/>
          <w:numId w:val="28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>„</w:t>
      </w:r>
      <w:r w:rsidR="00C819A9" w:rsidRPr="00C819A9">
        <w:rPr>
          <w:rFonts w:ascii="Arial Narrow" w:hAnsi="Arial Narrow"/>
          <w:b/>
          <w:sz w:val="22"/>
        </w:rPr>
        <w:t>Originálny spotrebný materiál pre tlačiace zariadenia DNS</w:t>
      </w:r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1D5DB400" w14:textId="4ABD6916" w:rsidR="002761BF" w:rsidRPr="004D27AE" w:rsidRDefault="00564276" w:rsidP="0008694B">
      <w:pPr>
        <w:pStyle w:val="CTL"/>
        <w:numPr>
          <w:ilvl w:val="1"/>
          <w:numId w:val="28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</w:t>
      </w:r>
      <w:r w:rsidR="002761BF" w:rsidRPr="00822E7F">
        <w:rPr>
          <w:rFonts w:ascii="Arial Narrow" w:hAnsi="Arial Narrow"/>
          <w:sz w:val="22"/>
        </w:rPr>
        <w:t>obstarávanie</w:t>
      </w:r>
      <w:r w:rsidRPr="00822E7F">
        <w:rPr>
          <w:rFonts w:ascii="Arial Narrow" w:hAnsi="Arial Narrow" w:cs="Calibri"/>
          <w:sz w:val="22"/>
          <w:szCs w:val="22"/>
        </w:rPr>
        <w:t xml:space="preserve"> </w:t>
      </w:r>
      <w:r w:rsidRPr="00FD4989">
        <w:rPr>
          <w:rFonts w:ascii="Arial Narrow" w:hAnsi="Arial Narrow" w:cs="Calibri"/>
          <w:sz w:val="22"/>
          <w:szCs w:val="22"/>
        </w:rPr>
        <w:t xml:space="preserve">na predmet zákazky </w:t>
      </w:r>
      <w:r w:rsidR="00822E7F">
        <w:rPr>
          <w:rFonts w:ascii="Arial Narrow" w:hAnsi="Arial Narrow" w:cs="Calibri"/>
          <w:sz w:val="22"/>
          <w:szCs w:val="22"/>
        </w:rPr>
        <w:t>„</w:t>
      </w:r>
      <w:r w:rsidR="002E4F44" w:rsidRPr="00822E7F">
        <w:rPr>
          <w:rFonts w:ascii="Arial Narrow" w:hAnsi="Arial Narrow" w:cs="Calibri"/>
          <w:b/>
          <w:sz w:val="22"/>
          <w:szCs w:val="22"/>
        </w:rPr>
        <w:t>Originálny spotrebný materiál pre tlačiace zariadenia – výzva č. 0</w:t>
      </w:r>
      <w:r w:rsidR="00C47059">
        <w:rPr>
          <w:rFonts w:ascii="Arial Narrow" w:hAnsi="Arial Narrow" w:cs="Calibri"/>
          <w:b/>
          <w:sz w:val="22"/>
          <w:szCs w:val="22"/>
        </w:rPr>
        <w:t>4</w:t>
      </w:r>
      <w:r w:rsidR="00822E7F">
        <w:rPr>
          <w:rFonts w:ascii="Arial Narrow" w:hAnsi="Arial Narrow" w:cs="Calibri"/>
          <w:b/>
          <w:sz w:val="22"/>
          <w:szCs w:val="22"/>
        </w:rPr>
        <w:t>“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3604A53A" w:rsidR="006F23C1" w:rsidRPr="004D27AE" w:rsidRDefault="006F23C1" w:rsidP="0008694B">
      <w:pPr>
        <w:pStyle w:val="CTL"/>
        <w:numPr>
          <w:ilvl w:val="1"/>
          <w:numId w:val="1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A45CAC" w:rsidRPr="00AF6737">
        <w:rPr>
          <w:rFonts w:ascii="Arial Narrow" w:hAnsi="Arial Narrow"/>
          <w:sz w:val="22"/>
          <w:szCs w:val="22"/>
        </w:rPr>
        <w:t>spotrebného materiálu pre tlačiace zariadenia</w:t>
      </w:r>
      <w:r w:rsidR="00B15193" w:rsidRPr="00EF7F7E">
        <w:rPr>
          <w:rFonts w:ascii="Arial Narrow" w:hAnsi="Arial Narrow"/>
          <w:sz w:val="22"/>
          <w:szCs w:val="22"/>
        </w:rPr>
        <w:t xml:space="preserve"> 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="001439F1" w:rsidRPr="001439F1">
        <w:rPr>
          <w:rFonts w:ascii="Arial Narrow" w:hAnsi="Arial Narrow"/>
          <w:b/>
          <w:sz w:val="22"/>
        </w:rPr>
        <w:t>tovar</w:t>
      </w:r>
      <w:r w:rsidR="007A08E0" w:rsidRPr="004D27AE">
        <w:rPr>
          <w:rFonts w:ascii="Arial Narrow" w:hAnsi="Arial Narrow"/>
          <w:sz w:val="22"/>
        </w:rPr>
        <w:t>“).</w:t>
      </w:r>
    </w:p>
    <w:p w14:paraId="06E8774B" w14:textId="5734B5D3" w:rsidR="00FC2417" w:rsidRPr="004D27AE" w:rsidRDefault="00FC2417" w:rsidP="0008694B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F432CD" w:rsidRPr="004D27AE">
        <w:rPr>
          <w:rFonts w:ascii="Arial Narrow" w:hAnsi="Arial Narrow"/>
          <w:sz w:val="22"/>
        </w:rPr>
        <w:t xml:space="preserve">2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2,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1F3519E4" w14:textId="77777777" w:rsidR="00BB427D" w:rsidRPr="004D27AE" w:rsidRDefault="00BB427D" w:rsidP="00CA756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E50BDA7" w14:textId="13E39CDF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5749A063" w14:textId="77777777" w:rsidR="004A10EE" w:rsidRPr="004A10EE" w:rsidRDefault="004A10EE" w:rsidP="0008694B">
      <w:pPr>
        <w:pStyle w:val="Odsekzoznamu"/>
        <w:widowControl w:val="0"/>
        <w:numPr>
          <w:ilvl w:val="0"/>
          <w:numId w:val="11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0F3E5787" w:rsidR="00363E6B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vzťahujú</w:t>
      </w:r>
      <w:r w:rsidR="00482556">
        <w:rPr>
          <w:rFonts w:ascii="Arial Narrow" w:hAnsi="Arial Narrow"/>
          <w:sz w:val="22"/>
        </w:rPr>
        <w:t>, a to najmä</w:t>
      </w:r>
      <w:r w:rsidRPr="004D27AE">
        <w:rPr>
          <w:rFonts w:ascii="Arial Narrow" w:hAnsi="Arial Narrow"/>
          <w:sz w:val="22"/>
        </w:rPr>
        <w:t xml:space="preserve">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016C35EB" w14:textId="4D3D4D82" w:rsidR="00737FAA" w:rsidRPr="000342FD" w:rsidRDefault="00C071EA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0342FD">
        <w:rPr>
          <w:rFonts w:ascii="Arial Narrow" w:hAnsi="Arial Narrow"/>
          <w:sz w:val="22"/>
        </w:rPr>
        <w:t>S</w:t>
      </w:r>
      <w:r w:rsidR="00737FAA" w:rsidRPr="000342FD">
        <w:rPr>
          <w:rFonts w:ascii="Arial Narrow" w:hAnsi="Arial Narrow"/>
          <w:sz w:val="22"/>
        </w:rPr>
        <w:t xml:space="preserve">účasťou dodávky </w:t>
      </w:r>
      <w:r w:rsidRPr="000342FD">
        <w:rPr>
          <w:rFonts w:ascii="Arial Narrow" w:hAnsi="Arial Narrow"/>
          <w:sz w:val="22"/>
        </w:rPr>
        <w:t xml:space="preserve">originálneho spotrebného materiálu </w:t>
      </w:r>
      <w:r w:rsidR="00737FAA" w:rsidRPr="000342FD">
        <w:rPr>
          <w:rFonts w:ascii="Arial Narrow" w:hAnsi="Arial Narrow"/>
          <w:sz w:val="22"/>
        </w:rPr>
        <w:t>je overiteľný dôkaz vydaný výrobcom zariadenia, do ktorého je spotrebný materiál dodávaný, o jeho originalite - spravidla fotografie spotrebného materiálu a opis technickej špecifikácie (technický list) na dátovom nosiči. Z technického listu musí byť preukázateľný najmä minimálny požadovaný počet vytlačených strán a ďalej fotografia balenia v akom bude daná náplň dodávaná a označenie tlačiarní na spoluprácu</w:t>
      </w:r>
      <w:r w:rsidR="004738F4" w:rsidRPr="000342FD">
        <w:rPr>
          <w:rFonts w:ascii="Arial Narrow" w:hAnsi="Arial Narrow"/>
          <w:sz w:val="22"/>
        </w:rPr>
        <w:t>,</w:t>
      </w:r>
      <w:r w:rsidR="00737FAA" w:rsidRPr="000342FD">
        <w:rPr>
          <w:rFonts w:ascii="Arial Narrow" w:hAnsi="Arial Narrow"/>
          <w:sz w:val="22"/>
        </w:rPr>
        <w:t xml:space="preserve"> s ktorými je navrhnutá.</w:t>
      </w:r>
      <w:r w:rsidR="00363E6B" w:rsidRPr="000342FD">
        <w:rPr>
          <w:rFonts w:ascii="Arial Narrow" w:hAnsi="Arial Narrow"/>
          <w:sz w:val="22"/>
        </w:rPr>
        <w:t xml:space="preserve"> </w:t>
      </w:r>
    </w:p>
    <w:p w14:paraId="215CF88E" w14:textId="5BB7A8AC" w:rsidR="00287E51" w:rsidRPr="004D27AE" w:rsidRDefault="00287E51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>, s odberom a ekologickou likvidáciou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7E681471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 w:rsidRPr="005A0648">
        <w:rPr>
          <w:rFonts w:ascii="Arial Narrow" w:hAnsi="Arial Narrow"/>
          <w:sz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 w:rsidRPr="005A0648">
        <w:rPr>
          <w:rFonts w:ascii="Arial Narrow" w:hAnsi="Arial Narrow"/>
          <w:sz w:val="22"/>
        </w:rPr>
        <w:t>v </w:t>
      </w:r>
      <w:r w:rsidR="00691CD7" w:rsidRPr="005A0648">
        <w:rPr>
          <w:rFonts w:ascii="Arial Narrow" w:hAnsi="Arial Narrow"/>
          <w:sz w:val="22"/>
        </w:rPr>
        <w:t>lehote</w:t>
      </w:r>
      <w:r w:rsidR="003E5B18" w:rsidRPr="005A0648">
        <w:rPr>
          <w:rFonts w:ascii="Arial Narrow" w:hAnsi="Arial Narrow"/>
          <w:sz w:val="22"/>
        </w:rPr>
        <w:t xml:space="preserve"> </w:t>
      </w:r>
      <w:r w:rsidR="001B413E" w:rsidRPr="005A0648">
        <w:rPr>
          <w:rFonts w:ascii="Arial Narrow" w:hAnsi="Arial Narrow"/>
          <w:b/>
          <w:sz w:val="22"/>
        </w:rPr>
        <w:t>šesťdesiat (</w:t>
      </w:r>
      <w:r w:rsidR="009E6CBA" w:rsidRPr="005A0648">
        <w:rPr>
          <w:rFonts w:ascii="Arial Narrow" w:hAnsi="Arial Narrow"/>
          <w:b/>
          <w:sz w:val="22"/>
        </w:rPr>
        <w:t>60</w:t>
      </w:r>
      <w:r w:rsidR="001B413E" w:rsidRPr="005A0648">
        <w:rPr>
          <w:rFonts w:ascii="Arial Narrow" w:hAnsi="Arial Narrow"/>
          <w:b/>
          <w:sz w:val="22"/>
        </w:rPr>
        <w:t>)</w:t>
      </w:r>
      <w:r w:rsidR="009E6CBA" w:rsidRPr="005A0648">
        <w:rPr>
          <w:rFonts w:ascii="Arial Narrow" w:hAnsi="Arial Narrow"/>
          <w:b/>
          <w:sz w:val="22"/>
        </w:rPr>
        <w:t xml:space="preserve"> dní</w:t>
      </w:r>
      <w:r w:rsidR="009E6CBA" w:rsidRPr="005A0648">
        <w:rPr>
          <w:rFonts w:ascii="Arial Narrow" w:hAnsi="Arial Narrow"/>
          <w:sz w:val="22"/>
        </w:rPr>
        <w:t xml:space="preserve">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 w:rsidR="00E05266" w:rsidRPr="004D27AE"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 w:rsidR="00E912A7" w:rsidRPr="00E912A7"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4F399D91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Miestom dodania</w:t>
      </w:r>
      <w:r w:rsidR="001439F1">
        <w:rPr>
          <w:rFonts w:ascii="Arial Narrow" w:hAnsi="Arial Narrow"/>
          <w:sz w:val="22"/>
        </w:rPr>
        <w:t xml:space="preserve"> tovaru</w:t>
      </w:r>
      <w:r w:rsidRPr="004D27AE">
        <w:rPr>
          <w:rFonts w:ascii="Arial Narrow" w:hAnsi="Arial Narrow"/>
          <w:sz w:val="22"/>
        </w:rPr>
        <w:t xml:space="preserve">  </w:t>
      </w:r>
      <w:r w:rsidR="001D0C05" w:rsidRPr="004D27AE">
        <w:rPr>
          <w:rFonts w:ascii="Arial Narrow" w:hAnsi="Arial Narrow"/>
          <w:sz w:val="22"/>
        </w:rPr>
        <w:t xml:space="preserve">sú miesta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6732983D" w14:textId="258F12A4" w:rsidR="00866950" w:rsidRPr="00A97B98" w:rsidRDefault="00C071EA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A97B98">
        <w:rPr>
          <w:rFonts w:ascii="Arial Narrow" w:hAnsi="Arial Narrow"/>
          <w:sz w:val="22"/>
          <w:szCs w:val="22"/>
        </w:rPr>
        <w:t xml:space="preserve">Originálny </w:t>
      </w:r>
      <w:r w:rsidR="008E1AA4" w:rsidRPr="00A97B98">
        <w:rPr>
          <w:rFonts w:ascii="Arial Narrow" w:hAnsi="Arial Narrow"/>
          <w:sz w:val="22"/>
          <w:szCs w:val="22"/>
        </w:rPr>
        <w:t>spotrebn</w:t>
      </w:r>
      <w:r w:rsidR="00396F86" w:rsidRPr="00A97B98">
        <w:rPr>
          <w:rFonts w:ascii="Arial Narrow" w:hAnsi="Arial Narrow"/>
          <w:sz w:val="22"/>
          <w:szCs w:val="22"/>
        </w:rPr>
        <w:t xml:space="preserve">ý </w:t>
      </w:r>
      <w:r w:rsidR="008E1AA4" w:rsidRPr="00A97B98">
        <w:rPr>
          <w:rFonts w:ascii="Arial Narrow" w:hAnsi="Arial Narrow"/>
          <w:sz w:val="22"/>
          <w:szCs w:val="22"/>
        </w:rPr>
        <w:t xml:space="preserve"> materiál</w:t>
      </w:r>
      <w:r w:rsidR="007A08E0" w:rsidRPr="00A97B98">
        <w:rPr>
          <w:rFonts w:ascii="Arial Narrow" w:hAnsi="Arial Narrow"/>
          <w:sz w:val="22"/>
          <w:szCs w:val="22"/>
        </w:rPr>
        <w:t xml:space="preserve"> v súlade s bodom </w:t>
      </w:r>
      <w:r w:rsidR="004A10EE">
        <w:rPr>
          <w:rFonts w:ascii="Arial Narrow" w:hAnsi="Arial Narrow"/>
          <w:sz w:val="22"/>
          <w:szCs w:val="22"/>
        </w:rPr>
        <w:t>4</w:t>
      </w:r>
      <w:r w:rsidR="007A08E0" w:rsidRPr="00A97B98">
        <w:rPr>
          <w:rFonts w:ascii="Arial Narrow" w:hAnsi="Arial Narrow"/>
          <w:sz w:val="22"/>
          <w:szCs w:val="22"/>
        </w:rPr>
        <w:t>.1.1 tohto článku</w:t>
      </w:r>
      <w:r w:rsidR="007A08E0" w:rsidRPr="00A97B98">
        <w:rPr>
          <w:rFonts w:ascii="Arial Narrow" w:hAnsi="Arial Narrow"/>
          <w:sz w:val="22"/>
        </w:rPr>
        <w:t xml:space="preserve"> zmluvy</w:t>
      </w:r>
      <w:r w:rsidR="00396F86" w:rsidRPr="00A97B98">
        <w:rPr>
          <w:rFonts w:ascii="Arial Narrow" w:hAnsi="Arial Narrow"/>
          <w:sz w:val="22"/>
          <w:szCs w:val="22"/>
        </w:rPr>
        <w:t>:</w:t>
      </w:r>
    </w:p>
    <w:p w14:paraId="1B073C4C" w14:textId="77777777" w:rsidR="008E1AA4" w:rsidRPr="004D27AE" w:rsidRDefault="008E1AA4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musí byť zabalený v originálnych obaloch od výrobcov zariadení požadovaných značiek, spĺňajúci všetky znaky originálneho balenia daného výrobcu</w:t>
      </w:r>
      <w:r w:rsidR="00866950" w:rsidRPr="004D27AE">
        <w:rPr>
          <w:rFonts w:ascii="Arial Narrow" w:hAnsi="Arial Narrow"/>
          <w:sz w:val="22"/>
        </w:rPr>
        <w:t>,</w:t>
      </w:r>
    </w:p>
    <w:p w14:paraId="7FA0E4CE" w14:textId="77777777" w:rsidR="008E1AA4" w:rsidRPr="004D27AE" w:rsidRDefault="008E1AA4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musí mať ochranné známky výrobcu príslušných značiek (hologramy), ak ich výrobca zariadení príslušnej značky na náplň aplikuje. Hologramy pre tonery a atramentové cartridge HP musia byť overiteľné cez mobilnú aplikáciu, ktorá potvrdí originalitu d</w:t>
      </w:r>
      <w:r w:rsidR="00866950" w:rsidRPr="004D27AE">
        <w:rPr>
          <w:rFonts w:ascii="Arial Narrow" w:hAnsi="Arial Narrow"/>
          <w:sz w:val="22"/>
        </w:rPr>
        <w:t>odávaného spotrebného materiálu,</w:t>
      </w:r>
    </w:p>
    <w:p w14:paraId="5A76B1B0" w14:textId="77777777" w:rsidR="00866950" w:rsidRPr="004D27AE" w:rsidRDefault="00866950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musí byť originálny, nesmie byť recyklovaný, repasovaný, renovovaný, vyrobený z už použitých tonerov a dielov a nesmie byť v ňom doplnený náhradný prachový toner, atrament alebo optický valec</w:t>
      </w:r>
      <w:r w:rsidR="00734EA2" w:rsidRPr="004D27AE">
        <w:rPr>
          <w:rFonts w:ascii="Arial Narrow" w:hAnsi="Arial Narrow"/>
          <w:sz w:val="22"/>
        </w:rPr>
        <w:t>,</w:t>
      </w:r>
    </w:p>
    <w:p w14:paraId="168B9AB6" w14:textId="77777777" w:rsidR="00866950" w:rsidRPr="004D27AE" w:rsidRDefault="00866950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nesmie byť vyrábaný s použit</w:t>
      </w:r>
      <w:r w:rsidR="00A04F38" w:rsidRPr="004D27AE">
        <w:rPr>
          <w:rFonts w:ascii="Arial Narrow" w:hAnsi="Arial Narrow"/>
          <w:sz w:val="22"/>
        </w:rPr>
        <w:t>ím pôvodných plastových obalov/</w:t>
      </w:r>
      <w:r w:rsidRPr="004D27AE">
        <w:rPr>
          <w:rFonts w:ascii="Arial Narrow" w:hAnsi="Arial Narrow"/>
          <w:sz w:val="22"/>
        </w:rPr>
        <w:t>puzdier originálnych tonerov a ani iných ako originálnych častí</w:t>
      </w:r>
      <w:r w:rsidR="00734EA2" w:rsidRPr="004D27AE">
        <w:rPr>
          <w:rFonts w:ascii="Arial Narrow" w:hAnsi="Arial Narrow"/>
          <w:sz w:val="22"/>
        </w:rPr>
        <w:t>,</w:t>
      </w:r>
    </w:p>
    <w:p w14:paraId="1F82AB6D" w14:textId="085952A6" w:rsidR="00734EA2" w:rsidRPr="00CA7569" w:rsidRDefault="00734EA2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  <w:lang w:val="en-US"/>
        </w:rPr>
      </w:pPr>
      <w:r w:rsidRPr="004D27AE">
        <w:rPr>
          <w:rFonts w:ascii="Arial Narrow" w:hAnsi="Arial Narrow"/>
          <w:sz w:val="22"/>
        </w:rPr>
        <w:t>musí byť vyrábaný výrobcami príslušných značiek zariadení, periférií tak</w:t>
      </w:r>
      <w:r w:rsidR="004738F4" w:rsidRPr="004D27AE">
        <w:rPr>
          <w:rFonts w:ascii="Arial Narrow" w:hAnsi="Arial Narrow"/>
          <w:sz w:val="22"/>
        </w:rPr>
        <w:t>,</w:t>
      </w:r>
      <w:r w:rsidRPr="004D27AE">
        <w:rPr>
          <w:rFonts w:ascii="Arial Narrow" w:hAnsi="Arial Narrow"/>
          <w:sz w:val="22"/>
        </w:rPr>
        <w:t xml:space="preserve"> aby spĺňal požiadavky na garantované záruky v zmysle platných záručných podmienok výrobcov zariadení</w:t>
      </w:r>
      <w:r w:rsidR="00705B37" w:rsidRPr="00705B37">
        <w:rPr>
          <w:rFonts w:ascii="Arial Narrow" w:hAnsi="Arial Narrow"/>
          <w:sz w:val="22"/>
          <w:lang w:val="en-US"/>
        </w:rPr>
        <w:t xml:space="preserve"> podľa výrobcov typu zariadení uvedených </w:t>
      </w:r>
      <w:r w:rsidR="00705B37">
        <w:rPr>
          <w:rFonts w:ascii="Arial Narrow" w:hAnsi="Arial Narrow"/>
          <w:sz w:val="22"/>
          <w:lang w:val="en-US"/>
        </w:rPr>
        <w:t xml:space="preserve">v prílohe č. </w:t>
      </w:r>
      <w:r w:rsidR="002258B5">
        <w:rPr>
          <w:rFonts w:ascii="Arial Narrow" w:hAnsi="Arial Narrow"/>
          <w:sz w:val="22"/>
          <w:lang w:val="en-US"/>
        </w:rPr>
        <w:t>1</w:t>
      </w:r>
      <w:r w:rsidR="00E06EF8" w:rsidRPr="00CA7569">
        <w:rPr>
          <w:rFonts w:ascii="Arial Narrow" w:hAnsi="Arial Narrow"/>
          <w:sz w:val="22"/>
        </w:rPr>
        <w:t>.</w:t>
      </w:r>
    </w:p>
    <w:p w14:paraId="72F73050" w14:textId="6F66F03C" w:rsidR="00BA2865" w:rsidRPr="004D27AE" w:rsidRDefault="00BA2865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Pr="007F32BF">
        <w:rPr>
          <w:rFonts w:ascii="Arial Narrow" w:hAnsi="Arial Narrow"/>
          <w:sz w:val="22"/>
          <w:szCs w:val="22"/>
        </w:rPr>
        <w:t xml:space="preserve">4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7777777" w:rsidR="00BA2865" w:rsidRPr="004D27AE" w:rsidRDefault="00D5473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Prílohe č. 4,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73595347" w:rsidR="00BA2865" w:rsidRPr="004D27AE" w:rsidRDefault="00BA2865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5A064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AB1D1F">
        <w:rPr>
          <w:rFonts w:ascii="Arial Narrow" w:hAnsi="Arial Narrow"/>
          <w:sz w:val="22"/>
        </w:rPr>
        <w:t>9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 w:rsidRPr="005A0648">
        <w:rPr>
          <w:rFonts w:ascii="Arial Narrow" w:hAnsi="Arial Narrow"/>
          <w:sz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 w:rsidRPr="005A0648">
        <w:rPr>
          <w:rFonts w:ascii="Arial Narrow" w:hAnsi="Arial Narrow"/>
          <w:sz w:val="22"/>
        </w:rPr>
        <w:t>. P</w:t>
      </w:r>
      <w:r w:rsidRPr="005A0648">
        <w:rPr>
          <w:rFonts w:ascii="Arial Narrow" w:hAnsi="Arial Narrow"/>
          <w:sz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08694B">
      <w:pPr>
        <w:pStyle w:val="CTL"/>
        <w:numPr>
          <w:ilvl w:val="1"/>
          <w:numId w:val="11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8694B">
      <w:pPr>
        <w:pStyle w:val="CTL"/>
        <w:numPr>
          <w:ilvl w:val="1"/>
          <w:numId w:val="11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09E869AD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1439F1">
        <w:rPr>
          <w:rFonts w:ascii="Arial Narrow" w:hAnsi="Arial Narrow"/>
          <w:sz w:val="22"/>
        </w:rPr>
        <w:t xml:space="preserve">celej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664319F3" w14:textId="3D1001DD" w:rsidR="00BB427D" w:rsidRPr="004D27AE" w:rsidRDefault="00BB427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Vlastnícke právo k dodanému </w:t>
      </w:r>
      <w:r w:rsidR="00396F86" w:rsidRPr="005A0648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dňom jeho dodania a prevzatia </w:t>
      </w:r>
      <w:r w:rsidRPr="005A0648">
        <w:rPr>
          <w:rFonts w:ascii="Arial Narrow" w:hAnsi="Arial Narrow"/>
          <w:sz w:val="22"/>
        </w:rPr>
        <w:t>podpisom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dodacieho listu vyhotoveného </w:t>
      </w:r>
      <w:r w:rsidR="00AB1D1F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redávajúcim.</w:t>
      </w:r>
    </w:p>
    <w:p w14:paraId="37477A4F" w14:textId="1B92C5AE" w:rsidR="00BB427D" w:rsidRDefault="00BB427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 w:rsidRPr="005A0648">
        <w:rPr>
          <w:rFonts w:ascii="Arial Narrow" w:hAnsi="Arial Narrow"/>
          <w:sz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Pr="005A0648">
        <w:rPr>
          <w:rFonts w:ascii="Arial Narrow" w:hAnsi="Arial Narrow"/>
          <w:sz w:val="22"/>
        </w:rPr>
        <w:t>splnením podmienok</w:t>
      </w:r>
      <w:r w:rsidR="001439F1">
        <w:rPr>
          <w:rFonts w:ascii="Arial Narrow" w:hAnsi="Arial Narrow"/>
          <w:sz w:val="22"/>
        </w:rPr>
        <w:t xml:space="preserve"> podľa</w:t>
      </w:r>
      <w:r w:rsidRPr="005A0648">
        <w:rPr>
          <w:rFonts w:ascii="Arial Narrow" w:hAnsi="Arial Narrow"/>
          <w:sz w:val="22"/>
        </w:rPr>
        <w:t xml:space="preserve"> bodu </w:t>
      </w:r>
      <w:r w:rsidR="004A10EE" w:rsidRPr="005A0648">
        <w:rPr>
          <w:rFonts w:ascii="Arial Narrow" w:hAnsi="Arial Narrow"/>
          <w:sz w:val="22"/>
        </w:rPr>
        <w:t>4</w:t>
      </w:r>
      <w:r w:rsidR="004314B0" w:rsidRPr="005A0648">
        <w:rPr>
          <w:rFonts w:ascii="Arial Narrow" w:hAnsi="Arial Narrow"/>
          <w:sz w:val="22"/>
        </w:rPr>
        <w:t>.1</w:t>
      </w:r>
      <w:r w:rsidR="002E2CFE" w:rsidRPr="005A0648">
        <w:rPr>
          <w:rFonts w:ascii="Arial Narrow" w:hAnsi="Arial Narrow"/>
          <w:sz w:val="22"/>
        </w:rPr>
        <w:t>6</w:t>
      </w:r>
      <w:r w:rsidRPr="005A0648">
        <w:rPr>
          <w:rFonts w:ascii="Arial Narrow" w:hAnsi="Arial Narrow"/>
          <w:sz w:val="22"/>
        </w:rPr>
        <w:t xml:space="preserve"> tohto článku zmluvy</w:t>
      </w:r>
      <w:r w:rsidRPr="004D27AE">
        <w:rPr>
          <w:rFonts w:ascii="Arial Narrow" w:hAnsi="Arial Narrow"/>
          <w:sz w:val="22"/>
        </w:rPr>
        <w:t>.</w:t>
      </w:r>
    </w:p>
    <w:p w14:paraId="26230259" w14:textId="43952689" w:rsidR="00F22706" w:rsidRPr="002D41AF" w:rsidRDefault="00F22706" w:rsidP="0008694B">
      <w:pPr>
        <w:pStyle w:val="CTL"/>
        <w:numPr>
          <w:ilvl w:val="1"/>
          <w:numId w:val="11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 prípade, že Predávajúci, jeho subdodávateľ podľa zákona č. 343/2015 Z.</w:t>
      </w:r>
      <w:r w:rsidR="001439F1">
        <w:rPr>
          <w:rFonts w:ascii="Arial Narrow" w:hAnsi="Arial Narrow" w:cs="Calibri"/>
          <w:sz w:val="22"/>
          <w:szCs w:val="22"/>
        </w:rPr>
        <w:t xml:space="preserve"> </w:t>
      </w:r>
      <w:r w:rsidRPr="002D41AF">
        <w:rPr>
          <w:rFonts w:ascii="Arial Narrow" w:hAnsi="Arial Narrow" w:cs="Calibri"/>
          <w:sz w:val="22"/>
          <w:szCs w:val="22"/>
        </w:rPr>
        <w:t>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Z.z. alebo subdodávateľa  podľa  zákona č. 315/2016 Z. z., nie je:</w:t>
      </w:r>
    </w:p>
    <w:p w14:paraId="281DDD6F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prezident Slovenskej republiky,</w:t>
      </w:r>
    </w:p>
    <w:p w14:paraId="1CC4C1A5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člen vlády,</w:t>
      </w:r>
    </w:p>
    <w:p w14:paraId="43459402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5F4BEBFD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EA92BE3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3B05A1A5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62170C48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verejný ochranca práv,</w:t>
      </w:r>
    </w:p>
    <w:p w14:paraId="293F221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60B9076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štátny tajomník,</w:t>
      </w:r>
    </w:p>
    <w:p w14:paraId="34B2035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2C36FFD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lastRenderedPageBreak/>
        <w:t>prednosta okresného úradu,</w:t>
      </w:r>
    </w:p>
    <w:p w14:paraId="5501AFC6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primátor hlavného mesta Slovenskej republiky Bratislavy, primátor krajského mesta alebo primátor okresného mesta, alebo</w:t>
      </w:r>
    </w:p>
    <w:p w14:paraId="3CC12283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240" w:line="276" w:lineRule="auto"/>
        <w:ind w:left="1134" w:hanging="35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741AE2A6" w14:textId="77777777" w:rsidR="00F22706" w:rsidRPr="004D27AE" w:rsidRDefault="00F22706" w:rsidP="00F22706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4CD25B73" w14:textId="0FF8C744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1507FB8C" w14:textId="77777777" w:rsidR="004A10EE" w:rsidRPr="004A10EE" w:rsidRDefault="004A10EE" w:rsidP="0008694B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38FA3303" w14:textId="16715649" w:rsidR="00FC2417" w:rsidRPr="000342FD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432CD" w:rsidRPr="000342FD">
        <w:rPr>
          <w:rFonts w:ascii="Arial Narrow" w:hAnsi="Arial Narrow"/>
          <w:sz w:val="22"/>
          <w:szCs w:val="22"/>
        </w:rPr>
        <w:t xml:space="preserve">3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1B21F913" w:rsidR="00B06A73" w:rsidRPr="00930F80" w:rsidRDefault="00B06A73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08694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2F7208BE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08694B">
        <w:rPr>
          <w:rFonts w:ascii="Arial Narrow" w:hAnsi="Arial Narrow"/>
          <w:sz w:val="22"/>
          <w:szCs w:val="22"/>
        </w:rPr>
        <w:t>p</w:t>
      </w:r>
      <w:r w:rsidR="000E63B6" w:rsidRPr="0008694B">
        <w:rPr>
          <w:rFonts w:ascii="Arial Narrow" w:hAnsi="Arial Narrow"/>
          <w:sz w:val="22"/>
          <w:szCs w:val="22"/>
        </w:rPr>
        <w:t>redávajúceho</w:t>
      </w:r>
      <w:r w:rsidR="007B453C" w:rsidRPr="0008694B">
        <w:rPr>
          <w:rFonts w:ascii="Arial Narrow" w:hAnsi="Arial Narrow"/>
          <w:sz w:val="22"/>
          <w:szCs w:val="22"/>
        </w:rPr>
        <w:t xml:space="preserve"> uvedeného v záhlaví tejto zmluvy</w:t>
      </w:r>
      <w:r w:rsidRPr="0008694B">
        <w:rPr>
          <w:rFonts w:ascii="Arial Narrow" w:hAnsi="Arial Narrow"/>
          <w:sz w:val="22"/>
          <w:szCs w:val="22"/>
        </w:rPr>
        <w:t xml:space="preserve">. Bezhotovostný platobný styk sa uskutoční prostredníctvom finančného ústavu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0E63B6" w:rsidRPr="0008694B">
        <w:rPr>
          <w:rFonts w:ascii="Arial Narrow" w:hAnsi="Arial Narrow"/>
          <w:sz w:val="22"/>
          <w:szCs w:val="22"/>
        </w:rPr>
        <w:t xml:space="preserve">upujúceho </w:t>
      </w:r>
      <w:r w:rsidRPr="0008694B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08694B">
        <w:rPr>
          <w:rFonts w:ascii="Arial Narrow" w:hAnsi="Arial Narrow"/>
          <w:sz w:val="22"/>
          <w:szCs w:val="22"/>
        </w:rPr>
        <w:t>tridsať (</w:t>
      </w:r>
      <w:r w:rsidR="004819EC" w:rsidRPr="0008694B">
        <w:rPr>
          <w:rFonts w:ascii="Arial Narrow" w:hAnsi="Arial Narrow"/>
          <w:sz w:val="22"/>
          <w:szCs w:val="22"/>
        </w:rPr>
        <w:t>30</w:t>
      </w:r>
      <w:r w:rsidR="006208A8" w:rsidRPr="0008694B">
        <w:rPr>
          <w:rFonts w:ascii="Arial Narrow" w:hAnsi="Arial Narrow"/>
          <w:sz w:val="22"/>
          <w:szCs w:val="22"/>
        </w:rPr>
        <w:t>)</w:t>
      </w:r>
      <w:r w:rsidR="004819EC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0E63B6" w:rsidRPr="0008694B">
        <w:rPr>
          <w:rFonts w:ascii="Arial Narrow" w:hAnsi="Arial Narrow"/>
          <w:sz w:val="22"/>
          <w:szCs w:val="22"/>
        </w:rPr>
        <w:t>upujúcemu</w:t>
      </w:r>
      <w:r w:rsidRPr="0008694B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Neoddeliteľnou súčasťou faktúr</w:t>
      </w:r>
      <w:r w:rsidR="0077096A" w:rsidRPr="0008694B">
        <w:rPr>
          <w:rFonts w:ascii="Arial Narrow" w:hAnsi="Arial Narrow"/>
          <w:sz w:val="22"/>
          <w:szCs w:val="22"/>
        </w:rPr>
        <w:t>y</w:t>
      </w:r>
      <w:r w:rsidRPr="0008694B">
        <w:rPr>
          <w:rFonts w:ascii="Arial Narrow" w:hAnsi="Arial Narrow"/>
          <w:sz w:val="22"/>
          <w:szCs w:val="22"/>
        </w:rPr>
        <w:t xml:space="preserve"> bude dodací list</w:t>
      </w:r>
      <w:r w:rsidR="004003BF" w:rsidRPr="0008694B">
        <w:rPr>
          <w:rFonts w:ascii="Arial Narrow" w:hAnsi="Arial Narrow"/>
          <w:sz w:val="22"/>
          <w:szCs w:val="22"/>
        </w:rPr>
        <w:t xml:space="preserve"> potvrdený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4003BF" w:rsidRPr="0008694B">
        <w:rPr>
          <w:rFonts w:ascii="Arial Narrow" w:hAnsi="Arial Narrow"/>
          <w:sz w:val="22"/>
          <w:szCs w:val="22"/>
        </w:rPr>
        <w:t>upujúcim</w:t>
      </w:r>
      <w:r w:rsidRPr="0008694B">
        <w:rPr>
          <w:rFonts w:ascii="Arial Narrow" w:hAnsi="Arial Narrow"/>
          <w:sz w:val="22"/>
          <w:szCs w:val="22"/>
        </w:rPr>
        <w:t xml:space="preserve">. </w:t>
      </w:r>
    </w:p>
    <w:p w14:paraId="3BB1A0AD" w14:textId="406872F4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08694B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Pr="0008694B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 w:rsidRPr="0008694B">
        <w:rPr>
          <w:rFonts w:ascii="Arial Narrow" w:hAnsi="Arial Narrow"/>
          <w:sz w:val="22"/>
          <w:szCs w:val="22"/>
        </w:rPr>
        <w:t>p</w:t>
      </w:r>
      <w:r w:rsidRPr="0008694B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splatnosti a nová začne plynúť prevzatím nového, resp. upraveného daňového dokladu.   </w:t>
      </w:r>
    </w:p>
    <w:p w14:paraId="0162EDE9" w14:textId="47A791DC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Predávajúci sa zaväzuje najneskôr do troch (3) pracovných dní po uzavretí kúpnej zmluvy uhradiť na bankový účet kupujúceho finančné prostriedky vo výške </w:t>
      </w:r>
      <w:r w:rsidR="004A10EE" w:rsidRPr="0008694B">
        <w:rPr>
          <w:rFonts w:ascii="Arial Narrow" w:hAnsi="Arial Narrow"/>
          <w:sz w:val="22"/>
          <w:szCs w:val="22"/>
        </w:rPr>
        <w:t xml:space="preserve">9 000 </w:t>
      </w:r>
      <w:r w:rsidR="002E2CFE" w:rsidRPr="0008694B">
        <w:rPr>
          <w:rFonts w:ascii="Arial Narrow" w:hAnsi="Arial Narrow"/>
          <w:sz w:val="22"/>
          <w:szCs w:val="22"/>
        </w:rPr>
        <w:t>EUR</w:t>
      </w:r>
      <w:r w:rsidRPr="0008694B">
        <w:rPr>
          <w:rFonts w:ascii="Arial Narrow" w:hAnsi="Arial Narrow"/>
          <w:sz w:val="22"/>
          <w:szCs w:val="22"/>
        </w:rPr>
        <w:t xml:space="preserve"> (slovom</w:t>
      </w:r>
      <w:r w:rsidR="001439F1">
        <w:rPr>
          <w:rFonts w:ascii="Arial Narrow" w:hAnsi="Arial Narrow"/>
          <w:sz w:val="22"/>
          <w:szCs w:val="22"/>
        </w:rPr>
        <w:t>:</w:t>
      </w:r>
      <w:r w:rsidRPr="0008694B">
        <w:rPr>
          <w:rFonts w:ascii="Arial Narrow" w:hAnsi="Arial Narrow"/>
          <w:sz w:val="22"/>
          <w:szCs w:val="22"/>
        </w:rPr>
        <w:t xml:space="preserve"> </w:t>
      </w:r>
      <w:r w:rsidR="004A10EE" w:rsidRPr="0008694B">
        <w:rPr>
          <w:rFonts w:ascii="Arial Narrow" w:hAnsi="Arial Narrow"/>
          <w:sz w:val="22"/>
          <w:szCs w:val="22"/>
        </w:rPr>
        <w:t>deväťtisíc eur</w:t>
      </w:r>
      <w:r w:rsidR="0008694B" w:rsidRPr="0008694B">
        <w:rPr>
          <w:rFonts w:ascii="Arial Narrow" w:hAnsi="Arial Narrow"/>
          <w:sz w:val="22"/>
          <w:szCs w:val="22"/>
        </w:rPr>
        <w:t>)</w:t>
      </w:r>
      <w:r w:rsidR="004A10EE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ako výkonovú zábezpeku na plnenie predmetu zmluvy. Táto výkonová zábezpeka bude zabezpečovať nároky Kupujúceho voči Predávajúcemu v prípade, ak tento nebude plniť záväzky z tejto zmluvy riadne a včas.</w:t>
      </w:r>
    </w:p>
    <w:p w14:paraId="4B4DC163" w14:textId="1758F399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Výkonová zábezpeka môže byť na základe rozhodnutia kupujúceho použitá na prípadnú </w:t>
      </w:r>
      <w:r w:rsidR="001439F1">
        <w:rPr>
          <w:rFonts w:ascii="Arial Narrow" w:hAnsi="Arial Narrow"/>
          <w:sz w:val="22"/>
          <w:szCs w:val="22"/>
        </w:rPr>
        <w:t>ú</w:t>
      </w:r>
      <w:r w:rsidRPr="0008694B">
        <w:rPr>
          <w:rFonts w:ascii="Arial Narrow" w:hAnsi="Arial Narrow"/>
          <w:sz w:val="22"/>
          <w:szCs w:val="22"/>
        </w:rPr>
        <w:t>hradu zmluvných pokút, vzniknutej škody a iných nárokov v prospech kupujúceho, ktoré mu vzniknú pri porušení zmluvy zo strany predávajúceho.</w:t>
      </w:r>
    </w:p>
    <w:p w14:paraId="0100C039" w14:textId="0FFA7697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Výkonová zábezpeka bude do dvadsať (20) dní po konečnej akceptácii predmetu zmluvy podľa tejto zmluvy vrátená predávajúcemu v celej jej výške, resp. vo výške zníženej o sumu použitú kupujúcim ako náhrada zmluvných pokút, vzniknutej škody a iných nárokov v prospech kupujúceho podľa </w:t>
      </w:r>
      <w:r w:rsidR="001439F1">
        <w:rPr>
          <w:rFonts w:ascii="Arial Narrow" w:hAnsi="Arial Narrow"/>
          <w:sz w:val="22"/>
          <w:szCs w:val="22"/>
        </w:rPr>
        <w:t xml:space="preserve">bodu 5.7 tohto článku </w:t>
      </w:r>
      <w:r w:rsidRPr="0008694B">
        <w:rPr>
          <w:rFonts w:ascii="Arial Narrow" w:hAnsi="Arial Narrow"/>
          <w:sz w:val="22"/>
          <w:szCs w:val="22"/>
        </w:rPr>
        <w:t>tejto Zmluvy.</w:t>
      </w:r>
    </w:p>
    <w:p w14:paraId="15BE905A" w14:textId="237E5A54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Ak sa zníži pôvodná výška výkonovej zábezpeky v dôsledku jej použitia kupujúcim podľa zmluvy, je predávajúci povinný ju doplniť do jej pôvodnej výšky do štrnásť (14) dní, od kedy ho o znížení výkonovej zábezpeky kupujúci písomne informoval. Ak predávajúci nedoplní výkonovú zábezpeku v zmysle predchádzajúceho ustanovenia, Kupujúci má právo odstúpiť od zmluvy, pričom predávajúci berie na vedomie a súhlasí, že zostávajúci objem výkonovej zábezpeky v takomto prípade prepadá v prospech kupujúceho.</w:t>
      </w:r>
    </w:p>
    <w:p w14:paraId="415BFE77" w14:textId="5D4AE4BF" w:rsidR="002F24E0" w:rsidRPr="0008694B" w:rsidRDefault="002F24E0" w:rsidP="00C47059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Finančné pr</w:t>
      </w:r>
      <w:r w:rsidR="00A17434" w:rsidRPr="0008694B">
        <w:rPr>
          <w:rFonts w:ascii="Arial Narrow" w:hAnsi="Arial Narrow"/>
          <w:sz w:val="22"/>
          <w:szCs w:val="22"/>
        </w:rPr>
        <w:t>ostriedky vo výške podľa bodu</w:t>
      </w:r>
      <w:r w:rsidRPr="0008694B">
        <w:rPr>
          <w:rFonts w:ascii="Arial Narrow" w:hAnsi="Arial Narrow"/>
          <w:sz w:val="22"/>
          <w:szCs w:val="22"/>
        </w:rPr>
        <w:t xml:space="preserve"> </w:t>
      </w:r>
      <w:r w:rsidR="0008694B" w:rsidRPr="0008694B">
        <w:rPr>
          <w:rFonts w:ascii="Arial Narrow" w:hAnsi="Arial Narrow"/>
          <w:sz w:val="22"/>
          <w:szCs w:val="22"/>
        </w:rPr>
        <w:t>5</w:t>
      </w:r>
      <w:r w:rsidR="00B84BE9" w:rsidRPr="0008694B">
        <w:rPr>
          <w:rFonts w:ascii="Arial Narrow" w:hAnsi="Arial Narrow"/>
          <w:sz w:val="22"/>
          <w:szCs w:val="22"/>
        </w:rPr>
        <w:t>.6</w:t>
      </w:r>
      <w:r w:rsidRPr="0008694B">
        <w:rPr>
          <w:rFonts w:ascii="Arial Narrow" w:hAnsi="Arial Narrow"/>
          <w:sz w:val="22"/>
          <w:szCs w:val="22"/>
        </w:rPr>
        <w:t xml:space="preserve"> </w:t>
      </w:r>
      <w:r w:rsidR="002F2457" w:rsidRPr="0008694B">
        <w:rPr>
          <w:rFonts w:ascii="Arial Narrow" w:hAnsi="Arial Narrow"/>
          <w:sz w:val="22"/>
          <w:szCs w:val="22"/>
        </w:rPr>
        <w:t xml:space="preserve">tohto článku </w:t>
      </w:r>
      <w:r w:rsidRPr="0008694B">
        <w:rPr>
          <w:rFonts w:ascii="Arial Narrow" w:hAnsi="Arial Narrow"/>
          <w:sz w:val="22"/>
          <w:szCs w:val="22"/>
        </w:rPr>
        <w:t>musia byť zložené na účet kupujúceho vedeného v Štátnej pokladnici. Číslo účtu: 7000180074/8180 Konštantný symbol: 0558</w:t>
      </w:r>
      <w:r w:rsidR="00A17434" w:rsidRPr="0008694B">
        <w:rPr>
          <w:rFonts w:ascii="Arial Narrow" w:hAnsi="Arial Narrow"/>
          <w:sz w:val="22"/>
          <w:szCs w:val="22"/>
        </w:rPr>
        <w:t>,</w:t>
      </w:r>
      <w:r w:rsidRPr="0008694B">
        <w:rPr>
          <w:rFonts w:ascii="Arial Narrow" w:hAnsi="Arial Narrow"/>
          <w:sz w:val="22"/>
          <w:szCs w:val="22"/>
        </w:rPr>
        <w:t xml:space="preserve"> Variabilný symbol: IČO </w:t>
      </w:r>
      <w:r w:rsidR="00A17434" w:rsidRPr="0008694B">
        <w:rPr>
          <w:rFonts w:ascii="Arial Narrow" w:hAnsi="Arial Narrow"/>
          <w:sz w:val="22"/>
          <w:szCs w:val="22"/>
        </w:rPr>
        <w:t>predávajúceho</w:t>
      </w:r>
      <w:r w:rsidRPr="0008694B">
        <w:rPr>
          <w:rFonts w:ascii="Arial Narrow" w:hAnsi="Arial Narrow"/>
          <w:sz w:val="22"/>
          <w:szCs w:val="22"/>
        </w:rPr>
        <w:t xml:space="preserve"> (v prípade skupiny dodávateľov IČO jedného z členov skupiny dodávateľov)</w:t>
      </w:r>
      <w:r w:rsidR="00A17434" w:rsidRPr="0008694B">
        <w:rPr>
          <w:rFonts w:ascii="Arial Narrow" w:hAnsi="Arial Narrow"/>
          <w:sz w:val="22"/>
          <w:szCs w:val="22"/>
        </w:rPr>
        <w:t>,</w:t>
      </w:r>
      <w:r w:rsidRPr="0008694B">
        <w:rPr>
          <w:rFonts w:ascii="Arial Narrow" w:hAnsi="Arial Narrow"/>
          <w:sz w:val="22"/>
          <w:szCs w:val="22"/>
        </w:rPr>
        <w:t xml:space="preserve"> Špecifický symbol: </w:t>
      </w:r>
      <w:r w:rsidR="000342FD" w:rsidRPr="0008694B">
        <w:rPr>
          <w:rFonts w:ascii="Arial Narrow" w:hAnsi="Arial Narrow"/>
          <w:sz w:val="22"/>
          <w:szCs w:val="22"/>
        </w:rPr>
        <w:t>„</w:t>
      </w:r>
      <w:r w:rsidR="00C47059" w:rsidRPr="00C47059">
        <w:rPr>
          <w:rFonts w:ascii="Arial Narrow" w:hAnsi="Arial Narrow"/>
          <w:sz w:val="22"/>
          <w:szCs w:val="22"/>
        </w:rPr>
        <w:t>48324</w:t>
      </w:r>
      <w:r w:rsidR="000342FD" w:rsidRPr="0008694B">
        <w:rPr>
          <w:rFonts w:ascii="Arial Narrow" w:hAnsi="Arial Narrow"/>
          <w:sz w:val="22"/>
          <w:szCs w:val="22"/>
        </w:rPr>
        <w:t xml:space="preserve">“ </w:t>
      </w:r>
      <w:r w:rsidRPr="0008694B">
        <w:rPr>
          <w:rFonts w:ascii="Arial Narrow" w:hAnsi="Arial Narrow"/>
          <w:sz w:val="22"/>
          <w:szCs w:val="22"/>
        </w:rPr>
        <w:t>IBAN: SK59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8180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0000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0070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0018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0074, BIC/SWIFT kód: SPSRSKBA Banka príjemcu: Štátna pokladnica, Radlinského 32, 810 05 Bratislava, SR.</w:t>
      </w:r>
    </w:p>
    <w:p w14:paraId="3B9FF79F" w14:textId="2E7336A0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Záručná doba a zodpovednosť za vady</w:t>
      </w:r>
    </w:p>
    <w:p w14:paraId="72850135" w14:textId="77777777" w:rsidR="004A10EE" w:rsidRPr="004A10EE" w:rsidRDefault="004A10EE" w:rsidP="004A10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3F68EBB7" w:rsidR="00FC2417" w:rsidRPr="004D27AE" w:rsidRDefault="00FC2417" w:rsidP="0004785C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822E7F">
        <w:rPr>
          <w:rFonts w:ascii="Arial Narrow" w:hAnsi="Arial Narrow"/>
          <w:sz w:val="22"/>
          <w:szCs w:val="22"/>
        </w:rPr>
        <w:t xml:space="preserve">je </w:t>
      </w:r>
      <w:r w:rsidR="004A10EE" w:rsidRPr="00822E7F">
        <w:rPr>
          <w:rFonts w:ascii="Arial Narrow" w:hAnsi="Arial Narrow"/>
          <w:sz w:val="22"/>
          <w:szCs w:val="22"/>
        </w:rPr>
        <w:t xml:space="preserve"> </w:t>
      </w:r>
      <w:r w:rsidR="004A10EE" w:rsidRPr="00822E7F">
        <w:rPr>
          <w:rFonts w:ascii="Arial Narrow" w:hAnsi="Arial Narrow"/>
          <w:b/>
          <w:sz w:val="22"/>
          <w:szCs w:val="22"/>
        </w:rPr>
        <w:t>dvadsaťštyri  (24) mesiacov</w:t>
      </w:r>
      <w:r w:rsidRPr="004A10EE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728A746F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4A10EE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30123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F22706">
        <w:rPr>
          <w:rFonts w:ascii="Arial Narrow" w:hAnsi="Arial Narrow"/>
          <w:sz w:val="22"/>
        </w:rPr>
        <w:t xml:space="preserve"> </w:t>
      </w:r>
      <w:r w:rsidR="0004785C">
        <w:rPr>
          <w:rFonts w:ascii="Arial Narrow" w:hAnsi="Arial Narrow"/>
          <w:sz w:val="22"/>
        </w:rPr>
        <w:t>tridsať (30)</w:t>
      </w:r>
      <w:r w:rsidR="0004785C" w:rsidRPr="00465F23">
        <w:rPr>
          <w:rFonts w:ascii="Arial Narrow" w:hAnsi="Arial Narrow"/>
          <w:sz w:val="22"/>
        </w:rPr>
        <w:t xml:space="preserve"> </w:t>
      </w:r>
      <w:r w:rsidR="00E33056" w:rsidRPr="00465F23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0565DED4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6CCEDF65" w14:textId="77777777" w:rsidR="004A10EE" w:rsidRPr="004A10EE" w:rsidRDefault="004A10EE" w:rsidP="0008694B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247D0FAB" w:rsidR="00FC2417" w:rsidRPr="004D27AE" w:rsidRDefault="00FC2417" w:rsidP="00BE44CC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7A887DC1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</w:t>
      </w:r>
      <w:r w:rsidR="00F432CD" w:rsidRPr="004D27AE">
        <w:rPr>
          <w:rFonts w:ascii="Arial Narrow" w:hAnsi="Arial Narrow"/>
          <w:sz w:val="22"/>
        </w:rPr>
        <w:t xml:space="preserve">a prílohy č. 2 </w:t>
      </w:r>
      <w:r w:rsidR="004819EC" w:rsidRPr="004D27AE">
        <w:rPr>
          <w:rFonts w:ascii="Arial Narrow" w:hAnsi="Arial Narrow"/>
          <w:sz w:val="22"/>
        </w:rPr>
        <w:t>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4230A269" w:rsidR="00FC2417" w:rsidRPr="004D27AE" w:rsidRDefault="00FC2417" w:rsidP="0008694B">
      <w:pPr>
        <w:pStyle w:val="CTL"/>
        <w:numPr>
          <w:ilvl w:val="1"/>
          <w:numId w:val="5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330123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4A10EE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295D0969" w:rsidR="00FC2417" w:rsidRPr="004D27AE" w:rsidRDefault="00FC2417" w:rsidP="0008694B">
      <w:pPr>
        <w:pStyle w:val="CTL"/>
        <w:numPr>
          <w:ilvl w:val="1"/>
          <w:numId w:val="5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75186CEC" w14:textId="61618157" w:rsidR="00F0274A" w:rsidRPr="004D27AE" w:rsidRDefault="00F0274A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Ak má </w:t>
      </w:r>
      <w:r w:rsidR="00D5473D" w:rsidRPr="004D27AE">
        <w:rPr>
          <w:rFonts w:ascii="Arial Narrow" w:hAnsi="Arial Narrow"/>
          <w:sz w:val="22"/>
        </w:rPr>
        <w:t xml:space="preserve">kupujúci </w:t>
      </w:r>
      <w:r w:rsidRPr="004D27AE">
        <w:rPr>
          <w:rFonts w:ascii="Arial Narrow" w:hAnsi="Arial Narrow"/>
          <w:sz w:val="22"/>
        </w:rPr>
        <w:t>odôvodnenú pochybnosť o</w:t>
      </w:r>
      <w:r w:rsidR="008808C4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tom</w:t>
      </w:r>
      <w:r w:rsidR="008808C4" w:rsidRPr="004D27AE">
        <w:rPr>
          <w:rFonts w:ascii="Arial Narrow" w:hAnsi="Arial Narrow"/>
          <w:sz w:val="22"/>
        </w:rPr>
        <w:t>,</w:t>
      </w:r>
      <w:r w:rsidRPr="004D27AE">
        <w:rPr>
          <w:rFonts w:ascii="Arial Narrow" w:hAnsi="Arial Narrow"/>
          <w:sz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>predávajúci</w:t>
      </w:r>
      <w:r w:rsidRPr="004D27AE">
        <w:rPr>
          <w:rFonts w:ascii="Arial Narrow" w:hAnsi="Arial Narrow"/>
          <w:sz w:val="22"/>
        </w:rPr>
        <w:t xml:space="preserve"> zabezpečí preukázanie zhody </w:t>
      </w:r>
      <w:r w:rsidR="008808C4" w:rsidRPr="004D27AE">
        <w:rPr>
          <w:rFonts w:ascii="Arial Narrow" w:hAnsi="Arial Narrow"/>
          <w:sz w:val="22"/>
        </w:rPr>
        <w:t>s</w:t>
      </w:r>
      <w:r w:rsidRPr="004D27AE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4D27AE">
        <w:rPr>
          <w:rFonts w:ascii="Arial Narrow" w:hAnsi="Arial Narrow"/>
          <w:sz w:val="22"/>
        </w:rPr>
        <w:t xml:space="preserve"> </w:t>
      </w:r>
      <w:r w:rsidR="00AE2C10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Originalitu môže potvrdiť aj výrobca príslušných periférnych zariadení, alebo jeho zástupca pre Slovenskú republiku.</w:t>
      </w:r>
    </w:p>
    <w:p w14:paraId="12D8080E" w14:textId="77777777" w:rsidR="00622DC5" w:rsidRDefault="00622DC5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713ECE3E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08694B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08694B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08694B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</w:t>
      </w:r>
      <w:r w:rsidRPr="004D27AE">
        <w:rPr>
          <w:rFonts w:ascii="Arial Narrow" w:hAnsi="Arial Narrow"/>
          <w:sz w:val="22"/>
        </w:rPr>
        <w:lastRenderedPageBreak/>
        <w:t>z omeškania:</w:t>
      </w:r>
    </w:p>
    <w:p w14:paraId="24E9062B" w14:textId="3F6A9EEB" w:rsidR="00FC2417" w:rsidRPr="004D27AE" w:rsidRDefault="00FC2417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6E203C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6E203C">
        <w:rPr>
          <w:rFonts w:ascii="Arial Narrow" w:hAnsi="Arial Narrow" w:cs="Calibri"/>
          <w:sz w:val="22"/>
          <w:szCs w:val="22"/>
          <w:lang w:val="sk-SK"/>
        </w:rPr>
        <w:t xml:space="preserve"> 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.3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4483200D" w:rsidR="004F1B98" w:rsidRPr="004D27AE" w:rsidRDefault="004F1B98" w:rsidP="004D0B96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VI. bod </w:t>
      </w:r>
      <w:r w:rsidR="00840B26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r w:rsidR="00CE13E9" w:rsidRPr="004D27AE">
        <w:rPr>
          <w:rFonts w:ascii="Arial Narrow" w:hAnsi="Arial Narrow"/>
          <w:sz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1CEEE5EC" w:rsidR="00FC2417" w:rsidRPr="004D27AE" w:rsidRDefault="00FC2417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>upujúceho so zaplatením kúpnej ceny</w:t>
      </w:r>
      <w:r w:rsidR="001439F1">
        <w:rPr>
          <w:rFonts w:ascii="Arial Narrow" w:hAnsi="Arial Narrow"/>
          <w:sz w:val="22"/>
          <w:lang w:val="sk-SK"/>
        </w:rPr>
        <w:t xml:space="preserve"> po lehote splatnosti faktúry</w:t>
      </w:r>
      <w:r w:rsidRPr="004D27AE">
        <w:rPr>
          <w:rFonts w:ascii="Arial Narrow" w:hAnsi="Arial Narrow"/>
          <w:sz w:val="22"/>
          <w:lang w:val="sk-SK"/>
        </w:rPr>
        <w:t xml:space="preserve">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</w:t>
      </w:r>
      <w:r w:rsidR="001439F1">
        <w:rPr>
          <w:rFonts w:ascii="Arial Narrow" w:hAnsi="Arial Narrow"/>
          <w:sz w:val="22"/>
          <w:lang w:val="sk-SK"/>
        </w:rPr>
        <w:t xml:space="preserve">kúpnej </w:t>
      </w:r>
      <w:r w:rsidRPr="004D27AE">
        <w:rPr>
          <w:rFonts w:ascii="Arial Narrow" w:hAnsi="Arial Narrow"/>
          <w:sz w:val="22"/>
          <w:lang w:val="sk-SK"/>
        </w:rPr>
        <w:t>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527F39A5" w:rsidR="00503DEC" w:rsidRDefault="00503DEC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originálny spotrebný tovar podľa článku </w:t>
      </w:r>
      <w:r w:rsidR="004A10EE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1C7F2729" w14:textId="6AC6604C" w:rsidR="00F22706" w:rsidRPr="00AE6931" w:rsidRDefault="00F22706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v prípade nepravdivosti vyhlásenia predávajúceho, ktoré je uvedené v čl. </w:t>
      </w:r>
      <w:r w:rsidR="006E203C">
        <w:rPr>
          <w:rFonts w:ascii="Arial Narrow" w:hAnsi="Arial Narrow" w:cs="Calibri"/>
          <w:sz w:val="22"/>
          <w:szCs w:val="22"/>
          <w:lang w:val="sk-SK"/>
        </w:rPr>
        <w:t>I</w:t>
      </w: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V. bode </w:t>
      </w:r>
      <w:r w:rsidR="00A418B7">
        <w:rPr>
          <w:rFonts w:ascii="Arial Narrow" w:hAnsi="Arial Narrow" w:cs="Calibri"/>
          <w:sz w:val="22"/>
          <w:szCs w:val="22"/>
          <w:lang w:val="sk-SK"/>
        </w:rPr>
        <w:t xml:space="preserve">4.18 </w:t>
      </w: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 tejto zmluvy, je predávajúci povinný zaplatiť kupujúcemu zmluvnú pokutu vo výške 30 000,- EUR</w:t>
      </w:r>
      <w:r>
        <w:rPr>
          <w:rFonts w:ascii="Arial Narrow" w:hAnsi="Arial Narrow" w:cs="Calibri"/>
          <w:sz w:val="22"/>
          <w:szCs w:val="22"/>
          <w:lang w:val="sk-SK"/>
        </w:rPr>
        <w:t>.</w:t>
      </w:r>
    </w:p>
    <w:p w14:paraId="75D33F09" w14:textId="77777777" w:rsidR="00F22706" w:rsidRPr="004D27AE" w:rsidRDefault="00F22706" w:rsidP="00773C90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37B69482" w:rsidR="00582DCF" w:rsidRDefault="006056F6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Zaplatením zmluvnej pokuty</w:t>
      </w:r>
      <w:r w:rsidR="001439F1">
        <w:rPr>
          <w:rFonts w:ascii="Arial Narrow" w:hAnsi="Arial Narrow"/>
          <w:sz w:val="22"/>
        </w:rPr>
        <w:t>/zmluvných pokút</w:t>
      </w:r>
      <w:r w:rsidRPr="004D27AE">
        <w:rPr>
          <w:rFonts w:ascii="Arial Narrow" w:hAnsi="Arial Narrow"/>
          <w:sz w:val="22"/>
        </w:rPr>
        <w:t xml:space="preserve">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3E19" w:rsidRPr="004A10EE">
        <w:rPr>
          <w:rFonts w:ascii="Arial Narrow" w:hAnsi="Arial Narrow"/>
          <w:sz w:val="22"/>
        </w:rPr>
        <w:t xml:space="preserve"> podľa bodu </w:t>
      </w:r>
      <w:r w:rsidR="00840B26">
        <w:rPr>
          <w:rFonts w:ascii="Arial Narrow" w:hAnsi="Arial Narrow"/>
          <w:sz w:val="22"/>
        </w:rPr>
        <w:t>8.</w:t>
      </w:r>
      <w:r w:rsidR="00953E19" w:rsidRPr="004A10EE">
        <w:rPr>
          <w:rFonts w:ascii="Arial Narrow" w:hAnsi="Arial Narrow"/>
          <w:sz w:val="22"/>
        </w:rPr>
        <w:t>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</w:t>
      </w:r>
      <w:r w:rsidR="001439F1">
        <w:rPr>
          <w:rFonts w:ascii="Arial Narrow" w:hAnsi="Arial Narrow"/>
          <w:sz w:val="22"/>
        </w:rPr>
        <w:t>/zmluvné pokuty</w:t>
      </w:r>
      <w:r w:rsidRPr="004D27AE">
        <w:rPr>
          <w:rFonts w:ascii="Arial Narrow" w:hAnsi="Arial Narrow"/>
          <w:sz w:val="22"/>
        </w:rPr>
        <w:t>.</w:t>
      </w:r>
    </w:p>
    <w:p w14:paraId="7B2BD025" w14:textId="5E717A2D" w:rsidR="00613A8C" w:rsidRPr="004A10EE" w:rsidRDefault="004A10EE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A10EE">
        <w:rPr>
          <w:rFonts w:ascii="Arial Narrow" w:hAnsi="Arial Narrow"/>
          <w:sz w:val="22"/>
        </w:rPr>
        <w:t xml:space="preserve">Nárok </w:t>
      </w:r>
      <w:r w:rsidR="0077096A" w:rsidRPr="004A10EE">
        <w:rPr>
          <w:rFonts w:ascii="Arial Narrow" w:hAnsi="Arial Narrow"/>
          <w:sz w:val="22"/>
        </w:rPr>
        <w:t xml:space="preserve"> na zmluvnú</w:t>
      </w:r>
      <w:r w:rsidR="00FC2417" w:rsidRPr="004A10EE">
        <w:rPr>
          <w:rFonts w:ascii="Arial Narrow" w:hAnsi="Arial Narrow"/>
          <w:sz w:val="22"/>
        </w:rPr>
        <w:t xml:space="preserve"> pokut</w:t>
      </w:r>
      <w:r w:rsidR="0077096A" w:rsidRPr="004A10EE">
        <w:rPr>
          <w:rFonts w:ascii="Arial Narrow" w:hAnsi="Arial Narrow"/>
          <w:sz w:val="22"/>
        </w:rPr>
        <w:t>u</w:t>
      </w:r>
      <w:r w:rsidR="00FC2417" w:rsidRPr="004A10EE">
        <w:rPr>
          <w:rFonts w:ascii="Arial Narrow" w:hAnsi="Arial Narrow"/>
          <w:sz w:val="22"/>
        </w:rPr>
        <w:t xml:space="preserve"> nevzniká vtedy, ak sa preukáže</w:t>
      </w:r>
      <w:r w:rsidR="006056F6" w:rsidRPr="004A10EE">
        <w:rPr>
          <w:rFonts w:ascii="Arial Narrow" w:hAnsi="Arial Narrow"/>
          <w:sz w:val="22"/>
        </w:rPr>
        <w:t>,</w:t>
      </w:r>
      <w:r w:rsidR="00FC2417" w:rsidRPr="004A10EE">
        <w:rPr>
          <w:rFonts w:ascii="Arial Narrow" w:hAnsi="Arial Narrow"/>
          <w:sz w:val="22"/>
        </w:rPr>
        <w:t xml:space="preserve"> že omeškanie je spôsobené </w:t>
      </w:r>
      <w:r w:rsidR="00CE13E9" w:rsidRPr="004A10EE">
        <w:rPr>
          <w:rFonts w:ascii="Arial Narrow" w:hAnsi="Arial Narrow"/>
          <w:sz w:val="22"/>
        </w:rPr>
        <w:t>okolnosťami vylučujúcimi zodpovednosť (</w:t>
      </w:r>
      <w:r w:rsidR="00FC2417" w:rsidRPr="004A10EE">
        <w:rPr>
          <w:rFonts w:ascii="Arial Narrow" w:hAnsi="Arial Narrow"/>
          <w:sz w:val="22"/>
        </w:rPr>
        <w:t>vyšš</w:t>
      </w:r>
      <w:r w:rsidR="00CE13E9" w:rsidRPr="004A10EE">
        <w:rPr>
          <w:rFonts w:ascii="Arial Narrow" w:hAnsi="Arial Narrow"/>
          <w:sz w:val="22"/>
        </w:rPr>
        <w:t>ia</w:t>
      </w:r>
      <w:r w:rsidR="00FC2417" w:rsidRPr="004A10EE">
        <w:rPr>
          <w:rFonts w:ascii="Arial Narrow" w:hAnsi="Arial Narrow"/>
          <w:sz w:val="22"/>
        </w:rPr>
        <w:t xml:space="preserve"> moc</w:t>
      </w:r>
      <w:r w:rsidR="00CE13E9" w:rsidRPr="004A10EE">
        <w:rPr>
          <w:rFonts w:ascii="Arial Narrow" w:hAnsi="Arial Narrow"/>
          <w:sz w:val="22"/>
        </w:rPr>
        <w:t>)</w:t>
      </w:r>
      <w:r w:rsidR="00FC2417" w:rsidRPr="004A10EE">
        <w:rPr>
          <w:rFonts w:ascii="Arial Narrow" w:hAnsi="Arial Narrow"/>
          <w:sz w:val="22"/>
        </w:rPr>
        <w:t xml:space="preserve">. Zmluvnú pokutu zaplatí </w:t>
      </w:r>
      <w:r w:rsidR="00277349" w:rsidRPr="004A10EE">
        <w:rPr>
          <w:rFonts w:ascii="Arial Narrow" w:hAnsi="Arial Narrow"/>
          <w:sz w:val="22"/>
        </w:rPr>
        <w:t>predávajúci kupujúcemu</w:t>
      </w:r>
      <w:r w:rsidR="00DD6996" w:rsidRPr="004A10EE">
        <w:rPr>
          <w:rFonts w:ascii="Arial Narrow" w:hAnsi="Arial Narrow"/>
          <w:sz w:val="22"/>
        </w:rPr>
        <w:t xml:space="preserve"> </w:t>
      </w:r>
      <w:r w:rsidR="007A08E0" w:rsidRPr="004A10EE">
        <w:rPr>
          <w:rFonts w:ascii="Arial Narrow" w:hAnsi="Arial Narrow"/>
          <w:sz w:val="22"/>
        </w:rPr>
        <w:t xml:space="preserve"> </w:t>
      </w:r>
      <w:r w:rsidR="00FC2417" w:rsidRPr="004A10EE">
        <w:rPr>
          <w:rFonts w:ascii="Arial Narrow" w:hAnsi="Arial Narrow"/>
          <w:sz w:val="22"/>
        </w:rPr>
        <w:t>v</w:t>
      </w:r>
      <w:r w:rsidR="00582DCF" w:rsidRPr="004A10EE">
        <w:rPr>
          <w:rFonts w:ascii="Arial Narrow" w:hAnsi="Arial Narrow"/>
          <w:sz w:val="22"/>
        </w:rPr>
        <w:t> </w:t>
      </w:r>
      <w:r w:rsidR="00FC2417" w:rsidRPr="004A10EE">
        <w:rPr>
          <w:rFonts w:ascii="Arial Narrow" w:hAnsi="Arial Narrow"/>
          <w:sz w:val="22"/>
        </w:rPr>
        <w:t>lehote</w:t>
      </w:r>
      <w:r w:rsidR="00582DCF" w:rsidRPr="004A10EE">
        <w:rPr>
          <w:rFonts w:ascii="Arial Narrow" w:hAnsi="Arial Narrow"/>
          <w:sz w:val="22"/>
        </w:rPr>
        <w:t xml:space="preserve"> tridsiatich</w:t>
      </w:r>
      <w:r w:rsidR="00FC2417" w:rsidRPr="004A10EE">
        <w:rPr>
          <w:rFonts w:ascii="Arial Narrow" w:hAnsi="Arial Narrow"/>
          <w:sz w:val="22"/>
        </w:rPr>
        <w:t xml:space="preserve"> </w:t>
      </w:r>
      <w:r w:rsidR="00582DCF" w:rsidRPr="004A10EE">
        <w:rPr>
          <w:rFonts w:ascii="Arial Narrow" w:hAnsi="Arial Narrow"/>
          <w:sz w:val="22"/>
        </w:rPr>
        <w:t>(</w:t>
      </w:r>
      <w:r w:rsidR="00FC2417" w:rsidRPr="004A10EE">
        <w:rPr>
          <w:rFonts w:ascii="Arial Narrow" w:hAnsi="Arial Narrow"/>
          <w:sz w:val="22"/>
        </w:rPr>
        <w:t>30</w:t>
      </w:r>
      <w:r w:rsidR="00582DCF" w:rsidRPr="004A10EE">
        <w:rPr>
          <w:rFonts w:ascii="Arial Narrow" w:hAnsi="Arial Narrow"/>
          <w:sz w:val="22"/>
        </w:rPr>
        <w:t>)</w:t>
      </w:r>
      <w:r w:rsidR="00FC2417" w:rsidRPr="004A10EE">
        <w:rPr>
          <w:rFonts w:ascii="Arial Narrow" w:hAnsi="Arial Narrow"/>
          <w:sz w:val="22"/>
        </w:rPr>
        <w:t xml:space="preserve"> dní odo dňa doručenia faktúry do sídla</w:t>
      </w:r>
      <w:r w:rsidR="007A08E0" w:rsidRPr="004A10EE">
        <w:rPr>
          <w:rFonts w:ascii="Arial Narrow" w:hAnsi="Arial Narrow"/>
          <w:sz w:val="22"/>
        </w:rPr>
        <w:t xml:space="preserve"> </w:t>
      </w:r>
      <w:r w:rsidR="00277349" w:rsidRPr="004A10EE">
        <w:rPr>
          <w:rFonts w:ascii="Arial Narrow" w:hAnsi="Arial Narrow"/>
          <w:sz w:val="22"/>
        </w:rPr>
        <w:t>kupujúceho</w:t>
      </w:r>
      <w:r w:rsidR="00FC2417" w:rsidRPr="004A10EE">
        <w:rPr>
          <w:rFonts w:ascii="Arial Narrow" w:hAnsi="Arial Narrow"/>
          <w:sz w:val="22"/>
        </w:rPr>
        <w:t xml:space="preserve">. </w:t>
      </w:r>
      <w:r w:rsidR="007E5974" w:rsidRPr="004A10EE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4A10EE">
        <w:rPr>
          <w:rFonts w:ascii="Arial Narrow" w:hAnsi="Arial Narrow"/>
          <w:sz w:val="22"/>
        </w:rPr>
        <w:t>a to najmä</w:t>
      </w:r>
      <w:r w:rsidR="007E5974" w:rsidRPr="004A10EE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tovaru 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0A033B1B" w14:textId="77777777" w:rsidR="004D0B96" w:rsidRDefault="004D0B96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374916FA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IX</w:t>
      </w:r>
      <w:r w:rsidRPr="00CA7569">
        <w:rPr>
          <w:rFonts w:ascii="Arial Narrow" w:hAnsi="Arial Narrow"/>
          <w:sz w:val="22"/>
        </w:rPr>
        <w:t>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150F0D96" w14:textId="77777777" w:rsidR="00840B26" w:rsidRPr="00840B26" w:rsidRDefault="00840B26" w:rsidP="0008694B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26B8A7EE" w:rsidR="00FC2417" w:rsidRPr="004D27AE" w:rsidRDefault="00FC2417" w:rsidP="006E203C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27428348" w:rsidR="00D5473D" w:rsidRPr="004D27AE" w:rsidRDefault="00E31A2F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lastRenderedPageBreak/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0869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0869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4D0B96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22FCA5B" w14:textId="6CDB1182" w:rsidR="00FC2417" w:rsidRDefault="00880C7A" w:rsidP="004D0B96">
      <w:pPr>
        <w:pStyle w:val="Odsekzoznamu"/>
        <w:numPr>
          <w:ilvl w:val="1"/>
          <w:numId w:val="8"/>
        </w:numPr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zmluvy.</w:t>
      </w:r>
    </w:p>
    <w:p w14:paraId="2B3B9F4A" w14:textId="77777777" w:rsidR="00CE4A20" w:rsidRPr="004D0B96" w:rsidRDefault="00CE4A20" w:rsidP="00CE4A20">
      <w:pPr>
        <w:pStyle w:val="Odsekzoznamu"/>
        <w:spacing w:after="120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143183FF" w14:textId="3DB318E7" w:rsidR="00DD6996" w:rsidRPr="00DD6996" w:rsidRDefault="00DD6996" w:rsidP="00DD6996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DD6996">
        <w:rPr>
          <w:rFonts w:ascii="Arial Narrow" w:hAnsi="Arial Narrow"/>
          <w:b/>
          <w:sz w:val="22"/>
        </w:rPr>
        <w:t>Článok X.</w:t>
      </w:r>
    </w:p>
    <w:p w14:paraId="2E261B50" w14:textId="77777777" w:rsidR="00FC2417" w:rsidRPr="004D27AE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Spoločné a záverečné ustanovenia </w:t>
      </w:r>
    </w:p>
    <w:p w14:paraId="06F29D70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48E8F35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1D4B351F" w14:textId="77777777" w:rsidR="00840B26" w:rsidRPr="00840B26" w:rsidRDefault="00840B26" w:rsidP="0008694B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12D1FFB3" w:rsidR="00FC2417" w:rsidRPr="00DD69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1D9EBE0C" w14:textId="00158D65" w:rsidR="00110388" w:rsidRPr="004D0B96" w:rsidRDefault="00FC2417" w:rsidP="00A514D5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0B96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DED939F" w14:textId="59219EEA" w:rsidR="00FC2417" w:rsidRPr="004D27AE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4E451C9E" w14:textId="1CFF2F81" w:rsidR="00FC2417" w:rsidRPr="004D27AE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77777777" w:rsidR="00FC2417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777777" w:rsidR="00110388" w:rsidRPr="00C33AE6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BDD840D" w14:textId="734F77F3" w:rsidR="00110388" w:rsidRPr="004D0B96" w:rsidRDefault="00FC2417" w:rsidP="004D0B96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C1FAC68" w14:textId="77777777" w:rsidR="00FC2417" w:rsidRPr="00C33AE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</w:t>
      </w:r>
      <w:r w:rsidR="002A05ED" w:rsidRPr="00C33AE6">
        <w:rPr>
          <w:rFonts w:ascii="Arial Narrow" w:hAnsi="Arial Narrow"/>
          <w:sz w:val="22"/>
        </w:rPr>
        <w:lastRenderedPageBreak/>
        <w:t xml:space="preserve">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175FC95A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FB82600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4D63ECC2" w14:textId="2ED8962E" w:rsidR="00FC2417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69ED61B1" w14:textId="590741CD" w:rsidR="006A7289" w:rsidRDefault="006A7289" w:rsidP="006A7289">
      <w:pPr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bookmarkStart w:id="0" w:name="_Ref133780627"/>
      <w:r w:rsidRPr="00F81981">
        <w:rPr>
          <w:rFonts w:ascii="Arial Narrow" w:hAnsi="Arial Narrow" w:cs="Arial Narrow"/>
          <w:sz w:val="22"/>
          <w:szCs w:val="22"/>
        </w:rPr>
        <w:t xml:space="preserve">Zmluvné strany sa dohodli, že pohľadávky vyplývajúce z tejto </w:t>
      </w:r>
      <w:r>
        <w:rPr>
          <w:rFonts w:ascii="Arial Narrow" w:hAnsi="Arial Narrow" w:cs="Arial Narrow"/>
          <w:sz w:val="22"/>
          <w:szCs w:val="22"/>
        </w:rPr>
        <w:t xml:space="preserve">zmluvy </w:t>
      </w:r>
      <w:r w:rsidRPr="00F81981">
        <w:rPr>
          <w:rFonts w:ascii="Arial Narrow" w:hAnsi="Arial Narrow" w:cs="Arial Narrow"/>
          <w:sz w:val="22"/>
          <w:szCs w:val="22"/>
        </w:rPr>
        <w:t>môžu byť postúpené na tretie osoby len s predchádzajúcim písomným súhlasom dlžníka.</w:t>
      </w:r>
      <w:bookmarkEnd w:id="0"/>
    </w:p>
    <w:p w14:paraId="50EEE75F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DFD6F3F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5A632C46" w14:textId="77777777" w:rsidR="00111BE1" w:rsidRPr="004D0B96" w:rsidRDefault="00111BE1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4D0B96">
        <w:rPr>
          <w:rFonts w:ascii="Arial Narrow" w:hAnsi="Arial Narrow"/>
          <w:sz w:val="22"/>
        </w:rPr>
        <w:t>Táto zmluva je vyhotovená v </w:t>
      </w:r>
      <w:r w:rsidR="005014F7" w:rsidRPr="004D0B96">
        <w:rPr>
          <w:rFonts w:ascii="Arial Narrow" w:hAnsi="Arial Narrow"/>
          <w:sz w:val="22"/>
        </w:rPr>
        <w:t>piatich</w:t>
      </w:r>
      <w:r w:rsidRPr="004D0B96">
        <w:rPr>
          <w:rFonts w:ascii="Arial Narrow" w:hAnsi="Arial Narrow"/>
          <w:sz w:val="22"/>
        </w:rPr>
        <w:t xml:space="preserve"> (5) rovnopisoch s platnosťou originálu, dva (2) rovnopisy zostanú predávajúcemu a tri (3)  rovnopisy zostanú kupujúcemu.</w:t>
      </w:r>
    </w:p>
    <w:p w14:paraId="6F0E7621" w14:textId="62E94F3C" w:rsidR="00386FA2" w:rsidRPr="00C33AE6" w:rsidRDefault="00FC2417" w:rsidP="0008694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18D6C567" w14:textId="47F41E66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EF0B84" w:rsidRPr="004D27AE">
        <w:rPr>
          <w:rFonts w:ascii="Arial Narrow" w:hAnsi="Arial Narrow"/>
          <w:sz w:val="22"/>
        </w:rPr>
        <w:t xml:space="preserve"> </w:t>
      </w:r>
    </w:p>
    <w:p w14:paraId="025FCC2D" w14:textId="77777777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2:</w:t>
      </w:r>
      <w:r w:rsidRPr="004D27AE">
        <w:rPr>
          <w:rFonts w:ascii="Arial Narrow" w:hAnsi="Arial Narrow"/>
          <w:sz w:val="22"/>
        </w:rPr>
        <w:tab/>
        <w:t xml:space="preserve"> </w:t>
      </w:r>
      <w:r w:rsidR="00EF0B84" w:rsidRPr="004D27AE">
        <w:rPr>
          <w:rFonts w:ascii="Arial Narrow" w:hAnsi="Arial Narrow"/>
          <w:sz w:val="22"/>
        </w:rPr>
        <w:t>Vlastný návrh plnenia</w:t>
      </w:r>
    </w:p>
    <w:p w14:paraId="30287FF7" w14:textId="77777777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F432CD" w:rsidRPr="004D27AE">
        <w:rPr>
          <w:rFonts w:ascii="Arial Narrow" w:hAnsi="Arial Narrow"/>
          <w:sz w:val="22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77777777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4: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54EB3FC5" w14:textId="77777777" w:rsidR="00FC2417" w:rsidRPr="004D27AE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0B7D76A7" w14:textId="77777777" w:rsidR="006A0064" w:rsidRDefault="006A0064" w:rsidP="00DD699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bookmarkStart w:id="1" w:name="_GoBack"/>
      <w:bookmarkEnd w:id="1"/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V </w:t>
      </w:r>
      <w:r w:rsidR="00485F33" w:rsidRPr="00701D18">
        <w:rPr>
          <w:rFonts w:ascii="Arial Narrow" w:hAnsi="Arial Narrow"/>
          <w:sz w:val="22"/>
          <w:szCs w:val="22"/>
        </w:rPr>
        <w:t>xxxxxxxxxxxx</w:t>
      </w:r>
      <w:r w:rsidRPr="004D27AE">
        <w:rPr>
          <w:rFonts w:ascii="Arial Narrow" w:hAnsi="Arial Narrow"/>
          <w:sz w:val="22"/>
        </w:rPr>
        <w:t xml:space="preserve"> dňa ............</w:t>
      </w:r>
      <w:r w:rsidR="006056F6" w:rsidRPr="004D27AE">
        <w:rPr>
          <w:rFonts w:ascii="Arial Narrow" w:hAnsi="Arial Narrow"/>
          <w:sz w:val="22"/>
        </w:rPr>
        <w:t>.........</w:t>
      </w:r>
      <w:r w:rsidR="006056F6" w:rsidRPr="004D27AE"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V</w:t>
      </w:r>
      <w:r w:rsidR="006056F6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xxxxxxxxxxxx</w:t>
      </w:r>
      <w:r w:rsidR="006056F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dňa: </w:t>
      </w:r>
      <w:r w:rsidR="006056F6" w:rsidRPr="004D27AE">
        <w:rPr>
          <w:rFonts w:ascii="Arial Narrow" w:hAnsi="Arial Narrow"/>
          <w:sz w:val="22"/>
        </w:rPr>
        <w:t>.....................</w:t>
      </w:r>
    </w:p>
    <w:p w14:paraId="2686BB8F" w14:textId="77777777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19D63238" w14:textId="3DD24014" w:rsidR="00FC2417" w:rsidRPr="00DD699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  <w:r w:rsidRPr="004D27AE">
        <w:rPr>
          <w:rFonts w:ascii="Arial Narrow" w:hAnsi="Arial Narrow"/>
          <w:sz w:val="22"/>
        </w:rPr>
        <w:t>Za Kupujúceho:</w:t>
      </w:r>
      <w:r w:rsidR="006356D4">
        <w:rPr>
          <w:rFonts w:ascii="Arial Narrow" w:hAnsi="Arial Narrow"/>
          <w:sz w:val="22"/>
        </w:rPr>
        <w:tab/>
        <w:t xml:space="preserve">                                                            </w:t>
      </w:r>
      <w:r w:rsidRPr="006356D4">
        <w:rPr>
          <w:rFonts w:ascii="Arial Narrow" w:hAnsi="Arial Narrow"/>
          <w:sz w:val="22"/>
        </w:rPr>
        <w:t>Z</w:t>
      </w:r>
      <w:r w:rsidR="00FC2417" w:rsidRPr="006356D4">
        <w:rPr>
          <w:rFonts w:ascii="Arial Narrow" w:hAnsi="Arial Narrow"/>
          <w:sz w:val="22"/>
        </w:rPr>
        <w:t>a Predávajúceho:</w:t>
      </w:r>
    </w:p>
    <w:p w14:paraId="49515CF1" w14:textId="77777777" w:rsidR="00FC2417" w:rsidRPr="00DD699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</w:p>
    <w:p w14:paraId="37A28C0C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2E571DE0" w:rsidR="00313BF0" w:rsidRPr="00DD699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DD6996">
        <w:rPr>
          <w:rFonts w:ascii="Arial Narrow" w:hAnsi="Arial Narrow"/>
        </w:rPr>
        <w:t>Meno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>Meno</w:t>
      </w:r>
    </w:p>
    <w:p w14:paraId="51677825" w14:textId="5332C4BB" w:rsidR="003D1B32" w:rsidRPr="00C907E6" w:rsidRDefault="004220DA" w:rsidP="00C907E6">
      <w:pPr>
        <w:tabs>
          <w:tab w:val="clear" w:pos="2160"/>
          <w:tab w:val="clear" w:pos="2880"/>
          <w:tab w:val="clear" w:pos="4500"/>
        </w:tabs>
        <w:spacing w:line="264" w:lineRule="auto"/>
        <w:ind w:left="127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313BF0" w:rsidRPr="00DD6996">
        <w:rPr>
          <w:rFonts w:ascii="Arial Narrow" w:hAnsi="Arial Narrow"/>
        </w:rPr>
        <w:t>funkcia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5E5837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        </w:t>
      </w:r>
      <w:r w:rsidR="00313BF0" w:rsidRPr="00DD6996">
        <w:rPr>
          <w:rFonts w:ascii="Arial Narrow" w:hAnsi="Arial Narrow"/>
        </w:rPr>
        <w:t>funkcia</w:t>
      </w:r>
      <w:r w:rsidR="005E5837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5A0648">
      <w:headerReference w:type="even" r:id="rId10"/>
      <w:footerReference w:type="default" r:id="rId11"/>
      <w:headerReference w:type="first" r:id="rId12"/>
      <w:pgSz w:w="11906" w:h="16838"/>
      <w:pgMar w:top="1179" w:right="1274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893F5" w14:textId="77777777" w:rsidR="009A69D9" w:rsidRDefault="009A69D9" w:rsidP="00983CE3">
      <w:r>
        <w:separator/>
      </w:r>
    </w:p>
  </w:endnote>
  <w:endnote w:type="continuationSeparator" w:id="0">
    <w:p w14:paraId="21101198" w14:textId="77777777" w:rsidR="009A69D9" w:rsidRDefault="009A69D9" w:rsidP="00983CE3">
      <w:r>
        <w:continuationSeparator/>
      </w:r>
    </w:p>
  </w:endnote>
  <w:endnote w:type="continuationNotice" w:id="1">
    <w:p w14:paraId="3D623D0D" w14:textId="77777777" w:rsidR="009A69D9" w:rsidRDefault="009A69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39084C5E" w14:textId="7E2AC145" w:rsidR="00DD6996" w:rsidRDefault="00DD69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A20">
          <w:rPr>
            <w:noProof/>
          </w:rPr>
          <w:t>8</w:t>
        </w:r>
        <w: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C4C77" w14:textId="77777777" w:rsidR="009A69D9" w:rsidRDefault="009A69D9" w:rsidP="00983CE3">
      <w:r>
        <w:separator/>
      </w:r>
    </w:p>
  </w:footnote>
  <w:footnote w:type="continuationSeparator" w:id="0">
    <w:p w14:paraId="17B0388A" w14:textId="77777777" w:rsidR="009A69D9" w:rsidRDefault="009A69D9" w:rsidP="00983CE3">
      <w:r>
        <w:continuationSeparator/>
      </w:r>
    </w:p>
  </w:footnote>
  <w:footnote w:type="continuationNotice" w:id="1">
    <w:p w14:paraId="65D4420A" w14:textId="77777777" w:rsidR="009A69D9" w:rsidRDefault="009A69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9A69D9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9A69D9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1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34B9F"/>
    <w:multiLevelType w:val="hybridMultilevel"/>
    <w:tmpl w:val="3E467A7E"/>
    <w:lvl w:ilvl="0" w:tplc="A006B874">
      <w:start w:val="1"/>
      <w:numFmt w:val="decimal"/>
      <w:lvlText w:val="%1."/>
      <w:lvlJc w:val="left"/>
      <w:pPr>
        <w:ind w:left="1352" w:hanging="360"/>
      </w:pPr>
      <w:rPr>
        <w:sz w:val="22"/>
      </w:r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F627DC8"/>
    <w:multiLevelType w:val="multilevel"/>
    <w:tmpl w:val="6ADAC82A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ascii="Arial Narrow" w:hAnsi="Arial Narrow" w:hint="default"/>
        <w:b w:val="0"/>
        <w:bCs w:val="0"/>
        <w:i w:val="0"/>
        <w:iCs w:val="0"/>
        <w:strike w:val="0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900"/>
        </w:tabs>
        <w:ind w:left="190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2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9"/>
  </w:num>
  <w:num w:numId="5">
    <w:abstractNumId w:val="12"/>
  </w:num>
  <w:num w:numId="6">
    <w:abstractNumId w:val="16"/>
  </w:num>
  <w:num w:numId="7">
    <w:abstractNumId w:val="27"/>
  </w:num>
  <w:num w:numId="8">
    <w:abstractNumId w:val="28"/>
  </w:num>
  <w:num w:numId="9">
    <w:abstractNumId w:val="17"/>
  </w:num>
  <w:num w:numId="10">
    <w:abstractNumId w:val="11"/>
  </w:num>
  <w:num w:numId="11">
    <w:abstractNumId w:val="13"/>
  </w:num>
  <w:num w:numId="12">
    <w:abstractNumId w:val="19"/>
  </w:num>
  <w:num w:numId="13">
    <w:abstractNumId w:val="0"/>
  </w:num>
  <w:num w:numId="14">
    <w:abstractNumId w:val="22"/>
  </w:num>
  <w:num w:numId="15">
    <w:abstractNumId w:val="9"/>
  </w:num>
  <w:num w:numId="16">
    <w:abstractNumId w:val="8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7"/>
  </w:num>
  <w:num w:numId="22">
    <w:abstractNumId w:val="2"/>
  </w:num>
  <w:num w:numId="23">
    <w:abstractNumId w:val="1"/>
  </w:num>
  <w:num w:numId="24">
    <w:abstractNumId w:val="30"/>
    <w:lvlOverride w:ilvl="0">
      <w:startOverride w:val="1"/>
    </w:lvlOverride>
  </w:num>
  <w:num w:numId="25">
    <w:abstractNumId w:val="21"/>
  </w:num>
  <w:num w:numId="26">
    <w:abstractNumId w:val="25"/>
  </w:num>
  <w:num w:numId="27">
    <w:abstractNumId w:val="20"/>
  </w:num>
  <w:num w:numId="28">
    <w:abstractNumId w:val="15"/>
  </w:num>
  <w:num w:numId="29">
    <w:abstractNumId w:val="24"/>
  </w:num>
  <w:num w:numId="30">
    <w:abstractNumId w:val="2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gUA7jPH4C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2578"/>
    <w:rsid w:val="0004712A"/>
    <w:rsid w:val="0004785C"/>
    <w:rsid w:val="00047F29"/>
    <w:rsid w:val="000524DE"/>
    <w:rsid w:val="00052BBB"/>
    <w:rsid w:val="00054078"/>
    <w:rsid w:val="00063F4E"/>
    <w:rsid w:val="000779D1"/>
    <w:rsid w:val="00085D7D"/>
    <w:rsid w:val="0008694B"/>
    <w:rsid w:val="0008721E"/>
    <w:rsid w:val="00092962"/>
    <w:rsid w:val="00093088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33C3F"/>
    <w:rsid w:val="001439F1"/>
    <w:rsid w:val="00144AD6"/>
    <w:rsid w:val="00146CC8"/>
    <w:rsid w:val="001479F9"/>
    <w:rsid w:val="00153E4C"/>
    <w:rsid w:val="001553F9"/>
    <w:rsid w:val="00157E92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2BC1"/>
    <w:rsid w:val="001B413E"/>
    <w:rsid w:val="001B4B11"/>
    <w:rsid w:val="001B5406"/>
    <w:rsid w:val="001C1564"/>
    <w:rsid w:val="001C7204"/>
    <w:rsid w:val="001D0C05"/>
    <w:rsid w:val="001D67E7"/>
    <w:rsid w:val="001F026E"/>
    <w:rsid w:val="001F4EE1"/>
    <w:rsid w:val="002036A5"/>
    <w:rsid w:val="0021612E"/>
    <w:rsid w:val="00216D5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E2C9D"/>
    <w:rsid w:val="002E2CFE"/>
    <w:rsid w:val="002E4F44"/>
    <w:rsid w:val="002F2457"/>
    <w:rsid w:val="002F24E0"/>
    <w:rsid w:val="002F6B0D"/>
    <w:rsid w:val="00313BF0"/>
    <w:rsid w:val="00314176"/>
    <w:rsid w:val="0031484E"/>
    <w:rsid w:val="003148C1"/>
    <w:rsid w:val="003224D6"/>
    <w:rsid w:val="00330123"/>
    <w:rsid w:val="00331860"/>
    <w:rsid w:val="00336D81"/>
    <w:rsid w:val="00363E6B"/>
    <w:rsid w:val="00365215"/>
    <w:rsid w:val="00367DA8"/>
    <w:rsid w:val="00372CE7"/>
    <w:rsid w:val="00381612"/>
    <w:rsid w:val="003816E2"/>
    <w:rsid w:val="00382041"/>
    <w:rsid w:val="00383C66"/>
    <w:rsid w:val="00386FA2"/>
    <w:rsid w:val="00392571"/>
    <w:rsid w:val="00396F86"/>
    <w:rsid w:val="003A644D"/>
    <w:rsid w:val="003A7A24"/>
    <w:rsid w:val="003B06AC"/>
    <w:rsid w:val="003B32F3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2C2D"/>
    <w:rsid w:val="003F6DFC"/>
    <w:rsid w:val="003F7BBA"/>
    <w:rsid w:val="004003BF"/>
    <w:rsid w:val="0040270E"/>
    <w:rsid w:val="004051D1"/>
    <w:rsid w:val="004111AF"/>
    <w:rsid w:val="004135CF"/>
    <w:rsid w:val="004220DA"/>
    <w:rsid w:val="004314B0"/>
    <w:rsid w:val="00434415"/>
    <w:rsid w:val="00434FBA"/>
    <w:rsid w:val="00436AD6"/>
    <w:rsid w:val="00440497"/>
    <w:rsid w:val="00465F23"/>
    <w:rsid w:val="00466F27"/>
    <w:rsid w:val="004719DF"/>
    <w:rsid w:val="004738F4"/>
    <w:rsid w:val="00475C35"/>
    <w:rsid w:val="004819EC"/>
    <w:rsid w:val="00482556"/>
    <w:rsid w:val="00485F33"/>
    <w:rsid w:val="00493053"/>
    <w:rsid w:val="004A10EE"/>
    <w:rsid w:val="004A1A7E"/>
    <w:rsid w:val="004A2B36"/>
    <w:rsid w:val="004A689E"/>
    <w:rsid w:val="004B3C50"/>
    <w:rsid w:val="004B7BCA"/>
    <w:rsid w:val="004C286C"/>
    <w:rsid w:val="004D0B96"/>
    <w:rsid w:val="004D27AE"/>
    <w:rsid w:val="004D37DE"/>
    <w:rsid w:val="004D65F1"/>
    <w:rsid w:val="004F1B98"/>
    <w:rsid w:val="004F26D3"/>
    <w:rsid w:val="004F6301"/>
    <w:rsid w:val="005014F7"/>
    <w:rsid w:val="00502A0C"/>
    <w:rsid w:val="00503DEC"/>
    <w:rsid w:val="00512AE6"/>
    <w:rsid w:val="00513182"/>
    <w:rsid w:val="00516957"/>
    <w:rsid w:val="0052010E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82DCF"/>
    <w:rsid w:val="00583BDD"/>
    <w:rsid w:val="00593CAE"/>
    <w:rsid w:val="005A0648"/>
    <w:rsid w:val="005A087A"/>
    <w:rsid w:val="005A1340"/>
    <w:rsid w:val="005B294C"/>
    <w:rsid w:val="005B453B"/>
    <w:rsid w:val="005B6A6B"/>
    <w:rsid w:val="005B6BCF"/>
    <w:rsid w:val="005C78FF"/>
    <w:rsid w:val="005D69E2"/>
    <w:rsid w:val="005E5837"/>
    <w:rsid w:val="005E7CEB"/>
    <w:rsid w:val="005F0DEE"/>
    <w:rsid w:val="0060327D"/>
    <w:rsid w:val="006056F6"/>
    <w:rsid w:val="006116B8"/>
    <w:rsid w:val="00613A8C"/>
    <w:rsid w:val="00617121"/>
    <w:rsid w:val="006208A8"/>
    <w:rsid w:val="00622DC5"/>
    <w:rsid w:val="00623F5C"/>
    <w:rsid w:val="006356D4"/>
    <w:rsid w:val="00636CA9"/>
    <w:rsid w:val="0064007D"/>
    <w:rsid w:val="00644E98"/>
    <w:rsid w:val="006459FE"/>
    <w:rsid w:val="006479B1"/>
    <w:rsid w:val="0065616E"/>
    <w:rsid w:val="006710D7"/>
    <w:rsid w:val="00675C28"/>
    <w:rsid w:val="00680DCA"/>
    <w:rsid w:val="00682E61"/>
    <w:rsid w:val="0068504B"/>
    <w:rsid w:val="006852FA"/>
    <w:rsid w:val="00691CD7"/>
    <w:rsid w:val="00693E11"/>
    <w:rsid w:val="006A0064"/>
    <w:rsid w:val="006A0705"/>
    <w:rsid w:val="006A2EE3"/>
    <w:rsid w:val="006A54A9"/>
    <w:rsid w:val="006A5E8B"/>
    <w:rsid w:val="006A7289"/>
    <w:rsid w:val="006B19B5"/>
    <w:rsid w:val="006B4957"/>
    <w:rsid w:val="006C25A5"/>
    <w:rsid w:val="006C30F1"/>
    <w:rsid w:val="006C762C"/>
    <w:rsid w:val="006E203C"/>
    <w:rsid w:val="006E70E9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1352"/>
    <w:rsid w:val="00754504"/>
    <w:rsid w:val="00756393"/>
    <w:rsid w:val="0076227D"/>
    <w:rsid w:val="00765446"/>
    <w:rsid w:val="0076686F"/>
    <w:rsid w:val="0077096A"/>
    <w:rsid w:val="00773C90"/>
    <w:rsid w:val="00775F46"/>
    <w:rsid w:val="00780539"/>
    <w:rsid w:val="00781E5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22E7F"/>
    <w:rsid w:val="00840B26"/>
    <w:rsid w:val="008434BF"/>
    <w:rsid w:val="00843AB0"/>
    <w:rsid w:val="008503DC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C7057"/>
    <w:rsid w:val="008D3DA8"/>
    <w:rsid w:val="008E1AA4"/>
    <w:rsid w:val="008E5017"/>
    <w:rsid w:val="009108B7"/>
    <w:rsid w:val="00911EB1"/>
    <w:rsid w:val="0091435F"/>
    <w:rsid w:val="0092116C"/>
    <w:rsid w:val="00922686"/>
    <w:rsid w:val="00923C5B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56C5"/>
    <w:rsid w:val="009938E1"/>
    <w:rsid w:val="00997F19"/>
    <w:rsid w:val="009A69D9"/>
    <w:rsid w:val="009C4031"/>
    <w:rsid w:val="009D018F"/>
    <w:rsid w:val="009D0370"/>
    <w:rsid w:val="009E27DA"/>
    <w:rsid w:val="009E3F1C"/>
    <w:rsid w:val="009E5D1A"/>
    <w:rsid w:val="009E6CBA"/>
    <w:rsid w:val="009F3F1B"/>
    <w:rsid w:val="009F4C03"/>
    <w:rsid w:val="009F7778"/>
    <w:rsid w:val="00A005C0"/>
    <w:rsid w:val="00A009D1"/>
    <w:rsid w:val="00A04F38"/>
    <w:rsid w:val="00A06BB0"/>
    <w:rsid w:val="00A17434"/>
    <w:rsid w:val="00A25BC2"/>
    <w:rsid w:val="00A418B7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A5A77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6A73"/>
    <w:rsid w:val="00B0760A"/>
    <w:rsid w:val="00B104DE"/>
    <w:rsid w:val="00B15193"/>
    <w:rsid w:val="00B16286"/>
    <w:rsid w:val="00B370BA"/>
    <w:rsid w:val="00B51ABA"/>
    <w:rsid w:val="00B52AB5"/>
    <w:rsid w:val="00B54A2F"/>
    <w:rsid w:val="00B60143"/>
    <w:rsid w:val="00B60CB6"/>
    <w:rsid w:val="00B67577"/>
    <w:rsid w:val="00B71A81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44CC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47059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BD5"/>
    <w:rsid w:val="00CC0B6E"/>
    <w:rsid w:val="00CD2B0A"/>
    <w:rsid w:val="00CD7A37"/>
    <w:rsid w:val="00CE13E9"/>
    <w:rsid w:val="00CE4A20"/>
    <w:rsid w:val="00CE6372"/>
    <w:rsid w:val="00CE65E9"/>
    <w:rsid w:val="00CF1C80"/>
    <w:rsid w:val="00CF4895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41174"/>
    <w:rsid w:val="00D4258D"/>
    <w:rsid w:val="00D4599A"/>
    <w:rsid w:val="00D5473D"/>
    <w:rsid w:val="00D815DF"/>
    <w:rsid w:val="00D92C1F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6D77"/>
    <w:rsid w:val="00DD08B7"/>
    <w:rsid w:val="00DD3A18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33D6"/>
    <w:rsid w:val="00E53022"/>
    <w:rsid w:val="00E53378"/>
    <w:rsid w:val="00E61711"/>
    <w:rsid w:val="00E66F07"/>
    <w:rsid w:val="00E71649"/>
    <w:rsid w:val="00E747B8"/>
    <w:rsid w:val="00E912A7"/>
    <w:rsid w:val="00E97A3E"/>
    <w:rsid w:val="00EA047C"/>
    <w:rsid w:val="00EA0EB6"/>
    <w:rsid w:val="00EA1188"/>
    <w:rsid w:val="00EA5F24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2706"/>
    <w:rsid w:val="00F236FE"/>
    <w:rsid w:val="00F35032"/>
    <w:rsid w:val="00F432CD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0E53"/>
    <w:rsid w:val="00FA2A04"/>
    <w:rsid w:val="00FB265D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BC5A8DC1-4DBF-44B2-A2F0-CF366D39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3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15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16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17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18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19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20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21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22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23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24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25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25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25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26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01A21F00-F76E-4BFF-80CD-2CB0191D93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ACD6D9-64E6-48DD-9817-4E64A17F7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3634</Words>
  <Characters>20717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Raučina;Ing.Vladimír Tokár</dc:creator>
  <cp:keywords/>
  <dc:description/>
  <cp:lastModifiedBy>Martina Hlavová</cp:lastModifiedBy>
  <cp:revision>3</cp:revision>
  <cp:lastPrinted>2023-10-19T06:06:00Z</cp:lastPrinted>
  <dcterms:created xsi:type="dcterms:W3CDTF">2023-10-19T07:13:00Z</dcterms:created>
  <dcterms:modified xsi:type="dcterms:W3CDTF">2023-10-19T07:17:00Z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