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82DE0" w14:textId="2F77CE5E" w:rsidR="004F3579" w:rsidRPr="000E6C18" w:rsidRDefault="004F3579" w:rsidP="004F3579">
      <w:pPr>
        <w:pStyle w:val="Zkladntext"/>
        <w:spacing w:after="240"/>
        <w:jc w:val="center"/>
        <w:rPr>
          <w:rFonts w:ascii="Verdana" w:hAnsi="Verdana" w:cstheme="minorHAnsi"/>
          <w:color w:val="943634"/>
          <w:sz w:val="32"/>
          <w:szCs w:val="32"/>
          <w:lang w:val="sk-SK"/>
        </w:rPr>
      </w:pPr>
      <w:r w:rsidRPr="000E6C18">
        <w:rPr>
          <w:rFonts w:ascii="Verdana" w:hAnsi="Verdana" w:cstheme="minorHAnsi"/>
          <w:b/>
          <w:color w:val="943634"/>
          <w:sz w:val="32"/>
          <w:szCs w:val="32"/>
          <w:lang w:val="sk-SK"/>
        </w:rPr>
        <w:t xml:space="preserve">Správa o zákazke podľa § 24 ods. 2 zákona č. 343/2015 Z. z. o verejnom obstarávaní a o zmene a doplnení niektorých zákonov v znení neskorších predpisov </w:t>
      </w:r>
      <w:r w:rsidRPr="000E6C18">
        <w:rPr>
          <w:rFonts w:ascii="Verdana" w:hAnsi="Verdana" w:cstheme="minorHAnsi"/>
          <w:color w:val="943634"/>
          <w:sz w:val="32"/>
          <w:szCs w:val="32"/>
          <w:lang w:val="sk-SK"/>
        </w:rPr>
        <w:t>(ďalej len ZVO)</w:t>
      </w:r>
    </w:p>
    <w:p w14:paraId="2C8CC42C" w14:textId="77777777" w:rsidR="004F3579" w:rsidRPr="000E6C18" w:rsidRDefault="004F3579" w:rsidP="004F3579">
      <w:pPr>
        <w:pStyle w:val="Zkladntext"/>
        <w:spacing w:before="11" w:after="240"/>
        <w:rPr>
          <w:rFonts w:ascii="Verdana" w:hAnsi="Verdana" w:cstheme="minorHAnsi"/>
          <w:sz w:val="18"/>
          <w:lang w:val="sk-SK"/>
        </w:rPr>
      </w:pPr>
    </w:p>
    <w:p w14:paraId="5B720983" w14:textId="77777777" w:rsidR="00EC6FC5" w:rsidRPr="007C1701" w:rsidRDefault="004F3579" w:rsidP="0028732C">
      <w:pPr>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suppressAutoHyphens/>
        <w:spacing w:before="80" w:after="240"/>
        <w:ind w:left="709" w:hanging="425"/>
        <w:rPr>
          <w:rFonts w:ascii="Verdana" w:hAnsi="Verdana" w:cstheme="minorHAnsi"/>
          <w:sz w:val="18"/>
          <w:szCs w:val="18"/>
          <w:lang w:val="sk-SK"/>
        </w:rPr>
      </w:pPr>
      <w:r w:rsidRPr="007C1701">
        <w:rPr>
          <w:rFonts w:ascii="Verdana" w:hAnsi="Verdana" w:cstheme="minorHAnsi"/>
          <w:b/>
          <w:sz w:val="18"/>
          <w:szCs w:val="18"/>
          <w:lang w:val="sk-SK"/>
        </w:rPr>
        <w:t xml:space="preserve">Identifikácia verejného obstarávateľa:   </w:t>
      </w:r>
    </w:p>
    <w:p w14:paraId="082A7653" w14:textId="7B9C786E" w:rsidR="00EC6FC5" w:rsidRPr="007C1701" w:rsidRDefault="004F3579" w:rsidP="00EC6FC5">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suppressAutoHyphens/>
        <w:spacing w:before="80" w:after="240"/>
        <w:ind w:left="709"/>
        <w:rPr>
          <w:rFonts w:ascii="Verdana" w:hAnsi="Verdana" w:cstheme="minorHAnsi"/>
          <w:sz w:val="18"/>
          <w:szCs w:val="18"/>
          <w:lang w:val="sk-SK"/>
        </w:rPr>
      </w:pPr>
      <w:r w:rsidRPr="007C1701">
        <w:rPr>
          <w:rFonts w:ascii="Verdana" w:hAnsi="Verdana" w:cstheme="minorHAnsi"/>
          <w:sz w:val="18"/>
          <w:szCs w:val="18"/>
          <w:lang w:val="sk-SK"/>
        </w:rPr>
        <w:t>Názov verejného obstarávateľa: Ministerstvo vnútra Slovenskej republiky</w:t>
      </w:r>
    </w:p>
    <w:p w14:paraId="00D0796A" w14:textId="77777777" w:rsidR="00EC6FC5" w:rsidRPr="007C1701" w:rsidRDefault="004F3579" w:rsidP="00EC6FC5">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suppressAutoHyphens/>
        <w:spacing w:before="80" w:after="240"/>
        <w:ind w:left="709"/>
        <w:rPr>
          <w:rFonts w:ascii="Verdana" w:hAnsi="Verdana" w:cstheme="minorHAnsi"/>
          <w:sz w:val="18"/>
          <w:szCs w:val="18"/>
          <w:lang w:val="sk-SK"/>
        </w:rPr>
      </w:pPr>
      <w:r w:rsidRPr="007C1701">
        <w:rPr>
          <w:rFonts w:ascii="Verdana" w:hAnsi="Verdana" w:cstheme="minorHAnsi"/>
          <w:sz w:val="18"/>
          <w:szCs w:val="18"/>
          <w:lang w:val="sk-SK"/>
        </w:rPr>
        <w:t>Sídlo verejného obstarávateľa: Pribinova</w:t>
      </w:r>
      <w:r w:rsidRPr="007C1701">
        <w:rPr>
          <w:rFonts w:ascii="Verdana" w:hAnsi="Verdana" w:cstheme="minorHAnsi"/>
          <w:sz w:val="18"/>
          <w:szCs w:val="18"/>
          <w:lang w:val="sk-SK" w:eastAsia="sk-SK"/>
        </w:rPr>
        <w:t xml:space="preserve"> </w:t>
      </w:r>
      <w:r w:rsidRPr="007C1701">
        <w:rPr>
          <w:rFonts w:ascii="Verdana" w:hAnsi="Verdana" w:cstheme="minorHAnsi"/>
          <w:sz w:val="18"/>
          <w:szCs w:val="18"/>
          <w:lang w:val="sk-SK"/>
        </w:rPr>
        <w:t>2</w:t>
      </w:r>
      <w:r w:rsidRPr="007C1701">
        <w:rPr>
          <w:rFonts w:ascii="Verdana" w:hAnsi="Verdana" w:cstheme="minorHAnsi"/>
          <w:sz w:val="18"/>
          <w:szCs w:val="18"/>
          <w:lang w:val="sk-SK" w:eastAsia="sk-SK"/>
        </w:rPr>
        <w:t xml:space="preserve">, </w:t>
      </w:r>
      <w:r w:rsidRPr="007C1701">
        <w:rPr>
          <w:rFonts w:ascii="Verdana" w:hAnsi="Verdana" w:cstheme="minorHAnsi"/>
          <w:sz w:val="18"/>
          <w:szCs w:val="18"/>
          <w:lang w:val="sk-SK"/>
        </w:rPr>
        <w:t>81272 Bratislava - mestská časť Staré Mesto</w:t>
      </w:r>
    </w:p>
    <w:p w14:paraId="6748F9AC" w14:textId="3CC50195" w:rsidR="00EC6FC5" w:rsidRPr="007C1701" w:rsidRDefault="004F3579" w:rsidP="00EC6FC5">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suppressAutoHyphens/>
        <w:spacing w:before="80" w:after="240"/>
        <w:ind w:left="709"/>
        <w:rPr>
          <w:rFonts w:ascii="Verdana" w:hAnsi="Verdana"/>
          <w:b/>
          <w:sz w:val="18"/>
          <w:szCs w:val="18"/>
          <w:lang w:val="sk-SK"/>
        </w:rPr>
      </w:pPr>
      <w:r w:rsidRPr="007C1701">
        <w:rPr>
          <w:rFonts w:ascii="Verdana" w:hAnsi="Verdana" w:cstheme="minorHAnsi"/>
          <w:bCs/>
          <w:sz w:val="18"/>
          <w:szCs w:val="18"/>
          <w:lang w:val="sk-SK"/>
        </w:rPr>
        <w:t xml:space="preserve">Predmet zákazky: </w:t>
      </w:r>
      <w:r w:rsidRPr="007C1701">
        <w:rPr>
          <w:rFonts w:ascii="Verdana" w:hAnsi="Verdana"/>
          <w:b/>
          <w:sz w:val="18"/>
          <w:szCs w:val="18"/>
          <w:lang w:val="sk-SK"/>
        </w:rPr>
        <w:t>„Upratovacie a čistiace služby pre: časť 1- Útvary sekcie ekonomiky MV SR, časť 2 - Trenčiansky kraj a časť 3 – Žilinský kraj“</w:t>
      </w:r>
    </w:p>
    <w:p w14:paraId="18E9C0DF" w14:textId="6CDA8113" w:rsidR="004F3579" w:rsidRPr="007C1701" w:rsidRDefault="004F3579" w:rsidP="00EC6FC5">
      <w:pPr>
        <w:pBdr>
          <w:top w:val="none" w:sz="0" w:space="0" w:color="auto"/>
          <w:left w:val="none" w:sz="0" w:space="0" w:color="auto"/>
          <w:bottom w:val="none" w:sz="0" w:space="0" w:color="auto"/>
          <w:right w:val="none" w:sz="0" w:space="0" w:color="auto"/>
          <w:between w:val="none" w:sz="0" w:space="0" w:color="auto"/>
          <w:bar w:val="none" w:sz="0" w:color="auto"/>
        </w:pBdr>
        <w:tabs>
          <w:tab w:val="left" w:pos="3402"/>
        </w:tabs>
        <w:suppressAutoHyphens/>
        <w:spacing w:before="80" w:after="240"/>
        <w:ind w:left="709"/>
        <w:rPr>
          <w:rFonts w:ascii="Verdana" w:hAnsi="Verdana" w:cstheme="minorHAnsi"/>
          <w:sz w:val="18"/>
          <w:szCs w:val="18"/>
          <w:lang w:val="sk-SK"/>
        </w:rPr>
      </w:pPr>
      <w:r w:rsidRPr="007C1701">
        <w:rPr>
          <w:rFonts w:ascii="Verdana" w:hAnsi="Verdana" w:cstheme="minorHAnsi"/>
          <w:sz w:val="18"/>
          <w:szCs w:val="18"/>
          <w:lang w:val="sk-SK"/>
        </w:rPr>
        <w:t>Hodnota zákazky: ...............</w:t>
      </w:r>
    </w:p>
    <w:p w14:paraId="39060BC5" w14:textId="2F8F1329" w:rsidR="004F3579" w:rsidRPr="007C1701" w:rsidRDefault="004F3579" w:rsidP="0028732C">
      <w:pPr>
        <w:pStyle w:val="Odsekzoznamu"/>
        <w:numPr>
          <w:ilvl w:val="0"/>
          <w:numId w:val="3"/>
        </w:numPr>
        <w:tabs>
          <w:tab w:val="left" w:pos="321"/>
        </w:tabs>
        <w:spacing w:after="240"/>
        <w:ind w:left="709" w:hanging="425"/>
        <w:rPr>
          <w:rFonts w:ascii="Verdana" w:hAnsi="Verdana" w:cstheme="minorHAnsi"/>
          <w:b/>
          <w:sz w:val="18"/>
          <w:szCs w:val="18"/>
          <w:lang w:val="sk-SK"/>
        </w:rPr>
      </w:pPr>
      <w:r w:rsidRPr="007C1701">
        <w:rPr>
          <w:rFonts w:ascii="Verdana" w:hAnsi="Verdana" w:cstheme="minorHAnsi"/>
          <w:b/>
          <w:bCs/>
          <w:sz w:val="18"/>
          <w:szCs w:val="18"/>
          <w:lang w:val="sk-SK"/>
        </w:rPr>
        <w:t xml:space="preserve">Použitý postup zadávania zákazky: </w:t>
      </w:r>
      <w:r w:rsidRPr="007C1701">
        <w:rPr>
          <w:rFonts w:ascii="Verdana" w:hAnsi="Verdana" w:cstheme="minorHAnsi"/>
          <w:b/>
          <w:sz w:val="18"/>
          <w:szCs w:val="18"/>
          <w:lang w:val="sk-SK" w:eastAsia="cs-CZ"/>
        </w:rPr>
        <w:t>Nadlimitná zákazka</w:t>
      </w:r>
    </w:p>
    <w:p w14:paraId="37A04E7C" w14:textId="77777777" w:rsidR="00EC6FC5" w:rsidRPr="000E6C18" w:rsidRDefault="004F3579" w:rsidP="0028732C">
      <w:pPr>
        <w:pStyle w:val="Odsekzoznamu"/>
        <w:numPr>
          <w:ilvl w:val="0"/>
          <w:numId w:val="3"/>
        </w:numPr>
        <w:spacing w:before="80" w:after="240"/>
        <w:ind w:left="709" w:hanging="425"/>
        <w:rPr>
          <w:rFonts w:ascii="Verdana" w:hAnsi="Verdana" w:cstheme="minorHAnsi"/>
          <w:bCs/>
          <w:sz w:val="18"/>
          <w:szCs w:val="18"/>
          <w:lang w:val="sk-SK"/>
        </w:rPr>
      </w:pPr>
      <w:bookmarkStart w:id="0" w:name="_GoBack"/>
      <w:bookmarkEnd w:id="0"/>
      <w:r w:rsidRPr="000E6C18">
        <w:rPr>
          <w:rFonts w:ascii="Verdana" w:hAnsi="Verdana" w:cstheme="minorHAnsi"/>
          <w:b/>
          <w:bCs/>
          <w:sz w:val="18"/>
          <w:szCs w:val="18"/>
          <w:lang w:val="sk-SK"/>
        </w:rPr>
        <w:t xml:space="preserve">Dátum uverejnenia  oznámenia v Úradnom vestníku Európskej únie a vo Vestníku verejného obstarávania: </w:t>
      </w:r>
    </w:p>
    <w:p w14:paraId="282AFA2C" w14:textId="0394B8AA" w:rsidR="00EC6FC5" w:rsidRPr="000E6C18" w:rsidRDefault="004F3579" w:rsidP="00EC6FC5">
      <w:pPr>
        <w:pStyle w:val="Odsekzoznamu"/>
        <w:spacing w:before="80" w:after="240"/>
        <w:ind w:left="709"/>
        <w:rPr>
          <w:rFonts w:ascii="Verdana" w:hAnsi="Verdana" w:cstheme="minorHAnsi"/>
          <w:sz w:val="18"/>
          <w:szCs w:val="18"/>
          <w:lang w:val="sk-SK"/>
        </w:rPr>
      </w:pPr>
      <w:r w:rsidRPr="000E6C18">
        <w:rPr>
          <w:rFonts w:ascii="Verdana" w:hAnsi="Verdana" w:cstheme="minorHAnsi"/>
          <w:sz w:val="18"/>
          <w:szCs w:val="18"/>
          <w:lang w:val="sk-SK"/>
        </w:rPr>
        <w:t xml:space="preserve">Číslo oznámenia v Úradnom vestníku Európskej únie: </w:t>
      </w:r>
      <w:r w:rsidR="001B5633" w:rsidRPr="001B5633">
        <w:rPr>
          <w:rFonts w:ascii="Verdana" w:hAnsi="Verdana" w:cstheme="minorHAnsi"/>
          <w:sz w:val="18"/>
          <w:szCs w:val="18"/>
          <w:lang w:val="sk-SK"/>
        </w:rPr>
        <w:t>2023/S 207-650645  zo dňa 26. 10. 2023</w:t>
      </w:r>
    </w:p>
    <w:p w14:paraId="151B8169" w14:textId="2C743CDA" w:rsidR="004F3579" w:rsidRPr="000E6C18" w:rsidRDefault="004F3579" w:rsidP="00EC6FC5">
      <w:pPr>
        <w:pStyle w:val="Odsekzoznamu"/>
        <w:spacing w:before="80" w:after="240"/>
        <w:ind w:left="709"/>
        <w:rPr>
          <w:rFonts w:ascii="Verdana" w:hAnsi="Verdana" w:cstheme="minorHAnsi"/>
          <w:bCs/>
          <w:sz w:val="18"/>
          <w:szCs w:val="18"/>
          <w:lang w:val="sk-SK"/>
        </w:rPr>
      </w:pPr>
      <w:r w:rsidRPr="000E6C18">
        <w:rPr>
          <w:rFonts w:ascii="Verdana" w:hAnsi="Verdana" w:cstheme="minorHAnsi"/>
          <w:sz w:val="18"/>
          <w:szCs w:val="18"/>
          <w:lang w:val="sk-SK"/>
        </w:rPr>
        <w:t xml:space="preserve">Číslo oznámenia vo Vestníku verejného obstarávania: </w:t>
      </w:r>
      <w:r w:rsidR="001B5633" w:rsidRPr="001B5633">
        <w:rPr>
          <w:rFonts w:ascii="Verdana" w:hAnsi="Verdana" w:cstheme="minorHAnsi"/>
          <w:sz w:val="18"/>
          <w:szCs w:val="18"/>
          <w:lang w:val="sk-SK"/>
        </w:rPr>
        <w:t>211/2023 - 27.10.2023 pod číslom 34929 - MSS</w:t>
      </w:r>
    </w:p>
    <w:p w14:paraId="4EB0EB73" w14:textId="7977D922" w:rsidR="004F3579" w:rsidRDefault="004F3579" w:rsidP="007C1701">
      <w:pPr>
        <w:pStyle w:val="Odsekzoznamu"/>
        <w:numPr>
          <w:ilvl w:val="0"/>
          <w:numId w:val="3"/>
        </w:numPr>
        <w:tabs>
          <w:tab w:val="left" w:pos="1800"/>
        </w:tabs>
        <w:spacing w:after="240"/>
        <w:rPr>
          <w:rFonts w:ascii="Verdana" w:hAnsi="Verdana" w:cstheme="minorHAnsi"/>
          <w:sz w:val="18"/>
          <w:szCs w:val="18"/>
          <w:lang w:val="sk-SK"/>
        </w:rPr>
      </w:pPr>
      <w:r w:rsidRPr="000E6C18">
        <w:rPr>
          <w:rFonts w:ascii="Verdana" w:hAnsi="Verdana" w:cstheme="minorHAnsi"/>
          <w:b/>
          <w:sz w:val="18"/>
          <w:szCs w:val="18"/>
          <w:lang w:val="sk-SK"/>
        </w:rPr>
        <w:t>Identifikácia vybraných záujemcov a odôvodnenie ich výberu:</w:t>
      </w:r>
      <w:r w:rsidRPr="000E6C18">
        <w:rPr>
          <w:rFonts w:ascii="Verdana" w:hAnsi="Verdana" w:cstheme="minorHAnsi"/>
          <w:sz w:val="18"/>
          <w:szCs w:val="18"/>
          <w:lang w:val="sk-SK"/>
        </w:rPr>
        <w:t xml:space="preserve">  </w:t>
      </w:r>
      <w:r w:rsidR="007C1701" w:rsidRPr="007C1701">
        <w:rPr>
          <w:rFonts w:ascii="Verdana" w:hAnsi="Verdana" w:cstheme="minorHAnsi"/>
          <w:sz w:val="18"/>
          <w:szCs w:val="18"/>
          <w:lang w:val="sk-SK"/>
        </w:rPr>
        <w:t>neuplatnilo sa</w:t>
      </w:r>
      <w:r w:rsidR="007C1701">
        <w:rPr>
          <w:rFonts w:ascii="Verdana" w:hAnsi="Verdana" w:cstheme="minorHAnsi"/>
          <w:sz w:val="18"/>
          <w:szCs w:val="18"/>
          <w:lang w:val="sk-SK"/>
        </w:rPr>
        <w:t xml:space="preserve"> </w:t>
      </w:r>
    </w:p>
    <w:p w14:paraId="7ECEBE47" w14:textId="5154997C" w:rsidR="007C1701" w:rsidRDefault="004F3579" w:rsidP="007C1701">
      <w:pPr>
        <w:pStyle w:val="Odsekzoznamu"/>
        <w:numPr>
          <w:ilvl w:val="0"/>
          <w:numId w:val="3"/>
        </w:numPr>
        <w:tabs>
          <w:tab w:val="left" w:pos="720"/>
        </w:tabs>
        <w:spacing w:after="240"/>
        <w:rPr>
          <w:rFonts w:ascii="Arial Narrow" w:hAnsi="Arial Narrow" w:cstheme="minorHAnsi"/>
          <w:lang w:val="sk-SK"/>
        </w:rPr>
      </w:pPr>
      <w:r w:rsidRPr="007C1701">
        <w:rPr>
          <w:rFonts w:ascii="Verdana" w:hAnsi="Verdana" w:cstheme="minorHAnsi"/>
          <w:b/>
          <w:sz w:val="18"/>
          <w:szCs w:val="18"/>
          <w:lang w:val="sk-SK"/>
        </w:rPr>
        <w:t>Identifikácia vylúčených uchádzačov a odôvodnenie ich vylúčenia:</w:t>
      </w:r>
      <w:r w:rsidRPr="007C1701">
        <w:rPr>
          <w:rFonts w:ascii="Verdana" w:hAnsi="Verdana" w:cstheme="minorHAnsi"/>
          <w:sz w:val="18"/>
          <w:szCs w:val="18"/>
          <w:lang w:val="sk-SK"/>
        </w:rPr>
        <w:t xml:space="preserve">  </w:t>
      </w:r>
      <w:r w:rsidR="00C519B9" w:rsidRPr="007C1701">
        <w:rPr>
          <w:rFonts w:ascii="Arial Narrow" w:hAnsi="Arial Narrow" w:cstheme="minorHAnsi"/>
          <w:lang w:val="sk-SK"/>
        </w:rPr>
        <w:t xml:space="preserve">ATALIAN SK s.r.o., </w:t>
      </w:r>
      <w:r w:rsidR="007C1701" w:rsidRPr="007C1701">
        <w:rPr>
          <w:rFonts w:ascii="Arial Narrow" w:hAnsi="Arial Narrow" w:cstheme="minorHAnsi"/>
          <w:lang w:val="sk-SK"/>
        </w:rPr>
        <w:t>Bajkalská 19B</w:t>
      </w:r>
      <w:r w:rsidR="007C1701" w:rsidRPr="007C1701">
        <w:rPr>
          <w:rFonts w:ascii="Arial Narrow" w:hAnsi="Arial Narrow" w:cstheme="minorHAnsi"/>
          <w:lang w:val="sk-SK"/>
        </w:rPr>
        <w:t xml:space="preserve">, </w:t>
      </w:r>
      <w:r w:rsidR="007C1701" w:rsidRPr="007C1701">
        <w:rPr>
          <w:rFonts w:ascii="Arial Narrow" w:hAnsi="Arial Narrow" w:cstheme="minorHAnsi"/>
          <w:lang w:val="sk-SK"/>
        </w:rPr>
        <w:t>821 01 Bratislava</w:t>
      </w:r>
      <w:r w:rsidR="007C1701" w:rsidRPr="007C1701">
        <w:rPr>
          <w:rFonts w:ascii="Arial Narrow" w:hAnsi="Arial Narrow" w:cstheme="minorHAnsi"/>
          <w:lang w:val="sk-SK"/>
        </w:rPr>
        <w:t xml:space="preserve"> </w:t>
      </w:r>
      <w:r w:rsidR="00C519B9" w:rsidRPr="007C1701">
        <w:rPr>
          <w:rFonts w:ascii="Arial Narrow" w:hAnsi="Arial Narrow" w:cstheme="minorHAnsi"/>
          <w:lang w:val="sk-SK"/>
        </w:rPr>
        <w:t>(IČO: 44390823, SK)</w:t>
      </w:r>
    </w:p>
    <w:p w14:paraId="35910EFA" w14:textId="7B16921C" w:rsidR="007C1701" w:rsidRDefault="007C1701" w:rsidP="007C1701">
      <w:pPr>
        <w:pStyle w:val="Odsekzoznamu"/>
        <w:tabs>
          <w:tab w:val="left" w:pos="720"/>
        </w:tabs>
        <w:spacing w:after="240"/>
        <w:ind w:left="720"/>
        <w:jc w:val="both"/>
        <w:rPr>
          <w:rFonts w:ascii="Arial Narrow" w:hAnsi="Arial Narrow" w:cstheme="minorHAnsi"/>
          <w:lang w:val="sk-SK"/>
        </w:rPr>
      </w:pPr>
      <w:r w:rsidRPr="007C1701">
        <w:rPr>
          <w:rFonts w:ascii="Arial Narrow" w:hAnsi="Arial Narrow" w:cstheme="minorHAnsi"/>
          <w:lang w:val="sk-SK"/>
        </w:rPr>
        <w:t xml:space="preserve">Komisia </w:t>
      </w:r>
      <w:r>
        <w:rPr>
          <w:rFonts w:ascii="Arial Narrow" w:hAnsi="Arial Narrow" w:cstheme="minorHAnsi"/>
          <w:lang w:val="sk-SK"/>
        </w:rPr>
        <w:t>uchádzača</w:t>
      </w:r>
      <w:r w:rsidRPr="007C1701">
        <w:rPr>
          <w:rFonts w:ascii="Arial Narrow" w:hAnsi="Arial Narrow" w:cstheme="minorHAnsi"/>
          <w:lang w:val="sk-SK"/>
        </w:rPr>
        <w:t xml:space="preserve"> listom č. p. VO2-2024/000573-06 odoslaným dňa 10.01.2024, požiadala elektronicky,  prostredníctvom elektronického systému Josephine o poskytnutie vysvetlenia ponuky (ďalej len „vysvetlenie“). </w:t>
      </w:r>
      <w:r>
        <w:rPr>
          <w:rFonts w:ascii="Arial Narrow" w:hAnsi="Arial Narrow" w:cstheme="minorHAnsi"/>
          <w:lang w:val="sk-SK"/>
        </w:rPr>
        <w:t>Uchádzačom</w:t>
      </w:r>
      <w:r w:rsidRPr="007C1701">
        <w:rPr>
          <w:rFonts w:ascii="Arial Narrow" w:hAnsi="Arial Narrow" w:cstheme="minorHAnsi"/>
          <w:lang w:val="sk-SK"/>
        </w:rPr>
        <w:t xml:space="preserve"> vypracovaná odpoveď na toto vysvetlenie bola verejnému obstarávateľovi prostredníctvom systému Josephine doručená dňa 16.01.2024, kde </w:t>
      </w:r>
      <w:r>
        <w:rPr>
          <w:rFonts w:ascii="Arial Narrow" w:hAnsi="Arial Narrow" w:cstheme="minorHAnsi"/>
          <w:lang w:val="sk-SK"/>
        </w:rPr>
        <w:t xml:space="preserve">uchádzač upravil </w:t>
      </w:r>
      <w:r w:rsidRPr="007C1701">
        <w:rPr>
          <w:rFonts w:ascii="Arial Narrow" w:hAnsi="Arial Narrow" w:cstheme="minorHAnsi"/>
          <w:lang w:val="sk-SK"/>
        </w:rPr>
        <w:t xml:space="preserve">objemy v stĺpci „Sumár za 4 roky“ na správne hodnoty a zároveň upravil jednotkové ceny v štruktúrovanom rozpočte ceny pre časť 3 tak, aby sa celková cena v EUR zhodovala s pôvodnou predloženou celkovou cenou pre časť 3. Vzhľadom k tomu, že </w:t>
      </w:r>
      <w:r>
        <w:rPr>
          <w:rFonts w:ascii="Arial Narrow" w:hAnsi="Arial Narrow" w:cstheme="minorHAnsi"/>
          <w:lang w:val="sk-SK"/>
        </w:rPr>
        <w:t xml:space="preserve">uchádzač upravil </w:t>
      </w:r>
      <w:r w:rsidRPr="007C1701">
        <w:rPr>
          <w:rFonts w:ascii="Arial Narrow" w:hAnsi="Arial Narrow" w:cstheme="minorHAnsi"/>
          <w:lang w:val="sk-SK"/>
        </w:rPr>
        <w:t xml:space="preserve">jednotkové ceny, </w:t>
      </w:r>
      <w:r>
        <w:rPr>
          <w:rFonts w:ascii="Arial Narrow" w:hAnsi="Arial Narrow" w:cstheme="minorHAnsi"/>
          <w:lang w:val="sk-SK"/>
        </w:rPr>
        <w:t>týmito úpravami zároveň zmenil</w:t>
      </w:r>
      <w:r w:rsidRPr="007C1701">
        <w:rPr>
          <w:rFonts w:ascii="Arial Narrow" w:hAnsi="Arial Narrow" w:cstheme="minorHAnsi"/>
          <w:lang w:val="sk-SK"/>
        </w:rPr>
        <w:t xml:space="preserve"> ponuku, čo je v rozpore s § 53 ods. 1 zákona.</w:t>
      </w:r>
      <w:r>
        <w:rPr>
          <w:rFonts w:ascii="Arial Narrow" w:hAnsi="Arial Narrow" w:cstheme="minorHAnsi"/>
          <w:lang w:val="sk-SK"/>
        </w:rPr>
        <w:t xml:space="preserve"> </w:t>
      </w:r>
      <w:r w:rsidRPr="007C1701">
        <w:rPr>
          <w:rFonts w:ascii="Arial Narrow" w:hAnsi="Arial Narrow" w:cstheme="minorHAnsi"/>
          <w:lang w:val="sk-SK"/>
        </w:rPr>
        <w:t xml:space="preserve">Zároveň </w:t>
      </w:r>
      <w:r>
        <w:rPr>
          <w:rFonts w:ascii="Arial Narrow" w:hAnsi="Arial Narrow" w:cstheme="minorHAnsi"/>
          <w:lang w:val="sk-SK"/>
        </w:rPr>
        <w:t>nedodržal</w:t>
      </w:r>
      <w:r w:rsidRPr="007C1701">
        <w:rPr>
          <w:rFonts w:ascii="Arial Narrow" w:hAnsi="Arial Narrow" w:cstheme="minorHAnsi"/>
          <w:lang w:val="sk-SK"/>
        </w:rPr>
        <w:t xml:space="preserve"> požiadavku verejného obstarávateľa a niektoré jednotkové ceny </w:t>
      </w:r>
      <w:r>
        <w:rPr>
          <w:rFonts w:ascii="Arial Narrow" w:hAnsi="Arial Narrow" w:cstheme="minorHAnsi"/>
          <w:lang w:val="sk-SK"/>
        </w:rPr>
        <w:t>upravil</w:t>
      </w:r>
      <w:r w:rsidRPr="007C1701">
        <w:rPr>
          <w:rFonts w:ascii="Arial Narrow" w:hAnsi="Arial Narrow" w:cstheme="minorHAnsi"/>
          <w:lang w:val="sk-SK"/>
        </w:rPr>
        <w:t xml:space="preserve"> na 4 desatinné miesta, napriek tomu, že v súťažných podkladoch v prílohe č.4 v návrhu na plnenie kritérií sa uvádza, že uchádzačom navrhovaná jednotková cena za každú položku predmetu zákazky musí byť uvedená v EUR, matematicky zaokrúhlená na dve desatinné miesta</w:t>
      </w:r>
    </w:p>
    <w:p w14:paraId="1727D60B" w14:textId="79CDE5EB" w:rsidR="004F3579" w:rsidRPr="000E6C18" w:rsidRDefault="004F3579" w:rsidP="0028732C">
      <w:pPr>
        <w:pStyle w:val="Default"/>
        <w:numPr>
          <w:ilvl w:val="0"/>
          <w:numId w:val="3"/>
        </w:numPr>
        <w:spacing w:after="240"/>
        <w:ind w:left="709" w:hanging="425"/>
        <w:rPr>
          <w:rFonts w:ascii="Verdana" w:hAnsi="Verdana" w:cstheme="minorHAnsi"/>
          <w:sz w:val="18"/>
          <w:szCs w:val="18"/>
        </w:rPr>
      </w:pPr>
      <w:r w:rsidRPr="000E6C18">
        <w:rPr>
          <w:rFonts w:ascii="Verdana" w:hAnsi="Verdana" w:cstheme="minorHAnsi"/>
          <w:b/>
          <w:sz w:val="18"/>
          <w:szCs w:val="18"/>
        </w:rPr>
        <w:t xml:space="preserve">Odôvodnenie vylúčenia mimoriadne nízkych ponúk: </w:t>
      </w:r>
      <w:r w:rsidRPr="000E6C18">
        <w:rPr>
          <w:rFonts w:ascii="Verdana" w:hAnsi="Verdana" w:cstheme="minorHAnsi"/>
          <w:sz w:val="18"/>
          <w:szCs w:val="18"/>
        </w:rPr>
        <w:t xml:space="preserve"> </w:t>
      </w:r>
      <w:r w:rsidR="007C1701">
        <w:rPr>
          <w:rFonts w:ascii="Verdana" w:hAnsi="Verdana" w:cstheme="minorHAnsi"/>
          <w:sz w:val="18"/>
          <w:szCs w:val="18"/>
        </w:rPr>
        <w:t>neuplatnilo sa</w:t>
      </w:r>
    </w:p>
    <w:p w14:paraId="315A64CA" w14:textId="17FAD625" w:rsidR="004F3579" w:rsidRPr="007C1701" w:rsidRDefault="004F3579" w:rsidP="007C1701">
      <w:pPr>
        <w:pStyle w:val="Odsekzoznamu"/>
        <w:numPr>
          <w:ilvl w:val="0"/>
          <w:numId w:val="3"/>
        </w:numPr>
        <w:tabs>
          <w:tab w:val="left" w:pos="720"/>
        </w:tabs>
        <w:snapToGrid w:val="0"/>
        <w:spacing w:before="80" w:after="240"/>
        <w:ind w:left="709" w:hanging="425"/>
        <w:rPr>
          <w:rFonts w:ascii="Verdana" w:hAnsi="Verdana" w:cstheme="minorHAnsi"/>
          <w:sz w:val="18"/>
          <w:szCs w:val="18"/>
          <w:lang w:val="sk-SK"/>
        </w:rPr>
      </w:pPr>
      <w:r w:rsidRPr="000E6C18">
        <w:rPr>
          <w:rFonts w:ascii="Verdana" w:eastAsia="ArialMT" w:hAnsi="Verdana" w:cstheme="minorHAnsi"/>
          <w:b/>
          <w:sz w:val="18"/>
          <w:szCs w:val="18"/>
          <w:lang w:val="sk-SK"/>
        </w:rPr>
        <w:t>Identifikácia úspešného uchádzača a odôvodnenie výberu jeho ponuky:</w:t>
      </w:r>
      <w:r w:rsidRPr="000E6C18">
        <w:rPr>
          <w:rFonts w:ascii="Verdana" w:eastAsia="ArialMT" w:hAnsi="Verdana" w:cstheme="minorHAnsi"/>
          <w:sz w:val="18"/>
          <w:szCs w:val="18"/>
          <w:lang w:val="sk-SK"/>
        </w:rPr>
        <w:t xml:space="preserve"> </w:t>
      </w:r>
    </w:p>
    <w:p w14:paraId="5025DB81" w14:textId="77777777" w:rsidR="007C1701" w:rsidRPr="007C1701" w:rsidRDefault="007C1701" w:rsidP="007C1701">
      <w:pPr>
        <w:pStyle w:val="Odsekzoznamu"/>
        <w:tabs>
          <w:tab w:val="left" w:pos="720"/>
        </w:tabs>
        <w:snapToGrid w:val="0"/>
        <w:spacing w:before="80" w:after="240"/>
        <w:ind w:left="709"/>
        <w:rPr>
          <w:rFonts w:ascii="Verdana" w:hAnsi="Verdana" w:cstheme="minorHAnsi"/>
          <w:sz w:val="18"/>
          <w:szCs w:val="18"/>
          <w:lang w:val="sk-SK"/>
        </w:rPr>
      </w:pPr>
      <w:r w:rsidRPr="007C1701">
        <w:rPr>
          <w:rFonts w:ascii="Verdana" w:hAnsi="Verdana" w:cstheme="minorHAnsi"/>
          <w:sz w:val="18"/>
          <w:szCs w:val="18"/>
          <w:lang w:val="sk-SK"/>
        </w:rPr>
        <w:t>Časť 1: Invest RG, s.r.o, Nám. Sv. Imricha 923/21,   943 01 Štúrovo (IČO: 51073099, SK)</w:t>
      </w:r>
    </w:p>
    <w:p w14:paraId="5762B336" w14:textId="77777777" w:rsidR="007C1701" w:rsidRPr="007C1701" w:rsidRDefault="007C1701" w:rsidP="007C1701">
      <w:pPr>
        <w:pStyle w:val="Odsekzoznamu"/>
        <w:tabs>
          <w:tab w:val="left" w:pos="720"/>
        </w:tabs>
        <w:snapToGrid w:val="0"/>
        <w:spacing w:before="80" w:after="240"/>
        <w:ind w:left="709"/>
        <w:rPr>
          <w:rFonts w:ascii="Verdana" w:hAnsi="Verdana" w:cstheme="minorHAnsi"/>
          <w:sz w:val="18"/>
          <w:szCs w:val="18"/>
          <w:lang w:val="sk-SK"/>
        </w:rPr>
      </w:pPr>
      <w:r w:rsidRPr="007C1701">
        <w:rPr>
          <w:rFonts w:ascii="Verdana" w:hAnsi="Verdana" w:cstheme="minorHAnsi"/>
          <w:sz w:val="18"/>
          <w:szCs w:val="18"/>
          <w:lang w:val="sk-SK"/>
        </w:rPr>
        <w:t xml:space="preserve">Po posúdení požiadaviek verejného obstarávateľa na predmet zákazky podľa oznámenia o vyhlásení verejného obstarávania,  podľa prílohy č. 1 súťažných podkladov – Opis predmetu zákazky, komisia konštatovala, že ponuka uchádzača č. 2 splnila všetky podmienky a požiadavky verejného obstarávateľa na predmet zákazky stanovené verejným obstarávateľom. Uchádzač č.2 na preukázanie splnenia podmienok účasti podľa §34 ods.1 písm. a) zákona predložil zoznam poskytnutých služieb za predchádzajúce tri roky od vyhlásenia verejnej súťaže v minimálnej hodnote 1 200 000,00 EUR, potvrdzujúce poskytnutie služieb rovnakého charakteru ako je požadovaný predmet zákazky, komisia pri overovaní zistila nezrovnalosti v rozhodnom období u </w:t>
      </w:r>
      <w:r w:rsidRPr="007C1701">
        <w:rPr>
          <w:rFonts w:ascii="Verdana" w:hAnsi="Verdana" w:cstheme="minorHAnsi"/>
          <w:sz w:val="18"/>
          <w:szCs w:val="18"/>
          <w:lang w:val="sk-SK"/>
        </w:rPr>
        <w:lastRenderedPageBreak/>
        <w:t>niektorých referencií a preto listom č. VO2-2024/000573-08 dňa 19.02.2024 požiadala uchádzača o vysvetlenie referencií. Uchádzač dňa 20.02.2024 doložil vysvetlenie referencií listom prostredníctvom systému Josephine, komisia tieto referencie overila a s predloženými referenciami súhlasí v celkovej sume 1 486 989,24 EUR na 86 objektoch.</w:t>
      </w:r>
    </w:p>
    <w:p w14:paraId="0082062C" w14:textId="77777777" w:rsidR="007C1701" w:rsidRPr="007C1701" w:rsidRDefault="007C1701" w:rsidP="007C1701">
      <w:pPr>
        <w:pStyle w:val="Odsekzoznamu"/>
        <w:tabs>
          <w:tab w:val="left" w:pos="720"/>
        </w:tabs>
        <w:snapToGrid w:val="0"/>
        <w:spacing w:before="80" w:after="240"/>
        <w:ind w:left="709"/>
        <w:rPr>
          <w:rFonts w:ascii="Verdana" w:hAnsi="Verdana" w:cstheme="minorHAnsi"/>
          <w:sz w:val="18"/>
          <w:szCs w:val="18"/>
          <w:lang w:val="sk-SK"/>
        </w:rPr>
      </w:pPr>
      <w:r w:rsidRPr="007C1701">
        <w:rPr>
          <w:rFonts w:ascii="Verdana" w:hAnsi="Verdana" w:cstheme="minorHAnsi"/>
          <w:sz w:val="18"/>
          <w:szCs w:val="18"/>
          <w:lang w:val="sk-SK"/>
        </w:rPr>
        <w:t xml:space="preserve">Časť 2: LUX FACILITY MANAGEMENT s.r.o., Prešovská cesta 31,  040 01 Košice (IČO: 36579769, SK)                                                                                                        </w:t>
      </w:r>
    </w:p>
    <w:p w14:paraId="17337A83" w14:textId="77777777" w:rsidR="007C1701" w:rsidRPr="007C1701" w:rsidRDefault="007C1701" w:rsidP="007C1701">
      <w:pPr>
        <w:pStyle w:val="Odsekzoznamu"/>
        <w:tabs>
          <w:tab w:val="left" w:pos="720"/>
        </w:tabs>
        <w:snapToGrid w:val="0"/>
        <w:spacing w:before="80" w:after="240"/>
        <w:ind w:left="709"/>
        <w:rPr>
          <w:rFonts w:ascii="Verdana" w:hAnsi="Verdana" w:cstheme="minorHAnsi"/>
          <w:sz w:val="18"/>
          <w:szCs w:val="18"/>
          <w:lang w:val="sk-SK"/>
        </w:rPr>
      </w:pPr>
      <w:r w:rsidRPr="007C1701">
        <w:rPr>
          <w:rFonts w:ascii="Verdana" w:hAnsi="Verdana" w:cstheme="minorHAnsi"/>
          <w:sz w:val="18"/>
          <w:szCs w:val="18"/>
          <w:lang w:val="sk-SK"/>
        </w:rPr>
        <w:t xml:space="preserve">Po posúdení požiadaviek verejného obstarávateľa na predmet zákazky podľa oznámenia o vyhlásení verejného obstarávania,  podľa prílohy č. 1 súťažných podkladov – Opis predmetu zákazky, komisia konštatovala, že ponuka uchádzača č. 5 splnila všetky podmienky a požiadavky verejného obstarávateľa na predmet zákazky stanovené verejným obstarávateľom. Uchádzač č.5 na preukázanie splnenia podmienok účasti podľa §34 ods.1 písm. a) zákona predložil zoznam poskytnutých služieb za predchádzajúce tri roky od vyhlásenia verejnej súťaže v minimálnej hodnote 1 200 000,00 EUR, potvrdzujúce poskytnutie služieb rovnakého charakteru ako je požadovaný predmet zákazky, komisia si dané skutočnosti overila na stránke ÚVO v evidencii referencií, kde danú skutočnosť uchádzač splnil poskytnutím služby pre  ministerstvo vnútra SR na základe objednávok z Rámcovej dohody č. OVO2-2019/000565-15 v období od 1.1.2021 do 31.5.2023 v hodnote 1 549655,06 EUR s počtom objektov viac ako 60. </w:t>
      </w:r>
    </w:p>
    <w:p w14:paraId="2CEFB3BB" w14:textId="77777777" w:rsidR="007C1701" w:rsidRPr="007C1701" w:rsidRDefault="007C1701" w:rsidP="007C1701">
      <w:pPr>
        <w:pStyle w:val="Odsekzoznamu"/>
        <w:tabs>
          <w:tab w:val="left" w:pos="720"/>
        </w:tabs>
        <w:snapToGrid w:val="0"/>
        <w:spacing w:before="80" w:after="240"/>
        <w:ind w:left="709"/>
        <w:rPr>
          <w:rFonts w:ascii="Verdana" w:hAnsi="Verdana" w:cstheme="minorHAnsi"/>
          <w:sz w:val="18"/>
          <w:szCs w:val="18"/>
          <w:lang w:val="sk-SK"/>
        </w:rPr>
      </w:pPr>
      <w:r w:rsidRPr="007C1701">
        <w:rPr>
          <w:rFonts w:ascii="Verdana" w:hAnsi="Verdana" w:cstheme="minorHAnsi"/>
          <w:sz w:val="18"/>
          <w:szCs w:val="18"/>
          <w:lang w:val="sk-SK"/>
        </w:rPr>
        <w:t>Časť 3: LUX FACILITY MANAGEMENT s.r.o., Prešovská cesta 31,  040 01 Košice (IČO: 36579769, SK)</w:t>
      </w:r>
    </w:p>
    <w:p w14:paraId="0CF60DA1" w14:textId="02CEDE7F" w:rsidR="007C1701" w:rsidRPr="000E6C18" w:rsidRDefault="007C1701" w:rsidP="007C1701">
      <w:pPr>
        <w:pStyle w:val="Odsekzoznamu"/>
        <w:tabs>
          <w:tab w:val="left" w:pos="720"/>
        </w:tabs>
        <w:snapToGrid w:val="0"/>
        <w:spacing w:before="80" w:after="240"/>
        <w:ind w:left="709"/>
        <w:rPr>
          <w:rFonts w:ascii="Verdana" w:hAnsi="Verdana" w:cstheme="minorHAnsi"/>
          <w:sz w:val="18"/>
          <w:szCs w:val="18"/>
          <w:lang w:val="sk-SK"/>
        </w:rPr>
      </w:pPr>
      <w:r w:rsidRPr="007C1701">
        <w:rPr>
          <w:rFonts w:ascii="Verdana" w:hAnsi="Verdana" w:cstheme="minorHAnsi"/>
          <w:sz w:val="18"/>
          <w:szCs w:val="18"/>
          <w:lang w:val="sk-SK"/>
        </w:rPr>
        <w:t>Po posúdení požiadaviek verejného obstarávateľa na predmet zákazky podľa oznámenia o vyhlásení verejného obstarávania,  podľa prílohy č. 1 súťažných podkladov – Opis predmetu zákazky, komisia konštatovala, že ponuka uchádzača č. 7 splnila všetky podmienky a požiadavky verejného obstarávateľa na predmet zákazky stanovené verejným obstarávateľom. Uchádzač č.7 na preukázanie splnenia podmienok účasti podľa §34 ods.1 písm. a) zákona predložil zoznam poskytnutých služieb za predchádzajúce tri roky od vyhlásenia verejnej súťaže v minimálnej hodnote 1 200 000,00 EUR, potvrdzujúce poskytnutie služieb rovnakého charakteru ako je požadovaný predmet zákazky, komisia si dané skutočnosti overila na stránke ÚVO v evidencii referencií, kde danú skutočnosť uchádzač splnil poskytnutím služby pre  ministerstvo vnútra SR na základe objednávok z Rámcovej dohody č. OVO2-2020/000083-95 v období od 1.1.2021 do 31.12.2021 v hodnote 750 977,18 EUR a od 1.1.2022 do 31.12.2022 v hodnote 664 045,19 EUR s počtom objektov viac ako 60.</w:t>
      </w:r>
    </w:p>
    <w:p w14:paraId="78684067" w14:textId="54C8A6D0" w:rsidR="004F3579" w:rsidRPr="000E6C18" w:rsidRDefault="004F3579" w:rsidP="007C1701">
      <w:pPr>
        <w:pStyle w:val="Odsekzoznamu"/>
        <w:numPr>
          <w:ilvl w:val="0"/>
          <w:numId w:val="3"/>
        </w:numPr>
        <w:spacing w:after="240"/>
        <w:rPr>
          <w:rFonts w:ascii="Verdana" w:hAnsi="Verdana" w:cstheme="minorHAnsi"/>
          <w:sz w:val="18"/>
          <w:szCs w:val="18"/>
          <w:lang w:val="sk-SK"/>
        </w:rPr>
      </w:pPr>
      <w:r w:rsidRPr="000E6C18">
        <w:rPr>
          <w:rFonts w:ascii="Verdana" w:hAnsi="Verdana" w:cstheme="minorHAnsi"/>
          <w:b/>
          <w:sz w:val="18"/>
          <w:szCs w:val="18"/>
          <w:lang w:val="sk-SK"/>
        </w:rPr>
        <w:t xml:space="preserve">Odôvodnenie použitia rokovacieho konania alebo súťažného dialógu: </w:t>
      </w:r>
      <w:r w:rsidR="007C1701" w:rsidRPr="007C1701">
        <w:rPr>
          <w:rFonts w:ascii="Verdana" w:hAnsi="Verdana" w:cstheme="minorHAnsi"/>
          <w:sz w:val="18"/>
          <w:szCs w:val="18"/>
          <w:lang w:val="sk-SK"/>
        </w:rPr>
        <w:t>neuplatnilo sa</w:t>
      </w:r>
    </w:p>
    <w:p w14:paraId="6B4A1852" w14:textId="6FF4EA47" w:rsidR="004F3579" w:rsidRPr="000E6C18" w:rsidRDefault="004F3579" w:rsidP="007C1701">
      <w:pPr>
        <w:pStyle w:val="Odsekzoznamu"/>
        <w:numPr>
          <w:ilvl w:val="0"/>
          <w:numId w:val="3"/>
        </w:numPr>
        <w:tabs>
          <w:tab w:val="left" w:pos="284"/>
        </w:tabs>
        <w:spacing w:after="240"/>
        <w:rPr>
          <w:rFonts w:ascii="Verdana" w:hAnsi="Verdana" w:cstheme="minorHAnsi"/>
          <w:sz w:val="18"/>
          <w:szCs w:val="18"/>
          <w:lang w:val="sk-SK"/>
        </w:rPr>
      </w:pPr>
      <w:r w:rsidRPr="000E6C18">
        <w:rPr>
          <w:rFonts w:ascii="Verdana" w:hAnsi="Verdana" w:cstheme="minorHAnsi"/>
          <w:b/>
          <w:sz w:val="18"/>
          <w:szCs w:val="18"/>
          <w:lang w:val="sk-SK"/>
        </w:rPr>
        <w:t>Odôvodnenie prekročenia lehoty podľa § 135 ods. 1</w:t>
      </w:r>
      <w:r w:rsidRPr="000E6C18">
        <w:rPr>
          <w:rFonts w:ascii="Verdana" w:hAnsi="Verdana" w:cstheme="minorHAnsi"/>
          <w:b/>
          <w:color w:val="1F4E79"/>
          <w:sz w:val="18"/>
          <w:szCs w:val="18"/>
          <w:lang w:val="sk-SK" w:eastAsia="zh-CN"/>
        </w:rPr>
        <w:t>.</w:t>
      </w:r>
      <w:r w:rsidRPr="000E6C18">
        <w:rPr>
          <w:rFonts w:ascii="Verdana" w:hAnsi="Verdana" w:cstheme="minorHAnsi"/>
          <w:b/>
          <w:sz w:val="18"/>
          <w:szCs w:val="18"/>
          <w:lang w:val="sk-SK" w:eastAsia="zh-CN"/>
        </w:rPr>
        <w:t>písm. h) a l) a prekročenia podielu  - § 135 ods. 1 písm. k)</w:t>
      </w:r>
      <w:r w:rsidRPr="000E6C18">
        <w:rPr>
          <w:rFonts w:ascii="Verdana" w:hAnsi="Verdana" w:cstheme="minorHAnsi"/>
          <w:b/>
          <w:sz w:val="18"/>
          <w:szCs w:val="18"/>
          <w:lang w:val="sk-SK"/>
        </w:rPr>
        <w:t>.:</w:t>
      </w:r>
      <w:r w:rsidRPr="000E6C18">
        <w:rPr>
          <w:rFonts w:ascii="Verdana" w:hAnsi="Verdana" w:cstheme="minorHAnsi"/>
          <w:sz w:val="18"/>
          <w:szCs w:val="18"/>
          <w:lang w:val="sk-SK"/>
        </w:rPr>
        <w:t xml:space="preserve">  </w:t>
      </w:r>
      <w:r w:rsidR="007C1701" w:rsidRPr="007C1701">
        <w:rPr>
          <w:rFonts w:ascii="Verdana" w:hAnsi="Verdana" w:cstheme="minorHAnsi"/>
          <w:sz w:val="18"/>
          <w:szCs w:val="18"/>
          <w:lang w:val="sk-SK"/>
        </w:rPr>
        <w:t>neuplatnilo sa</w:t>
      </w:r>
    </w:p>
    <w:p w14:paraId="0ACA39B8" w14:textId="715AF0AF" w:rsidR="004F3579" w:rsidRPr="000E6C18" w:rsidRDefault="004F3579" w:rsidP="007C1701">
      <w:pPr>
        <w:pStyle w:val="Odsekzoznamu"/>
        <w:numPr>
          <w:ilvl w:val="0"/>
          <w:numId w:val="3"/>
        </w:numPr>
        <w:spacing w:after="240"/>
        <w:rPr>
          <w:rFonts w:ascii="Verdana" w:hAnsi="Verdana" w:cstheme="minorHAnsi"/>
          <w:sz w:val="18"/>
          <w:szCs w:val="18"/>
          <w:lang w:val="sk-SK"/>
        </w:rPr>
      </w:pPr>
      <w:r w:rsidRPr="000E6C18">
        <w:rPr>
          <w:rFonts w:ascii="Verdana" w:hAnsi="Verdana" w:cstheme="minorHAnsi"/>
          <w:b/>
          <w:sz w:val="18"/>
          <w:szCs w:val="18"/>
          <w:lang w:val="sk-SK"/>
        </w:rPr>
        <w:t>Odôvodnenie prekročenia lehoty podľa § 133 ods.2.:</w:t>
      </w:r>
      <w:r w:rsidRPr="000E6C18">
        <w:rPr>
          <w:rFonts w:ascii="Verdana" w:hAnsi="Verdana" w:cstheme="minorHAnsi"/>
          <w:sz w:val="18"/>
          <w:szCs w:val="18"/>
          <w:lang w:val="sk-SK"/>
        </w:rPr>
        <w:t xml:space="preserve"> </w:t>
      </w:r>
      <w:r w:rsidR="007C1701" w:rsidRPr="007C1701">
        <w:rPr>
          <w:rFonts w:ascii="Verdana" w:hAnsi="Verdana" w:cstheme="minorHAnsi"/>
          <w:sz w:val="18"/>
          <w:szCs w:val="18"/>
          <w:lang w:val="sk-SK"/>
        </w:rPr>
        <w:t>neuplatnilo sa</w:t>
      </w:r>
    </w:p>
    <w:p w14:paraId="4044DB97" w14:textId="56D3A8E0" w:rsidR="004F3579" w:rsidRPr="000E6C18" w:rsidRDefault="004F3579" w:rsidP="007C1701">
      <w:pPr>
        <w:pStyle w:val="Odsekzoznamu"/>
        <w:numPr>
          <w:ilvl w:val="0"/>
          <w:numId w:val="3"/>
        </w:numPr>
        <w:spacing w:after="240"/>
        <w:jc w:val="both"/>
        <w:rPr>
          <w:rFonts w:ascii="Verdana" w:hAnsi="Verdana" w:cstheme="minorHAnsi"/>
          <w:sz w:val="18"/>
          <w:szCs w:val="18"/>
          <w:lang w:val="sk-SK"/>
        </w:rPr>
      </w:pPr>
      <w:r w:rsidRPr="000E6C18">
        <w:rPr>
          <w:rFonts w:ascii="Verdana" w:hAnsi="Verdana" w:cstheme="minorHAnsi"/>
          <w:b/>
          <w:sz w:val="18"/>
          <w:szCs w:val="18"/>
          <w:lang w:val="sk-SK"/>
        </w:rPr>
        <w:t>Dôvody zrušenia použitého postupu zadávania zákazky:</w:t>
      </w:r>
      <w:r w:rsidRPr="000E6C18">
        <w:rPr>
          <w:rFonts w:ascii="Verdana" w:hAnsi="Verdana" w:cstheme="minorHAnsi"/>
          <w:sz w:val="18"/>
          <w:szCs w:val="18"/>
          <w:lang w:val="sk-SK"/>
        </w:rPr>
        <w:t xml:space="preserve"> </w:t>
      </w:r>
      <w:r w:rsidR="007C1701" w:rsidRPr="007C1701">
        <w:rPr>
          <w:rFonts w:ascii="Verdana" w:hAnsi="Verdana" w:cstheme="minorHAnsi"/>
          <w:sz w:val="18"/>
          <w:szCs w:val="18"/>
          <w:lang w:val="sk-SK"/>
        </w:rPr>
        <w:t>neuplatnilo sa</w:t>
      </w:r>
      <w:r w:rsidR="007C1701">
        <w:rPr>
          <w:rFonts w:ascii="Verdana" w:hAnsi="Verdana" w:cstheme="minorHAnsi"/>
          <w:sz w:val="18"/>
          <w:szCs w:val="18"/>
          <w:lang w:val="sk-SK"/>
        </w:rPr>
        <w:t xml:space="preserve"> </w:t>
      </w:r>
    </w:p>
    <w:p w14:paraId="69CC3B85" w14:textId="6B331425" w:rsidR="004F3579" w:rsidRPr="000E6C18" w:rsidRDefault="004F3579" w:rsidP="007C1701">
      <w:pPr>
        <w:pStyle w:val="Odsekzoznamu"/>
        <w:numPr>
          <w:ilvl w:val="0"/>
          <w:numId w:val="3"/>
        </w:numPr>
        <w:spacing w:after="240"/>
        <w:rPr>
          <w:rFonts w:ascii="Verdana" w:hAnsi="Verdana" w:cstheme="minorHAnsi"/>
          <w:sz w:val="18"/>
          <w:szCs w:val="18"/>
          <w:lang w:val="sk-SK"/>
        </w:rPr>
      </w:pPr>
      <w:r w:rsidRPr="000E6C18">
        <w:rPr>
          <w:rFonts w:ascii="Verdana" w:hAnsi="Verdana" w:cstheme="minorHAnsi"/>
          <w:b/>
          <w:bCs/>
          <w:sz w:val="18"/>
          <w:szCs w:val="18"/>
          <w:lang w:val="sk-SK"/>
        </w:rPr>
        <w:t xml:space="preserve">Odôvodnenie použitia iných ako  elektronických prostriedkov komunikácie: </w:t>
      </w:r>
      <w:r w:rsidR="007C1701" w:rsidRPr="007C1701">
        <w:rPr>
          <w:rFonts w:ascii="Verdana" w:hAnsi="Verdana" w:cstheme="minorHAnsi"/>
          <w:sz w:val="18"/>
          <w:szCs w:val="18"/>
          <w:lang w:val="sk-SK"/>
        </w:rPr>
        <w:t>neuplatnilo sa</w:t>
      </w:r>
      <w:r w:rsidR="007C1701">
        <w:rPr>
          <w:rFonts w:ascii="Verdana" w:hAnsi="Verdana" w:cstheme="minorHAnsi"/>
          <w:sz w:val="18"/>
          <w:szCs w:val="18"/>
          <w:lang w:val="sk-SK"/>
        </w:rPr>
        <w:t xml:space="preserve"> </w:t>
      </w:r>
    </w:p>
    <w:p w14:paraId="3204E629" w14:textId="20D38499" w:rsidR="004F3579" w:rsidRPr="000E6C18" w:rsidRDefault="004F3579" w:rsidP="007C1701">
      <w:pPr>
        <w:pStyle w:val="Odsekzoznamu"/>
        <w:numPr>
          <w:ilvl w:val="0"/>
          <w:numId w:val="3"/>
        </w:numPr>
        <w:spacing w:after="240"/>
        <w:rPr>
          <w:rFonts w:ascii="Verdana" w:hAnsi="Verdana" w:cstheme="minorHAnsi"/>
          <w:bCs/>
          <w:sz w:val="18"/>
          <w:szCs w:val="18"/>
          <w:lang w:val="sk-SK"/>
        </w:rPr>
      </w:pPr>
      <w:r w:rsidRPr="000E6C18">
        <w:rPr>
          <w:rFonts w:ascii="Verdana" w:hAnsi="Verdana" w:cstheme="minorHAnsi"/>
          <w:b/>
          <w:bCs/>
          <w:sz w:val="18"/>
          <w:szCs w:val="18"/>
          <w:lang w:val="sk-SK"/>
        </w:rPr>
        <w:t>Zistený konflikt záujmu a následne prijaté opatrenia:</w:t>
      </w:r>
      <w:r w:rsidRPr="000E6C18">
        <w:rPr>
          <w:rFonts w:ascii="Verdana" w:hAnsi="Verdana" w:cstheme="minorHAnsi"/>
          <w:bCs/>
          <w:sz w:val="18"/>
          <w:szCs w:val="18"/>
          <w:lang w:val="sk-SK"/>
        </w:rPr>
        <w:t xml:space="preserve"> </w:t>
      </w:r>
      <w:r w:rsidR="007C1701" w:rsidRPr="007C1701">
        <w:rPr>
          <w:rFonts w:ascii="Verdana" w:hAnsi="Verdana" w:cstheme="minorHAnsi"/>
          <w:sz w:val="18"/>
          <w:szCs w:val="18"/>
          <w:lang w:val="sk-SK"/>
        </w:rPr>
        <w:t>neuplatnilo sa</w:t>
      </w:r>
    </w:p>
    <w:p w14:paraId="3F41C74A" w14:textId="1D17EC6D" w:rsidR="004F3579" w:rsidRPr="000E6C18" w:rsidRDefault="004F3579" w:rsidP="007C1701">
      <w:pPr>
        <w:pStyle w:val="Odsekzoznamu"/>
        <w:numPr>
          <w:ilvl w:val="0"/>
          <w:numId w:val="3"/>
        </w:numPr>
        <w:spacing w:after="240"/>
        <w:rPr>
          <w:rFonts w:ascii="Verdana" w:hAnsi="Verdana" w:cstheme="minorHAnsi"/>
          <w:sz w:val="18"/>
          <w:szCs w:val="18"/>
          <w:lang w:val="sk-SK"/>
        </w:rPr>
      </w:pPr>
      <w:r w:rsidRPr="000E6C18">
        <w:rPr>
          <w:rFonts w:ascii="Verdana" w:hAnsi="Verdana" w:cstheme="minorHAnsi"/>
          <w:b/>
          <w:bCs/>
          <w:sz w:val="18"/>
          <w:szCs w:val="18"/>
          <w:lang w:val="sk-SK"/>
        </w:rPr>
        <w:t xml:space="preserve">Opatrenia prijaté v súvislosti s predbežným zapojením záujemcov alebo uchádzačov na účely prípravy postupu verejného obstarávania: </w:t>
      </w:r>
      <w:r w:rsidR="007C1701" w:rsidRPr="007C1701">
        <w:rPr>
          <w:rFonts w:ascii="Verdana" w:hAnsi="Verdana" w:cstheme="minorHAnsi"/>
          <w:sz w:val="18"/>
          <w:szCs w:val="18"/>
          <w:lang w:val="sk-SK"/>
        </w:rPr>
        <w:t>neuplatnilo sa</w:t>
      </w:r>
    </w:p>
    <w:p w14:paraId="59873DBF" w14:textId="77777777" w:rsidR="004F3579" w:rsidRPr="000E6C18" w:rsidRDefault="004F3579" w:rsidP="004F3579">
      <w:pPr>
        <w:spacing w:after="240"/>
        <w:ind w:left="318"/>
        <w:rPr>
          <w:rFonts w:ascii="Verdana" w:hAnsi="Verdana" w:cstheme="minorHAnsi"/>
          <w:sz w:val="18"/>
          <w:szCs w:val="18"/>
          <w:lang w:val="sk-SK"/>
        </w:rPr>
      </w:pPr>
    </w:p>
    <w:p w14:paraId="151B3E3D" w14:textId="47B4494E" w:rsidR="00977E85" w:rsidRPr="000E6C18" w:rsidRDefault="004F3579" w:rsidP="004F3579">
      <w:pPr>
        <w:spacing w:before="240" w:after="240"/>
        <w:ind w:left="318"/>
        <w:jc w:val="right"/>
        <w:rPr>
          <w:rFonts w:ascii="Verdana" w:hAnsi="Verdana" w:cstheme="minorHAnsi"/>
          <w:sz w:val="18"/>
          <w:szCs w:val="18"/>
          <w:lang w:val="sk-SK"/>
        </w:rPr>
      </w:pPr>
      <w:r w:rsidRPr="007C1701">
        <w:rPr>
          <w:rFonts w:ascii="Verdana" w:hAnsi="Verdana" w:cstheme="minorHAnsi"/>
          <w:sz w:val="18"/>
          <w:szCs w:val="18"/>
          <w:lang w:val="sk-SK"/>
        </w:rPr>
        <w:t>V</w:t>
      </w:r>
      <w:r w:rsidR="007C1701" w:rsidRPr="007C1701">
        <w:rPr>
          <w:rFonts w:ascii="Verdana" w:hAnsi="Verdana" w:cstheme="minorHAnsi"/>
          <w:sz w:val="18"/>
          <w:szCs w:val="18"/>
          <w:lang w:val="sk-SK"/>
        </w:rPr>
        <w:t xml:space="preserve"> Bratislave </w:t>
      </w:r>
      <w:r w:rsidRPr="007C1701">
        <w:rPr>
          <w:rFonts w:ascii="Verdana" w:hAnsi="Verdana" w:cstheme="minorHAnsi"/>
          <w:sz w:val="18"/>
          <w:szCs w:val="18"/>
          <w:lang w:val="sk-SK"/>
        </w:rPr>
        <w:t xml:space="preserve"> dňa 22.05.2024</w:t>
      </w:r>
    </w:p>
    <w:sectPr w:rsidR="00977E85" w:rsidRPr="000E6C18">
      <w:footerReference w:type="default" r:id="rId7"/>
      <w:pgSz w:w="11906" w:h="16838"/>
      <w:pgMar w:top="1134" w:right="1134" w:bottom="1134" w:left="1134" w:header="709"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61DE78" w14:textId="77777777" w:rsidR="00BA43C8" w:rsidRDefault="00BA43C8">
      <w:r>
        <w:separator/>
      </w:r>
    </w:p>
  </w:endnote>
  <w:endnote w:type="continuationSeparator" w:id="0">
    <w:p w14:paraId="205F600A" w14:textId="77777777" w:rsidR="00BA43C8" w:rsidRDefault="00BA4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ArialMT">
    <w:altName w:val="Arial"/>
    <w:charset w:val="EE"/>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68104" w14:textId="7F1384A6" w:rsidR="008165FC" w:rsidRPr="004E0412" w:rsidRDefault="00BA43C8">
    <w:pPr>
      <w:pStyle w:val="Zhlavazpat"/>
      <w:tabs>
        <w:tab w:val="clear" w:pos="9020"/>
        <w:tab w:val="center" w:pos="4819"/>
        <w:tab w:val="right" w:pos="9638"/>
      </w:tabs>
      <w:spacing w:after="240"/>
      <w:rPr>
        <w:rFonts w:ascii="Verdana" w:hAnsi="Verdana"/>
        <w:color w:val="1A1A1A"/>
        <w:sz w:val="12"/>
        <w:szCs w:val="12"/>
        <w:shd w:val="clear" w:color="auto" w:fill="FFFFFF"/>
      </w:rPr>
    </w:pPr>
    <w:r w:rsidRPr="004E0412">
      <w:rPr>
        <w:rFonts w:ascii="Verdana" w:hAnsi="Verdana"/>
        <w:color w:val="1A1A1A"/>
        <w:sz w:val="12"/>
        <w:szCs w:val="12"/>
        <w:shd w:val="clear" w:color="auto" w:fill="FFFFFF"/>
      </w:rPr>
      <w:t xml:space="preserve">generated by PROEBIZ JOSEPHINE / </w:t>
    </w:r>
    <w:r w:rsidRPr="004E0412">
      <w:rPr>
        <w:rFonts w:ascii="Verdana" w:hAnsi="Verdana"/>
        <w:color w:val="1A1A1A"/>
        <w:sz w:val="12"/>
        <w:szCs w:val="12"/>
        <w:shd w:val="clear" w:color="auto" w:fill="FFFFFF"/>
      </w:rPr>
      <w:t>josephine.proebiz.com</w:t>
    </w:r>
    <w:r w:rsidRPr="004E0412">
      <w:rPr>
        <w:rFonts w:ascii="Verdana" w:hAnsi="Verdana"/>
        <w:color w:val="1A1A1A"/>
        <w:sz w:val="12"/>
        <w:szCs w:val="12"/>
        <w:shd w:val="clear" w:color="auto" w:fill="FFFFFF"/>
      </w:rPr>
      <w:tab/>
    </w:r>
    <w:r w:rsidR="008165FC" w:rsidRPr="004E0412">
      <w:rPr>
        <w:rFonts w:ascii="Verdana" w:hAnsi="Verdana"/>
        <w:color w:val="1A1A1A"/>
        <w:sz w:val="12"/>
        <w:szCs w:val="12"/>
        <w:shd w:val="clear" w:color="auto" w:fill="FFFFFF"/>
      </w:rPr>
      <w:ptab w:relativeTo="margin" w:alignment="right" w:leader="none"/>
    </w:r>
    <w:r w:rsidR="008165FC" w:rsidRPr="004E0412">
      <w:rPr>
        <w:rFonts w:ascii="Verdana" w:hAnsi="Verdana"/>
        <w:color w:val="1A1A1A"/>
        <w:sz w:val="12"/>
        <w:szCs w:val="12"/>
        <w:shd w:val="clear" w:color="auto" w:fill="FFFFFF"/>
      </w:rPr>
      <w:fldChar w:fldCharType="begin"/>
    </w:r>
    <w:r w:rsidR="008165FC" w:rsidRPr="004E0412">
      <w:rPr>
        <w:rFonts w:ascii="Verdana" w:hAnsi="Verdana"/>
        <w:color w:val="1A1A1A"/>
        <w:sz w:val="12"/>
        <w:szCs w:val="12"/>
        <w:shd w:val="clear" w:color="auto" w:fill="FFFFFF"/>
      </w:rPr>
      <w:instrText>PAGE  \* Arabic  \* MERGEFORMAT</w:instrText>
    </w:r>
    <w:r w:rsidR="008165FC" w:rsidRPr="004E0412">
      <w:rPr>
        <w:rFonts w:ascii="Verdana" w:hAnsi="Verdana"/>
        <w:color w:val="1A1A1A"/>
        <w:sz w:val="12"/>
        <w:szCs w:val="12"/>
        <w:shd w:val="clear" w:color="auto" w:fill="FFFFFF"/>
      </w:rPr>
      <w:fldChar w:fldCharType="separate"/>
    </w:r>
    <w:r w:rsidR="007C1701" w:rsidRPr="007C1701">
      <w:rPr>
        <w:rFonts w:ascii="Verdana" w:hAnsi="Verdana"/>
        <w:noProof/>
        <w:color w:val="1A1A1A"/>
        <w:sz w:val="12"/>
        <w:szCs w:val="12"/>
        <w:shd w:val="clear" w:color="auto" w:fill="FFFFFF"/>
        <w:lang w:val="cs-CZ"/>
      </w:rPr>
      <w:t>1</w:t>
    </w:r>
    <w:r w:rsidR="008165FC" w:rsidRPr="004E0412">
      <w:rPr>
        <w:rFonts w:ascii="Verdana" w:hAnsi="Verdana"/>
        <w:color w:val="1A1A1A"/>
        <w:sz w:val="12"/>
        <w:szCs w:val="12"/>
        <w:shd w:val="clear" w:color="auto" w:fill="FFFFFF"/>
      </w:rPr>
      <w:fldChar w:fldCharType="end"/>
    </w:r>
    <w:r w:rsidR="008165FC" w:rsidRPr="004E0412">
      <w:rPr>
        <w:rFonts w:ascii="Verdana" w:hAnsi="Verdana"/>
        <w:color w:val="1A1A1A"/>
        <w:sz w:val="12"/>
        <w:szCs w:val="12"/>
        <w:shd w:val="clear" w:color="auto" w:fill="FFFFFF"/>
        <w:lang w:val="cs-CZ"/>
      </w:rPr>
      <w:t xml:space="preserve"> / </w:t>
    </w:r>
    <w:r w:rsidR="008165FC" w:rsidRPr="004E0412">
      <w:rPr>
        <w:rFonts w:ascii="Verdana" w:hAnsi="Verdana"/>
        <w:color w:val="1A1A1A"/>
        <w:sz w:val="12"/>
        <w:szCs w:val="12"/>
        <w:shd w:val="clear" w:color="auto" w:fill="FFFFFF"/>
      </w:rPr>
      <w:fldChar w:fldCharType="begin"/>
    </w:r>
    <w:r w:rsidR="008165FC" w:rsidRPr="004E0412">
      <w:rPr>
        <w:rFonts w:ascii="Verdana" w:hAnsi="Verdana"/>
        <w:color w:val="1A1A1A"/>
        <w:sz w:val="12"/>
        <w:szCs w:val="12"/>
        <w:shd w:val="clear" w:color="auto" w:fill="FFFFFF"/>
      </w:rPr>
      <w:instrText>NUMPAGES  \* Arabic  \* MERGEFORMAT</w:instrText>
    </w:r>
    <w:r w:rsidR="008165FC" w:rsidRPr="004E0412">
      <w:rPr>
        <w:rFonts w:ascii="Verdana" w:hAnsi="Verdana"/>
        <w:color w:val="1A1A1A"/>
        <w:sz w:val="12"/>
        <w:szCs w:val="12"/>
        <w:shd w:val="clear" w:color="auto" w:fill="FFFFFF"/>
      </w:rPr>
      <w:fldChar w:fldCharType="separate"/>
    </w:r>
    <w:r w:rsidR="007C1701" w:rsidRPr="007C1701">
      <w:rPr>
        <w:rFonts w:ascii="Verdana" w:hAnsi="Verdana"/>
        <w:noProof/>
        <w:color w:val="1A1A1A"/>
        <w:sz w:val="12"/>
        <w:szCs w:val="12"/>
        <w:shd w:val="clear" w:color="auto" w:fill="FFFFFF"/>
        <w:lang w:val="cs-CZ"/>
      </w:rPr>
      <w:t>2</w:t>
    </w:r>
    <w:r w:rsidR="008165FC" w:rsidRPr="004E0412">
      <w:rPr>
        <w:rFonts w:ascii="Verdana" w:hAnsi="Verdana"/>
        <w:color w:val="1A1A1A"/>
        <w:sz w:val="12"/>
        <w:szCs w:val="12"/>
        <w:shd w:val="clear" w:color="auto" w:fill="FFFFF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2FC0A" w14:textId="77777777" w:rsidR="00BA43C8" w:rsidRDefault="00BA43C8">
      <w:r>
        <w:separator/>
      </w:r>
    </w:p>
  </w:footnote>
  <w:footnote w:type="continuationSeparator" w:id="0">
    <w:p w14:paraId="66C9F7F8" w14:textId="77777777" w:rsidR="00BA43C8" w:rsidRDefault="00BA4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3E2600"/>
    <w:multiLevelType w:val="hybridMultilevel"/>
    <w:tmpl w:val="786C302E"/>
    <w:lvl w:ilvl="0" w:tplc="DD58208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3B8B7D0F"/>
    <w:multiLevelType w:val="hybridMultilevel"/>
    <w:tmpl w:val="E4DEB85E"/>
    <w:lvl w:ilvl="0" w:tplc="0405000F">
      <w:start w:val="1"/>
      <w:numFmt w:val="decimal"/>
      <w:lvlText w:val="%1."/>
      <w:lvlJc w:val="left"/>
      <w:pPr>
        <w:ind w:left="896" w:hanging="360"/>
      </w:pPr>
    </w:lvl>
    <w:lvl w:ilvl="1" w:tplc="04050019" w:tentative="1">
      <w:start w:val="1"/>
      <w:numFmt w:val="lowerLetter"/>
      <w:lvlText w:val="%2."/>
      <w:lvlJc w:val="left"/>
      <w:pPr>
        <w:ind w:left="1616" w:hanging="360"/>
      </w:pPr>
    </w:lvl>
    <w:lvl w:ilvl="2" w:tplc="0405001B" w:tentative="1">
      <w:start w:val="1"/>
      <w:numFmt w:val="lowerRoman"/>
      <w:lvlText w:val="%3."/>
      <w:lvlJc w:val="right"/>
      <w:pPr>
        <w:ind w:left="2336" w:hanging="180"/>
      </w:pPr>
    </w:lvl>
    <w:lvl w:ilvl="3" w:tplc="0405000F" w:tentative="1">
      <w:start w:val="1"/>
      <w:numFmt w:val="decimal"/>
      <w:lvlText w:val="%4."/>
      <w:lvlJc w:val="left"/>
      <w:pPr>
        <w:ind w:left="3056" w:hanging="360"/>
      </w:pPr>
    </w:lvl>
    <w:lvl w:ilvl="4" w:tplc="04050019" w:tentative="1">
      <w:start w:val="1"/>
      <w:numFmt w:val="lowerLetter"/>
      <w:lvlText w:val="%5."/>
      <w:lvlJc w:val="left"/>
      <w:pPr>
        <w:ind w:left="3776" w:hanging="360"/>
      </w:pPr>
    </w:lvl>
    <w:lvl w:ilvl="5" w:tplc="0405001B" w:tentative="1">
      <w:start w:val="1"/>
      <w:numFmt w:val="lowerRoman"/>
      <w:lvlText w:val="%6."/>
      <w:lvlJc w:val="right"/>
      <w:pPr>
        <w:ind w:left="4496" w:hanging="180"/>
      </w:pPr>
    </w:lvl>
    <w:lvl w:ilvl="6" w:tplc="0405000F" w:tentative="1">
      <w:start w:val="1"/>
      <w:numFmt w:val="decimal"/>
      <w:lvlText w:val="%7."/>
      <w:lvlJc w:val="left"/>
      <w:pPr>
        <w:ind w:left="5216" w:hanging="360"/>
      </w:pPr>
    </w:lvl>
    <w:lvl w:ilvl="7" w:tplc="04050019" w:tentative="1">
      <w:start w:val="1"/>
      <w:numFmt w:val="lowerLetter"/>
      <w:lvlText w:val="%8."/>
      <w:lvlJc w:val="left"/>
      <w:pPr>
        <w:ind w:left="5936" w:hanging="360"/>
      </w:pPr>
    </w:lvl>
    <w:lvl w:ilvl="8" w:tplc="0405001B" w:tentative="1">
      <w:start w:val="1"/>
      <w:numFmt w:val="lowerRoman"/>
      <w:lvlText w:val="%9."/>
      <w:lvlJc w:val="right"/>
      <w:pPr>
        <w:ind w:left="6656" w:hanging="180"/>
      </w:pPr>
    </w:lvl>
  </w:abstractNum>
  <w:abstractNum w:abstractNumId="2" w15:restartNumberingAfterBreak="0">
    <w:nsid w:val="409713B0"/>
    <w:multiLevelType w:val="hybridMultilevel"/>
    <w:tmpl w:val="E44CE2CA"/>
    <w:styleLink w:val="Zpisky"/>
    <w:lvl w:ilvl="0" w:tplc="14F2CFA8">
      <w:start w:val="1"/>
      <w:numFmt w:val="bullet"/>
      <w:lvlText w:val="-"/>
      <w:lvlJc w:val="left"/>
      <w:pPr>
        <w:ind w:left="180" w:hanging="180"/>
      </w:pPr>
      <w:rPr>
        <w:rFonts w:hAnsi="Arial Unicode MS"/>
        <w:b/>
        <w:bCs/>
        <w:caps w:val="0"/>
        <w:smallCaps w:val="0"/>
        <w:strike w:val="0"/>
        <w:dstrike w:val="0"/>
        <w:outline w:val="0"/>
        <w:emboss w:val="0"/>
        <w:imprint w:val="0"/>
        <w:spacing w:val="0"/>
        <w:w w:val="100"/>
        <w:kern w:val="0"/>
        <w:position w:val="4"/>
        <w:sz w:val="22"/>
        <w:szCs w:val="22"/>
        <w:highlight w:val="none"/>
        <w:vertAlign w:val="baseline"/>
      </w:rPr>
    </w:lvl>
    <w:lvl w:ilvl="1" w:tplc="FDE6F518">
      <w:start w:val="1"/>
      <w:numFmt w:val="bullet"/>
      <w:lvlText w:val="•"/>
      <w:lvlJc w:val="left"/>
      <w:pPr>
        <w:ind w:left="420" w:hanging="18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2" w:tplc="51BE5E06">
      <w:start w:val="1"/>
      <w:numFmt w:val="bullet"/>
      <w:lvlText w:val="-"/>
      <w:lvlJc w:val="left"/>
      <w:pPr>
        <w:ind w:left="660" w:hanging="180"/>
      </w:pPr>
      <w:rPr>
        <w:rFonts w:hAnsi="Arial Unicode MS"/>
        <w:b/>
        <w:bCs/>
        <w:caps w:val="0"/>
        <w:smallCaps w:val="0"/>
        <w:strike w:val="0"/>
        <w:dstrike w:val="0"/>
        <w:outline w:val="0"/>
        <w:emboss w:val="0"/>
        <w:imprint w:val="0"/>
        <w:spacing w:val="0"/>
        <w:w w:val="100"/>
        <w:kern w:val="0"/>
        <w:position w:val="4"/>
        <w:sz w:val="22"/>
        <w:szCs w:val="22"/>
        <w:highlight w:val="none"/>
        <w:vertAlign w:val="baseline"/>
      </w:rPr>
    </w:lvl>
    <w:lvl w:ilvl="3" w:tplc="A8323326">
      <w:start w:val="1"/>
      <w:numFmt w:val="bullet"/>
      <w:lvlText w:val="•"/>
      <w:lvlJc w:val="left"/>
      <w:pPr>
        <w:ind w:left="900" w:hanging="18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4" w:tplc="B82285F2">
      <w:start w:val="1"/>
      <w:numFmt w:val="bullet"/>
      <w:lvlText w:val="-"/>
      <w:lvlJc w:val="left"/>
      <w:pPr>
        <w:ind w:left="1140" w:hanging="180"/>
      </w:pPr>
      <w:rPr>
        <w:rFonts w:hAnsi="Arial Unicode MS"/>
        <w:b/>
        <w:bCs/>
        <w:caps w:val="0"/>
        <w:smallCaps w:val="0"/>
        <w:strike w:val="0"/>
        <w:dstrike w:val="0"/>
        <w:outline w:val="0"/>
        <w:emboss w:val="0"/>
        <w:imprint w:val="0"/>
        <w:spacing w:val="0"/>
        <w:w w:val="100"/>
        <w:kern w:val="0"/>
        <w:position w:val="4"/>
        <w:sz w:val="22"/>
        <w:szCs w:val="22"/>
        <w:highlight w:val="none"/>
        <w:vertAlign w:val="baseline"/>
      </w:rPr>
    </w:lvl>
    <w:lvl w:ilvl="5" w:tplc="1E4C9E4A">
      <w:start w:val="1"/>
      <w:numFmt w:val="bullet"/>
      <w:lvlText w:val="•"/>
      <w:lvlJc w:val="left"/>
      <w:pPr>
        <w:ind w:left="1380" w:hanging="18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6" w:tplc="FB14E66C">
      <w:start w:val="1"/>
      <w:numFmt w:val="bullet"/>
      <w:lvlText w:val="-"/>
      <w:lvlJc w:val="left"/>
      <w:pPr>
        <w:ind w:left="1620" w:hanging="180"/>
      </w:pPr>
      <w:rPr>
        <w:rFonts w:hAnsi="Arial Unicode MS"/>
        <w:b/>
        <w:bCs/>
        <w:caps w:val="0"/>
        <w:smallCaps w:val="0"/>
        <w:strike w:val="0"/>
        <w:dstrike w:val="0"/>
        <w:outline w:val="0"/>
        <w:emboss w:val="0"/>
        <w:imprint w:val="0"/>
        <w:spacing w:val="0"/>
        <w:w w:val="100"/>
        <w:kern w:val="0"/>
        <w:position w:val="4"/>
        <w:sz w:val="22"/>
        <w:szCs w:val="22"/>
        <w:highlight w:val="none"/>
        <w:vertAlign w:val="baseline"/>
      </w:rPr>
    </w:lvl>
    <w:lvl w:ilvl="7" w:tplc="45FC5FCA">
      <w:start w:val="1"/>
      <w:numFmt w:val="bullet"/>
      <w:lvlText w:val="•"/>
      <w:lvlJc w:val="left"/>
      <w:pPr>
        <w:ind w:left="1860" w:hanging="180"/>
      </w:pPr>
      <w:rPr>
        <w:rFonts w:hAnsi="Arial Unicode MS"/>
        <w:b/>
        <w:bCs/>
        <w:caps w:val="0"/>
        <w:smallCaps w:val="0"/>
        <w:strike w:val="0"/>
        <w:dstrike w:val="0"/>
        <w:outline w:val="0"/>
        <w:emboss w:val="0"/>
        <w:imprint w:val="0"/>
        <w:spacing w:val="0"/>
        <w:w w:val="100"/>
        <w:kern w:val="0"/>
        <w:position w:val="0"/>
        <w:sz w:val="22"/>
        <w:szCs w:val="22"/>
        <w:highlight w:val="none"/>
        <w:vertAlign w:val="baseline"/>
      </w:rPr>
    </w:lvl>
    <w:lvl w:ilvl="8" w:tplc="430480A2">
      <w:start w:val="1"/>
      <w:numFmt w:val="bullet"/>
      <w:lvlText w:val="-"/>
      <w:lvlJc w:val="left"/>
      <w:pPr>
        <w:ind w:left="2100" w:hanging="180"/>
      </w:pPr>
      <w:rPr>
        <w:rFonts w:hAnsi="Arial Unicode MS"/>
        <w:b/>
        <w:bCs/>
        <w:caps w:val="0"/>
        <w:smallCaps w:val="0"/>
        <w:strike w:val="0"/>
        <w:dstrike w:val="0"/>
        <w:outline w:val="0"/>
        <w:emboss w:val="0"/>
        <w:imprint w:val="0"/>
        <w:spacing w:val="0"/>
        <w:w w:val="100"/>
        <w:kern w:val="0"/>
        <w:position w:val="4"/>
        <w:sz w:val="22"/>
        <w:szCs w:val="22"/>
        <w:highlight w:val="none"/>
        <w:vertAlign w:val="baseline"/>
      </w:rPr>
    </w:lvl>
  </w:abstractNum>
  <w:abstractNum w:abstractNumId="3" w15:restartNumberingAfterBreak="0">
    <w:nsid w:val="4BDE386C"/>
    <w:multiLevelType w:val="hybridMultilevel"/>
    <w:tmpl w:val="E44CE2CA"/>
    <w:numStyleLink w:val="Zpisky"/>
  </w:abstractNum>
  <w:abstractNum w:abstractNumId="4" w15:restartNumberingAfterBreak="0">
    <w:nsid w:val="705834C7"/>
    <w:multiLevelType w:val="hybridMultilevel"/>
    <w:tmpl w:val="F746BCA4"/>
    <w:lvl w:ilvl="0" w:tplc="041B0017">
      <w:start w:val="1"/>
      <w:numFmt w:val="lowerLetter"/>
      <w:lvlText w:val="%1)"/>
      <w:lvlJc w:val="left"/>
      <w:pPr>
        <w:ind w:left="896" w:hanging="360"/>
      </w:pPr>
      <w:rPr>
        <w:rFonts w:hint="default"/>
      </w:rPr>
    </w:lvl>
    <w:lvl w:ilvl="1" w:tplc="04050019" w:tentative="1">
      <w:start w:val="1"/>
      <w:numFmt w:val="lowerLetter"/>
      <w:lvlText w:val="%2."/>
      <w:lvlJc w:val="left"/>
      <w:pPr>
        <w:ind w:left="1616" w:hanging="360"/>
      </w:pPr>
    </w:lvl>
    <w:lvl w:ilvl="2" w:tplc="0405001B" w:tentative="1">
      <w:start w:val="1"/>
      <w:numFmt w:val="lowerRoman"/>
      <w:lvlText w:val="%3."/>
      <w:lvlJc w:val="right"/>
      <w:pPr>
        <w:ind w:left="2336" w:hanging="180"/>
      </w:pPr>
    </w:lvl>
    <w:lvl w:ilvl="3" w:tplc="0405000F" w:tentative="1">
      <w:start w:val="1"/>
      <w:numFmt w:val="decimal"/>
      <w:lvlText w:val="%4."/>
      <w:lvlJc w:val="left"/>
      <w:pPr>
        <w:ind w:left="3056" w:hanging="360"/>
      </w:pPr>
    </w:lvl>
    <w:lvl w:ilvl="4" w:tplc="04050019" w:tentative="1">
      <w:start w:val="1"/>
      <w:numFmt w:val="lowerLetter"/>
      <w:lvlText w:val="%5."/>
      <w:lvlJc w:val="left"/>
      <w:pPr>
        <w:ind w:left="3776" w:hanging="360"/>
      </w:pPr>
    </w:lvl>
    <w:lvl w:ilvl="5" w:tplc="0405001B" w:tentative="1">
      <w:start w:val="1"/>
      <w:numFmt w:val="lowerRoman"/>
      <w:lvlText w:val="%6."/>
      <w:lvlJc w:val="right"/>
      <w:pPr>
        <w:ind w:left="4496" w:hanging="180"/>
      </w:pPr>
    </w:lvl>
    <w:lvl w:ilvl="6" w:tplc="0405000F" w:tentative="1">
      <w:start w:val="1"/>
      <w:numFmt w:val="decimal"/>
      <w:lvlText w:val="%7."/>
      <w:lvlJc w:val="left"/>
      <w:pPr>
        <w:ind w:left="5216" w:hanging="360"/>
      </w:pPr>
    </w:lvl>
    <w:lvl w:ilvl="7" w:tplc="04050019" w:tentative="1">
      <w:start w:val="1"/>
      <w:numFmt w:val="lowerLetter"/>
      <w:lvlText w:val="%8."/>
      <w:lvlJc w:val="left"/>
      <w:pPr>
        <w:ind w:left="5936" w:hanging="360"/>
      </w:pPr>
    </w:lvl>
    <w:lvl w:ilvl="8" w:tplc="0405001B" w:tentative="1">
      <w:start w:val="1"/>
      <w:numFmt w:val="lowerRoman"/>
      <w:lvlText w:val="%9."/>
      <w:lvlJc w:val="right"/>
      <w:pPr>
        <w:ind w:left="6656" w:hanging="180"/>
      </w:pPr>
    </w:lvl>
  </w:abstractNum>
  <w:abstractNum w:abstractNumId="5" w15:restartNumberingAfterBreak="0">
    <w:nsid w:val="73E61BB5"/>
    <w:multiLevelType w:val="hybridMultilevel"/>
    <w:tmpl w:val="6ADC0500"/>
    <w:lvl w:ilvl="0" w:tplc="041B0017">
      <w:start w:val="1"/>
      <w:numFmt w:val="lowerLetter"/>
      <w:lvlText w:val="%1)"/>
      <w:lvlJc w:val="left"/>
      <w:pPr>
        <w:ind w:left="896" w:hanging="360"/>
      </w:pPr>
      <w:rPr>
        <w:rFonts w:hint="default"/>
      </w:rPr>
    </w:lvl>
    <w:lvl w:ilvl="1" w:tplc="04050019" w:tentative="1">
      <w:start w:val="1"/>
      <w:numFmt w:val="lowerLetter"/>
      <w:lvlText w:val="%2."/>
      <w:lvlJc w:val="left"/>
      <w:pPr>
        <w:ind w:left="1616" w:hanging="360"/>
      </w:pPr>
    </w:lvl>
    <w:lvl w:ilvl="2" w:tplc="0405001B" w:tentative="1">
      <w:start w:val="1"/>
      <w:numFmt w:val="lowerRoman"/>
      <w:lvlText w:val="%3."/>
      <w:lvlJc w:val="right"/>
      <w:pPr>
        <w:ind w:left="2336" w:hanging="180"/>
      </w:pPr>
    </w:lvl>
    <w:lvl w:ilvl="3" w:tplc="0405000F" w:tentative="1">
      <w:start w:val="1"/>
      <w:numFmt w:val="decimal"/>
      <w:lvlText w:val="%4."/>
      <w:lvlJc w:val="left"/>
      <w:pPr>
        <w:ind w:left="3056" w:hanging="360"/>
      </w:pPr>
    </w:lvl>
    <w:lvl w:ilvl="4" w:tplc="04050019" w:tentative="1">
      <w:start w:val="1"/>
      <w:numFmt w:val="lowerLetter"/>
      <w:lvlText w:val="%5."/>
      <w:lvlJc w:val="left"/>
      <w:pPr>
        <w:ind w:left="3776" w:hanging="360"/>
      </w:pPr>
    </w:lvl>
    <w:lvl w:ilvl="5" w:tplc="0405001B" w:tentative="1">
      <w:start w:val="1"/>
      <w:numFmt w:val="lowerRoman"/>
      <w:lvlText w:val="%6."/>
      <w:lvlJc w:val="right"/>
      <w:pPr>
        <w:ind w:left="4496" w:hanging="180"/>
      </w:pPr>
    </w:lvl>
    <w:lvl w:ilvl="6" w:tplc="0405000F" w:tentative="1">
      <w:start w:val="1"/>
      <w:numFmt w:val="decimal"/>
      <w:lvlText w:val="%7."/>
      <w:lvlJc w:val="left"/>
      <w:pPr>
        <w:ind w:left="5216" w:hanging="360"/>
      </w:pPr>
    </w:lvl>
    <w:lvl w:ilvl="7" w:tplc="04050019" w:tentative="1">
      <w:start w:val="1"/>
      <w:numFmt w:val="lowerLetter"/>
      <w:lvlText w:val="%8."/>
      <w:lvlJc w:val="left"/>
      <w:pPr>
        <w:ind w:left="5936" w:hanging="360"/>
      </w:pPr>
    </w:lvl>
    <w:lvl w:ilvl="8" w:tplc="0405001B" w:tentative="1">
      <w:start w:val="1"/>
      <w:numFmt w:val="lowerRoman"/>
      <w:lvlText w:val="%9."/>
      <w:lvlJc w:val="right"/>
      <w:pPr>
        <w:ind w:left="6656" w:hanging="18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5"/>
    <w:rsid w:val="000E6C18"/>
    <w:rsid w:val="001B5633"/>
    <w:rsid w:val="002140AF"/>
    <w:rsid w:val="00245380"/>
    <w:rsid w:val="00267D72"/>
    <w:rsid w:val="0028732C"/>
    <w:rsid w:val="004E0412"/>
    <w:rsid w:val="004F3579"/>
    <w:rsid w:val="00654033"/>
    <w:rsid w:val="007C1701"/>
    <w:rsid w:val="008165FC"/>
    <w:rsid w:val="00977E85"/>
    <w:rsid w:val="00BA43C8"/>
    <w:rsid w:val="00C12189"/>
    <w:rsid w:val="00C519B9"/>
    <w:rsid w:val="00D7433F"/>
    <w:rsid w:val="00E4639E"/>
    <w:rsid w:val="00EC6F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2B806"/>
  <w15:docId w15:val="{8F9F031A-0A0B-4C0F-901B-9360832D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lang w:val="en-US"/>
      <w14:textOutline w14:w="0" w14:cap="flat" w14:cmpd="sng" w14:algn="ctr">
        <w14:noFill/>
        <w14:prstDash w14:val="solid"/>
        <w14:bevel/>
      </w14:textOutline>
    </w:rPr>
  </w:style>
  <w:style w:type="paragraph" w:customStyle="1" w:styleId="Vchoz">
    <w:name w:val="Výchozí"/>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Zpisky">
    <w:name w:val="Zápisky"/>
    <w:pPr>
      <w:numPr>
        <w:numId w:val="1"/>
      </w:numPr>
    </w:pPr>
  </w:style>
  <w:style w:type="paragraph" w:styleId="Hlavika">
    <w:name w:val="header"/>
    <w:basedOn w:val="Normlny"/>
    <w:link w:val="HlavikaChar"/>
    <w:uiPriority w:val="99"/>
    <w:unhideWhenUsed/>
    <w:rsid w:val="00654033"/>
    <w:pPr>
      <w:tabs>
        <w:tab w:val="center" w:pos="4536"/>
        <w:tab w:val="right" w:pos="9072"/>
      </w:tabs>
    </w:pPr>
  </w:style>
  <w:style w:type="character" w:customStyle="1" w:styleId="HlavikaChar">
    <w:name w:val="Hlavička Char"/>
    <w:basedOn w:val="Predvolenpsmoodseku"/>
    <w:link w:val="Hlavika"/>
    <w:uiPriority w:val="99"/>
    <w:rsid w:val="00654033"/>
    <w:rPr>
      <w:sz w:val="24"/>
      <w:szCs w:val="24"/>
      <w:lang w:val="en-US" w:eastAsia="en-US"/>
    </w:rPr>
  </w:style>
  <w:style w:type="paragraph" w:styleId="Pta">
    <w:name w:val="footer"/>
    <w:basedOn w:val="Normlny"/>
    <w:link w:val="PtaChar"/>
    <w:uiPriority w:val="99"/>
    <w:unhideWhenUsed/>
    <w:rsid w:val="00654033"/>
    <w:pPr>
      <w:tabs>
        <w:tab w:val="center" w:pos="4536"/>
        <w:tab w:val="right" w:pos="9072"/>
      </w:tabs>
    </w:pPr>
  </w:style>
  <w:style w:type="character" w:customStyle="1" w:styleId="PtaChar">
    <w:name w:val="Päta Char"/>
    <w:basedOn w:val="Predvolenpsmoodseku"/>
    <w:link w:val="Pta"/>
    <w:uiPriority w:val="99"/>
    <w:rsid w:val="00654033"/>
    <w:rPr>
      <w:sz w:val="24"/>
      <w:szCs w:val="24"/>
      <w:lang w:val="en-US" w:eastAsia="en-US"/>
    </w:rPr>
  </w:style>
  <w:style w:type="paragraph" w:styleId="Zkladntext">
    <w:name w:val="Body Text"/>
    <w:basedOn w:val="Normlny"/>
    <w:link w:val="ZkladntextChar"/>
    <w:uiPriority w:val="1"/>
    <w:qFormat/>
    <w:rsid w:val="004F35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sz w:val="22"/>
      <w:szCs w:val="22"/>
      <w:bdr w:val="none" w:sz="0" w:space="0" w:color="auto"/>
      <w:lang w:val="sk" w:eastAsia="sk"/>
    </w:rPr>
  </w:style>
  <w:style w:type="character" w:customStyle="1" w:styleId="ZkladntextChar">
    <w:name w:val="Základný text Char"/>
    <w:basedOn w:val="Predvolenpsmoodseku"/>
    <w:link w:val="Zkladntext"/>
    <w:uiPriority w:val="1"/>
    <w:rsid w:val="004F3579"/>
    <w:rPr>
      <w:rFonts w:ascii="Arial" w:eastAsia="Arial" w:hAnsi="Arial"/>
      <w:sz w:val="22"/>
      <w:szCs w:val="22"/>
      <w:bdr w:val="none" w:sz="0" w:space="0" w:color="auto"/>
      <w:lang w:val="sk" w:eastAsia="sk"/>
    </w:rPr>
  </w:style>
  <w:style w:type="paragraph" w:styleId="Odsekzoznamu">
    <w:name w:val="List Paragraph"/>
    <w:aliases w:val="body,Odsek zoznamu2"/>
    <w:basedOn w:val="Normlny"/>
    <w:link w:val="OdsekzoznamuChar"/>
    <w:uiPriority w:val="34"/>
    <w:qFormat/>
    <w:rsid w:val="004F357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Arial" w:eastAsia="Arial" w:hAnsi="Arial"/>
      <w:sz w:val="22"/>
      <w:szCs w:val="22"/>
      <w:bdr w:val="none" w:sz="0" w:space="0" w:color="auto"/>
      <w:lang w:val="sk" w:eastAsia="sk"/>
    </w:rPr>
  </w:style>
  <w:style w:type="character" w:customStyle="1" w:styleId="OdsekzoznamuChar">
    <w:name w:val="Odsek zoznamu Char"/>
    <w:aliases w:val="body Char,Odsek zoznamu2 Char"/>
    <w:link w:val="Odsekzoznamu"/>
    <w:uiPriority w:val="34"/>
    <w:rsid w:val="004F3579"/>
    <w:rPr>
      <w:rFonts w:ascii="Arial" w:eastAsia="Arial" w:hAnsi="Arial"/>
      <w:sz w:val="22"/>
      <w:szCs w:val="22"/>
      <w:bdr w:val="none" w:sz="0" w:space="0" w:color="auto"/>
      <w:lang w:val="sk" w:eastAsia="sk"/>
    </w:rPr>
  </w:style>
  <w:style w:type="paragraph" w:customStyle="1" w:styleId="Default">
    <w:name w:val="Default"/>
    <w:rsid w:val="004F357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958</Words>
  <Characters>5465</Characters>
  <Application>Microsoft Office Word</Application>
  <DocSecurity>0</DocSecurity>
  <Lines>45</Lines>
  <Paragraphs>12</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marian.galuszka</dc:creator>
  <cp:lastModifiedBy>Milan Varga</cp:lastModifiedBy>
  <cp:revision>2</cp:revision>
  <dcterms:created xsi:type="dcterms:W3CDTF">2024-05-22T08:45:00Z</dcterms:created>
  <dcterms:modified xsi:type="dcterms:W3CDTF">2024-05-22T08:45:00Z</dcterms:modified>
</cp:coreProperties>
</file>