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1739" w14:textId="5F8A999A" w:rsidR="00A26C4C" w:rsidRPr="004B40AB" w:rsidRDefault="00EA4DB7" w:rsidP="00EA4DB7">
      <w:pPr>
        <w:widowControl w:val="0"/>
        <w:spacing w:before="40" w:after="40"/>
        <w:jc w:val="center"/>
        <w:rPr>
          <w:rFonts w:cs="Calibri"/>
          <w:b/>
          <w:color w:val="000000"/>
          <w:sz w:val="28"/>
          <w:szCs w:val="28"/>
        </w:rPr>
      </w:pPr>
      <w:bookmarkStart w:id="0" w:name="číslozmluvy"/>
      <w:bookmarkStart w:id="1" w:name="_Hlk115788020"/>
      <w:r w:rsidRPr="004B40AB">
        <w:rPr>
          <w:rFonts w:cs="Calibri"/>
          <w:b/>
          <w:color w:val="000000"/>
          <w:sz w:val="28"/>
          <w:szCs w:val="28"/>
        </w:rPr>
        <w:t>Z</w:t>
      </w:r>
      <w:bookmarkStart w:id="2" w:name="_Ref535816554"/>
      <w:bookmarkEnd w:id="2"/>
      <w:r w:rsidRPr="004B40AB">
        <w:rPr>
          <w:rFonts w:cs="Calibri"/>
          <w:b/>
          <w:color w:val="000000"/>
          <w:sz w:val="28"/>
          <w:szCs w:val="28"/>
        </w:rPr>
        <w:t>mluva o</w:t>
      </w:r>
      <w:r w:rsidR="00DB492C" w:rsidRPr="004B40AB">
        <w:rPr>
          <w:rFonts w:cs="Calibri"/>
          <w:b/>
          <w:color w:val="000000"/>
          <w:sz w:val="28"/>
          <w:szCs w:val="28"/>
        </w:rPr>
        <w:t> údržb</w:t>
      </w:r>
      <w:r w:rsidR="00E64F53">
        <w:rPr>
          <w:rFonts w:cs="Calibri"/>
          <w:b/>
          <w:color w:val="000000"/>
          <w:sz w:val="28"/>
          <w:szCs w:val="28"/>
        </w:rPr>
        <w:t>e</w:t>
      </w:r>
      <w:r w:rsidR="00DB492C" w:rsidRPr="004B40AB">
        <w:rPr>
          <w:rFonts w:cs="Calibri"/>
          <w:b/>
          <w:color w:val="000000"/>
          <w:sz w:val="28"/>
          <w:szCs w:val="28"/>
        </w:rPr>
        <w:t xml:space="preserve"> a rozvoji </w:t>
      </w:r>
      <w:r w:rsidR="00D25079">
        <w:rPr>
          <w:rFonts w:cs="Calibri"/>
          <w:b/>
          <w:color w:val="000000"/>
          <w:sz w:val="28"/>
          <w:szCs w:val="28"/>
        </w:rPr>
        <w:t>aplikačného programového vybavenia</w:t>
      </w:r>
    </w:p>
    <w:p w14:paraId="3FE20B1E" w14:textId="56A35221" w:rsidR="00EA4DB7" w:rsidRPr="004B40AB" w:rsidRDefault="00DB492C" w:rsidP="00EA4DB7">
      <w:pPr>
        <w:widowControl w:val="0"/>
        <w:spacing w:before="40" w:after="40"/>
        <w:jc w:val="center"/>
        <w:rPr>
          <w:rFonts w:cs="Calibri"/>
          <w:b/>
          <w:color w:val="000000"/>
          <w:sz w:val="28"/>
          <w:szCs w:val="28"/>
        </w:rPr>
      </w:pPr>
      <w:r w:rsidRPr="004B40AB">
        <w:rPr>
          <w:rFonts w:cs="Calibri"/>
          <w:b/>
          <w:color w:val="000000"/>
          <w:sz w:val="28"/>
          <w:szCs w:val="28"/>
        </w:rPr>
        <w:t xml:space="preserve">(číslo Zmluvy Poskytovateľa </w:t>
      </w:r>
      <w:r w:rsidR="00671470" w:rsidRPr="00671470">
        <w:rPr>
          <w:rFonts w:cs="Calibri"/>
          <w:b/>
          <w:color w:val="000000"/>
          <w:sz w:val="28"/>
          <w:szCs w:val="28"/>
        </w:rPr>
        <w:t>SPIN2-3-202</w:t>
      </w:r>
      <w:r w:rsidR="00851057">
        <w:rPr>
          <w:rFonts w:cs="Calibri"/>
          <w:b/>
          <w:color w:val="000000"/>
          <w:sz w:val="28"/>
          <w:szCs w:val="28"/>
        </w:rPr>
        <w:t>3</w:t>
      </w:r>
      <w:r w:rsidR="00671470" w:rsidRPr="00671470">
        <w:rPr>
          <w:rFonts w:cs="Calibri"/>
          <w:b/>
          <w:color w:val="000000"/>
          <w:sz w:val="28"/>
          <w:szCs w:val="28"/>
        </w:rPr>
        <w:t>-0</w:t>
      </w:r>
      <w:r w:rsidR="00B92A64">
        <w:rPr>
          <w:rFonts w:cs="Calibri"/>
          <w:b/>
          <w:color w:val="000000"/>
          <w:sz w:val="28"/>
          <w:szCs w:val="28"/>
        </w:rPr>
        <w:t>09</w:t>
      </w:r>
      <w:r w:rsidRPr="005F75C3">
        <w:rPr>
          <w:rFonts w:cs="Calibri"/>
          <w:b/>
          <w:sz w:val="28"/>
          <w:szCs w:val="28"/>
        </w:rPr>
        <w:t>)</w:t>
      </w:r>
    </w:p>
    <w:p w14:paraId="36126578" w14:textId="77777777" w:rsidR="002639A6" w:rsidRPr="00DB492C" w:rsidRDefault="002639A6" w:rsidP="00EA4DB7">
      <w:pPr>
        <w:widowControl w:val="0"/>
        <w:spacing w:before="40" w:after="40"/>
        <w:jc w:val="center"/>
        <w:rPr>
          <w:rFonts w:cs="Calibri"/>
          <w:color w:val="000000"/>
          <w:szCs w:val="22"/>
        </w:rPr>
      </w:pPr>
    </w:p>
    <w:p w14:paraId="2A1C104F" w14:textId="56C32FBA" w:rsidR="002639A6" w:rsidRPr="00DB492C" w:rsidRDefault="004048E9" w:rsidP="00EA4DB7">
      <w:pPr>
        <w:widowControl w:val="0"/>
        <w:spacing w:before="40" w:after="40"/>
        <w:jc w:val="center"/>
        <w:rPr>
          <w:rFonts w:cs="Calibri"/>
          <w:szCs w:val="22"/>
        </w:rPr>
      </w:pPr>
      <w:r w:rsidRPr="00DB492C">
        <w:rPr>
          <w:rFonts w:cs="Calibri"/>
          <w:szCs w:val="22"/>
        </w:rPr>
        <w:t>uzatvorená podľa</w:t>
      </w:r>
      <w:r w:rsidR="002639A6" w:rsidRPr="00DB492C">
        <w:rPr>
          <w:rFonts w:cs="Calibri"/>
          <w:szCs w:val="22"/>
        </w:rPr>
        <w:t xml:space="preserve"> § </w:t>
      </w:r>
      <w:r w:rsidRPr="00DB492C">
        <w:rPr>
          <w:rFonts w:cs="Calibri"/>
          <w:szCs w:val="22"/>
        </w:rPr>
        <w:t xml:space="preserve">269 ods. 2 a nasl. </w:t>
      </w:r>
      <w:r w:rsidR="00E26B65">
        <w:rPr>
          <w:rFonts w:cs="Calibri"/>
          <w:szCs w:val="22"/>
        </w:rPr>
        <w:t>z</w:t>
      </w:r>
      <w:r w:rsidR="002639A6" w:rsidRPr="00DB492C">
        <w:rPr>
          <w:rFonts w:cs="Calibri"/>
          <w:szCs w:val="22"/>
        </w:rPr>
        <w:t xml:space="preserve">ákona č. 513/1991 Z.z. </w:t>
      </w:r>
      <w:r w:rsidRPr="00DB492C">
        <w:rPr>
          <w:rFonts w:cs="Calibri"/>
          <w:szCs w:val="22"/>
        </w:rPr>
        <w:t xml:space="preserve">Obchodný zákonník </w:t>
      </w:r>
      <w:r w:rsidR="002639A6" w:rsidRPr="00DB492C">
        <w:rPr>
          <w:rFonts w:cs="Calibri"/>
          <w:szCs w:val="22"/>
        </w:rPr>
        <w:t>v znení neskorších predpisov</w:t>
      </w:r>
      <w:r w:rsidRPr="00DB492C">
        <w:rPr>
          <w:rFonts w:cs="Calibri"/>
          <w:szCs w:val="22"/>
        </w:rPr>
        <w:t xml:space="preserve"> a ostatných súvisiacich právnych predpisov</w:t>
      </w:r>
      <w:r w:rsidR="00B6552B">
        <w:rPr>
          <w:rFonts w:cs="Calibri"/>
          <w:szCs w:val="22"/>
        </w:rPr>
        <w:t xml:space="preserve"> v znení neskorších predpisov</w:t>
      </w:r>
    </w:p>
    <w:p w14:paraId="42F34CF2" w14:textId="5B164CCD" w:rsidR="002639A6" w:rsidRPr="00DB492C" w:rsidRDefault="002639A6" w:rsidP="00EA4DB7">
      <w:pPr>
        <w:widowControl w:val="0"/>
        <w:spacing w:before="40" w:after="40"/>
        <w:jc w:val="center"/>
        <w:rPr>
          <w:rFonts w:cs="Calibri"/>
          <w:color w:val="000000"/>
          <w:szCs w:val="22"/>
        </w:rPr>
      </w:pPr>
      <w:r w:rsidRPr="00DB492C">
        <w:rPr>
          <w:rFonts w:cs="Calibri"/>
          <w:color w:val="000000"/>
          <w:szCs w:val="22"/>
        </w:rPr>
        <w:t xml:space="preserve">(ďalej </w:t>
      </w:r>
      <w:r w:rsidR="0060427A">
        <w:rPr>
          <w:rFonts w:cs="Calibri"/>
          <w:color w:val="000000"/>
          <w:szCs w:val="22"/>
        </w:rPr>
        <w:t>ako</w:t>
      </w:r>
      <w:r w:rsidR="0060427A" w:rsidRPr="00DB492C">
        <w:rPr>
          <w:rFonts w:cs="Calibri"/>
          <w:color w:val="000000"/>
          <w:szCs w:val="22"/>
        </w:rPr>
        <w:t xml:space="preserve"> </w:t>
      </w:r>
      <w:r w:rsidRPr="00DB492C">
        <w:rPr>
          <w:rFonts w:cs="Calibri"/>
          <w:color w:val="000000"/>
          <w:szCs w:val="22"/>
        </w:rPr>
        <w:t>„Zmluva“)</w:t>
      </w:r>
    </w:p>
    <w:p w14:paraId="655AF377" w14:textId="77777777" w:rsidR="00EA4DB7" w:rsidRPr="00DB492C" w:rsidRDefault="00EA4DB7" w:rsidP="00EA4DB7">
      <w:pPr>
        <w:widowControl w:val="0"/>
        <w:spacing w:before="40" w:after="40"/>
        <w:jc w:val="center"/>
        <w:rPr>
          <w:rFonts w:cs="Calibri"/>
          <w:color w:val="000000"/>
          <w:szCs w:val="22"/>
        </w:rPr>
      </w:pPr>
    </w:p>
    <w:p w14:paraId="1362F214" w14:textId="77777777" w:rsidR="002639A6" w:rsidRPr="00DB492C" w:rsidRDefault="002639A6" w:rsidP="00EA4DB7">
      <w:pPr>
        <w:widowControl w:val="0"/>
        <w:spacing w:before="40" w:after="40"/>
        <w:jc w:val="center"/>
        <w:rPr>
          <w:rFonts w:cs="Calibri"/>
          <w:color w:val="000000"/>
          <w:szCs w:val="22"/>
        </w:rPr>
      </w:pPr>
    </w:p>
    <w:p w14:paraId="6D3B1B15" w14:textId="77777777" w:rsidR="00EA4DB7" w:rsidRPr="00DB492C" w:rsidRDefault="00EA4DB7" w:rsidP="00EA4DB7">
      <w:pPr>
        <w:widowControl w:val="0"/>
        <w:spacing w:before="40" w:after="40"/>
        <w:jc w:val="center"/>
        <w:rPr>
          <w:rFonts w:cs="Calibri"/>
          <w:color w:val="000000"/>
          <w:szCs w:val="22"/>
        </w:rPr>
      </w:pPr>
    </w:p>
    <w:p w14:paraId="0F8AE254" w14:textId="201F85C5" w:rsidR="00EA4DB7" w:rsidRPr="00DB492C" w:rsidRDefault="00D2772D" w:rsidP="007F6AF2">
      <w:pPr>
        <w:pStyle w:val="Podtitul"/>
        <w:rPr>
          <w:rFonts w:ascii="Calibri" w:hAnsi="Calibri" w:cs="Calibri"/>
          <w:color w:val="000000"/>
          <w:szCs w:val="22"/>
        </w:rPr>
      </w:pPr>
      <w:r>
        <w:rPr>
          <w:rFonts w:ascii="Calibri" w:hAnsi="Calibri" w:cs="Calibri"/>
          <w:szCs w:val="22"/>
          <w:lang w:val="sk-SK"/>
        </w:rPr>
        <w:t xml:space="preserve">medzi nasledovnými </w:t>
      </w:r>
      <w:r w:rsidR="00EA4DB7" w:rsidRPr="00DB492C">
        <w:rPr>
          <w:rFonts w:ascii="Calibri" w:hAnsi="Calibri" w:cs="Calibri"/>
          <w:szCs w:val="22"/>
          <w:lang w:val="sk-SK"/>
        </w:rPr>
        <w:t>Zmluvn</w:t>
      </w:r>
      <w:r>
        <w:rPr>
          <w:rFonts w:ascii="Calibri" w:hAnsi="Calibri" w:cs="Calibri"/>
          <w:szCs w:val="22"/>
          <w:lang w:val="sk-SK"/>
        </w:rPr>
        <w:t>ými</w:t>
      </w:r>
      <w:r w:rsidR="00EA4DB7" w:rsidRPr="00DB492C">
        <w:rPr>
          <w:rFonts w:ascii="Calibri" w:hAnsi="Calibri" w:cs="Calibri"/>
          <w:szCs w:val="22"/>
          <w:lang w:val="sk-SK"/>
        </w:rPr>
        <w:t xml:space="preserve"> stran</w:t>
      </w:r>
      <w:r>
        <w:rPr>
          <w:rFonts w:ascii="Calibri" w:hAnsi="Calibri" w:cs="Calibri"/>
          <w:szCs w:val="22"/>
          <w:lang w:val="sk-SK"/>
        </w:rPr>
        <w:t>ami:</w:t>
      </w:r>
    </w:p>
    <w:p w14:paraId="5E1960FE" w14:textId="77777777" w:rsidR="00EA4DB7" w:rsidRPr="00DB492C" w:rsidRDefault="00EA4DB7" w:rsidP="00EA4DB7">
      <w:pPr>
        <w:widowControl w:val="0"/>
        <w:spacing w:before="40" w:after="40"/>
        <w:rPr>
          <w:rFonts w:cs="Calibri"/>
          <w:color w:val="000000"/>
          <w:szCs w:val="22"/>
        </w:rPr>
      </w:pPr>
    </w:p>
    <w:tbl>
      <w:tblPr>
        <w:tblW w:w="9782" w:type="dxa"/>
        <w:tblInd w:w="-72" w:type="dxa"/>
        <w:tblLayout w:type="fixed"/>
        <w:tblCellMar>
          <w:left w:w="70" w:type="dxa"/>
          <w:right w:w="70" w:type="dxa"/>
        </w:tblCellMar>
        <w:tblLook w:val="0000" w:firstRow="0" w:lastRow="0" w:firstColumn="0" w:lastColumn="0" w:noHBand="0" w:noVBand="0"/>
      </w:tblPr>
      <w:tblGrid>
        <w:gridCol w:w="2269"/>
        <w:gridCol w:w="7513"/>
      </w:tblGrid>
      <w:tr w:rsidR="00EA4DB7" w:rsidRPr="00DB492C" w14:paraId="51381773" w14:textId="77777777" w:rsidTr="002D45A5">
        <w:tc>
          <w:tcPr>
            <w:tcW w:w="2269" w:type="dxa"/>
            <w:tcBorders>
              <w:top w:val="nil"/>
              <w:left w:val="nil"/>
              <w:bottom w:val="nil"/>
              <w:right w:val="nil"/>
            </w:tcBorders>
          </w:tcPr>
          <w:p w14:paraId="48F84715" w14:textId="77777777" w:rsidR="00EA4DB7" w:rsidRDefault="005972DC" w:rsidP="002D45A5">
            <w:pPr>
              <w:widowControl w:val="0"/>
              <w:spacing w:before="40" w:after="40"/>
              <w:rPr>
                <w:rFonts w:cs="Calibri"/>
                <w:b/>
                <w:color w:val="000000"/>
                <w:szCs w:val="22"/>
              </w:rPr>
            </w:pPr>
            <w:r w:rsidRPr="00DB492C">
              <w:rPr>
                <w:rFonts w:cs="Calibri"/>
                <w:b/>
                <w:color w:val="000000"/>
                <w:szCs w:val="22"/>
              </w:rPr>
              <w:t>Poskytovateľ</w:t>
            </w:r>
            <w:r w:rsidR="002D45A5" w:rsidRPr="00DB492C">
              <w:rPr>
                <w:rFonts w:cs="Calibri"/>
                <w:b/>
                <w:color w:val="000000"/>
                <w:szCs w:val="22"/>
              </w:rPr>
              <w:t>:</w:t>
            </w:r>
          </w:p>
          <w:p w14:paraId="0EAADE1F" w14:textId="3DE14E2C" w:rsidR="00E26B65" w:rsidRPr="0000031E" w:rsidRDefault="00E26B65" w:rsidP="002D45A5">
            <w:pPr>
              <w:widowControl w:val="0"/>
              <w:spacing w:before="40" w:after="40"/>
              <w:rPr>
                <w:rFonts w:cs="Calibri"/>
                <w:bCs/>
                <w:color w:val="000000"/>
                <w:szCs w:val="22"/>
              </w:rPr>
            </w:pPr>
            <w:r>
              <w:rPr>
                <w:rFonts w:cs="Calibri"/>
                <w:bCs/>
                <w:color w:val="000000"/>
                <w:szCs w:val="22"/>
              </w:rPr>
              <w:t>Obchodné meno:</w:t>
            </w:r>
          </w:p>
        </w:tc>
        <w:tc>
          <w:tcPr>
            <w:tcW w:w="7513" w:type="dxa"/>
            <w:tcBorders>
              <w:top w:val="nil"/>
              <w:left w:val="nil"/>
              <w:bottom w:val="nil"/>
              <w:right w:val="nil"/>
            </w:tcBorders>
          </w:tcPr>
          <w:p w14:paraId="39D8F2C2" w14:textId="77777777" w:rsidR="00E26B65" w:rsidRDefault="00E26B65" w:rsidP="00966945">
            <w:pPr>
              <w:spacing w:before="40" w:after="40"/>
              <w:ind w:left="214" w:hanging="143"/>
              <w:rPr>
                <w:rFonts w:cs="Calibri"/>
                <w:b/>
                <w:bCs/>
                <w:szCs w:val="22"/>
              </w:rPr>
            </w:pPr>
          </w:p>
          <w:p w14:paraId="4C1809AD" w14:textId="0E38F342" w:rsidR="00EA4DB7" w:rsidRPr="00DB492C" w:rsidRDefault="00EA4DB7" w:rsidP="00966945">
            <w:pPr>
              <w:spacing w:before="40" w:after="40"/>
              <w:ind w:left="214" w:hanging="143"/>
              <w:rPr>
                <w:rFonts w:cs="Calibri"/>
                <w:b/>
                <w:bCs/>
                <w:szCs w:val="22"/>
              </w:rPr>
            </w:pPr>
            <w:r w:rsidRPr="00DB492C">
              <w:rPr>
                <w:rFonts w:cs="Calibri"/>
                <w:b/>
                <w:bCs/>
                <w:szCs w:val="22"/>
              </w:rPr>
              <w:t>Asseco Solutions, a.s.</w:t>
            </w:r>
          </w:p>
        </w:tc>
      </w:tr>
      <w:tr w:rsidR="002D45A5" w:rsidRPr="00DB492C" w14:paraId="54DFDA11" w14:textId="77777777" w:rsidTr="002D45A5">
        <w:tc>
          <w:tcPr>
            <w:tcW w:w="2269" w:type="dxa"/>
            <w:tcBorders>
              <w:top w:val="nil"/>
              <w:left w:val="nil"/>
              <w:bottom w:val="nil"/>
              <w:right w:val="nil"/>
            </w:tcBorders>
          </w:tcPr>
          <w:p w14:paraId="115DC14A" w14:textId="77777777" w:rsidR="002D45A5" w:rsidRPr="00DB492C" w:rsidRDefault="002D45A5" w:rsidP="001419B0">
            <w:pPr>
              <w:rPr>
                <w:rFonts w:cs="Calibri"/>
                <w:szCs w:val="22"/>
              </w:rPr>
            </w:pPr>
          </w:p>
        </w:tc>
        <w:tc>
          <w:tcPr>
            <w:tcW w:w="7513" w:type="dxa"/>
            <w:tcBorders>
              <w:top w:val="nil"/>
              <w:left w:val="nil"/>
              <w:bottom w:val="nil"/>
              <w:right w:val="nil"/>
            </w:tcBorders>
          </w:tcPr>
          <w:p w14:paraId="54CCEE53" w14:textId="77777777" w:rsidR="002D45A5" w:rsidRPr="00DB492C" w:rsidRDefault="002D45A5" w:rsidP="001419B0">
            <w:pPr>
              <w:rPr>
                <w:rFonts w:cs="Calibri"/>
                <w:szCs w:val="22"/>
              </w:rPr>
            </w:pPr>
          </w:p>
        </w:tc>
      </w:tr>
      <w:tr w:rsidR="00EA4DB7" w:rsidRPr="00DB492C" w14:paraId="1D442606" w14:textId="77777777" w:rsidTr="002D45A5">
        <w:tc>
          <w:tcPr>
            <w:tcW w:w="2269" w:type="dxa"/>
            <w:tcBorders>
              <w:top w:val="nil"/>
              <w:left w:val="nil"/>
              <w:bottom w:val="nil"/>
              <w:right w:val="nil"/>
            </w:tcBorders>
          </w:tcPr>
          <w:p w14:paraId="6FE87C4D" w14:textId="2ABD97F1" w:rsidR="00EA4DB7" w:rsidRPr="00DB492C" w:rsidRDefault="002D45A5" w:rsidP="00EA4DB7">
            <w:pPr>
              <w:spacing w:before="40" w:after="40"/>
              <w:rPr>
                <w:rFonts w:cs="Calibri"/>
                <w:bCs/>
                <w:szCs w:val="22"/>
              </w:rPr>
            </w:pPr>
            <w:r w:rsidRPr="00DB492C">
              <w:rPr>
                <w:rFonts w:cs="Calibri"/>
                <w:bCs/>
                <w:szCs w:val="22"/>
              </w:rPr>
              <w:t>Sídlo:</w:t>
            </w:r>
          </w:p>
        </w:tc>
        <w:tc>
          <w:tcPr>
            <w:tcW w:w="7513" w:type="dxa"/>
            <w:tcBorders>
              <w:top w:val="nil"/>
              <w:left w:val="nil"/>
              <w:bottom w:val="nil"/>
              <w:right w:val="nil"/>
            </w:tcBorders>
          </w:tcPr>
          <w:p w14:paraId="44F59AE5" w14:textId="01FCF70C" w:rsidR="00EA4DB7" w:rsidRPr="00DB492C" w:rsidRDefault="00E91A39" w:rsidP="002D45A5">
            <w:pPr>
              <w:spacing w:before="40" w:after="40"/>
              <w:ind w:left="214" w:hanging="143"/>
              <w:rPr>
                <w:rFonts w:cs="Calibri"/>
                <w:bCs/>
                <w:szCs w:val="22"/>
              </w:rPr>
            </w:pPr>
            <w:r>
              <w:rPr>
                <w:rFonts w:cs="Calibri"/>
                <w:bCs/>
                <w:szCs w:val="22"/>
              </w:rPr>
              <w:t>Galvaniho 1</w:t>
            </w:r>
            <w:r w:rsidR="00240786">
              <w:rPr>
                <w:rFonts w:cs="Calibri"/>
                <w:bCs/>
                <w:szCs w:val="22"/>
              </w:rPr>
              <w:t>9045</w:t>
            </w:r>
            <w:r>
              <w:rPr>
                <w:rFonts w:cs="Calibri"/>
                <w:bCs/>
                <w:szCs w:val="22"/>
              </w:rPr>
              <w:t>/</w:t>
            </w:r>
            <w:r w:rsidR="00240786">
              <w:rPr>
                <w:rFonts w:cs="Calibri"/>
                <w:bCs/>
                <w:szCs w:val="22"/>
              </w:rPr>
              <w:t>19</w:t>
            </w:r>
            <w:r w:rsidR="00F33F69" w:rsidRPr="00DB492C">
              <w:rPr>
                <w:rFonts w:cs="Calibri"/>
                <w:bCs/>
                <w:szCs w:val="22"/>
              </w:rPr>
              <w:t>, 821 0</w:t>
            </w:r>
            <w:r>
              <w:rPr>
                <w:rFonts w:cs="Calibri"/>
                <w:bCs/>
                <w:szCs w:val="22"/>
              </w:rPr>
              <w:t>4</w:t>
            </w:r>
            <w:r w:rsidR="00F33F69" w:rsidRPr="00DB492C">
              <w:rPr>
                <w:rFonts w:cs="Calibri"/>
                <w:bCs/>
                <w:szCs w:val="22"/>
              </w:rPr>
              <w:t xml:space="preserve"> Bratislava</w:t>
            </w:r>
            <w:r w:rsidR="00B6552B">
              <w:rPr>
                <w:rFonts w:cs="Calibri"/>
                <w:bCs/>
                <w:szCs w:val="22"/>
              </w:rPr>
              <w:t xml:space="preserve"> – mestská časť Ružinov</w:t>
            </w:r>
          </w:p>
        </w:tc>
      </w:tr>
      <w:tr w:rsidR="00EA4DB7" w:rsidRPr="00DB492C" w14:paraId="28FA9E22" w14:textId="77777777" w:rsidTr="002D45A5">
        <w:tc>
          <w:tcPr>
            <w:tcW w:w="2269" w:type="dxa"/>
            <w:tcBorders>
              <w:top w:val="nil"/>
              <w:left w:val="nil"/>
              <w:bottom w:val="nil"/>
              <w:right w:val="nil"/>
            </w:tcBorders>
          </w:tcPr>
          <w:p w14:paraId="3B46384A" w14:textId="1F9878F5" w:rsidR="00EA4DB7" w:rsidRPr="00DB492C" w:rsidRDefault="002D45A5" w:rsidP="00EA4DB7">
            <w:pPr>
              <w:spacing w:before="40" w:after="40"/>
              <w:rPr>
                <w:rFonts w:cs="Calibri"/>
                <w:b/>
                <w:bCs/>
                <w:szCs w:val="22"/>
              </w:rPr>
            </w:pPr>
            <w:r w:rsidRPr="00DB492C">
              <w:rPr>
                <w:rFonts w:cs="Calibri"/>
                <w:szCs w:val="22"/>
              </w:rPr>
              <w:t>IČO:</w:t>
            </w:r>
          </w:p>
        </w:tc>
        <w:tc>
          <w:tcPr>
            <w:tcW w:w="7513" w:type="dxa"/>
            <w:tcBorders>
              <w:top w:val="nil"/>
              <w:left w:val="nil"/>
              <w:bottom w:val="nil"/>
              <w:right w:val="nil"/>
            </w:tcBorders>
          </w:tcPr>
          <w:p w14:paraId="0FEA4235" w14:textId="1ABA0A6B" w:rsidR="00EA4DB7" w:rsidRPr="00DB492C" w:rsidRDefault="00EA4DB7" w:rsidP="002D45A5">
            <w:pPr>
              <w:spacing w:before="40" w:after="40"/>
              <w:ind w:left="213" w:hanging="143"/>
              <w:rPr>
                <w:rFonts w:cs="Calibri"/>
                <w:szCs w:val="22"/>
              </w:rPr>
            </w:pPr>
            <w:r w:rsidRPr="00DB492C">
              <w:rPr>
                <w:rFonts w:cs="Calibri"/>
                <w:szCs w:val="22"/>
              </w:rPr>
              <w:t>00602311</w:t>
            </w:r>
          </w:p>
        </w:tc>
      </w:tr>
      <w:tr w:rsidR="00EA4DB7" w:rsidRPr="00DB492C" w14:paraId="6CD2EBA1" w14:textId="77777777" w:rsidTr="002D45A5">
        <w:tc>
          <w:tcPr>
            <w:tcW w:w="2269" w:type="dxa"/>
            <w:tcBorders>
              <w:top w:val="nil"/>
              <w:left w:val="nil"/>
              <w:bottom w:val="nil"/>
              <w:right w:val="nil"/>
            </w:tcBorders>
          </w:tcPr>
          <w:p w14:paraId="31913EA4" w14:textId="2B59C6FE" w:rsidR="00EA4DB7" w:rsidRPr="00DB492C" w:rsidRDefault="002D45A5" w:rsidP="00EA4DB7">
            <w:pPr>
              <w:spacing w:before="40" w:after="40"/>
              <w:rPr>
                <w:rFonts w:cs="Calibri"/>
                <w:b/>
                <w:bCs/>
                <w:szCs w:val="22"/>
              </w:rPr>
            </w:pPr>
            <w:r w:rsidRPr="00DB492C">
              <w:rPr>
                <w:rFonts w:cs="Calibri"/>
                <w:szCs w:val="22"/>
              </w:rPr>
              <w:t>IČDPH:</w:t>
            </w:r>
          </w:p>
        </w:tc>
        <w:tc>
          <w:tcPr>
            <w:tcW w:w="7513" w:type="dxa"/>
            <w:tcBorders>
              <w:top w:val="nil"/>
              <w:left w:val="nil"/>
              <w:bottom w:val="nil"/>
              <w:right w:val="nil"/>
            </w:tcBorders>
          </w:tcPr>
          <w:p w14:paraId="2C1CED93" w14:textId="73BCC18A" w:rsidR="00EA4DB7" w:rsidRPr="00DB492C" w:rsidRDefault="00EA4DB7" w:rsidP="002D45A5">
            <w:pPr>
              <w:spacing w:before="40" w:after="40"/>
              <w:ind w:left="214" w:hanging="143"/>
              <w:rPr>
                <w:rFonts w:cs="Calibri"/>
                <w:b/>
                <w:bCs/>
                <w:szCs w:val="22"/>
              </w:rPr>
            </w:pPr>
            <w:r w:rsidRPr="00DB492C">
              <w:rPr>
                <w:rFonts w:cs="Calibri"/>
                <w:szCs w:val="22"/>
              </w:rPr>
              <w:t>SK2020447990</w:t>
            </w:r>
          </w:p>
        </w:tc>
      </w:tr>
      <w:tr w:rsidR="002D45A5" w:rsidRPr="00DB492C" w14:paraId="72CD47D8" w14:textId="77777777" w:rsidTr="002D45A5">
        <w:tc>
          <w:tcPr>
            <w:tcW w:w="2269" w:type="dxa"/>
            <w:tcBorders>
              <w:top w:val="nil"/>
              <w:left w:val="nil"/>
              <w:bottom w:val="nil"/>
              <w:right w:val="nil"/>
            </w:tcBorders>
          </w:tcPr>
          <w:p w14:paraId="0C0C9162" w14:textId="484A2F5E" w:rsidR="002D45A5" w:rsidRPr="00DB492C" w:rsidRDefault="002D45A5" w:rsidP="00EA4DB7">
            <w:pPr>
              <w:spacing w:before="40" w:after="40"/>
              <w:rPr>
                <w:rFonts w:cs="Calibri"/>
                <w:bCs/>
                <w:szCs w:val="22"/>
              </w:rPr>
            </w:pPr>
            <w:r w:rsidRPr="00DB492C">
              <w:rPr>
                <w:rFonts w:cs="Calibri"/>
                <w:bCs/>
                <w:szCs w:val="22"/>
              </w:rPr>
              <w:t>Bankové spojenie:</w:t>
            </w:r>
          </w:p>
        </w:tc>
        <w:tc>
          <w:tcPr>
            <w:tcW w:w="7513" w:type="dxa"/>
            <w:tcBorders>
              <w:top w:val="nil"/>
              <w:left w:val="nil"/>
              <w:bottom w:val="nil"/>
              <w:right w:val="nil"/>
            </w:tcBorders>
          </w:tcPr>
          <w:p w14:paraId="59321E9D" w14:textId="516ADEB6" w:rsidR="002D45A5" w:rsidRPr="00DB492C" w:rsidRDefault="00E67EC5" w:rsidP="002D45A5">
            <w:pPr>
              <w:spacing w:before="40" w:after="40"/>
              <w:ind w:left="71"/>
              <w:rPr>
                <w:rFonts w:cs="Calibri"/>
                <w:szCs w:val="22"/>
              </w:rPr>
            </w:pPr>
            <w:r>
              <w:rPr>
                <w:rFonts w:cs="Calibri"/>
                <w:szCs w:val="22"/>
              </w:rPr>
              <w:t>SLSP, a.s.</w:t>
            </w:r>
            <w:r w:rsidRPr="00E67EC5">
              <w:rPr>
                <w:rFonts w:cs="Calibri"/>
                <w:szCs w:val="22"/>
              </w:rPr>
              <w:t xml:space="preserve">, IBAN: </w:t>
            </w:r>
            <w:r w:rsidRPr="00E67EC5">
              <w:rPr>
                <w:rFonts w:cs="Calibri"/>
                <w:szCs w:val="22"/>
                <w:lang w:eastAsia="sk-SK"/>
              </w:rPr>
              <w:t>SK58 0900 0000 0001 7799 0855</w:t>
            </w:r>
          </w:p>
        </w:tc>
      </w:tr>
      <w:tr w:rsidR="00EA4DB7" w:rsidRPr="00DB492C" w14:paraId="6FC85737" w14:textId="77777777" w:rsidTr="002D45A5">
        <w:tc>
          <w:tcPr>
            <w:tcW w:w="2269" w:type="dxa"/>
            <w:tcBorders>
              <w:top w:val="nil"/>
              <w:left w:val="nil"/>
              <w:bottom w:val="nil"/>
              <w:right w:val="nil"/>
            </w:tcBorders>
          </w:tcPr>
          <w:p w14:paraId="72A66769" w14:textId="0DB8FB97" w:rsidR="00EA4DB7" w:rsidRPr="00DB492C" w:rsidRDefault="002D45A5" w:rsidP="00EA4DB7">
            <w:pPr>
              <w:spacing w:before="40" w:after="40"/>
              <w:rPr>
                <w:rFonts w:cs="Calibri"/>
                <w:bCs/>
                <w:szCs w:val="22"/>
              </w:rPr>
            </w:pPr>
            <w:r w:rsidRPr="00DB492C">
              <w:rPr>
                <w:rFonts w:cs="Calibri"/>
                <w:bCs/>
                <w:szCs w:val="22"/>
              </w:rPr>
              <w:t>Obchodný register:</w:t>
            </w:r>
          </w:p>
        </w:tc>
        <w:tc>
          <w:tcPr>
            <w:tcW w:w="7513" w:type="dxa"/>
            <w:tcBorders>
              <w:top w:val="nil"/>
              <w:left w:val="nil"/>
              <w:bottom w:val="nil"/>
              <w:right w:val="nil"/>
            </w:tcBorders>
          </w:tcPr>
          <w:p w14:paraId="74DA24F2" w14:textId="190AE091" w:rsidR="00EA4DB7" w:rsidRPr="00DB492C" w:rsidRDefault="00EA4DB7" w:rsidP="002D45A5">
            <w:pPr>
              <w:spacing w:before="40" w:after="40"/>
              <w:ind w:left="71"/>
              <w:rPr>
                <w:rFonts w:cs="Calibri"/>
                <w:b/>
                <w:bCs/>
                <w:szCs w:val="22"/>
              </w:rPr>
            </w:pPr>
            <w:r w:rsidRPr="00DB492C">
              <w:rPr>
                <w:rFonts w:cs="Calibri"/>
                <w:szCs w:val="22"/>
              </w:rPr>
              <w:t>zapísaný v </w:t>
            </w:r>
            <w:r w:rsidR="00FE1CA7">
              <w:rPr>
                <w:rFonts w:cs="Calibri"/>
                <w:szCs w:val="22"/>
              </w:rPr>
              <w:t>O</w:t>
            </w:r>
            <w:r w:rsidRPr="00DB492C">
              <w:rPr>
                <w:rFonts w:cs="Calibri"/>
                <w:szCs w:val="22"/>
              </w:rPr>
              <w:t>bchodnom registri Okresného súdu Bratislava I, oddiel Sa, vložka č.</w:t>
            </w:r>
            <w:r w:rsidR="00FE1CA7">
              <w:rPr>
                <w:rFonts w:cs="Calibri"/>
                <w:szCs w:val="22"/>
              </w:rPr>
              <w:t> </w:t>
            </w:r>
            <w:r w:rsidRPr="00DB492C">
              <w:rPr>
                <w:rFonts w:cs="Calibri"/>
                <w:szCs w:val="22"/>
              </w:rPr>
              <w:t>81/B</w:t>
            </w:r>
          </w:p>
        </w:tc>
      </w:tr>
      <w:tr w:rsidR="00F33F69" w:rsidRPr="00DB492C" w14:paraId="0EE65771" w14:textId="77777777" w:rsidTr="002D45A5">
        <w:tc>
          <w:tcPr>
            <w:tcW w:w="2269" w:type="dxa"/>
            <w:tcBorders>
              <w:top w:val="nil"/>
              <w:left w:val="nil"/>
              <w:bottom w:val="nil"/>
              <w:right w:val="nil"/>
            </w:tcBorders>
          </w:tcPr>
          <w:p w14:paraId="3F6FB21D" w14:textId="77777777" w:rsidR="00F33F69" w:rsidRPr="00DB492C" w:rsidRDefault="00F33F69" w:rsidP="00EA4DB7">
            <w:pPr>
              <w:spacing w:before="40" w:after="40"/>
              <w:rPr>
                <w:rFonts w:cs="Calibri"/>
                <w:bCs/>
                <w:szCs w:val="22"/>
              </w:rPr>
            </w:pPr>
          </w:p>
        </w:tc>
        <w:tc>
          <w:tcPr>
            <w:tcW w:w="7513" w:type="dxa"/>
            <w:tcBorders>
              <w:top w:val="nil"/>
              <w:left w:val="nil"/>
              <w:bottom w:val="nil"/>
              <w:right w:val="nil"/>
            </w:tcBorders>
          </w:tcPr>
          <w:p w14:paraId="3B10CF1D" w14:textId="77777777" w:rsidR="00F33F69" w:rsidRPr="00DB492C" w:rsidRDefault="00F33F69" w:rsidP="002D45A5">
            <w:pPr>
              <w:spacing w:before="40" w:after="40"/>
              <w:ind w:left="214" w:hanging="143"/>
              <w:rPr>
                <w:rFonts w:cs="Calibri"/>
                <w:bCs/>
                <w:szCs w:val="22"/>
              </w:rPr>
            </w:pPr>
          </w:p>
        </w:tc>
      </w:tr>
      <w:tr w:rsidR="00F33F69" w:rsidRPr="00DB492C" w14:paraId="595DEB97" w14:textId="77777777" w:rsidTr="002D45A5">
        <w:tc>
          <w:tcPr>
            <w:tcW w:w="2269" w:type="dxa"/>
            <w:tcBorders>
              <w:top w:val="nil"/>
              <w:left w:val="nil"/>
              <w:bottom w:val="nil"/>
              <w:right w:val="nil"/>
            </w:tcBorders>
          </w:tcPr>
          <w:p w14:paraId="73C6CA32" w14:textId="080DB249" w:rsidR="00F33F69" w:rsidRPr="00DB492C" w:rsidRDefault="00F33F69" w:rsidP="00F33F69">
            <w:pPr>
              <w:spacing w:before="40" w:after="40"/>
              <w:rPr>
                <w:rFonts w:cs="Calibri"/>
                <w:bCs/>
                <w:szCs w:val="22"/>
              </w:rPr>
            </w:pPr>
            <w:r w:rsidRPr="00DB492C">
              <w:rPr>
                <w:rFonts w:cs="Calibri"/>
                <w:szCs w:val="22"/>
              </w:rPr>
              <w:t>Štatutárny zástupca:</w:t>
            </w:r>
          </w:p>
        </w:tc>
        <w:tc>
          <w:tcPr>
            <w:tcW w:w="7513" w:type="dxa"/>
            <w:tcBorders>
              <w:top w:val="nil"/>
              <w:left w:val="nil"/>
              <w:bottom w:val="nil"/>
              <w:right w:val="nil"/>
            </w:tcBorders>
          </w:tcPr>
          <w:p w14:paraId="2C47CBB0" w14:textId="62A0D36D" w:rsidR="00F33F69" w:rsidRPr="00E67EC5" w:rsidRDefault="00A51A98" w:rsidP="00E67EC5">
            <w:pPr>
              <w:spacing w:before="40" w:after="40"/>
              <w:ind w:left="71"/>
              <w:rPr>
                <w:rFonts w:cs="Calibri"/>
                <w:b/>
                <w:bCs/>
                <w:szCs w:val="22"/>
              </w:rPr>
            </w:pPr>
            <w:r>
              <w:rPr>
                <w:rFonts w:asciiTheme="minorHAnsi" w:hAnsiTheme="minorHAnsi" w:cstheme="minorHAnsi"/>
                <w:b/>
                <w:bCs/>
                <w:szCs w:val="22"/>
              </w:rPr>
              <w:t>Mgr. Renáta Rybanská</w:t>
            </w:r>
            <w:r w:rsidR="005F75C3" w:rsidRPr="000D10FA">
              <w:rPr>
                <w:rFonts w:asciiTheme="minorHAnsi" w:hAnsiTheme="minorHAnsi" w:cstheme="minorHAnsi"/>
                <w:b/>
                <w:bCs/>
                <w:szCs w:val="22"/>
              </w:rPr>
              <w:t>, </w:t>
            </w:r>
            <w:r>
              <w:rPr>
                <w:rFonts w:asciiTheme="minorHAnsi" w:hAnsiTheme="minorHAnsi" w:cstheme="minorHAnsi"/>
                <w:b/>
                <w:bCs/>
                <w:szCs w:val="22"/>
              </w:rPr>
              <w:t>predseda</w:t>
            </w:r>
            <w:r w:rsidR="005F75C3" w:rsidRPr="000D10FA">
              <w:rPr>
                <w:rFonts w:asciiTheme="minorHAnsi" w:hAnsiTheme="minorHAnsi" w:cstheme="minorHAnsi"/>
                <w:b/>
                <w:bCs/>
                <w:szCs w:val="22"/>
              </w:rPr>
              <w:t xml:space="preserve"> predstavenstva</w:t>
            </w:r>
          </w:p>
        </w:tc>
      </w:tr>
      <w:tr w:rsidR="001419B0" w:rsidRPr="00DB492C" w14:paraId="41DFA51C" w14:textId="77777777" w:rsidTr="002D45A5">
        <w:tc>
          <w:tcPr>
            <w:tcW w:w="2269" w:type="dxa"/>
            <w:tcBorders>
              <w:top w:val="nil"/>
              <w:left w:val="nil"/>
              <w:bottom w:val="nil"/>
              <w:right w:val="nil"/>
            </w:tcBorders>
          </w:tcPr>
          <w:p w14:paraId="4282931C" w14:textId="0CD8E0EE" w:rsidR="001419B0" w:rsidRPr="00DB492C" w:rsidRDefault="001419B0" w:rsidP="00F33F69">
            <w:pPr>
              <w:spacing w:before="40" w:after="40"/>
              <w:rPr>
                <w:rFonts w:cs="Calibri"/>
                <w:szCs w:val="22"/>
              </w:rPr>
            </w:pPr>
          </w:p>
        </w:tc>
        <w:tc>
          <w:tcPr>
            <w:tcW w:w="7513" w:type="dxa"/>
            <w:tcBorders>
              <w:top w:val="nil"/>
              <w:left w:val="nil"/>
              <w:bottom w:val="nil"/>
              <w:right w:val="nil"/>
            </w:tcBorders>
          </w:tcPr>
          <w:p w14:paraId="26526454" w14:textId="77777777" w:rsidR="001419B0" w:rsidRPr="00DB492C" w:rsidRDefault="001419B0" w:rsidP="00F33F69">
            <w:pPr>
              <w:spacing w:before="40" w:after="40"/>
              <w:ind w:left="214" w:hanging="143"/>
              <w:rPr>
                <w:rFonts w:cs="Calibri"/>
                <w:szCs w:val="22"/>
              </w:rPr>
            </w:pPr>
          </w:p>
        </w:tc>
      </w:tr>
      <w:tr w:rsidR="00F33F69" w:rsidRPr="00DB492C" w14:paraId="7AF08038" w14:textId="77777777" w:rsidTr="002D45A5">
        <w:tc>
          <w:tcPr>
            <w:tcW w:w="2269" w:type="dxa"/>
            <w:tcBorders>
              <w:top w:val="nil"/>
              <w:left w:val="nil"/>
              <w:bottom w:val="nil"/>
              <w:right w:val="nil"/>
            </w:tcBorders>
          </w:tcPr>
          <w:p w14:paraId="0323D2BB" w14:textId="247B64F5" w:rsidR="00F33F69" w:rsidRPr="00DB492C" w:rsidRDefault="001419B0" w:rsidP="001419B0">
            <w:pPr>
              <w:spacing w:before="40" w:after="40"/>
              <w:jc w:val="left"/>
              <w:rPr>
                <w:rFonts w:cs="Calibri"/>
                <w:bCs/>
                <w:szCs w:val="22"/>
              </w:rPr>
            </w:pPr>
            <w:r w:rsidRPr="00DB492C">
              <w:rPr>
                <w:rFonts w:cs="Calibri"/>
                <w:szCs w:val="22"/>
              </w:rPr>
              <w:t>Osoba oprávnená k rokovaniu:</w:t>
            </w:r>
          </w:p>
        </w:tc>
        <w:tc>
          <w:tcPr>
            <w:tcW w:w="7513" w:type="dxa"/>
            <w:tcBorders>
              <w:top w:val="nil"/>
              <w:left w:val="nil"/>
              <w:bottom w:val="nil"/>
              <w:right w:val="nil"/>
            </w:tcBorders>
          </w:tcPr>
          <w:p w14:paraId="1057FF5E" w14:textId="2E1CDDF2" w:rsidR="00F33F69" w:rsidRPr="00DB492C" w:rsidRDefault="00F33F69" w:rsidP="00F33F69">
            <w:pPr>
              <w:spacing w:before="40" w:after="40"/>
              <w:ind w:left="214" w:hanging="143"/>
              <w:rPr>
                <w:rFonts w:cs="Calibri"/>
                <w:szCs w:val="22"/>
              </w:rPr>
            </w:pPr>
            <w:r w:rsidRPr="00DB492C">
              <w:rPr>
                <w:rFonts w:cs="Calibri"/>
                <w:szCs w:val="22"/>
              </w:rPr>
              <w:t>Ing. Marek Mésároš</w:t>
            </w:r>
          </w:p>
          <w:p w14:paraId="1AEC6BCE" w14:textId="77777777" w:rsidR="00F33F69" w:rsidRPr="00DB492C" w:rsidRDefault="00F33F69" w:rsidP="00F33F69">
            <w:pPr>
              <w:spacing w:before="40" w:after="40"/>
              <w:ind w:left="214" w:hanging="143"/>
              <w:rPr>
                <w:rFonts w:cs="Calibri"/>
                <w:szCs w:val="22"/>
              </w:rPr>
            </w:pPr>
            <w:r w:rsidRPr="00DB492C">
              <w:rPr>
                <w:rFonts w:cs="Calibri"/>
                <w:szCs w:val="22"/>
              </w:rPr>
              <w:t>Primárny telefonický kontakt: +421 2 206 77 111</w:t>
            </w:r>
          </w:p>
        </w:tc>
      </w:tr>
    </w:tbl>
    <w:p w14:paraId="24A6C4F8" w14:textId="77777777" w:rsidR="00EA4DB7" w:rsidRPr="00DB492C" w:rsidRDefault="00EA4DB7" w:rsidP="00961253">
      <w:pPr>
        <w:rPr>
          <w:rFonts w:cs="Calibri"/>
          <w:szCs w:val="22"/>
        </w:rPr>
      </w:pPr>
    </w:p>
    <w:p w14:paraId="10573473" w14:textId="59DCD223" w:rsidR="005972DC" w:rsidRPr="00DB492C" w:rsidRDefault="005972DC" w:rsidP="00961253">
      <w:pPr>
        <w:rPr>
          <w:rFonts w:cs="Calibri"/>
          <w:szCs w:val="22"/>
        </w:rPr>
      </w:pPr>
      <w:r w:rsidRPr="00DB492C">
        <w:rPr>
          <w:rFonts w:cs="Calibri"/>
          <w:szCs w:val="22"/>
        </w:rPr>
        <w:t>(ďalej len „Poskytovateľ“)</w:t>
      </w:r>
    </w:p>
    <w:p w14:paraId="7C83DDAA" w14:textId="77777777" w:rsidR="005972DC" w:rsidRPr="00DB492C" w:rsidRDefault="005972DC" w:rsidP="00961253">
      <w:pPr>
        <w:rPr>
          <w:rFonts w:cs="Calibri"/>
          <w:szCs w:val="22"/>
        </w:rPr>
      </w:pPr>
    </w:p>
    <w:p w14:paraId="7CABA318" w14:textId="7265B382" w:rsidR="00A26C4C" w:rsidRPr="00DB492C" w:rsidRDefault="00A26C4C" w:rsidP="00961253">
      <w:pPr>
        <w:rPr>
          <w:rFonts w:cs="Calibri"/>
          <w:szCs w:val="22"/>
        </w:rPr>
      </w:pPr>
      <w:r w:rsidRPr="00DB492C">
        <w:rPr>
          <w:rFonts w:cs="Calibri"/>
          <w:szCs w:val="22"/>
        </w:rPr>
        <w:t>a</w:t>
      </w:r>
    </w:p>
    <w:p w14:paraId="3A9A19D0" w14:textId="77777777" w:rsidR="00A26C4C" w:rsidRPr="00DB492C" w:rsidRDefault="00A26C4C" w:rsidP="001419B0">
      <w:pPr>
        <w:rPr>
          <w:rFonts w:cs="Calibri"/>
          <w:szCs w:val="22"/>
        </w:rPr>
      </w:pPr>
    </w:p>
    <w:tbl>
      <w:tblPr>
        <w:tblW w:w="9782" w:type="dxa"/>
        <w:tblInd w:w="-72" w:type="dxa"/>
        <w:tblLayout w:type="fixed"/>
        <w:tblCellMar>
          <w:left w:w="70" w:type="dxa"/>
          <w:right w:w="70" w:type="dxa"/>
        </w:tblCellMar>
        <w:tblLook w:val="0000" w:firstRow="0" w:lastRow="0" w:firstColumn="0" w:lastColumn="0" w:noHBand="0" w:noVBand="0"/>
      </w:tblPr>
      <w:tblGrid>
        <w:gridCol w:w="2269"/>
        <w:gridCol w:w="7513"/>
      </w:tblGrid>
      <w:tr w:rsidR="001419B0" w:rsidRPr="00DB492C" w14:paraId="20F18757" w14:textId="77777777" w:rsidTr="002E1F8B">
        <w:tc>
          <w:tcPr>
            <w:tcW w:w="2269" w:type="dxa"/>
            <w:tcBorders>
              <w:top w:val="nil"/>
              <w:left w:val="nil"/>
              <w:bottom w:val="nil"/>
              <w:right w:val="nil"/>
            </w:tcBorders>
          </w:tcPr>
          <w:p w14:paraId="2113BF8A" w14:textId="77777777" w:rsidR="001419B0" w:rsidRDefault="00E67EC5" w:rsidP="003765D9">
            <w:pPr>
              <w:spacing w:before="40" w:after="40"/>
              <w:rPr>
                <w:rFonts w:asciiTheme="minorHAnsi" w:hAnsiTheme="minorHAnsi" w:cstheme="minorHAnsi"/>
                <w:b/>
                <w:bCs/>
                <w:szCs w:val="22"/>
              </w:rPr>
            </w:pPr>
            <w:r w:rsidRPr="00086849">
              <w:rPr>
                <w:rFonts w:asciiTheme="minorHAnsi" w:hAnsiTheme="minorHAnsi" w:cstheme="minorHAnsi"/>
                <w:b/>
                <w:bCs/>
                <w:szCs w:val="22"/>
              </w:rPr>
              <w:t>O</w:t>
            </w:r>
            <w:r w:rsidR="003765D9">
              <w:rPr>
                <w:rFonts w:asciiTheme="minorHAnsi" w:hAnsiTheme="minorHAnsi" w:cstheme="minorHAnsi"/>
                <w:b/>
                <w:bCs/>
                <w:szCs w:val="22"/>
              </w:rPr>
              <w:t>dberateľ</w:t>
            </w:r>
            <w:r w:rsidR="001419B0" w:rsidRPr="00086849">
              <w:rPr>
                <w:rFonts w:asciiTheme="minorHAnsi" w:hAnsiTheme="minorHAnsi" w:cstheme="minorHAnsi"/>
                <w:b/>
                <w:bCs/>
                <w:szCs w:val="22"/>
              </w:rPr>
              <w:t>:</w:t>
            </w:r>
          </w:p>
          <w:p w14:paraId="2F91586F" w14:textId="18CEB6D1" w:rsidR="00E26B65" w:rsidRPr="0000031E" w:rsidRDefault="00E26B65" w:rsidP="003765D9">
            <w:pPr>
              <w:spacing w:before="40" w:after="40"/>
              <w:rPr>
                <w:rFonts w:asciiTheme="minorHAnsi" w:hAnsiTheme="minorHAnsi" w:cstheme="minorHAnsi"/>
                <w:szCs w:val="22"/>
              </w:rPr>
            </w:pPr>
            <w:r w:rsidRPr="0000031E">
              <w:rPr>
                <w:rFonts w:asciiTheme="minorHAnsi" w:hAnsiTheme="minorHAnsi" w:cstheme="minorHAnsi"/>
                <w:szCs w:val="22"/>
              </w:rPr>
              <w:t>Meno:</w:t>
            </w:r>
          </w:p>
        </w:tc>
        <w:tc>
          <w:tcPr>
            <w:tcW w:w="7513" w:type="dxa"/>
            <w:tcBorders>
              <w:top w:val="nil"/>
              <w:left w:val="nil"/>
              <w:bottom w:val="nil"/>
              <w:right w:val="nil"/>
            </w:tcBorders>
          </w:tcPr>
          <w:p w14:paraId="5CF7920B" w14:textId="77777777" w:rsidR="00E26B65" w:rsidRDefault="00E26B65" w:rsidP="00E64F53">
            <w:pPr>
              <w:spacing w:before="40" w:after="40"/>
              <w:rPr>
                <w:rFonts w:asciiTheme="minorHAnsi" w:hAnsiTheme="minorHAnsi" w:cstheme="minorHAnsi"/>
                <w:b/>
                <w:bCs/>
                <w:szCs w:val="22"/>
              </w:rPr>
            </w:pPr>
          </w:p>
          <w:p w14:paraId="75FA5DE8" w14:textId="31C13ABF" w:rsidR="001419B0" w:rsidRPr="00086849" w:rsidRDefault="00E67EC5" w:rsidP="00E64F53">
            <w:pPr>
              <w:spacing w:before="40" w:after="40"/>
              <w:rPr>
                <w:rFonts w:asciiTheme="minorHAnsi" w:hAnsiTheme="minorHAnsi" w:cstheme="minorHAnsi"/>
                <w:b/>
                <w:bCs/>
                <w:szCs w:val="22"/>
              </w:rPr>
            </w:pPr>
            <w:r w:rsidRPr="00086849">
              <w:rPr>
                <w:rFonts w:asciiTheme="minorHAnsi" w:hAnsiTheme="minorHAnsi" w:cstheme="minorHAnsi"/>
                <w:b/>
                <w:bCs/>
                <w:szCs w:val="22"/>
              </w:rPr>
              <w:t>Banskobystrický</w:t>
            </w:r>
            <w:r w:rsidR="001419B0" w:rsidRPr="00086849">
              <w:rPr>
                <w:rFonts w:asciiTheme="minorHAnsi" w:hAnsiTheme="minorHAnsi" w:cstheme="minorHAnsi"/>
                <w:b/>
                <w:bCs/>
                <w:szCs w:val="22"/>
              </w:rPr>
              <w:t xml:space="preserve"> samosprávny kraj</w:t>
            </w:r>
          </w:p>
        </w:tc>
      </w:tr>
      <w:tr w:rsidR="001419B0" w:rsidRPr="00DB492C" w14:paraId="7E769848" w14:textId="77777777" w:rsidTr="002E1F8B">
        <w:tc>
          <w:tcPr>
            <w:tcW w:w="2269" w:type="dxa"/>
            <w:tcBorders>
              <w:top w:val="nil"/>
              <w:left w:val="nil"/>
              <w:bottom w:val="nil"/>
              <w:right w:val="nil"/>
            </w:tcBorders>
          </w:tcPr>
          <w:p w14:paraId="6CE1EA65" w14:textId="77777777" w:rsidR="001419B0" w:rsidRPr="00086849" w:rsidRDefault="001419B0" w:rsidP="002E1F8B">
            <w:pPr>
              <w:spacing w:before="40" w:after="40"/>
              <w:rPr>
                <w:rFonts w:asciiTheme="minorHAnsi" w:hAnsiTheme="minorHAnsi" w:cstheme="minorHAnsi"/>
                <w:bCs/>
                <w:szCs w:val="22"/>
              </w:rPr>
            </w:pPr>
          </w:p>
        </w:tc>
        <w:tc>
          <w:tcPr>
            <w:tcW w:w="7513" w:type="dxa"/>
            <w:tcBorders>
              <w:top w:val="nil"/>
              <w:left w:val="nil"/>
              <w:bottom w:val="nil"/>
              <w:right w:val="nil"/>
            </w:tcBorders>
          </w:tcPr>
          <w:p w14:paraId="31EA2412" w14:textId="77777777" w:rsidR="001419B0" w:rsidRPr="00086849" w:rsidRDefault="001419B0" w:rsidP="001419B0">
            <w:pPr>
              <w:rPr>
                <w:rFonts w:asciiTheme="minorHAnsi" w:hAnsiTheme="minorHAnsi" w:cstheme="minorHAnsi"/>
                <w:szCs w:val="22"/>
              </w:rPr>
            </w:pPr>
          </w:p>
        </w:tc>
      </w:tr>
      <w:tr w:rsidR="001419B0" w:rsidRPr="00DB492C" w14:paraId="37E19F40" w14:textId="77777777" w:rsidTr="002E1F8B">
        <w:tc>
          <w:tcPr>
            <w:tcW w:w="2269" w:type="dxa"/>
            <w:tcBorders>
              <w:top w:val="nil"/>
              <w:left w:val="nil"/>
              <w:bottom w:val="nil"/>
              <w:right w:val="nil"/>
            </w:tcBorders>
          </w:tcPr>
          <w:p w14:paraId="48FB319F" w14:textId="04EDE71F" w:rsidR="001419B0" w:rsidRPr="00086849" w:rsidRDefault="001419B0" w:rsidP="002E1F8B">
            <w:pPr>
              <w:spacing w:before="40" w:after="40"/>
              <w:rPr>
                <w:rFonts w:asciiTheme="minorHAnsi" w:hAnsiTheme="minorHAnsi" w:cstheme="minorHAnsi"/>
                <w:bCs/>
                <w:szCs w:val="22"/>
              </w:rPr>
            </w:pPr>
            <w:r w:rsidRPr="00086849">
              <w:rPr>
                <w:rFonts w:asciiTheme="minorHAnsi" w:hAnsiTheme="minorHAnsi" w:cstheme="minorHAnsi"/>
                <w:bCs/>
                <w:szCs w:val="22"/>
              </w:rPr>
              <w:t>Sídlo:</w:t>
            </w:r>
          </w:p>
        </w:tc>
        <w:tc>
          <w:tcPr>
            <w:tcW w:w="7513" w:type="dxa"/>
            <w:tcBorders>
              <w:top w:val="nil"/>
              <w:left w:val="nil"/>
              <w:bottom w:val="nil"/>
              <w:right w:val="nil"/>
            </w:tcBorders>
          </w:tcPr>
          <w:p w14:paraId="67AB762E" w14:textId="3709A162" w:rsidR="001419B0" w:rsidRPr="00086849" w:rsidRDefault="00086849" w:rsidP="00921BBF">
            <w:pPr>
              <w:rPr>
                <w:rFonts w:asciiTheme="minorHAnsi" w:hAnsiTheme="minorHAnsi" w:cstheme="minorHAnsi"/>
                <w:szCs w:val="22"/>
              </w:rPr>
            </w:pPr>
            <w:r w:rsidRPr="00086849">
              <w:rPr>
                <w:rFonts w:asciiTheme="minorHAnsi" w:hAnsiTheme="minorHAnsi" w:cstheme="minorHAnsi"/>
                <w:bCs/>
                <w:szCs w:val="22"/>
              </w:rPr>
              <w:t>Námestie SNP 23</w:t>
            </w:r>
            <w:r w:rsidR="00FE1CA7">
              <w:rPr>
                <w:rFonts w:asciiTheme="minorHAnsi" w:hAnsiTheme="minorHAnsi" w:cstheme="minorHAnsi"/>
                <w:bCs/>
                <w:szCs w:val="22"/>
              </w:rPr>
              <w:t>/23</w:t>
            </w:r>
            <w:r w:rsidRPr="00086849">
              <w:rPr>
                <w:rFonts w:asciiTheme="minorHAnsi" w:hAnsiTheme="minorHAnsi" w:cstheme="minorHAnsi"/>
                <w:bCs/>
                <w:szCs w:val="22"/>
              </w:rPr>
              <w:t>, 974 01 Banská Bystrica</w:t>
            </w:r>
          </w:p>
        </w:tc>
      </w:tr>
      <w:tr w:rsidR="001419B0" w:rsidRPr="00DB492C" w14:paraId="4AD5B9A7" w14:textId="77777777" w:rsidTr="002E1F8B">
        <w:tc>
          <w:tcPr>
            <w:tcW w:w="2269" w:type="dxa"/>
            <w:tcBorders>
              <w:top w:val="nil"/>
              <w:left w:val="nil"/>
              <w:bottom w:val="nil"/>
              <w:right w:val="nil"/>
            </w:tcBorders>
          </w:tcPr>
          <w:p w14:paraId="65A71A3D" w14:textId="6C39E295" w:rsidR="001419B0" w:rsidRPr="00086849" w:rsidRDefault="00921BBF" w:rsidP="002E1F8B">
            <w:pPr>
              <w:spacing w:before="40" w:after="40"/>
              <w:rPr>
                <w:rFonts w:asciiTheme="minorHAnsi" w:hAnsiTheme="minorHAnsi" w:cstheme="minorHAnsi"/>
                <w:bCs/>
                <w:szCs w:val="22"/>
              </w:rPr>
            </w:pPr>
            <w:r w:rsidRPr="00086849">
              <w:rPr>
                <w:rFonts w:asciiTheme="minorHAnsi" w:hAnsiTheme="minorHAnsi" w:cstheme="minorHAnsi"/>
                <w:bCs/>
                <w:szCs w:val="22"/>
              </w:rPr>
              <w:t>IČO:</w:t>
            </w:r>
          </w:p>
        </w:tc>
        <w:tc>
          <w:tcPr>
            <w:tcW w:w="7513" w:type="dxa"/>
            <w:tcBorders>
              <w:top w:val="nil"/>
              <w:left w:val="nil"/>
              <w:bottom w:val="nil"/>
              <w:right w:val="nil"/>
            </w:tcBorders>
          </w:tcPr>
          <w:p w14:paraId="56A674A5" w14:textId="0967D4FB" w:rsidR="001419B0" w:rsidRPr="00086849" w:rsidRDefault="00086849" w:rsidP="00921BBF">
            <w:pPr>
              <w:rPr>
                <w:rFonts w:asciiTheme="minorHAnsi" w:hAnsiTheme="minorHAnsi" w:cstheme="minorHAnsi"/>
                <w:szCs w:val="22"/>
              </w:rPr>
            </w:pPr>
            <w:r w:rsidRPr="00086849">
              <w:rPr>
                <w:rFonts w:asciiTheme="minorHAnsi" w:hAnsiTheme="minorHAnsi" w:cstheme="minorHAnsi"/>
                <w:szCs w:val="22"/>
              </w:rPr>
              <w:t>37828100</w:t>
            </w:r>
          </w:p>
        </w:tc>
      </w:tr>
      <w:tr w:rsidR="001419B0" w:rsidRPr="00DB492C" w14:paraId="31B9BBC3" w14:textId="77777777" w:rsidTr="002E1F8B">
        <w:tc>
          <w:tcPr>
            <w:tcW w:w="2269" w:type="dxa"/>
            <w:tcBorders>
              <w:top w:val="nil"/>
              <w:left w:val="nil"/>
              <w:bottom w:val="nil"/>
              <w:right w:val="nil"/>
            </w:tcBorders>
          </w:tcPr>
          <w:p w14:paraId="5C1A81D2" w14:textId="3D57C183" w:rsidR="001419B0" w:rsidRPr="00086849" w:rsidRDefault="00086849" w:rsidP="00921BBF">
            <w:pPr>
              <w:rPr>
                <w:rFonts w:asciiTheme="minorHAnsi" w:hAnsiTheme="minorHAnsi" w:cstheme="minorHAnsi"/>
                <w:szCs w:val="22"/>
              </w:rPr>
            </w:pPr>
            <w:r w:rsidRPr="00086849">
              <w:rPr>
                <w:rFonts w:asciiTheme="minorHAnsi" w:hAnsiTheme="minorHAnsi" w:cstheme="minorHAnsi"/>
                <w:szCs w:val="22"/>
              </w:rPr>
              <w:t>IBAN</w:t>
            </w:r>
            <w:r w:rsidR="00921BBF" w:rsidRPr="00086849">
              <w:rPr>
                <w:rFonts w:asciiTheme="minorHAnsi" w:hAnsiTheme="minorHAnsi" w:cstheme="minorHAnsi"/>
                <w:szCs w:val="22"/>
              </w:rPr>
              <w:t>:</w:t>
            </w:r>
          </w:p>
        </w:tc>
        <w:tc>
          <w:tcPr>
            <w:tcW w:w="7513" w:type="dxa"/>
            <w:tcBorders>
              <w:top w:val="nil"/>
              <w:left w:val="nil"/>
              <w:bottom w:val="nil"/>
              <w:right w:val="nil"/>
            </w:tcBorders>
          </w:tcPr>
          <w:p w14:paraId="7FF33EB6" w14:textId="46C7B641" w:rsidR="001419B0" w:rsidRPr="00086849" w:rsidRDefault="009E5878" w:rsidP="00086849">
            <w:pPr>
              <w:rPr>
                <w:rFonts w:asciiTheme="minorHAnsi" w:hAnsiTheme="minorHAnsi" w:cstheme="minorHAnsi"/>
                <w:szCs w:val="22"/>
              </w:rPr>
            </w:pPr>
            <w:r>
              <w:rPr>
                <w:rFonts w:asciiTheme="minorHAnsi" w:hAnsiTheme="minorHAnsi" w:cstheme="minorHAnsi"/>
                <w:szCs w:val="22"/>
              </w:rPr>
              <w:t xml:space="preserve">Štátna pokladnica, </w:t>
            </w:r>
            <w:r w:rsidR="00086849" w:rsidRPr="00086849">
              <w:rPr>
                <w:rFonts w:asciiTheme="minorHAnsi" w:hAnsiTheme="minorHAnsi" w:cstheme="minorHAnsi"/>
                <w:szCs w:val="22"/>
              </w:rPr>
              <w:t>SK92</w:t>
            </w:r>
            <w:r>
              <w:rPr>
                <w:rFonts w:asciiTheme="minorHAnsi" w:hAnsiTheme="minorHAnsi" w:cstheme="minorHAnsi"/>
                <w:szCs w:val="22"/>
              </w:rPr>
              <w:t xml:space="preserve"> </w:t>
            </w:r>
            <w:r w:rsidR="00086849" w:rsidRPr="00086849">
              <w:rPr>
                <w:rFonts w:asciiTheme="minorHAnsi" w:hAnsiTheme="minorHAnsi" w:cstheme="minorHAnsi"/>
                <w:szCs w:val="22"/>
              </w:rPr>
              <w:t>8180</w:t>
            </w:r>
            <w:r>
              <w:rPr>
                <w:rFonts w:asciiTheme="minorHAnsi" w:hAnsiTheme="minorHAnsi" w:cstheme="minorHAnsi"/>
                <w:szCs w:val="22"/>
              </w:rPr>
              <w:t xml:space="preserve"> </w:t>
            </w:r>
            <w:r w:rsidR="00086849" w:rsidRPr="00086849">
              <w:rPr>
                <w:rFonts w:asciiTheme="minorHAnsi" w:hAnsiTheme="minorHAnsi" w:cstheme="minorHAnsi"/>
                <w:szCs w:val="22"/>
              </w:rPr>
              <w:t>0000</w:t>
            </w:r>
            <w:r>
              <w:rPr>
                <w:rFonts w:asciiTheme="minorHAnsi" w:hAnsiTheme="minorHAnsi" w:cstheme="minorHAnsi"/>
                <w:szCs w:val="22"/>
              </w:rPr>
              <w:t xml:space="preserve"> </w:t>
            </w:r>
            <w:r w:rsidR="00086849" w:rsidRPr="00086849">
              <w:rPr>
                <w:rFonts w:asciiTheme="minorHAnsi" w:hAnsiTheme="minorHAnsi" w:cstheme="minorHAnsi"/>
                <w:szCs w:val="22"/>
              </w:rPr>
              <w:t>0070</w:t>
            </w:r>
            <w:r>
              <w:rPr>
                <w:rFonts w:asciiTheme="minorHAnsi" w:hAnsiTheme="minorHAnsi" w:cstheme="minorHAnsi"/>
                <w:szCs w:val="22"/>
              </w:rPr>
              <w:t xml:space="preserve"> </w:t>
            </w:r>
            <w:r w:rsidR="00086849" w:rsidRPr="00086849">
              <w:rPr>
                <w:rFonts w:asciiTheme="minorHAnsi" w:hAnsiTheme="minorHAnsi" w:cstheme="minorHAnsi"/>
                <w:szCs w:val="22"/>
              </w:rPr>
              <w:t>0038</w:t>
            </w:r>
            <w:r>
              <w:rPr>
                <w:rFonts w:asciiTheme="minorHAnsi" w:hAnsiTheme="minorHAnsi" w:cstheme="minorHAnsi"/>
                <w:szCs w:val="22"/>
              </w:rPr>
              <w:t xml:space="preserve"> </w:t>
            </w:r>
            <w:r w:rsidR="00086849" w:rsidRPr="00086849">
              <w:rPr>
                <w:rFonts w:asciiTheme="minorHAnsi" w:hAnsiTheme="minorHAnsi" w:cstheme="minorHAnsi"/>
                <w:szCs w:val="22"/>
              </w:rPr>
              <w:t>9679</w:t>
            </w:r>
          </w:p>
        </w:tc>
      </w:tr>
      <w:tr w:rsidR="001419B0" w:rsidRPr="00DB492C" w14:paraId="4B773FEE" w14:textId="77777777" w:rsidTr="002E1F8B">
        <w:tc>
          <w:tcPr>
            <w:tcW w:w="2269" w:type="dxa"/>
            <w:tcBorders>
              <w:top w:val="nil"/>
              <w:left w:val="nil"/>
              <w:bottom w:val="nil"/>
              <w:right w:val="nil"/>
            </w:tcBorders>
          </w:tcPr>
          <w:p w14:paraId="2B37CF81" w14:textId="77777777" w:rsidR="001419B0" w:rsidRPr="00086849" w:rsidRDefault="001419B0" w:rsidP="00921BBF">
            <w:pPr>
              <w:rPr>
                <w:rFonts w:asciiTheme="minorHAnsi" w:hAnsiTheme="minorHAnsi" w:cstheme="minorHAnsi"/>
                <w:szCs w:val="22"/>
              </w:rPr>
            </w:pPr>
          </w:p>
        </w:tc>
        <w:tc>
          <w:tcPr>
            <w:tcW w:w="7513" w:type="dxa"/>
            <w:tcBorders>
              <w:top w:val="nil"/>
              <w:left w:val="nil"/>
              <w:bottom w:val="nil"/>
              <w:right w:val="nil"/>
            </w:tcBorders>
          </w:tcPr>
          <w:p w14:paraId="17204156" w14:textId="6BF26484" w:rsidR="001419B0" w:rsidRPr="00086849" w:rsidRDefault="001419B0" w:rsidP="00921BBF">
            <w:pPr>
              <w:rPr>
                <w:rFonts w:asciiTheme="minorHAnsi" w:hAnsiTheme="minorHAnsi" w:cstheme="minorHAnsi"/>
                <w:szCs w:val="22"/>
              </w:rPr>
            </w:pPr>
          </w:p>
        </w:tc>
      </w:tr>
      <w:tr w:rsidR="001419B0" w:rsidRPr="00DB492C" w14:paraId="4A280F3F" w14:textId="77777777" w:rsidTr="002E1F8B">
        <w:tc>
          <w:tcPr>
            <w:tcW w:w="2269" w:type="dxa"/>
            <w:tcBorders>
              <w:top w:val="nil"/>
              <w:left w:val="nil"/>
              <w:bottom w:val="nil"/>
              <w:right w:val="nil"/>
            </w:tcBorders>
          </w:tcPr>
          <w:p w14:paraId="38DC7670" w14:textId="7D2026A3" w:rsidR="001419B0" w:rsidRPr="00086849" w:rsidRDefault="00921BBF" w:rsidP="00921BBF">
            <w:pPr>
              <w:rPr>
                <w:rFonts w:asciiTheme="minorHAnsi" w:hAnsiTheme="minorHAnsi" w:cstheme="minorHAnsi"/>
                <w:szCs w:val="22"/>
              </w:rPr>
            </w:pPr>
            <w:r w:rsidRPr="00086849">
              <w:rPr>
                <w:rFonts w:asciiTheme="minorHAnsi" w:hAnsiTheme="minorHAnsi" w:cstheme="minorHAnsi"/>
                <w:szCs w:val="22"/>
              </w:rPr>
              <w:t>Štatutárny zástupca:</w:t>
            </w:r>
          </w:p>
        </w:tc>
        <w:tc>
          <w:tcPr>
            <w:tcW w:w="7513" w:type="dxa"/>
            <w:tcBorders>
              <w:top w:val="nil"/>
              <w:left w:val="nil"/>
              <w:bottom w:val="nil"/>
              <w:right w:val="nil"/>
            </w:tcBorders>
          </w:tcPr>
          <w:p w14:paraId="7CB86C84" w14:textId="4FD9142F" w:rsidR="001419B0" w:rsidRPr="00086849" w:rsidRDefault="000038C6" w:rsidP="00921BBF">
            <w:pPr>
              <w:rPr>
                <w:rFonts w:asciiTheme="minorHAnsi" w:hAnsiTheme="minorHAnsi" w:cstheme="minorHAnsi"/>
                <w:szCs w:val="22"/>
              </w:rPr>
            </w:pPr>
            <w:r>
              <w:rPr>
                <w:rFonts w:asciiTheme="minorHAnsi" w:hAnsiTheme="minorHAnsi" w:cstheme="minorHAnsi"/>
                <w:b/>
                <w:szCs w:val="22"/>
              </w:rPr>
              <w:t>Mgr</w:t>
            </w:r>
            <w:r w:rsidR="00705D1F">
              <w:rPr>
                <w:rFonts w:asciiTheme="minorHAnsi" w:hAnsiTheme="minorHAnsi" w:cstheme="minorHAnsi"/>
                <w:b/>
                <w:szCs w:val="22"/>
              </w:rPr>
              <w:t xml:space="preserve">. </w:t>
            </w:r>
            <w:r>
              <w:rPr>
                <w:rFonts w:asciiTheme="minorHAnsi" w:hAnsiTheme="minorHAnsi" w:cstheme="minorHAnsi"/>
                <w:b/>
                <w:szCs w:val="22"/>
              </w:rPr>
              <w:t>Ondrej</w:t>
            </w:r>
            <w:r w:rsidR="00705D1F">
              <w:rPr>
                <w:rFonts w:asciiTheme="minorHAnsi" w:hAnsiTheme="minorHAnsi" w:cstheme="minorHAnsi"/>
                <w:b/>
                <w:szCs w:val="22"/>
              </w:rPr>
              <w:t xml:space="preserve"> Lunter</w:t>
            </w:r>
            <w:r w:rsidR="00086849" w:rsidRPr="00086849">
              <w:rPr>
                <w:rFonts w:asciiTheme="minorHAnsi" w:hAnsiTheme="minorHAnsi" w:cstheme="minorHAnsi"/>
                <w:b/>
                <w:szCs w:val="22"/>
              </w:rPr>
              <w:t>, predseda</w:t>
            </w:r>
            <w:r w:rsidR="00B6552B">
              <w:rPr>
                <w:rFonts w:asciiTheme="minorHAnsi" w:hAnsiTheme="minorHAnsi" w:cstheme="minorHAnsi"/>
                <w:b/>
                <w:szCs w:val="22"/>
              </w:rPr>
              <w:t xml:space="preserve"> Banskobystrického samosprávneho kraja</w:t>
            </w:r>
          </w:p>
        </w:tc>
      </w:tr>
      <w:tr w:rsidR="00921BBF" w:rsidRPr="00DB492C" w14:paraId="5C8DBD15" w14:textId="77777777" w:rsidTr="002E1F8B">
        <w:tc>
          <w:tcPr>
            <w:tcW w:w="2269" w:type="dxa"/>
            <w:tcBorders>
              <w:top w:val="nil"/>
              <w:left w:val="nil"/>
              <w:bottom w:val="nil"/>
              <w:right w:val="nil"/>
            </w:tcBorders>
          </w:tcPr>
          <w:p w14:paraId="76688776" w14:textId="77777777" w:rsidR="00921BBF" w:rsidRPr="00086849" w:rsidRDefault="00921BBF" w:rsidP="00921BBF">
            <w:pPr>
              <w:rPr>
                <w:rFonts w:asciiTheme="minorHAnsi" w:hAnsiTheme="minorHAnsi" w:cstheme="minorHAnsi"/>
                <w:szCs w:val="22"/>
              </w:rPr>
            </w:pPr>
          </w:p>
        </w:tc>
        <w:tc>
          <w:tcPr>
            <w:tcW w:w="7513" w:type="dxa"/>
            <w:tcBorders>
              <w:top w:val="nil"/>
              <w:left w:val="nil"/>
              <w:bottom w:val="nil"/>
              <w:right w:val="nil"/>
            </w:tcBorders>
          </w:tcPr>
          <w:p w14:paraId="2321A398" w14:textId="77777777" w:rsidR="00921BBF" w:rsidRPr="00086849" w:rsidRDefault="00921BBF" w:rsidP="00921BBF">
            <w:pPr>
              <w:rPr>
                <w:rFonts w:asciiTheme="minorHAnsi" w:hAnsiTheme="minorHAnsi" w:cstheme="minorHAnsi"/>
                <w:szCs w:val="22"/>
              </w:rPr>
            </w:pPr>
          </w:p>
        </w:tc>
      </w:tr>
      <w:tr w:rsidR="00921BBF" w:rsidRPr="00DB492C" w14:paraId="10BBE893" w14:textId="77777777" w:rsidTr="002E1F8B">
        <w:tc>
          <w:tcPr>
            <w:tcW w:w="2269" w:type="dxa"/>
            <w:tcBorders>
              <w:top w:val="nil"/>
              <w:left w:val="nil"/>
              <w:bottom w:val="nil"/>
              <w:right w:val="nil"/>
            </w:tcBorders>
          </w:tcPr>
          <w:p w14:paraId="1ACA62E6" w14:textId="47095FFE" w:rsidR="00921BBF" w:rsidRPr="00086849" w:rsidRDefault="00921BBF" w:rsidP="00921BBF">
            <w:pPr>
              <w:jc w:val="left"/>
              <w:rPr>
                <w:rFonts w:asciiTheme="minorHAnsi" w:hAnsiTheme="minorHAnsi" w:cstheme="minorHAnsi"/>
                <w:szCs w:val="22"/>
              </w:rPr>
            </w:pPr>
            <w:r w:rsidRPr="00086849">
              <w:rPr>
                <w:rFonts w:asciiTheme="minorHAnsi" w:hAnsiTheme="minorHAnsi" w:cstheme="minorHAnsi"/>
                <w:szCs w:val="22"/>
              </w:rPr>
              <w:t>Osoba oprávnená k rokovaniu:</w:t>
            </w:r>
          </w:p>
        </w:tc>
        <w:tc>
          <w:tcPr>
            <w:tcW w:w="7513" w:type="dxa"/>
            <w:tcBorders>
              <w:top w:val="nil"/>
              <w:left w:val="nil"/>
              <w:bottom w:val="nil"/>
              <w:right w:val="nil"/>
            </w:tcBorders>
          </w:tcPr>
          <w:p w14:paraId="396794B8" w14:textId="0784C105" w:rsidR="00921BBF" w:rsidRDefault="0077677D" w:rsidP="00921BBF">
            <w:pPr>
              <w:rPr>
                <w:rFonts w:asciiTheme="minorHAnsi" w:hAnsiTheme="minorHAnsi" w:cstheme="minorHAnsi"/>
                <w:szCs w:val="22"/>
              </w:rPr>
            </w:pPr>
            <w:r>
              <w:rPr>
                <w:rFonts w:asciiTheme="minorHAnsi" w:hAnsiTheme="minorHAnsi" w:cstheme="minorHAnsi"/>
                <w:szCs w:val="22"/>
              </w:rPr>
              <w:t xml:space="preserve">Milan </w:t>
            </w:r>
            <w:r w:rsidR="00285ACF">
              <w:rPr>
                <w:rFonts w:asciiTheme="minorHAnsi" w:hAnsiTheme="minorHAnsi" w:cstheme="minorHAnsi"/>
                <w:szCs w:val="22"/>
              </w:rPr>
              <w:t>D</w:t>
            </w:r>
            <w:r>
              <w:rPr>
                <w:rFonts w:asciiTheme="minorHAnsi" w:hAnsiTheme="minorHAnsi" w:cstheme="minorHAnsi"/>
                <w:szCs w:val="22"/>
              </w:rPr>
              <w:t>roba</w:t>
            </w:r>
            <w:r w:rsidR="0060790D">
              <w:rPr>
                <w:rFonts w:asciiTheme="minorHAnsi" w:hAnsiTheme="minorHAnsi" w:cstheme="minorHAnsi"/>
                <w:szCs w:val="22"/>
              </w:rPr>
              <w:t>, odborný referent – informatik odd. informačných technológií Úradu Banskobystrického samosprávneho kraja</w:t>
            </w:r>
          </w:p>
          <w:p w14:paraId="6140DF1B" w14:textId="622FF861" w:rsidR="0077677D" w:rsidRPr="00086849" w:rsidRDefault="0077677D" w:rsidP="00921BBF">
            <w:pPr>
              <w:rPr>
                <w:rFonts w:asciiTheme="minorHAnsi" w:hAnsiTheme="minorHAnsi" w:cstheme="minorHAnsi"/>
                <w:szCs w:val="22"/>
              </w:rPr>
            </w:pPr>
            <w:r>
              <w:rPr>
                <w:rFonts w:asciiTheme="minorHAnsi" w:hAnsiTheme="minorHAnsi" w:cstheme="minorHAnsi"/>
                <w:szCs w:val="22"/>
              </w:rPr>
              <w:t>Primárny telefonický kontakt: +421 48 4325640</w:t>
            </w:r>
          </w:p>
        </w:tc>
      </w:tr>
    </w:tbl>
    <w:p w14:paraId="727E4540" w14:textId="45223854" w:rsidR="00A26C4C" w:rsidRPr="00DB492C" w:rsidRDefault="00A26C4C" w:rsidP="00A26C4C">
      <w:pPr>
        <w:rPr>
          <w:rFonts w:cs="Calibri"/>
          <w:szCs w:val="22"/>
        </w:rPr>
      </w:pPr>
    </w:p>
    <w:p w14:paraId="742A5822" w14:textId="1BAB5CBF" w:rsidR="005972DC" w:rsidRPr="00DB492C" w:rsidRDefault="005972DC" w:rsidP="005972DC">
      <w:pPr>
        <w:rPr>
          <w:rFonts w:cs="Calibri"/>
          <w:szCs w:val="22"/>
        </w:rPr>
      </w:pPr>
      <w:r w:rsidRPr="00DB492C">
        <w:rPr>
          <w:rFonts w:cs="Calibri"/>
          <w:szCs w:val="22"/>
        </w:rPr>
        <w:t>(ďalej len „</w:t>
      </w:r>
      <w:r w:rsidR="003765D9">
        <w:rPr>
          <w:rFonts w:cs="Calibri"/>
          <w:szCs w:val="22"/>
        </w:rPr>
        <w:t>Odberateľ</w:t>
      </w:r>
      <w:r w:rsidRPr="00DB492C">
        <w:rPr>
          <w:rFonts w:cs="Calibri"/>
          <w:szCs w:val="22"/>
        </w:rPr>
        <w:t>“)</w:t>
      </w:r>
    </w:p>
    <w:p w14:paraId="372AAB33" w14:textId="77777777" w:rsidR="005972DC" w:rsidRPr="00DB492C" w:rsidRDefault="005972DC" w:rsidP="00A26C4C">
      <w:pPr>
        <w:rPr>
          <w:rFonts w:cs="Calibri"/>
          <w:szCs w:val="22"/>
        </w:rPr>
      </w:pPr>
    </w:p>
    <w:p w14:paraId="7AF69100" w14:textId="77777777" w:rsidR="005972DC" w:rsidRPr="00DB492C" w:rsidRDefault="005972DC" w:rsidP="00A26C4C">
      <w:pPr>
        <w:rPr>
          <w:rFonts w:cs="Calibri"/>
          <w:szCs w:val="22"/>
        </w:rPr>
      </w:pPr>
    </w:p>
    <w:p w14:paraId="6025A628" w14:textId="7FE1FD9F" w:rsidR="005972DC" w:rsidRPr="00DB492C" w:rsidRDefault="005972DC" w:rsidP="005972DC">
      <w:pPr>
        <w:rPr>
          <w:rFonts w:cs="Calibri"/>
          <w:szCs w:val="22"/>
        </w:rPr>
      </w:pPr>
      <w:r w:rsidRPr="00DB492C">
        <w:rPr>
          <w:rFonts w:cs="Calibri"/>
          <w:szCs w:val="22"/>
          <w:lang w:eastAsia="en-GB"/>
        </w:rPr>
        <w:t>(</w:t>
      </w:r>
      <w:r w:rsidR="003765D9">
        <w:rPr>
          <w:rFonts w:cs="Calibri"/>
          <w:szCs w:val="22"/>
          <w:lang w:eastAsia="en-GB"/>
        </w:rPr>
        <w:t>Odberateľ</w:t>
      </w:r>
      <w:r w:rsidRPr="00DB492C">
        <w:rPr>
          <w:rFonts w:cs="Calibri"/>
          <w:szCs w:val="22"/>
          <w:lang w:eastAsia="en-GB"/>
        </w:rPr>
        <w:t xml:space="preserve"> a Poskytovateľ spolu ďalej </w:t>
      </w:r>
      <w:r w:rsidR="00704BB6" w:rsidRPr="00DB492C">
        <w:rPr>
          <w:rFonts w:cs="Calibri"/>
          <w:szCs w:val="22"/>
          <w:lang w:eastAsia="en-GB"/>
        </w:rPr>
        <w:t xml:space="preserve">aj ako </w:t>
      </w:r>
      <w:r w:rsidRPr="00DB492C">
        <w:rPr>
          <w:rFonts w:cs="Calibri"/>
          <w:szCs w:val="22"/>
          <w:lang w:eastAsia="en-GB"/>
        </w:rPr>
        <w:t>„Zmluvné strany“ resp. jednotlivo „Zmluvná strana“)</w:t>
      </w:r>
    </w:p>
    <w:p w14:paraId="088B6287" w14:textId="664F7BC7" w:rsidR="00961253" w:rsidRPr="00DB492C" w:rsidRDefault="00961253">
      <w:pPr>
        <w:jc w:val="left"/>
        <w:rPr>
          <w:rFonts w:cs="Calibri"/>
          <w:szCs w:val="22"/>
        </w:rPr>
      </w:pPr>
      <w:r w:rsidRPr="00DB492C">
        <w:rPr>
          <w:rFonts w:cs="Calibri"/>
          <w:szCs w:val="22"/>
        </w:rPr>
        <w:br w:type="page"/>
      </w:r>
    </w:p>
    <w:p w14:paraId="2CDF1B3D" w14:textId="77777777" w:rsidR="00EA4DB7" w:rsidRPr="00DB492C" w:rsidRDefault="00EA4DB7" w:rsidP="00D138DD">
      <w:pPr>
        <w:pStyle w:val="Podtitul"/>
        <w:rPr>
          <w:rFonts w:ascii="Calibri" w:hAnsi="Calibri" w:cs="Calibri"/>
          <w:szCs w:val="22"/>
          <w:lang w:val="sk-SK"/>
        </w:rPr>
      </w:pPr>
      <w:r w:rsidRPr="00DB492C">
        <w:rPr>
          <w:rFonts w:ascii="Calibri" w:hAnsi="Calibri" w:cs="Calibri"/>
          <w:szCs w:val="22"/>
          <w:lang w:val="sk-SK"/>
        </w:rPr>
        <w:lastRenderedPageBreak/>
        <w:t>Preambula</w:t>
      </w:r>
    </w:p>
    <w:p w14:paraId="750560B4" w14:textId="4B6A101B" w:rsidR="003765D9" w:rsidRDefault="003765D9" w:rsidP="00D138DD">
      <w:pPr>
        <w:pStyle w:val="Nadpis2"/>
        <w:keepNext/>
        <w:numPr>
          <w:ilvl w:val="0"/>
          <w:numId w:val="0"/>
        </w:numPr>
        <w:rPr>
          <w:rFonts w:asciiTheme="minorHAnsi" w:hAnsiTheme="minorHAnsi" w:cstheme="minorHAnsi"/>
          <w:szCs w:val="22"/>
        </w:rPr>
      </w:pPr>
      <w:bookmarkStart w:id="3" w:name="_Ref411412811"/>
      <w:bookmarkStart w:id="4" w:name="_Ref315186884"/>
      <w:bookmarkStart w:id="5" w:name="_Ref315273754"/>
      <w:r w:rsidRPr="008E39CE">
        <w:rPr>
          <w:rFonts w:asciiTheme="minorHAnsi" w:hAnsiTheme="minorHAnsi" w:cstheme="minorHAnsi"/>
          <w:szCs w:val="22"/>
        </w:rPr>
        <w:t xml:space="preserve">Zmluvné strany sa dohodli na uzavretí tejto Zmluvy o údržbe a rozvoji </w:t>
      </w:r>
      <w:r w:rsidR="007D5BD9">
        <w:rPr>
          <w:rFonts w:asciiTheme="minorHAnsi" w:hAnsiTheme="minorHAnsi" w:cstheme="minorHAnsi"/>
          <w:szCs w:val="22"/>
        </w:rPr>
        <w:t>aplikačného progra</w:t>
      </w:r>
      <w:r w:rsidR="007F0D7E">
        <w:rPr>
          <w:rFonts w:asciiTheme="minorHAnsi" w:hAnsiTheme="minorHAnsi" w:cstheme="minorHAnsi"/>
          <w:szCs w:val="22"/>
        </w:rPr>
        <w:t>mového vybavenia</w:t>
      </w:r>
      <w:r w:rsidRPr="008E39CE">
        <w:rPr>
          <w:rFonts w:asciiTheme="minorHAnsi" w:hAnsiTheme="minorHAnsi" w:cstheme="minorHAnsi"/>
          <w:szCs w:val="22"/>
        </w:rPr>
        <w:t xml:space="preserve"> </w:t>
      </w:r>
      <w:r w:rsidR="00C4745E">
        <w:rPr>
          <w:rFonts w:asciiTheme="minorHAnsi" w:hAnsiTheme="minorHAnsi" w:cstheme="minorHAnsi"/>
          <w:szCs w:val="22"/>
        </w:rPr>
        <w:t xml:space="preserve">Asseco </w:t>
      </w:r>
      <w:r w:rsidRPr="008E39CE">
        <w:rPr>
          <w:rFonts w:asciiTheme="minorHAnsi" w:hAnsiTheme="minorHAnsi" w:cstheme="minorHAnsi"/>
          <w:szCs w:val="22"/>
        </w:rPr>
        <w:t>SPIN a</w:t>
      </w:r>
      <w:r w:rsidR="00C4745E">
        <w:rPr>
          <w:rFonts w:asciiTheme="minorHAnsi" w:hAnsiTheme="minorHAnsi" w:cstheme="minorHAnsi"/>
          <w:szCs w:val="22"/>
        </w:rPr>
        <w:t xml:space="preserve"> Asseco </w:t>
      </w:r>
      <w:r w:rsidRPr="008E39CE">
        <w:rPr>
          <w:rFonts w:asciiTheme="minorHAnsi" w:hAnsiTheme="minorHAnsi" w:cstheme="minorHAnsi"/>
          <w:szCs w:val="22"/>
        </w:rPr>
        <w:t xml:space="preserve">iSPIN (číslo Zmluvy Poskytovateľa </w:t>
      </w:r>
      <w:r w:rsidR="00533D12" w:rsidRPr="00533D12">
        <w:rPr>
          <w:rFonts w:asciiTheme="minorHAnsi" w:hAnsiTheme="minorHAnsi" w:cstheme="minorHAnsi"/>
          <w:szCs w:val="22"/>
        </w:rPr>
        <w:t>SPIN2-3-202</w:t>
      </w:r>
      <w:r w:rsidR="00156D05">
        <w:rPr>
          <w:rFonts w:asciiTheme="minorHAnsi" w:hAnsiTheme="minorHAnsi" w:cstheme="minorHAnsi"/>
          <w:szCs w:val="22"/>
        </w:rPr>
        <w:t>3</w:t>
      </w:r>
      <w:r w:rsidR="00533D12" w:rsidRPr="00533D12">
        <w:rPr>
          <w:rFonts w:asciiTheme="minorHAnsi" w:hAnsiTheme="minorHAnsi" w:cstheme="minorHAnsi"/>
          <w:szCs w:val="22"/>
        </w:rPr>
        <w:t>-0</w:t>
      </w:r>
      <w:r w:rsidR="008C1013">
        <w:rPr>
          <w:rFonts w:asciiTheme="minorHAnsi" w:hAnsiTheme="minorHAnsi" w:cstheme="minorHAnsi"/>
          <w:szCs w:val="22"/>
        </w:rPr>
        <w:t>09</w:t>
      </w:r>
      <w:r w:rsidR="00596D70">
        <w:rPr>
          <w:rFonts w:asciiTheme="minorHAnsi" w:hAnsiTheme="minorHAnsi" w:cstheme="minorHAnsi"/>
          <w:szCs w:val="22"/>
        </w:rPr>
        <w:t>)</w:t>
      </w:r>
      <w:r w:rsidRPr="008E39CE">
        <w:rPr>
          <w:rFonts w:asciiTheme="minorHAnsi" w:hAnsiTheme="minorHAnsi" w:cstheme="minorHAnsi"/>
          <w:szCs w:val="22"/>
        </w:rPr>
        <w:t xml:space="preserve"> za nižšie uvedených podmienok.</w:t>
      </w:r>
    </w:p>
    <w:p w14:paraId="6B645333" w14:textId="77777777" w:rsidR="00286DAE" w:rsidRPr="00286DAE" w:rsidRDefault="00286DAE" w:rsidP="00286DAE"/>
    <w:p w14:paraId="026877F7" w14:textId="77777777" w:rsidR="00AB5275" w:rsidRPr="008E39CE" w:rsidRDefault="00AB5275" w:rsidP="00D138DD">
      <w:pPr>
        <w:pStyle w:val="Nadpis1"/>
        <w:rPr>
          <w:rFonts w:asciiTheme="minorHAnsi" w:hAnsiTheme="minorHAnsi" w:cstheme="minorHAnsi"/>
          <w:szCs w:val="22"/>
        </w:rPr>
      </w:pPr>
      <w:bookmarkStart w:id="6" w:name="_Ref476303079"/>
      <w:r w:rsidRPr="008E39CE">
        <w:rPr>
          <w:rFonts w:asciiTheme="minorHAnsi" w:hAnsiTheme="minorHAnsi" w:cstheme="minorHAnsi"/>
          <w:szCs w:val="22"/>
        </w:rPr>
        <w:t>Článok</w:t>
      </w:r>
      <w:r w:rsidRPr="008E39CE">
        <w:rPr>
          <w:rFonts w:asciiTheme="minorHAnsi" w:hAnsiTheme="minorHAnsi" w:cstheme="minorHAnsi"/>
          <w:szCs w:val="22"/>
        </w:rPr>
        <w:br/>
        <w:t>PREDMET ZMLUVY</w:t>
      </w:r>
      <w:bookmarkEnd w:id="6"/>
    </w:p>
    <w:bookmarkEnd w:id="3"/>
    <w:bookmarkEnd w:id="4"/>
    <w:bookmarkEnd w:id="5"/>
    <w:p w14:paraId="7D3E048E" w14:textId="452BC576" w:rsidR="00492EBD" w:rsidRDefault="00492EBD" w:rsidP="00D138DD">
      <w:pPr>
        <w:pStyle w:val="Nadpis2"/>
        <w:keepNext/>
        <w:rPr>
          <w:rFonts w:asciiTheme="minorHAnsi" w:hAnsiTheme="minorHAnsi" w:cstheme="minorHAnsi"/>
          <w:szCs w:val="22"/>
        </w:rPr>
      </w:pPr>
      <w:r w:rsidRPr="008E39CE">
        <w:rPr>
          <w:rFonts w:asciiTheme="minorHAnsi" w:hAnsiTheme="minorHAnsi" w:cstheme="minorHAnsi"/>
          <w:szCs w:val="22"/>
        </w:rPr>
        <w:t xml:space="preserve">Predmetom tejto Zmluvy o údržbe a rozvoji </w:t>
      </w:r>
      <w:r w:rsidR="00146267">
        <w:rPr>
          <w:rFonts w:asciiTheme="minorHAnsi" w:hAnsiTheme="minorHAnsi" w:cstheme="minorHAnsi"/>
          <w:szCs w:val="22"/>
        </w:rPr>
        <w:t>aplikačného programového vybavenia</w:t>
      </w:r>
      <w:r w:rsidRPr="008E39CE">
        <w:rPr>
          <w:rFonts w:asciiTheme="minorHAnsi" w:hAnsiTheme="minorHAnsi" w:cstheme="minorHAnsi"/>
          <w:szCs w:val="22"/>
        </w:rPr>
        <w:t xml:space="preserve"> </w:t>
      </w:r>
      <w:r w:rsidR="00C4745E">
        <w:rPr>
          <w:rFonts w:asciiTheme="minorHAnsi" w:hAnsiTheme="minorHAnsi" w:cstheme="minorHAnsi"/>
          <w:szCs w:val="22"/>
        </w:rPr>
        <w:t xml:space="preserve">Asseco </w:t>
      </w:r>
      <w:r w:rsidRPr="008E39CE">
        <w:rPr>
          <w:rFonts w:asciiTheme="minorHAnsi" w:hAnsiTheme="minorHAnsi" w:cstheme="minorHAnsi"/>
          <w:szCs w:val="22"/>
        </w:rPr>
        <w:t>SPIN na Úrade Banskobystrického samosprávneho kraja a</w:t>
      </w:r>
      <w:r w:rsidR="008B19F6">
        <w:rPr>
          <w:rFonts w:asciiTheme="minorHAnsi" w:hAnsiTheme="minorHAnsi" w:cstheme="minorHAnsi"/>
          <w:szCs w:val="22"/>
        </w:rPr>
        <w:t> aplikačného programového vybavenia</w:t>
      </w:r>
      <w:r w:rsidRPr="008E39CE">
        <w:rPr>
          <w:rFonts w:asciiTheme="minorHAnsi" w:hAnsiTheme="minorHAnsi" w:cstheme="minorHAnsi"/>
          <w:szCs w:val="22"/>
        </w:rPr>
        <w:t xml:space="preserve"> </w:t>
      </w:r>
      <w:r w:rsidR="007D6FE6">
        <w:rPr>
          <w:rFonts w:asciiTheme="minorHAnsi" w:hAnsiTheme="minorHAnsi" w:cstheme="minorHAnsi"/>
          <w:szCs w:val="22"/>
        </w:rPr>
        <w:t xml:space="preserve">Asseco </w:t>
      </w:r>
      <w:r w:rsidRPr="008E39CE">
        <w:rPr>
          <w:rFonts w:asciiTheme="minorHAnsi" w:hAnsiTheme="minorHAnsi" w:cstheme="minorHAnsi"/>
          <w:szCs w:val="22"/>
        </w:rPr>
        <w:t xml:space="preserve">iSPIN na Organizáciách v zriaďovateľskej pôsobnosti Banskobystrického samosprávneho kraja (ďalej aj ako „Zmluva“) je dodanie </w:t>
      </w:r>
      <w:r w:rsidR="00966945">
        <w:rPr>
          <w:rFonts w:asciiTheme="minorHAnsi" w:hAnsiTheme="minorHAnsi" w:cstheme="minorHAnsi"/>
          <w:szCs w:val="22"/>
        </w:rPr>
        <w:t>s</w:t>
      </w:r>
      <w:r w:rsidRPr="008E39CE">
        <w:rPr>
          <w:rFonts w:asciiTheme="minorHAnsi" w:hAnsiTheme="minorHAnsi" w:cstheme="minorHAnsi"/>
          <w:szCs w:val="22"/>
        </w:rPr>
        <w:t xml:space="preserve">lužieb podľa Článku </w:t>
      </w:r>
      <w:r w:rsidR="008E39CE" w:rsidRPr="008E39CE">
        <w:rPr>
          <w:rFonts w:asciiTheme="minorHAnsi" w:hAnsiTheme="minorHAnsi" w:cstheme="minorHAnsi"/>
          <w:szCs w:val="22"/>
        </w:rPr>
        <w:fldChar w:fldCharType="begin"/>
      </w:r>
      <w:r w:rsidR="008E39CE" w:rsidRPr="008E39CE">
        <w:rPr>
          <w:rFonts w:asciiTheme="minorHAnsi" w:hAnsiTheme="minorHAnsi" w:cstheme="minorHAnsi"/>
          <w:szCs w:val="22"/>
        </w:rPr>
        <w:instrText xml:space="preserve"> REF _Ref476301420 \r \h  \* MERGEFORMAT </w:instrText>
      </w:r>
      <w:r w:rsidR="008E39CE" w:rsidRPr="008E39CE">
        <w:rPr>
          <w:rFonts w:asciiTheme="minorHAnsi" w:hAnsiTheme="minorHAnsi" w:cstheme="minorHAnsi"/>
          <w:szCs w:val="22"/>
        </w:rPr>
      </w:r>
      <w:r w:rsidR="008E39CE" w:rsidRPr="008E39CE">
        <w:rPr>
          <w:rFonts w:asciiTheme="minorHAnsi" w:hAnsiTheme="minorHAnsi" w:cstheme="minorHAnsi"/>
          <w:szCs w:val="22"/>
        </w:rPr>
        <w:fldChar w:fldCharType="separate"/>
      </w:r>
      <w:r w:rsidR="00061DB9">
        <w:rPr>
          <w:rFonts w:asciiTheme="minorHAnsi" w:hAnsiTheme="minorHAnsi" w:cstheme="minorHAnsi"/>
          <w:szCs w:val="22"/>
        </w:rPr>
        <w:t>2</w:t>
      </w:r>
      <w:r w:rsidR="008E39CE" w:rsidRPr="008E39CE">
        <w:rPr>
          <w:rFonts w:asciiTheme="minorHAnsi" w:hAnsiTheme="minorHAnsi" w:cstheme="minorHAnsi"/>
          <w:szCs w:val="22"/>
        </w:rPr>
        <w:fldChar w:fldCharType="end"/>
      </w:r>
      <w:r w:rsidRPr="008E39CE">
        <w:rPr>
          <w:rFonts w:asciiTheme="minorHAnsi" w:hAnsiTheme="minorHAnsi" w:cstheme="minorHAnsi"/>
          <w:szCs w:val="22"/>
        </w:rPr>
        <w:t>. tejto Zmluvy</w:t>
      </w:r>
      <w:r w:rsidR="00966945">
        <w:rPr>
          <w:rFonts w:asciiTheme="minorHAnsi" w:hAnsiTheme="minorHAnsi" w:cstheme="minorHAnsi"/>
          <w:szCs w:val="22"/>
        </w:rPr>
        <w:t xml:space="preserve"> (ďalej ako „Služby“)</w:t>
      </w:r>
      <w:r w:rsidRPr="008E39CE">
        <w:rPr>
          <w:rFonts w:asciiTheme="minorHAnsi" w:hAnsiTheme="minorHAnsi" w:cstheme="minorHAnsi"/>
          <w:szCs w:val="22"/>
        </w:rPr>
        <w:t>.</w:t>
      </w:r>
    </w:p>
    <w:p w14:paraId="553DE588" w14:textId="77777777" w:rsidR="00286DAE" w:rsidRPr="00286DAE" w:rsidRDefault="00286DAE" w:rsidP="00286DAE"/>
    <w:p w14:paraId="4F41BF4F" w14:textId="48080C38" w:rsidR="00492EBD" w:rsidRPr="008E39CE" w:rsidRDefault="00492EBD" w:rsidP="005678A0">
      <w:pPr>
        <w:pStyle w:val="Nadpis1"/>
        <w:rPr>
          <w:rFonts w:asciiTheme="minorHAnsi" w:hAnsiTheme="minorHAnsi" w:cstheme="minorHAnsi"/>
          <w:szCs w:val="22"/>
        </w:rPr>
      </w:pPr>
      <w:bookmarkStart w:id="7" w:name="_Ref476301420"/>
      <w:bookmarkStart w:id="8" w:name="_Ref476302677"/>
      <w:r w:rsidRPr="008E39CE">
        <w:rPr>
          <w:rFonts w:asciiTheme="minorHAnsi" w:hAnsiTheme="minorHAnsi" w:cstheme="minorHAnsi"/>
          <w:szCs w:val="22"/>
        </w:rPr>
        <w:t>Článok</w:t>
      </w:r>
      <w:r w:rsidRPr="008E39CE">
        <w:rPr>
          <w:rFonts w:asciiTheme="minorHAnsi" w:hAnsiTheme="minorHAnsi" w:cstheme="minorHAnsi"/>
          <w:szCs w:val="22"/>
        </w:rPr>
        <w:br/>
      </w:r>
      <w:r w:rsidR="008E39CE" w:rsidRPr="008E39CE">
        <w:rPr>
          <w:rFonts w:asciiTheme="minorHAnsi" w:hAnsiTheme="minorHAnsi" w:cstheme="minorHAnsi"/>
          <w:szCs w:val="22"/>
        </w:rPr>
        <w:t xml:space="preserve">ROZSAH </w:t>
      </w:r>
      <w:r w:rsidRPr="008E39CE">
        <w:rPr>
          <w:rFonts w:asciiTheme="minorHAnsi" w:hAnsiTheme="minorHAnsi" w:cstheme="minorHAnsi"/>
          <w:szCs w:val="22"/>
        </w:rPr>
        <w:t>SLUŽ</w:t>
      </w:r>
      <w:bookmarkEnd w:id="7"/>
      <w:r w:rsidR="008E39CE" w:rsidRPr="008E39CE">
        <w:rPr>
          <w:rFonts w:asciiTheme="minorHAnsi" w:hAnsiTheme="minorHAnsi" w:cstheme="minorHAnsi"/>
          <w:szCs w:val="22"/>
        </w:rPr>
        <w:t>IEB</w:t>
      </w:r>
      <w:bookmarkEnd w:id="8"/>
    </w:p>
    <w:p w14:paraId="18DC0E25" w14:textId="439CB3D1" w:rsidR="008E39CE" w:rsidRPr="0086272A" w:rsidRDefault="008E39CE" w:rsidP="00D138DD">
      <w:pPr>
        <w:pStyle w:val="Nadpis2"/>
        <w:keepNext/>
      </w:pPr>
      <w:r w:rsidRPr="0086272A">
        <w:t xml:space="preserve">Rozsahom dodaných </w:t>
      </w:r>
      <w:r w:rsidR="003D6A2B">
        <w:t>S</w:t>
      </w:r>
      <w:r w:rsidRPr="0086272A">
        <w:t>lužieb sú nasledujúce položky</w:t>
      </w:r>
      <w:r>
        <w:t>:</w:t>
      </w:r>
    </w:p>
    <w:p w14:paraId="4D174D80" w14:textId="4D2FB932" w:rsidR="008E39CE" w:rsidRPr="0086272A" w:rsidRDefault="008E39CE" w:rsidP="00D138DD">
      <w:pPr>
        <w:pStyle w:val="Nadpis3"/>
        <w:rPr>
          <w:noProof/>
        </w:rPr>
      </w:pPr>
      <w:bookmarkStart w:id="9" w:name="_Ref476302703"/>
      <w:r w:rsidRPr="0086272A">
        <w:rPr>
          <w:noProof/>
        </w:rPr>
        <w:t xml:space="preserve">Update údržba licencií </w:t>
      </w:r>
      <w:r w:rsidR="00B25CA5">
        <w:rPr>
          <w:noProof/>
        </w:rPr>
        <w:t>aplikačného programového vybavenia</w:t>
      </w:r>
      <w:r w:rsidRPr="0086272A">
        <w:rPr>
          <w:noProof/>
        </w:rPr>
        <w:t xml:space="preserve"> </w:t>
      </w:r>
      <w:r w:rsidR="007D6FE6">
        <w:rPr>
          <w:noProof/>
        </w:rPr>
        <w:t xml:space="preserve">Asseco </w:t>
      </w:r>
      <w:r w:rsidRPr="0086272A">
        <w:rPr>
          <w:noProof/>
        </w:rPr>
        <w:t>SPIN</w:t>
      </w:r>
      <w:bookmarkEnd w:id="9"/>
      <w:r w:rsidR="0026284C">
        <w:rPr>
          <w:noProof/>
        </w:rPr>
        <w:t>.</w:t>
      </w:r>
    </w:p>
    <w:p w14:paraId="1204F9D9" w14:textId="66B4558A" w:rsidR="008E39CE" w:rsidRDefault="008E39CE" w:rsidP="00D138DD">
      <w:pPr>
        <w:pStyle w:val="Nadpis3"/>
        <w:rPr>
          <w:noProof/>
        </w:rPr>
      </w:pPr>
      <w:r w:rsidRPr="0086272A">
        <w:rPr>
          <w:noProof/>
        </w:rPr>
        <w:t xml:space="preserve">Update údržba licencií </w:t>
      </w:r>
      <w:r w:rsidR="00B25CA5">
        <w:rPr>
          <w:noProof/>
        </w:rPr>
        <w:t>aplikačného programového vybavenia</w:t>
      </w:r>
      <w:r w:rsidRPr="0086272A">
        <w:rPr>
          <w:noProof/>
        </w:rPr>
        <w:t xml:space="preserve"> </w:t>
      </w:r>
      <w:r w:rsidR="007D6FE6">
        <w:rPr>
          <w:noProof/>
        </w:rPr>
        <w:t xml:space="preserve">Asseco </w:t>
      </w:r>
      <w:r w:rsidRPr="0086272A">
        <w:rPr>
          <w:noProof/>
        </w:rPr>
        <w:t>iSPIN.</w:t>
      </w:r>
    </w:p>
    <w:p w14:paraId="5FDF9D92" w14:textId="219554BD" w:rsidR="0026284C" w:rsidRDefault="0026284C" w:rsidP="0026284C">
      <w:pPr>
        <w:pStyle w:val="Nadpis3"/>
      </w:pPr>
      <w:r>
        <w:t>Update údržba licencií Automatizovaného spracovania výkazov FIN 3-04, 4-04</w:t>
      </w:r>
      <w:r w:rsidR="00285ACF">
        <w:t>, 5-04.</w:t>
      </w:r>
    </w:p>
    <w:p w14:paraId="0C8A0319" w14:textId="5DDBE376" w:rsidR="00984C4A" w:rsidRDefault="00705D1F" w:rsidP="00984C4A">
      <w:pPr>
        <w:pStyle w:val="Nadpis3"/>
      </w:pPr>
      <w:r>
        <w:t>Update údržba licencií Automatizované</w:t>
      </w:r>
      <w:r w:rsidR="00073ADD">
        <w:t>ho</w:t>
      </w:r>
      <w:r>
        <w:t xml:space="preserve"> </w:t>
      </w:r>
      <w:r w:rsidR="00073ADD">
        <w:t>zverejňovania</w:t>
      </w:r>
      <w:r>
        <w:t xml:space="preserve"> dokladov z </w:t>
      </w:r>
      <w:r w:rsidR="00302D57">
        <w:t xml:space="preserve">Asseco </w:t>
      </w:r>
      <w:r>
        <w:t>SPIN</w:t>
      </w:r>
      <w:r w:rsidR="00A46706">
        <w:t xml:space="preserve"> a Asseco </w:t>
      </w:r>
      <w:r>
        <w:t>iSPIN</w:t>
      </w:r>
      <w:r w:rsidR="00D460FD">
        <w:t>.</w:t>
      </w:r>
    </w:p>
    <w:p w14:paraId="5B307DE5" w14:textId="131AA60F" w:rsidR="00984C4A" w:rsidRDefault="00ED1EA0" w:rsidP="00984C4A">
      <w:pPr>
        <w:pStyle w:val="Nadpis3"/>
      </w:pPr>
      <w:r>
        <w:t xml:space="preserve">Update údržba licencií </w:t>
      </w:r>
      <w:r w:rsidR="00B22DA6">
        <w:t xml:space="preserve">Načítavania bankových </w:t>
      </w:r>
      <w:r w:rsidR="00F13692">
        <w:t>výpisov zo Štátnej pokladnice</w:t>
      </w:r>
      <w:r w:rsidR="00F11417">
        <w:t xml:space="preserve"> v </w:t>
      </w:r>
      <w:r w:rsidR="00302D57">
        <w:t xml:space="preserve">Asseco </w:t>
      </w:r>
      <w:r w:rsidR="00F11417">
        <w:t>SPIN</w:t>
      </w:r>
      <w:r w:rsidR="00C32855">
        <w:t xml:space="preserve"> a Asseo </w:t>
      </w:r>
      <w:r w:rsidR="00F11417">
        <w:t>iSPIN</w:t>
      </w:r>
      <w:r w:rsidR="00F13692">
        <w:t>.</w:t>
      </w:r>
    </w:p>
    <w:p w14:paraId="71A6EE0A" w14:textId="0A0B93F3" w:rsidR="00E106E1" w:rsidRPr="00E106E1" w:rsidRDefault="0095567C" w:rsidP="0095567C">
      <w:pPr>
        <w:pStyle w:val="Nadpis3"/>
      </w:pPr>
      <w:r>
        <w:t xml:space="preserve">Update údržba licencií </w:t>
      </w:r>
      <w:r w:rsidR="00C73FBC">
        <w:t>Konsolidácie</w:t>
      </w:r>
      <w:r w:rsidR="00EB5989">
        <w:t xml:space="preserve"> v</w:t>
      </w:r>
      <w:r w:rsidR="00F11417">
        <w:t> </w:t>
      </w:r>
      <w:r w:rsidR="00930AAF">
        <w:t>Asseco</w:t>
      </w:r>
      <w:r w:rsidR="00F11417">
        <w:t xml:space="preserve"> SPIN</w:t>
      </w:r>
      <w:r w:rsidR="00930AAF">
        <w:t xml:space="preserve"> a Asseco </w:t>
      </w:r>
      <w:r w:rsidR="00F11417">
        <w:t>iSPIN.</w:t>
      </w:r>
    </w:p>
    <w:p w14:paraId="63F1C535" w14:textId="333C8B2E" w:rsidR="008E39CE" w:rsidRPr="0086272A" w:rsidRDefault="008E39CE" w:rsidP="00984C4A">
      <w:pPr>
        <w:pStyle w:val="Nadpis3"/>
      </w:pPr>
      <w:r w:rsidRPr="0086272A">
        <w:rPr>
          <w:noProof/>
        </w:rPr>
        <w:t xml:space="preserve">Služba technickej a aplikačnej podpory prevádzkovaného </w:t>
      </w:r>
      <w:r w:rsidR="00646D98">
        <w:rPr>
          <w:noProof/>
        </w:rPr>
        <w:t>aplikačného</w:t>
      </w:r>
      <w:r w:rsidR="00C1561A">
        <w:rPr>
          <w:noProof/>
        </w:rPr>
        <w:t xml:space="preserve"> programového vybavenia</w:t>
      </w:r>
      <w:r w:rsidRPr="0086272A">
        <w:rPr>
          <w:noProof/>
        </w:rPr>
        <w:t xml:space="preserve"> </w:t>
      </w:r>
      <w:r w:rsidR="00930AAF">
        <w:rPr>
          <w:noProof/>
        </w:rPr>
        <w:t xml:space="preserve">Asseco </w:t>
      </w:r>
      <w:r w:rsidRPr="0086272A">
        <w:rPr>
          <w:noProof/>
        </w:rPr>
        <w:t>SPIN a</w:t>
      </w:r>
      <w:r w:rsidR="00930AAF">
        <w:rPr>
          <w:noProof/>
        </w:rPr>
        <w:t xml:space="preserve"> Asseco </w:t>
      </w:r>
      <w:r w:rsidRPr="0086272A">
        <w:rPr>
          <w:noProof/>
        </w:rPr>
        <w:t xml:space="preserve">iSPIN </w:t>
      </w:r>
      <w:r w:rsidR="0091014B">
        <w:rPr>
          <w:noProof/>
        </w:rPr>
        <w:t>(ďalej aj „</w:t>
      </w:r>
      <w:r w:rsidR="00C1561A">
        <w:rPr>
          <w:noProof/>
        </w:rPr>
        <w:t>APV</w:t>
      </w:r>
      <w:r w:rsidR="00D93595">
        <w:rPr>
          <w:noProof/>
        </w:rPr>
        <w:t xml:space="preserve"> </w:t>
      </w:r>
      <w:r w:rsidR="00E41E8B">
        <w:rPr>
          <w:noProof/>
        </w:rPr>
        <w:t xml:space="preserve">Asseco </w:t>
      </w:r>
      <w:r w:rsidR="00D93595">
        <w:rPr>
          <w:noProof/>
        </w:rPr>
        <w:t>SPIN/iSPIN</w:t>
      </w:r>
      <w:r w:rsidR="0091014B">
        <w:rPr>
          <w:noProof/>
        </w:rPr>
        <w:t xml:space="preserve">“) </w:t>
      </w:r>
      <w:r w:rsidRPr="0086272A">
        <w:rPr>
          <w:noProof/>
        </w:rPr>
        <w:t>poskytovaná formou dodávateľského HelpDesku s možnosťou nahlasovania chýb a incidentov cez zákaznícky portál, e-mailom alebo telefonicky, bez obmedzenia počtu hlásení za kalendárny mesiac. Elektronický prístup k verziám systému s možnosťou ich inštalácie v mie</w:t>
      </w:r>
      <w:r>
        <w:rPr>
          <w:noProof/>
        </w:rPr>
        <w:t xml:space="preserve">ste dodania </w:t>
      </w:r>
      <w:r w:rsidR="003D6A2B">
        <w:rPr>
          <w:noProof/>
        </w:rPr>
        <w:t>S</w:t>
      </w:r>
      <w:r>
        <w:rPr>
          <w:noProof/>
        </w:rPr>
        <w:t xml:space="preserve">lužby </w:t>
      </w:r>
      <w:r w:rsidR="0091014B">
        <w:rPr>
          <w:noProof/>
        </w:rPr>
        <w:t>D</w:t>
      </w:r>
      <w:r>
        <w:rPr>
          <w:noProof/>
        </w:rPr>
        <w:t>odávateľom.</w:t>
      </w:r>
    </w:p>
    <w:p w14:paraId="4D27781E" w14:textId="57C4D51E" w:rsidR="008E39CE" w:rsidRPr="0086272A" w:rsidRDefault="00027CDF" w:rsidP="00D138DD">
      <w:pPr>
        <w:pStyle w:val="Nadpis3"/>
        <w:rPr>
          <w:noProof/>
        </w:rPr>
      </w:pPr>
      <w:bookmarkStart w:id="10" w:name="_Ref476302710"/>
      <w:r>
        <w:rPr>
          <w:noProof/>
        </w:rPr>
        <w:t>Služba</w:t>
      </w:r>
      <w:r w:rsidR="008E39CE" w:rsidRPr="0086272A">
        <w:rPr>
          <w:noProof/>
        </w:rPr>
        <w:t xml:space="preserve"> údržby dodaného </w:t>
      </w:r>
      <w:r w:rsidR="00BC67A8">
        <w:rPr>
          <w:noProof/>
        </w:rPr>
        <w:t xml:space="preserve">APV </w:t>
      </w:r>
      <w:r w:rsidR="00110C03">
        <w:rPr>
          <w:noProof/>
        </w:rPr>
        <w:t xml:space="preserve">Asseco </w:t>
      </w:r>
      <w:r w:rsidR="00BC67A8">
        <w:rPr>
          <w:noProof/>
        </w:rPr>
        <w:t>SPIN/iSPIN</w:t>
      </w:r>
      <w:r w:rsidR="008E39CE" w:rsidRPr="0086272A">
        <w:rPr>
          <w:noProof/>
        </w:rPr>
        <w:t xml:space="preserve"> poskytované formou </w:t>
      </w:r>
      <w:r w:rsidR="00073ADD">
        <w:rPr>
          <w:noProof/>
        </w:rPr>
        <w:t>s</w:t>
      </w:r>
      <w:r w:rsidR="008E39CE" w:rsidRPr="0086272A">
        <w:rPr>
          <w:noProof/>
        </w:rPr>
        <w:t>právy aplikačného a databázového prostredia, administráci</w:t>
      </w:r>
      <w:r w:rsidR="00073ADD">
        <w:rPr>
          <w:noProof/>
        </w:rPr>
        <w:t>e</w:t>
      </w:r>
      <w:r w:rsidR="008E39CE" w:rsidRPr="0086272A">
        <w:rPr>
          <w:noProof/>
        </w:rPr>
        <w:t xml:space="preserve"> systému, správ</w:t>
      </w:r>
      <w:r w:rsidR="00073ADD">
        <w:rPr>
          <w:noProof/>
        </w:rPr>
        <w:t>y</w:t>
      </w:r>
      <w:r w:rsidR="008E39CE" w:rsidRPr="0086272A">
        <w:rPr>
          <w:noProof/>
        </w:rPr>
        <w:t xml:space="preserve"> prístupových práv a rolí </w:t>
      </w:r>
      <w:r w:rsidR="00237DE7">
        <w:rPr>
          <w:noProof/>
        </w:rPr>
        <w:t>APV</w:t>
      </w:r>
      <w:r w:rsidR="00B10CC1">
        <w:rPr>
          <w:noProof/>
        </w:rPr>
        <w:t xml:space="preserve"> </w:t>
      </w:r>
      <w:r w:rsidR="002659E2">
        <w:rPr>
          <w:noProof/>
        </w:rPr>
        <w:t xml:space="preserve">Asseco </w:t>
      </w:r>
      <w:r w:rsidR="008E39CE" w:rsidRPr="0086272A">
        <w:rPr>
          <w:noProof/>
        </w:rPr>
        <w:t>SPIN</w:t>
      </w:r>
      <w:r w:rsidR="00237DE7">
        <w:rPr>
          <w:noProof/>
        </w:rPr>
        <w:t>/</w:t>
      </w:r>
      <w:r w:rsidR="008E39CE" w:rsidRPr="0086272A">
        <w:rPr>
          <w:noProof/>
        </w:rPr>
        <w:t xml:space="preserve">iSPIN. Údržba integračného prepojenia medzi </w:t>
      </w:r>
      <w:r w:rsidR="00B10CC1">
        <w:rPr>
          <w:noProof/>
        </w:rPr>
        <w:t>APV</w:t>
      </w:r>
      <w:r w:rsidR="006855CD">
        <w:rPr>
          <w:noProof/>
        </w:rPr>
        <w:t xml:space="preserve"> Asseco </w:t>
      </w:r>
      <w:r w:rsidR="00982C33">
        <w:rPr>
          <w:noProof/>
        </w:rPr>
        <w:t>SPIN/</w:t>
      </w:r>
      <w:r w:rsidR="008E39CE" w:rsidRPr="0086272A">
        <w:rPr>
          <w:noProof/>
        </w:rPr>
        <w:t xml:space="preserve">iSPIN a systémom SAP v DATACENTRE MF SR. Zapracovanie legislatívnych zmien do </w:t>
      </w:r>
      <w:r w:rsidR="00982C33">
        <w:rPr>
          <w:noProof/>
        </w:rPr>
        <w:t>APV</w:t>
      </w:r>
      <w:r w:rsidR="00073ADD">
        <w:rPr>
          <w:noProof/>
        </w:rPr>
        <w:t xml:space="preserve"> </w:t>
      </w:r>
      <w:r w:rsidR="006855CD">
        <w:rPr>
          <w:noProof/>
        </w:rPr>
        <w:t xml:space="preserve">Asseco </w:t>
      </w:r>
      <w:r w:rsidR="00073ADD">
        <w:rPr>
          <w:noProof/>
        </w:rPr>
        <w:t>SPIN</w:t>
      </w:r>
      <w:r w:rsidR="00982C33">
        <w:rPr>
          <w:noProof/>
        </w:rPr>
        <w:t>/</w:t>
      </w:r>
      <w:r w:rsidR="00073ADD">
        <w:rPr>
          <w:noProof/>
        </w:rPr>
        <w:t>iSPIN</w:t>
      </w:r>
      <w:r w:rsidR="008E39CE" w:rsidRPr="0086272A">
        <w:rPr>
          <w:noProof/>
        </w:rPr>
        <w:t>.</w:t>
      </w:r>
      <w:bookmarkEnd w:id="10"/>
    </w:p>
    <w:p w14:paraId="7E37E605" w14:textId="1EA88AA1" w:rsidR="008E39CE" w:rsidRPr="0086272A" w:rsidRDefault="008E39CE" w:rsidP="00D138DD">
      <w:pPr>
        <w:pStyle w:val="Nadpis3"/>
        <w:rPr>
          <w:noProof/>
        </w:rPr>
      </w:pPr>
      <w:bookmarkStart w:id="11" w:name="_Ref476302851"/>
      <w:r w:rsidRPr="0086272A">
        <w:rPr>
          <w:noProof/>
        </w:rPr>
        <w:t xml:space="preserve">Služby súvsiace s rozvojom </w:t>
      </w:r>
      <w:r w:rsidR="00982C33">
        <w:rPr>
          <w:noProof/>
        </w:rPr>
        <w:t>APV</w:t>
      </w:r>
      <w:r w:rsidRPr="0086272A">
        <w:rPr>
          <w:noProof/>
        </w:rPr>
        <w:t xml:space="preserve"> </w:t>
      </w:r>
      <w:r w:rsidR="00B845EA">
        <w:rPr>
          <w:noProof/>
        </w:rPr>
        <w:t xml:space="preserve">Asseco </w:t>
      </w:r>
      <w:r w:rsidRPr="0086272A">
        <w:rPr>
          <w:noProof/>
        </w:rPr>
        <w:t>SPIN</w:t>
      </w:r>
      <w:r w:rsidR="00982C33">
        <w:rPr>
          <w:noProof/>
        </w:rPr>
        <w:t>/</w:t>
      </w:r>
      <w:r w:rsidRPr="0086272A">
        <w:rPr>
          <w:noProof/>
        </w:rPr>
        <w:t>iSPIN vo forme odborných konzultácií, tvorby aplikačnej metodiky, návodov a pracovných postupov. Analytické, testovacie a dokumentačné práce, systémové a databázové práce, programátorské práce</w:t>
      </w:r>
      <w:r w:rsidR="0091014B">
        <w:rPr>
          <w:noProof/>
        </w:rPr>
        <w:t>, implementačné práce a školenia</w:t>
      </w:r>
      <w:r w:rsidRPr="0086272A">
        <w:rPr>
          <w:noProof/>
        </w:rPr>
        <w:t xml:space="preserve"> súvisiace s </w:t>
      </w:r>
      <w:r w:rsidR="00C2773E">
        <w:rPr>
          <w:noProof/>
        </w:rPr>
        <w:t>APV</w:t>
      </w:r>
      <w:r w:rsidR="0091014B">
        <w:rPr>
          <w:noProof/>
        </w:rPr>
        <w:t xml:space="preserve"> </w:t>
      </w:r>
      <w:r w:rsidR="00B845EA">
        <w:rPr>
          <w:noProof/>
        </w:rPr>
        <w:t xml:space="preserve">Asseco </w:t>
      </w:r>
      <w:r w:rsidR="0091014B">
        <w:rPr>
          <w:noProof/>
        </w:rPr>
        <w:t>SPIN</w:t>
      </w:r>
      <w:r w:rsidR="00C2773E">
        <w:rPr>
          <w:noProof/>
        </w:rPr>
        <w:t>/</w:t>
      </w:r>
      <w:r w:rsidR="0091014B">
        <w:rPr>
          <w:noProof/>
        </w:rPr>
        <w:t>iSPIN.</w:t>
      </w:r>
      <w:bookmarkEnd w:id="11"/>
    </w:p>
    <w:p w14:paraId="7129F3FA" w14:textId="3943F12C" w:rsidR="008E39CE" w:rsidRPr="0086272A" w:rsidRDefault="008E39CE" w:rsidP="00D138DD">
      <w:pPr>
        <w:pStyle w:val="Nadpis2"/>
        <w:keepNext/>
      </w:pPr>
      <w:r w:rsidRPr="0086272A">
        <w:t xml:space="preserve">Podrobný popis a podmienky poskytovania jednotlivých </w:t>
      </w:r>
      <w:r w:rsidR="003D6A2B">
        <w:t>S</w:t>
      </w:r>
      <w:r w:rsidRPr="0086272A">
        <w:t>lužieb sú popísané v „Príloh</w:t>
      </w:r>
      <w:r w:rsidR="0091014B">
        <w:t>e č. 1 – Rozsah služieb“ tejto Z</w:t>
      </w:r>
      <w:r w:rsidRPr="0086272A">
        <w:t>mluvy a sú jej neoddeliteľnou súčasťou.</w:t>
      </w:r>
    </w:p>
    <w:p w14:paraId="7181AA2A" w14:textId="724DE2C8" w:rsidR="008E39CE" w:rsidRDefault="008E39CE" w:rsidP="00D138DD">
      <w:pPr>
        <w:pStyle w:val="Nadpis2"/>
        <w:keepNext/>
      </w:pPr>
      <w:r w:rsidRPr="0086272A">
        <w:t xml:space="preserve">Odberateľ si vyhradzuje právo odobrať rozsah a objem </w:t>
      </w:r>
      <w:r w:rsidR="003D6A2B">
        <w:t>S</w:t>
      </w:r>
      <w:r w:rsidRPr="0086272A">
        <w:t xml:space="preserve">lužieb podľa aktuálnej potreby. Zmena rozsahu odoberaných </w:t>
      </w:r>
      <w:r w:rsidR="003D6A2B">
        <w:t>S</w:t>
      </w:r>
      <w:r w:rsidRPr="0086272A">
        <w:t xml:space="preserve">lužieb je prípustná za predpokladu, že nedôjde k prekročeniu celkovej ceny za súčet odobraných </w:t>
      </w:r>
      <w:r w:rsidR="003D6A2B">
        <w:t>S</w:t>
      </w:r>
      <w:r w:rsidRPr="0086272A">
        <w:t xml:space="preserve">lužieb podľa predmetu </w:t>
      </w:r>
      <w:r w:rsidR="0091014B">
        <w:t>tejto Z</w:t>
      </w:r>
      <w:r w:rsidRPr="0086272A">
        <w:t>ml</w:t>
      </w:r>
      <w:r w:rsidR="0091014B">
        <w:t xml:space="preserve">uvy a počas doby </w:t>
      </w:r>
      <w:r w:rsidR="00966945">
        <w:t xml:space="preserve">trvania </w:t>
      </w:r>
      <w:r w:rsidR="00C17CFE">
        <w:t xml:space="preserve">jej </w:t>
      </w:r>
      <w:r w:rsidR="00966945">
        <w:t>účinnosti</w:t>
      </w:r>
      <w:r w:rsidR="0091014B">
        <w:t>.</w:t>
      </w:r>
    </w:p>
    <w:p w14:paraId="6D989FFA" w14:textId="77777777" w:rsidR="00286DAE" w:rsidRPr="00286DAE" w:rsidRDefault="00286DAE" w:rsidP="00286DAE"/>
    <w:p w14:paraId="4A15CA08" w14:textId="584EFD5E" w:rsidR="0091014B" w:rsidRDefault="0091014B" w:rsidP="00D138DD">
      <w:pPr>
        <w:pStyle w:val="Nadpis1"/>
      </w:pPr>
      <w:bookmarkStart w:id="12" w:name="_Ref476303177"/>
      <w:r>
        <w:t>Článok</w:t>
      </w:r>
      <w:r>
        <w:br/>
        <w:t>PREDPOKLADY PLNENIA</w:t>
      </w:r>
      <w:bookmarkEnd w:id="12"/>
    </w:p>
    <w:p w14:paraId="60F7C8E7" w14:textId="39E6092E" w:rsidR="0091014B" w:rsidRDefault="0091014B" w:rsidP="00D138DD">
      <w:pPr>
        <w:pStyle w:val="Nadpis2"/>
        <w:keepNext/>
      </w:pPr>
      <w:r w:rsidRPr="0086272A">
        <w:t xml:space="preserve">Hardvérový produkt, ktorý slúži na zabezpečenie prevádzky </w:t>
      </w:r>
      <w:r w:rsidR="00166AA8">
        <w:t>APV</w:t>
      </w:r>
      <w:r>
        <w:t xml:space="preserve"> </w:t>
      </w:r>
      <w:r w:rsidR="00B845EA">
        <w:t xml:space="preserve">Asseco </w:t>
      </w:r>
      <w:r>
        <w:t>SPIN</w:t>
      </w:r>
      <w:r w:rsidR="00166AA8">
        <w:t>/</w:t>
      </w:r>
      <w:r>
        <w:t>iSPIN</w:t>
      </w:r>
      <w:r w:rsidRPr="0086272A">
        <w:t xml:space="preserve"> Odberateľa je v čase </w:t>
      </w:r>
      <w:r w:rsidR="00966945">
        <w:t>trvania</w:t>
      </w:r>
      <w:r w:rsidR="00952ECF">
        <w:t xml:space="preserve"> </w:t>
      </w:r>
      <w:r w:rsidR="00966945">
        <w:t>účinnosti</w:t>
      </w:r>
      <w:r w:rsidR="00966945" w:rsidRPr="0086272A">
        <w:t xml:space="preserve"> </w:t>
      </w:r>
      <w:r w:rsidRPr="0086272A">
        <w:t xml:space="preserve">tejto Zmluvy v dobrom technickom stave, t.j. nevykazuje žiadne technické závady, ktoré by obmedzovali jeho funkčnosť. Zodpovedá minimálnym hardwarovým špecifikáciám potrebným pre prevádzku dodávaného </w:t>
      </w:r>
      <w:r w:rsidR="00B457FE">
        <w:t>APV</w:t>
      </w:r>
      <w:r>
        <w:t xml:space="preserve"> </w:t>
      </w:r>
      <w:r w:rsidR="00A57C11">
        <w:t xml:space="preserve">Asseco </w:t>
      </w:r>
      <w:r>
        <w:t>SPIN</w:t>
      </w:r>
      <w:r w:rsidR="00B457FE">
        <w:t>/</w:t>
      </w:r>
      <w:r>
        <w:t>iSPIN</w:t>
      </w:r>
      <w:r w:rsidRPr="0086272A">
        <w:t>. V prípade, ak hardware nespĺňa minimálnu konfiguráciu, Poskytovateľ nezodpovedá za žiadne škody ani prípadné vady vzniknuté z tohto dôsledku. Všetky náklady spojené s odstránením tý</w:t>
      </w:r>
      <w:r>
        <w:t>chto vád bude znášať Odberateľ.</w:t>
      </w:r>
    </w:p>
    <w:p w14:paraId="094D2EBD" w14:textId="77777777" w:rsidR="00286DAE" w:rsidRPr="00286DAE" w:rsidRDefault="00286DAE" w:rsidP="00286DAE"/>
    <w:p w14:paraId="5DE8BB4B" w14:textId="7D109507" w:rsidR="00285ACF" w:rsidRDefault="0091014B" w:rsidP="00285ACF">
      <w:pPr>
        <w:pStyle w:val="Nadpis1"/>
      </w:pPr>
      <w:bookmarkStart w:id="13" w:name="_Ref476303111"/>
      <w:r>
        <w:lastRenderedPageBreak/>
        <w:t>Článok</w:t>
      </w:r>
      <w:r>
        <w:br/>
        <w:t>CENOVÉ A PLATOBNÉ PODMIENKY</w:t>
      </w:r>
      <w:bookmarkEnd w:id="13"/>
    </w:p>
    <w:p w14:paraId="00322150" w14:textId="77777777" w:rsidR="002D0790" w:rsidRPr="002D0790" w:rsidRDefault="002D0790" w:rsidP="002D0790"/>
    <w:p w14:paraId="1A51BCAA" w14:textId="5C009404" w:rsidR="00285ACF" w:rsidRPr="00285ACF" w:rsidRDefault="00F7346D" w:rsidP="00285ACF">
      <w:r w:rsidRPr="00F7346D">
        <w:rPr>
          <w:noProof/>
        </w:rPr>
        <w:drawing>
          <wp:inline distT="0" distB="0" distL="0" distR="0" wp14:anchorId="2C78DD81" wp14:editId="7D7E3899">
            <wp:extent cx="5976620" cy="2593340"/>
            <wp:effectExtent l="0" t="0" r="5080" b="0"/>
            <wp:docPr id="153828752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6620" cy="2593340"/>
                    </a:xfrm>
                    <a:prstGeom prst="rect">
                      <a:avLst/>
                    </a:prstGeom>
                    <a:noFill/>
                    <a:ln>
                      <a:noFill/>
                    </a:ln>
                  </pic:spPr>
                </pic:pic>
              </a:graphicData>
            </a:graphic>
          </wp:inline>
        </w:drawing>
      </w:r>
    </w:p>
    <w:p w14:paraId="4140CEAF" w14:textId="77777777" w:rsidR="006F68E4" w:rsidRPr="006F68E4" w:rsidRDefault="006F68E4" w:rsidP="00D138DD"/>
    <w:p w14:paraId="24B3FBF2" w14:textId="7AFE547C" w:rsidR="006F68E4" w:rsidRPr="0086272A" w:rsidRDefault="006F68E4" w:rsidP="00D138DD">
      <w:pPr>
        <w:pStyle w:val="Nadpis2"/>
        <w:keepNext/>
      </w:pPr>
      <w:r w:rsidRPr="0086272A">
        <w:t xml:space="preserve">Cena za </w:t>
      </w:r>
      <w:r w:rsidR="003D6A2B">
        <w:t>S</w:t>
      </w:r>
      <w:r w:rsidRPr="0086272A">
        <w:t xml:space="preserve">lužby dodané podľa </w:t>
      </w:r>
      <w:r w:rsidR="002A57FE">
        <w:t xml:space="preserve">Článku </w:t>
      </w:r>
      <w:r w:rsidR="002A57FE">
        <w:fldChar w:fldCharType="begin"/>
      </w:r>
      <w:r w:rsidR="002A57FE">
        <w:instrText xml:space="preserve"> REF _Ref476302677 \r \h </w:instrText>
      </w:r>
      <w:r w:rsidR="002A57FE">
        <w:fldChar w:fldCharType="separate"/>
      </w:r>
      <w:r w:rsidR="00061DB9">
        <w:t>2</w:t>
      </w:r>
      <w:r w:rsidR="002A57FE">
        <w:fldChar w:fldCharType="end"/>
      </w:r>
      <w:r w:rsidRPr="0086272A">
        <w:t xml:space="preserve">. odsek </w:t>
      </w:r>
      <w:r w:rsidR="002A57FE">
        <w:fldChar w:fldCharType="begin"/>
      </w:r>
      <w:r w:rsidR="002A57FE">
        <w:instrText xml:space="preserve"> REF _Ref476302703 \r \h </w:instrText>
      </w:r>
      <w:r w:rsidR="002A57FE">
        <w:fldChar w:fldCharType="separate"/>
      </w:r>
      <w:r w:rsidR="00061DB9">
        <w:t>2.1.1</w:t>
      </w:r>
      <w:r w:rsidR="002A57FE">
        <w:fldChar w:fldCharType="end"/>
      </w:r>
      <w:r w:rsidRPr="0086272A">
        <w:t xml:space="preserve"> až </w:t>
      </w:r>
      <w:r w:rsidR="00C67F87">
        <w:t>2.1.7</w:t>
      </w:r>
      <w:r w:rsidRPr="0086272A">
        <w:t xml:space="preserve"> bude Poskytovateľom fakturovaná Odberateľovi v štvrťročných intervaloch k</w:t>
      </w:r>
      <w:r w:rsidR="002A57FE">
        <w:t> </w:t>
      </w:r>
      <w:r w:rsidRPr="0086272A">
        <w:t>15</w:t>
      </w:r>
      <w:r w:rsidR="002A57FE">
        <w:t>.</w:t>
      </w:r>
      <w:r w:rsidRPr="0086272A">
        <w:t xml:space="preserve"> dňu nasledujúceho mesiaca po uplynutí štvrťročnej doby za ktorú boli dané </w:t>
      </w:r>
      <w:r w:rsidR="003D6A2B">
        <w:t>S</w:t>
      </w:r>
      <w:r w:rsidRPr="0086272A">
        <w:t>lužby poskytnuté, v lehote v zmysle § 73 zákona č.</w:t>
      </w:r>
      <w:r w:rsidR="002A57FE">
        <w:t xml:space="preserve"> 222/2004 Z.z.</w:t>
      </w:r>
      <w:r w:rsidR="000815DC">
        <w:t xml:space="preserve"> o dani z pridanej hodnoty v znení neskorších predpisov (ďalej ako „zákon č. 222/2004 Z.z.“)</w:t>
      </w:r>
      <w:r w:rsidR="002A57FE">
        <w:t>.</w:t>
      </w:r>
    </w:p>
    <w:p w14:paraId="27D52D49" w14:textId="379EC463" w:rsidR="006F68E4" w:rsidRPr="0086272A" w:rsidRDefault="006F68E4" w:rsidP="00D138DD">
      <w:pPr>
        <w:pStyle w:val="Nadpis2"/>
        <w:keepNext/>
      </w:pPr>
      <w:r w:rsidRPr="0086272A">
        <w:t xml:space="preserve">Cena za </w:t>
      </w:r>
      <w:r w:rsidR="003D6A2B">
        <w:t>S</w:t>
      </w:r>
      <w:r w:rsidRPr="0086272A">
        <w:t xml:space="preserve">lužby dodané podľa </w:t>
      </w:r>
      <w:r w:rsidR="00786CD2">
        <w:t xml:space="preserve">Článku </w:t>
      </w:r>
      <w:r w:rsidR="00786CD2">
        <w:fldChar w:fldCharType="begin"/>
      </w:r>
      <w:r w:rsidR="00786CD2">
        <w:instrText xml:space="preserve"> REF _Ref476302677 \r \h </w:instrText>
      </w:r>
      <w:r w:rsidR="00786CD2">
        <w:fldChar w:fldCharType="separate"/>
      </w:r>
      <w:r w:rsidR="00061DB9">
        <w:t>2</w:t>
      </w:r>
      <w:r w:rsidR="00786CD2">
        <w:fldChar w:fldCharType="end"/>
      </w:r>
      <w:r w:rsidR="00786CD2" w:rsidRPr="0086272A">
        <w:t>. odsek</w:t>
      </w:r>
      <w:r w:rsidRPr="0086272A">
        <w:t xml:space="preserve"> </w:t>
      </w:r>
      <w:r w:rsidR="003227D2">
        <w:t>2.1.8</w:t>
      </w:r>
      <w:r w:rsidRPr="0086272A">
        <w:t xml:space="preserve"> bude Poskytovateľom fakturovaná Odberateľovi vždy na základe protokolu o vykonaní práce, ktorý bude neoddeliteľnou súčasťou faktúry. Cena za tieto </w:t>
      </w:r>
      <w:r w:rsidR="003D6A2B">
        <w:t>S</w:t>
      </w:r>
      <w:r w:rsidRPr="0086272A">
        <w:t xml:space="preserve">lužby bude </w:t>
      </w:r>
      <w:r w:rsidR="00786CD2">
        <w:t>P</w:t>
      </w:r>
      <w:r w:rsidRPr="0086272A">
        <w:t>oskytovateľom fakturovaná v lehote podľa</w:t>
      </w:r>
      <w:r w:rsidR="00786CD2">
        <w:t xml:space="preserve"> § 73 zákona č. 222/2004 Z.z..</w:t>
      </w:r>
    </w:p>
    <w:p w14:paraId="3837101A" w14:textId="77777777" w:rsidR="006F68E4" w:rsidRPr="0086272A" w:rsidRDefault="006F68E4" w:rsidP="00D138DD">
      <w:pPr>
        <w:pStyle w:val="Nadpis2"/>
        <w:keepNext/>
      </w:pPr>
      <w:r w:rsidRPr="0086272A">
        <w:t>Ceny budú uvádzané bez DPH a bude k nim pripočítaná DPH na základe predpisov platných v deň vystavenia faktúry Poskytovateľom.</w:t>
      </w:r>
    </w:p>
    <w:p w14:paraId="33719355" w14:textId="6A2BE788" w:rsidR="006F68E4" w:rsidRPr="0086272A" w:rsidRDefault="006F68E4" w:rsidP="00D138DD">
      <w:pPr>
        <w:pStyle w:val="Nadpis2"/>
        <w:keepNext/>
      </w:pPr>
      <w:r w:rsidRPr="0086272A">
        <w:t>Ceny uvedené v tomto článku sú konečné a nemenné, bez mož</w:t>
      </w:r>
      <w:r w:rsidR="00786CD2">
        <w:t>nosti ich dodatočného zvýšenia.</w:t>
      </w:r>
    </w:p>
    <w:p w14:paraId="272DEE36" w14:textId="28B5230A" w:rsidR="006F68E4" w:rsidRPr="0086272A" w:rsidRDefault="006F68E4" w:rsidP="00D138DD">
      <w:pPr>
        <w:pStyle w:val="Nadpis2"/>
        <w:keepNext/>
      </w:pPr>
      <w:r w:rsidRPr="0086272A">
        <w:t>Splatnosť vystavených faktúr je 21 dní od ich doručenia Odberateľovi. Faktúra musí spĺňať náležitosti uvedené v § 74 zákona č. 222/2004 Z.z.</w:t>
      </w:r>
      <w:r w:rsidR="000263AA">
        <w:t xml:space="preserve">. </w:t>
      </w:r>
      <w:r w:rsidRPr="0086272A">
        <w:t>Ak vystavená a </w:t>
      </w:r>
      <w:r w:rsidR="00786CD2">
        <w:t>O</w:t>
      </w:r>
      <w:r w:rsidRPr="0086272A">
        <w:t xml:space="preserve">dberateľovi doručená faktúra nebude obsahovať náležitosti stanovené osobitnými predpismi, </w:t>
      </w:r>
      <w:r w:rsidR="00786CD2">
        <w:t>O</w:t>
      </w:r>
      <w:r w:rsidRPr="0086272A">
        <w:t xml:space="preserve">dberateľ má právo vrátiť faktúru do termínu jej splatnosti späť </w:t>
      </w:r>
      <w:r w:rsidR="00786CD2">
        <w:t>P</w:t>
      </w:r>
      <w:r w:rsidRPr="0086272A">
        <w:t xml:space="preserve">oskytovateľovi na jej prepracovanie. Oprávneným vrátením faktúry prestáva plynúť pôvodné lehota splatnosti faktúry a nová začne plynúť odo dňa doručenia opravenej faktúry </w:t>
      </w:r>
      <w:r w:rsidR="00786CD2">
        <w:t>O</w:t>
      </w:r>
      <w:r w:rsidRPr="0086272A">
        <w:t>dberateľovi.</w:t>
      </w:r>
    </w:p>
    <w:p w14:paraId="2818484A" w14:textId="31EE8F5E" w:rsidR="006F68E4" w:rsidRPr="0086272A" w:rsidRDefault="006F68E4" w:rsidP="00D138DD">
      <w:pPr>
        <w:pStyle w:val="Nadpis2"/>
        <w:keepNext/>
      </w:pPr>
      <w:r w:rsidRPr="0086272A">
        <w:t>Poskytovateľ má právo na náhradu nákladov preukázateľne vynaložených na znemožnené alebo zmarené plnenie Služby spôsobenej chybou alebo problémom na strane Odberateľa, t.j. Odberateľ neposkytne požadovanú súčinnosť potrebnú pre plnenie Služby Poskytovateľom.</w:t>
      </w:r>
    </w:p>
    <w:p w14:paraId="4699FAFA" w14:textId="3AF43196" w:rsidR="006F68E4" w:rsidRPr="0086272A" w:rsidRDefault="006F68E4" w:rsidP="00D138DD">
      <w:pPr>
        <w:pStyle w:val="Nadpis2"/>
        <w:keepNext/>
      </w:pPr>
      <w:r w:rsidRPr="0086272A">
        <w:t>Odberateľ má právo na náhradu nákladov preukázateľne vynaložených na poskytnutie súčinn</w:t>
      </w:r>
      <w:r w:rsidR="00786CD2">
        <w:t>osti</w:t>
      </w:r>
      <w:r w:rsidRPr="0086272A">
        <w:t>, ktorá bola požadovaná Poskytovateľom a nebola Poskytovateľom využitá v dohodnutom čase alebo rozsahu.</w:t>
      </w:r>
    </w:p>
    <w:p w14:paraId="1C3E1639" w14:textId="5A311674" w:rsidR="006F68E4" w:rsidRPr="0086272A" w:rsidRDefault="006F68E4" w:rsidP="00D138DD">
      <w:pPr>
        <w:pStyle w:val="Nadpis2"/>
        <w:keepNext/>
      </w:pPr>
      <w:r w:rsidRPr="0086272A">
        <w:t>Poskytovateľ je oprávnený od Odberateľa žiadať zaplatenie úroku z omeškania v</w:t>
      </w:r>
      <w:r w:rsidR="000815DC">
        <w:t xml:space="preserve"> príslušnej zákonnej</w:t>
      </w:r>
      <w:r w:rsidRPr="0086272A">
        <w:t xml:space="preserve"> výške z dlžnej sumy za každý deň omeškania odo dňa nasledujúceho po poslednom dni splatnosti faktúry, a to v prípade, že Poskytovateľ si sám splnil svoje zákonné a zmluvné povinnosti prislúchajúce a vzťahujúce sa k dotknutému peňažnému záväzku Odberateľa. Za deň úhrady Odberateľom sa považuje dátum pripísania Odberateľom poukázanej čiastky na účet Poskytovateľa</w:t>
      </w:r>
      <w:r w:rsidRPr="0086272A" w:rsidDel="003D6652">
        <w:t xml:space="preserve"> </w:t>
      </w:r>
      <w:r w:rsidRPr="0086272A">
        <w:t>uvedený v úvodných častiach Zmluvy. Omeškanie v trvaní dlhšom ako 15 pracovných dní, môže byť Poskytovateľom považované za závažné porušenie zmluvných podmienok.</w:t>
      </w:r>
    </w:p>
    <w:p w14:paraId="14E7548A" w14:textId="3E7D5229" w:rsidR="006F68E4" w:rsidRPr="0086272A" w:rsidRDefault="006F68E4" w:rsidP="00D138DD">
      <w:pPr>
        <w:pStyle w:val="Nadpis2"/>
        <w:keepNext/>
      </w:pPr>
      <w:r w:rsidRPr="0086272A">
        <w:t>V prípade porušenia zmluvnej povinnosti Poskytovateľa uvedenej v </w:t>
      </w:r>
      <w:r w:rsidR="00786CD2">
        <w:t>Č</w:t>
      </w:r>
      <w:r w:rsidRPr="0086272A">
        <w:t xml:space="preserve">lánku </w:t>
      </w:r>
      <w:r w:rsidR="00786CD2">
        <w:fldChar w:fldCharType="begin"/>
      </w:r>
      <w:r w:rsidR="00786CD2">
        <w:instrText xml:space="preserve"> REF _Ref476303079 \r \h </w:instrText>
      </w:r>
      <w:r w:rsidR="00786CD2">
        <w:fldChar w:fldCharType="separate"/>
      </w:r>
      <w:r w:rsidR="00061DB9">
        <w:t>1</w:t>
      </w:r>
      <w:r w:rsidR="00786CD2">
        <w:fldChar w:fldCharType="end"/>
      </w:r>
      <w:r w:rsidRPr="0086272A">
        <w:t xml:space="preserve"> a spočívajúcej v dodaní ktorejkoľvek </w:t>
      </w:r>
      <w:r w:rsidR="003D6A2B">
        <w:t>S</w:t>
      </w:r>
      <w:r w:rsidRPr="0086272A">
        <w:t xml:space="preserve">lužby podľa </w:t>
      </w:r>
      <w:r w:rsidR="00786CD2">
        <w:t>Č</w:t>
      </w:r>
      <w:r w:rsidRPr="0086272A">
        <w:t xml:space="preserve">lánku </w:t>
      </w:r>
      <w:r w:rsidR="00786CD2">
        <w:fldChar w:fldCharType="begin"/>
      </w:r>
      <w:r w:rsidR="00786CD2">
        <w:instrText xml:space="preserve"> REF _Ref476302677 \r \h </w:instrText>
      </w:r>
      <w:r w:rsidR="00786CD2">
        <w:fldChar w:fldCharType="separate"/>
      </w:r>
      <w:r w:rsidR="00061DB9">
        <w:t>2</w:t>
      </w:r>
      <w:r w:rsidR="00786CD2">
        <w:fldChar w:fldCharType="end"/>
      </w:r>
      <w:r w:rsidRPr="0086272A">
        <w:t xml:space="preserve">, vzniká Odberateľovi voči Poskytovateľovi nárok na zmluvnú pokutu vo výške 0,05% z ceny príslušnej </w:t>
      </w:r>
      <w:r w:rsidR="003D6A2B">
        <w:t>S</w:t>
      </w:r>
      <w:r w:rsidRPr="0086272A">
        <w:t xml:space="preserve">lužby podľa </w:t>
      </w:r>
      <w:r w:rsidR="00786CD2">
        <w:t>Č</w:t>
      </w:r>
      <w:r w:rsidRPr="0086272A">
        <w:t xml:space="preserve">lánku </w:t>
      </w:r>
      <w:r w:rsidR="00786CD2">
        <w:fldChar w:fldCharType="begin"/>
      </w:r>
      <w:r w:rsidR="00786CD2">
        <w:instrText xml:space="preserve"> REF _Ref476303111 \r \h </w:instrText>
      </w:r>
      <w:r w:rsidR="00786CD2">
        <w:fldChar w:fldCharType="separate"/>
      </w:r>
      <w:r w:rsidR="00061DB9">
        <w:t>4</w:t>
      </w:r>
      <w:r w:rsidR="00786CD2">
        <w:fldChar w:fldCharType="end"/>
      </w:r>
      <w:r w:rsidR="00786CD2">
        <w:t>,</w:t>
      </w:r>
      <w:r w:rsidRPr="0086272A">
        <w:t xml:space="preserve"> s ktorej poskytnutím je Poskytovateľ v omeškaní, a to za každý deň omeška</w:t>
      </w:r>
      <w:r w:rsidR="00786CD2">
        <w:t xml:space="preserve">nia s dodaním dotknutej </w:t>
      </w:r>
      <w:r w:rsidR="003D6A2B">
        <w:t>S</w:t>
      </w:r>
      <w:r w:rsidR="00786CD2">
        <w:t>lužby.</w:t>
      </w:r>
    </w:p>
    <w:p w14:paraId="307C1C0B" w14:textId="01639AEA" w:rsidR="006F68E4" w:rsidRDefault="006F68E4" w:rsidP="00D138DD">
      <w:pPr>
        <w:pStyle w:val="Nadpis2"/>
        <w:keepNext/>
        <w:rPr>
          <w:rFonts w:asciiTheme="minorHAnsi" w:hAnsiTheme="minorHAnsi" w:cstheme="minorHAnsi"/>
          <w:szCs w:val="22"/>
        </w:rPr>
      </w:pPr>
      <w:r w:rsidRPr="0086272A">
        <w:rPr>
          <w:rFonts w:asciiTheme="minorHAnsi" w:hAnsiTheme="minorHAnsi" w:cstheme="minorHAnsi"/>
          <w:szCs w:val="22"/>
        </w:rPr>
        <w:lastRenderedPageBreak/>
        <w:t xml:space="preserve">Odberateľovi vznikne tiež voči Poskytovateľovi nárok aj na zmluvnú pokutu vo výške 0,05% denne z celkovej ceny za 1 rok plnenia podľa </w:t>
      </w:r>
      <w:r w:rsidR="007D37CA">
        <w:rPr>
          <w:rFonts w:asciiTheme="minorHAnsi" w:hAnsiTheme="minorHAnsi" w:cstheme="minorHAnsi"/>
          <w:szCs w:val="22"/>
        </w:rPr>
        <w:t>Č</w:t>
      </w:r>
      <w:r w:rsidRPr="0086272A">
        <w:rPr>
          <w:rFonts w:asciiTheme="minorHAnsi" w:hAnsiTheme="minorHAnsi" w:cstheme="minorHAnsi"/>
          <w:szCs w:val="22"/>
        </w:rPr>
        <w:t xml:space="preserve">lánku </w:t>
      </w:r>
      <w:r w:rsidR="007D37CA">
        <w:rPr>
          <w:rFonts w:asciiTheme="minorHAnsi" w:hAnsiTheme="minorHAnsi" w:cstheme="minorHAnsi"/>
          <w:szCs w:val="22"/>
        </w:rPr>
        <w:fldChar w:fldCharType="begin"/>
      </w:r>
      <w:r w:rsidR="007D37CA">
        <w:rPr>
          <w:rFonts w:asciiTheme="minorHAnsi" w:hAnsiTheme="minorHAnsi" w:cstheme="minorHAnsi"/>
          <w:szCs w:val="22"/>
        </w:rPr>
        <w:instrText xml:space="preserve"> REF _Ref476303111 \r \h </w:instrText>
      </w:r>
      <w:r w:rsidR="007D37CA">
        <w:rPr>
          <w:rFonts w:asciiTheme="minorHAnsi" w:hAnsiTheme="minorHAnsi" w:cstheme="minorHAnsi"/>
          <w:szCs w:val="22"/>
        </w:rPr>
      </w:r>
      <w:r w:rsidR="007D37CA">
        <w:rPr>
          <w:rFonts w:asciiTheme="minorHAnsi" w:hAnsiTheme="minorHAnsi" w:cstheme="minorHAnsi"/>
          <w:szCs w:val="22"/>
        </w:rPr>
        <w:fldChar w:fldCharType="separate"/>
      </w:r>
      <w:r w:rsidR="00061DB9">
        <w:rPr>
          <w:rFonts w:asciiTheme="minorHAnsi" w:hAnsiTheme="minorHAnsi" w:cstheme="minorHAnsi"/>
          <w:szCs w:val="22"/>
        </w:rPr>
        <w:t>4</w:t>
      </w:r>
      <w:r w:rsidR="007D37CA">
        <w:rPr>
          <w:rFonts w:asciiTheme="minorHAnsi" w:hAnsiTheme="minorHAnsi" w:cstheme="minorHAnsi"/>
          <w:szCs w:val="22"/>
        </w:rPr>
        <w:fldChar w:fldCharType="end"/>
      </w:r>
      <w:r w:rsidRPr="0086272A">
        <w:rPr>
          <w:rFonts w:asciiTheme="minorHAnsi" w:hAnsiTheme="minorHAnsi" w:cstheme="minorHAnsi"/>
          <w:szCs w:val="22"/>
        </w:rPr>
        <w:t xml:space="preserve"> tejto </w:t>
      </w:r>
      <w:r w:rsidR="007D37CA">
        <w:rPr>
          <w:rFonts w:asciiTheme="minorHAnsi" w:hAnsiTheme="minorHAnsi" w:cstheme="minorHAnsi"/>
          <w:szCs w:val="22"/>
        </w:rPr>
        <w:t>Z</w:t>
      </w:r>
      <w:r w:rsidRPr="0086272A">
        <w:rPr>
          <w:rFonts w:asciiTheme="minorHAnsi" w:hAnsiTheme="minorHAnsi" w:cstheme="minorHAnsi"/>
          <w:szCs w:val="22"/>
        </w:rPr>
        <w:t xml:space="preserve">mluvy v prípade nefunkčnosti dodávaného systému. Nefunkčnosťou sa rozumie úplná nedostupnosť systému dlhšia ako 3 pracovné dni preukázateľne spôsobená chybou pri vecnom plnení predmetu </w:t>
      </w:r>
      <w:r w:rsidR="007D37CA">
        <w:rPr>
          <w:rFonts w:asciiTheme="minorHAnsi" w:hAnsiTheme="minorHAnsi" w:cstheme="minorHAnsi"/>
          <w:szCs w:val="22"/>
        </w:rPr>
        <w:t>Z</w:t>
      </w:r>
      <w:r w:rsidRPr="0086272A">
        <w:rPr>
          <w:rFonts w:asciiTheme="minorHAnsi" w:hAnsiTheme="minorHAnsi" w:cstheme="minorHAnsi"/>
          <w:szCs w:val="22"/>
        </w:rPr>
        <w:t xml:space="preserve">mluvy. Za nefunkčnosťou sa naopak nepovažujú vady definované podľa predpokladov pre plnenie </w:t>
      </w:r>
      <w:r w:rsidR="007D37CA">
        <w:rPr>
          <w:rFonts w:asciiTheme="minorHAnsi" w:hAnsiTheme="minorHAnsi" w:cstheme="minorHAnsi"/>
          <w:szCs w:val="22"/>
        </w:rPr>
        <w:t>Z</w:t>
      </w:r>
      <w:r w:rsidRPr="0086272A">
        <w:rPr>
          <w:rFonts w:asciiTheme="minorHAnsi" w:hAnsiTheme="minorHAnsi" w:cstheme="minorHAnsi"/>
          <w:szCs w:val="22"/>
        </w:rPr>
        <w:t>mluvy v </w:t>
      </w:r>
      <w:r w:rsidR="007D37CA">
        <w:rPr>
          <w:rFonts w:asciiTheme="minorHAnsi" w:hAnsiTheme="minorHAnsi" w:cstheme="minorHAnsi"/>
          <w:szCs w:val="22"/>
        </w:rPr>
        <w:t>Č</w:t>
      </w:r>
      <w:r w:rsidRPr="0086272A">
        <w:rPr>
          <w:rFonts w:asciiTheme="minorHAnsi" w:hAnsiTheme="minorHAnsi" w:cstheme="minorHAnsi"/>
          <w:szCs w:val="22"/>
        </w:rPr>
        <w:t xml:space="preserve">lánku </w:t>
      </w:r>
      <w:r w:rsidR="007D37CA">
        <w:rPr>
          <w:rFonts w:asciiTheme="minorHAnsi" w:hAnsiTheme="minorHAnsi" w:cstheme="minorHAnsi"/>
          <w:szCs w:val="22"/>
        </w:rPr>
        <w:fldChar w:fldCharType="begin"/>
      </w:r>
      <w:r w:rsidR="007D37CA">
        <w:rPr>
          <w:rFonts w:asciiTheme="minorHAnsi" w:hAnsiTheme="minorHAnsi" w:cstheme="minorHAnsi"/>
          <w:szCs w:val="22"/>
        </w:rPr>
        <w:instrText xml:space="preserve"> REF _Ref476303177 \r \h </w:instrText>
      </w:r>
      <w:r w:rsidR="007D37CA">
        <w:rPr>
          <w:rFonts w:asciiTheme="minorHAnsi" w:hAnsiTheme="minorHAnsi" w:cstheme="minorHAnsi"/>
          <w:szCs w:val="22"/>
        </w:rPr>
      </w:r>
      <w:r w:rsidR="007D37CA">
        <w:rPr>
          <w:rFonts w:asciiTheme="minorHAnsi" w:hAnsiTheme="minorHAnsi" w:cstheme="minorHAnsi"/>
          <w:szCs w:val="22"/>
        </w:rPr>
        <w:fldChar w:fldCharType="separate"/>
      </w:r>
      <w:r w:rsidR="00061DB9">
        <w:rPr>
          <w:rFonts w:asciiTheme="minorHAnsi" w:hAnsiTheme="minorHAnsi" w:cstheme="minorHAnsi"/>
          <w:szCs w:val="22"/>
        </w:rPr>
        <w:t>3</w:t>
      </w:r>
      <w:r w:rsidR="007D37CA">
        <w:rPr>
          <w:rFonts w:asciiTheme="minorHAnsi" w:hAnsiTheme="minorHAnsi" w:cstheme="minorHAnsi"/>
          <w:szCs w:val="22"/>
        </w:rPr>
        <w:fldChar w:fldCharType="end"/>
      </w:r>
      <w:r w:rsidRPr="0086272A">
        <w:rPr>
          <w:rFonts w:asciiTheme="minorHAnsi" w:hAnsiTheme="minorHAnsi" w:cstheme="minorHAnsi"/>
          <w:szCs w:val="22"/>
        </w:rPr>
        <w:t xml:space="preserve"> tejto </w:t>
      </w:r>
      <w:r w:rsidR="007D37CA">
        <w:rPr>
          <w:rFonts w:asciiTheme="minorHAnsi" w:hAnsiTheme="minorHAnsi" w:cstheme="minorHAnsi"/>
          <w:szCs w:val="22"/>
        </w:rPr>
        <w:t>Z</w:t>
      </w:r>
      <w:r w:rsidRPr="0086272A">
        <w:rPr>
          <w:rFonts w:asciiTheme="minorHAnsi" w:hAnsiTheme="minorHAnsi" w:cstheme="minorHAnsi"/>
          <w:szCs w:val="22"/>
        </w:rPr>
        <w:t>mluvy. Nefunkčnosť v trvaní dlhšom ako 3 pracovné dní, môže byť Odberateľom považované za závažné porušenie zmluvných podmienok.</w:t>
      </w:r>
    </w:p>
    <w:p w14:paraId="2753C732" w14:textId="77777777" w:rsidR="00286DAE" w:rsidRPr="00286DAE" w:rsidRDefault="00286DAE" w:rsidP="00286DAE"/>
    <w:p w14:paraId="653AC4CB" w14:textId="22558BBA" w:rsidR="007D37CA" w:rsidRDefault="001B3E2B" w:rsidP="00D138DD">
      <w:pPr>
        <w:pStyle w:val="Nadpis1"/>
      </w:pPr>
      <w:r>
        <w:t>Článok</w:t>
      </w:r>
      <w:r>
        <w:br/>
        <w:t>PODMIENKY POSKYTOVANIA SLUŽBY</w:t>
      </w:r>
    </w:p>
    <w:p w14:paraId="73229453" w14:textId="07567E9A" w:rsidR="001B3E2B" w:rsidRPr="0086272A" w:rsidRDefault="001B3E2B" w:rsidP="00D138DD">
      <w:pPr>
        <w:pStyle w:val="Nadpis2"/>
        <w:keepNext/>
      </w:pPr>
      <w:r w:rsidRPr="0086272A">
        <w:t xml:space="preserve">Štandardné časové pokrytie pre poskytovanie </w:t>
      </w:r>
      <w:r w:rsidR="003D6A2B">
        <w:t>S</w:t>
      </w:r>
      <w:r w:rsidRPr="0086272A">
        <w:t>lužby je doba od 8.00 do 16.00 hodiny počas pracovných dní, v súlade s kalendárom Slovenskej republiky na príslušný kalendárny rok.</w:t>
      </w:r>
    </w:p>
    <w:p w14:paraId="10A13A81" w14:textId="65CEE2D4" w:rsidR="001B3E2B" w:rsidRPr="0086272A" w:rsidRDefault="001B3E2B" w:rsidP="00D138DD">
      <w:pPr>
        <w:pStyle w:val="Nadpis2"/>
        <w:keepNext/>
      </w:pPr>
      <w:r w:rsidRPr="0086272A">
        <w:t xml:space="preserve">Miesto poskytnutia </w:t>
      </w:r>
      <w:r w:rsidR="003D6A2B">
        <w:t>S</w:t>
      </w:r>
      <w:r w:rsidRPr="0086272A">
        <w:t>lužby</w:t>
      </w:r>
      <w:r>
        <w:t>:</w:t>
      </w:r>
    </w:p>
    <w:p w14:paraId="144E0E34" w14:textId="40886992" w:rsidR="001B3E2B" w:rsidRPr="0086272A" w:rsidRDefault="001B3E2B" w:rsidP="00D138DD">
      <w:pPr>
        <w:pStyle w:val="Nadpis3"/>
      </w:pPr>
      <w:r w:rsidRPr="0086272A">
        <w:t>Mi</w:t>
      </w:r>
      <w:r w:rsidR="003D6A2B">
        <w:t>estom poskytovania S</w:t>
      </w:r>
      <w:r w:rsidRPr="0086272A">
        <w:t xml:space="preserve">lužby je spravidla sídlo Odberateľa. V prípade poskytnutia </w:t>
      </w:r>
      <w:r w:rsidR="003D6A2B">
        <w:t>S</w:t>
      </w:r>
      <w:r w:rsidRPr="0086272A">
        <w:t xml:space="preserve">lužby Poskytovateľa Odberateľovi formou vzdialenej správy, prostredníctvom centra podpory, alebo zákazníckeho portálu, je miestom poskytovania </w:t>
      </w:r>
      <w:r w:rsidR="003D6A2B">
        <w:t>S</w:t>
      </w:r>
      <w:r w:rsidRPr="0086272A">
        <w:t xml:space="preserve">lužby sídlo Poskytovateľa. Vo výnimočných prípadoch môže byť miestom poskytovania </w:t>
      </w:r>
      <w:r w:rsidR="003D6A2B">
        <w:t>S</w:t>
      </w:r>
      <w:r w:rsidR="006043A8">
        <w:t>l</w:t>
      </w:r>
      <w:r w:rsidRPr="0086272A">
        <w:t>užby aj dátové úloži</w:t>
      </w:r>
      <w:r>
        <w:t>sko Odberateľa mimo jeho sídlo.</w:t>
      </w:r>
    </w:p>
    <w:p w14:paraId="1183A23B" w14:textId="1E86F082" w:rsidR="001B3E2B" w:rsidRPr="0086272A" w:rsidRDefault="001B3E2B" w:rsidP="00D138DD">
      <w:pPr>
        <w:pStyle w:val="Nadpis2"/>
        <w:keepNext/>
      </w:pPr>
      <w:r w:rsidRPr="0086272A">
        <w:t>Autorizovaná osoba</w:t>
      </w:r>
      <w:r>
        <w:t>:</w:t>
      </w:r>
    </w:p>
    <w:p w14:paraId="01F373E6" w14:textId="3C86835F" w:rsidR="001B3E2B" w:rsidRPr="0086272A" w:rsidRDefault="001B3E2B" w:rsidP="00D138DD">
      <w:pPr>
        <w:pStyle w:val="Nadpis3"/>
      </w:pPr>
      <w:r w:rsidRPr="0086272A">
        <w:t xml:space="preserve">Osoby autorizované na komunikáciu Odberateľa s Poskytovateľom sú uvedené v Prílohe č. 2 </w:t>
      </w:r>
      <w:r>
        <w:t>Z</w:t>
      </w:r>
      <w:r w:rsidRPr="0086272A">
        <w:t>mluvy - Zoznam autorizovaných osôb, ktorá tvorí neo</w:t>
      </w:r>
      <w:r>
        <w:t>ddeliteľnú súčasť tejto Zmluvy.</w:t>
      </w:r>
    </w:p>
    <w:p w14:paraId="73B1F673" w14:textId="77777777" w:rsidR="001B3E2B" w:rsidRPr="0086272A" w:rsidRDefault="001B3E2B" w:rsidP="00D138DD">
      <w:pPr>
        <w:pStyle w:val="Nadpis3"/>
      </w:pPr>
      <w:r w:rsidRPr="0086272A">
        <w:t>V prípade potreby (plánovaný výpadok, údržba, prípadne iné oznámenie zo strany Poskytovateľa) budú pracovníci centra podpory HelpDesk Poskytovateľa kontaktovať aspoň jednu z osôb uvedených na tomto zozname.</w:t>
      </w:r>
    </w:p>
    <w:p w14:paraId="0D4886F4" w14:textId="77777777" w:rsidR="001B3E2B" w:rsidRPr="0086272A" w:rsidRDefault="001B3E2B" w:rsidP="00D138DD">
      <w:pPr>
        <w:pStyle w:val="Nadpis3"/>
      </w:pPr>
      <w:r w:rsidRPr="0086272A">
        <w:t>Odberateľ je povinný oznámiť písomnou formou každú zmenu tohto zoznamu.</w:t>
      </w:r>
    </w:p>
    <w:p w14:paraId="326DFBB5" w14:textId="7A2D04FC" w:rsidR="001B3E2B" w:rsidRPr="0086272A" w:rsidRDefault="001B3E2B" w:rsidP="00D138DD">
      <w:pPr>
        <w:pStyle w:val="Nadpis2"/>
        <w:keepNext/>
      </w:pPr>
      <w:bookmarkStart w:id="14" w:name="_Ref159132741"/>
      <w:r w:rsidRPr="0086272A">
        <w:t xml:space="preserve">Havarijná </w:t>
      </w:r>
      <w:r w:rsidR="003D6A2B">
        <w:t>S</w:t>
      </w:r>
      <w:r w:rsidRPr="0086272A">
        <w:t>lužba, reakčná doba, doba riešenia a reklamačné konanie</w:t>
      </w:r>
      <w:bookmarkEnd w:id="14"/>
      <w:r>
        <w:t>:</w:t>
      </w:r>
    </w:p>
    <w:p w14:paraId="405E2A04" w14:textId="2AA7B4C6" w:rsidR="001B3E2B" w:rsidRPr="0086272A" w:rsidRDefault="001B3E2B" w:rsidP="00D138DD">
      <w:pPr>
        <w:pStyle w:val="Nadpis3"/>
      </w:pPr>
      <w:r w:rsidRPr="0086272A">
        <w:t xml:space="preserve">Havarijná </w:t>
      </w:r>
      <w:r w:rsidR="003D6A2B">
        <w:t>S</w:t>
      </w:r>
      <w:r w:rsidRPr="0086272A">
        <w:t>lužba je Poskytovateľom Odberateľovi poskytovaná pre riešenie neštandardných situácií, výsledkom ktorých je úplná nefunkčnosť systémov, na ktoré sa Zmluva vzťahuje.</w:t>
      </w:r>
    </w:p>
    <w:p w14:paraId="777EBE6E" w14:textId="676D43EB" w:rsidR="001B3E2B" w:rsidRPr="0086272A" w:rsidRDefault="001B3E2B" w:rsidP="00D138DD">
      <w:pPr>
        <w:pStyle w:val="Nadpis3"/>
      </w:pPr>
      <w:r w:rsidRPr="0086272A">
        <w:t>Doba riešenia havárie sa počíta od okamihu nahlásenia havarijného stavu pracovníkom centra podpory Poskytovateľa až do okamihu oznámenia vyriešenia havárie pracovníkom centra podpory autorizovaným osobám Odberateľa. Doba riešenia havárie bude Poskytovateľom skrátená na najkratšiu možnú mieru, maximálna doba riešenia sú 3 pracovné</w:t>
      </w:r>
      <w:r w:rsidR="003D6A2B">
        <w:t xml:space="preserve"> dni, ak Príloha č. 1 - Rozsah S</w:t>
      </w:r>
      <w:r w:rsidRPr="0086272A">
        <w:t>lužby neuvádza inak.</w:t>
      </w:r>
    </w:p>
    <w:p w14:paraId="545C8024" w14:textId="73BBAEF3" w:rsidR="001B3E2B" w:rsidRPr="0086272A" w:rsidRDefault="001B3E2B" w:rsidP="00D138DD">
      <w:pPr>
        <w:pStyle w:val="Nadpis3"/>
      </w:pPr>
      <w:r w:rsidRPr="0086272A">
        <w:t>Poskytova</w:t>
      </w:r>
      <w:r w:rsidR="003D6A2B">
        <w:t>teľ začne poskytovať havarijnú S</w:t>
      </w:r>
      <w:r w:rsidRPr="0086272A">
        <w:t xml:space="preserve">lužbu Odberateľovi najneskôr do konca nasledujúceho pracovného dňa (reakčná doba) od nahlásenia jej potreby oprávnenými osobami Odberateľa prostredníctvom centra podpory, alebo zákazníckeho portálu, ak Poskytovateľ </w:t>
      </w:r>
      <w:r w:rsidR="003D6A2B">
        <w:t>S</w:t>
      </w:r>
      <w:r w:rsidRPr="0086272A">
        <w:t xml:space="preserve">lužbu zákazníckeho portálu poskytuje. V prípade, že Príloha č. 1 - Rozsah </w:t>
      </w:r>
      <w:r w:rsidR="003D6A2B">
        <w:t>S</w:t>
      </w:r>
      <w:r w:rsidRPr="0086272A">
        <w:t>lužby uvádza inú reakčnú dobu, je určujúca táto reakčná doba.</w:t>
      </w:r>
    </w:p>
    <w:p w14:paraId="7BACBA6B" w14:textId="77777777" w:rsidR="001B3E2B" w:rsidRPr="0086272A" w:rsidRDefault="001B3E2B" w:rsidP="00D138DD">
      <w:pPr>
        <w:pStyle w:val="Nadpis3"/>
      </w:pPr>
      <w:r w:rsidRPr="0086272A">
        <w:t>Pokiaľ sa ukáže, že odstránenie havárie Poskytovateľom vyžaduje/vyžadovalo súčinnosť Odberateľa, tak sa termín na odstránenie havárie predlžuje o čas,</w:t>
      </w:r>
    </w:p>
    <w:p w14:paraId="2C7896CE" w14:textId="09B67A4D" w:rsidR="001B3E2B" w:rsidRPr="0086272A" w:rsidRDefault="001B3E2B" w:rsidP="00D138DD">
      <w:pPr>
        <w:pStyle w:val="Nadpis4"/>
        <w:keepNext/>
      </w:pPr>
      <w:r w:rsidRPr="0086272A">
        <w:t>ktorý potreboval Odberateľ na vykonanie aktivít na základe inštrukcií Poskytovateľa, a to počínajúc potvrdeným prijatím inštrukcií a končiac hlásením operátorovi centra podpory, že požadované aktivity boli vykonané,</w:t>
      </w:r>
    </w:p>
    <w:p w14:paraId="293E2119" w14:textId="08027C74" w:rsidR="001B3E2B" w:rsidRPr="0086272A" w:rsidRDefault="001B3E2B" w:rsidP="00D138DD">
      <w:pPr>
        <w:pStyle w:val="Nadpis4"/>
        <w:keepNext/>
      </w:pPr>
      <w:r w:rsidRPr="0086272A">
        <w:t>počas ktorého sa preukázateľne nepodarilo odovzdať Odberateľovi požiadavku na súčinnosť.</w:t>
      </w:r>
    </w:p>
    <w:p w14:paraId="4F8881C4" w14:textId="77777777" w:rsidR="001B3E2B" w:rsidRPr="0086272A" w:rsidRDefault="001B3E2B" w:rsidP="00D138DD">
      <w:pPr>
        <w:pStyle w:val="Nadpis3"/>
      </w:pPr>
      <w:r w:rsidRPr="0086272A">
        <w:t>V prípade, že Odberateľ nie je spokojný s kvalitou poskytnutej Služby, je oprávnený podať písomnú reklamáciu doporučenou poštou v lehote 30 dní od dátumu poskytnutia Služby. Vzájomné nároky splnenia tejto Zmluvy môžu uplatňovať len zmluvné strany Zmluvy. Poskytovateľ je povinný vypracovať písomné stanovisko k reklamácií v lehote 30 dní od dátumu doručenia reklamácie. Reklamácia podaná po 30 dňovej lehote je považovaná za premlčanú. Reklamácia, ku ktorej v stanovenej lehote nebolo  spracované vyjadrenie Poskytovateľom, je považovaná za uznanú.</w:t>
      </w:r>
    </w:p>
    <w:p w14:paraId="42E71332" w14:textId="7F27695C" w:rsidR="001B3E2B" w:rsidRPr="0086272A" w:rsidRDefault="001B3E2B" w:rsidP="00D138DD">
      <w:pPr>
        <w:pStyle w:val="Nadpis2"/>
        <w:keepNext/>
      </w:pPr>
      <w:r w:rsidRPr="0086272A">
        <w:t xml:space="preserve">Minimálna doba poskytovania </w:t>
      </w:r>
      <w:r w:rsidR="0005354F">
        <w:t>S</w:t>
      </w:r>
      <w:r w:rsidRPr="0086272A">
        <w:t>lužby</w:t>
      </w:r>
      <w:r w:rsidR="0005354F">
        <w:t>:</w:t>
      </w:r>
    </w:p>
    <w:p w14:paraId="35D83A95" w14:textId="47D4AE72" w:rsidR="001B3E2B" w:rsidRPr="0086272A" w:rsidRDefault="001B3E2B" w:rsidP="00D138DD">
      <w:pPr>
        <w:pStyle w:val="Nadpis3"/>
      </w:pPr>
      <w:r w:rsidRPr="0086272A">
        <w:lastRenderedPageBreak/>
        <w:t xml:space="preserve">Minimálna doba poskytovania </w:t>
      </w:r>
      <w:r w:rsidR="003D6A2B">
        <w:t>S</w:t>
      </w:r>
      <w:r w:rsidRPr="0086272A">
        <w:t>lužby je definovaná v </w:t>
      </w:r>
      <w:r w:rsidR="0005354F">
        <w:t>P</w:t>
      </w:r>
      <w:r w:rsidRPr="0086272A">
        <w:t>ríloh</w:t>
      </w:r>
      <w:r w:rsidR="0005354F">
        <w:t>e</w:t>
      </w:r>
      <w:r w:rsidRPr="0086272A">
        <w:t xml:space="preserve"> č. 1 - Rozsah </w:t>
      </w:r>
      <w:r w:rsidR="003D6A2B">
        <w:t>S</w:t>
      </w:r>
      <w:r w:rsidRPr="0086272A">
        <w:t>lužby, pre jednotl</w:t>
      </w:r>
      <w:r w:rsidR="0005354F">
        <w:t xml:space="preserve">ivé typy poskytovaných </w:t>
      </w:r>
      <w:r w:rsidR="003D6A2B">
        <w:t>S</w:t>
      </w:r>
      <w:r w:rsidR="0005354F">
        <w:t>lužieb.</w:t>
      </w:r>
    </w:p>
    <w:p w14:paraId="434C42AA" w14:textId="18B0DBF2" w:rsidR="001B3E2B" w:rsidRPr="0086272A" w:rsidRDefault="001B3E2B" w:rsidP="00D138DD">
      <w:pPr>
        <w:pStyle w:val="Nadpis2"/>
        <w:keepNext/>
      </w:pPr>
      <w:r w:rsidRPr="0086272A">
        <w:t>Ohlasovanie a</w:t>
      </w:r>
      <w:r w:rsidR="0005354F">
        <w:t> </w:t>
      </w:r>
      <w:r w:rsidRPr="0086272A">
        <w:t>komunikácia</w:t>
      </w:r>
      <w:r w:rsidR="0005354F">
        <w:t>:</w:t>
      </w:r>
    </w:p>
    <w:p w14:paraId="5FA65A1C" w14:textId="3851028A" w:rsidR="001B3E2B" w:rsidRPr="0086272A" w:rsidRDefault="001B3E2B" w:rsidP="00D138DD">
      <w:pPr>
        <w:pStyle w:val="Nadpis3"/>
      </w:pPr>
      <w:r w:rsidRPr="0086272A">
        <w:t xml:space="preserve">Havarijná </w:t>
      </w:r>
      <w:r w:rsidR="003D6A2B">
        <w:t>S</w:t>
      </w:r>
      <w:r w:rsidRPr="0086272A">
        <w:t>lužba musí byť oznámená autorizovanými osobami Odberateľa, prostredníct</w:t>
      </w:r>
      <w:r w:rsidR="0005354F">
        <w:t>vom zvláštneho telefónneho čísla</w:t>
      </w:r>
      <w:r w:rsidRPr="0086272A">
        <w:t xml:space="preserve"> centra podpory určeného Poskytovateľom, alebo zákazníckeho portálu, ak Poskytovateľ </w:t>
      </w:r>
      <w:r w:rsidR="003D6A2B">
        <w:t>S</w:t>
      </w:r>
      <w:r w:rsidRPr="0086272A">
        <w:t>lužbu zákazníckeho portálu poskytuje. V čase podpisu tejto Zmluvy to je číslo 0</w:t>
      </w:r>
      <w:r w:rsidRPr="00351946">
        <w:t>2/2067</w:t>
      </w:r>
      <w:r w:rsidR="0005354F" w:rsidRPr="00351946">
        <w:t xml:space="preserve"> </w:t>
      </w:r>
      <w:r w:rsidRPr="00351946">
        <w:t>7</w:t>
      </w:r>
      <w:r w:rsidR="00351946" w:rsidRPr="00351946">
        <w:t>210</w:t>
      </w:r>
      <w:r w:rsidRPr="0086272A">
        <w:t>. Zmenu tohto telefónneho čísla je Poskytovateľ povinný oznámiť Odberateľovi písomnou formou najmenej 14 dní pred jeho zmenou. Alternatívne komunikačné kanály sú iba doplnkové a nie je garantovaná reakcia a ani odpoveď na správy podávané týmto spôsobom.</w:t>
      </w:r>
    </w:p>
    <w:p w14:paraId="0BDBC2A9" w14:textId="4258936B" w:rsidR="001B3E2B" w:rsidRPr="0086272A" w:rsidRDefault="001B3E2B" w:rsidP="00D138DD">
      <w:pPr>
        <w:pStyle w:val="Nadpis2"/>
        <w:keepNext/>
      </w:pPr>
      <w:r w:rsidRPr="0086272A">
        <w:t>Ostatné práva a</w:t>
      </w:r>
      <w:r w:rsidR="007D1018">
        <w:t> </w:t>
      </w:r>
      <w:r w:rsidRPr="0086272A">
        <w:t>povinnosti</w:t>
      </w:r>
      <w:r w:rsidR="007D1018">
        <w:t>:</w:t>
      </w:r>
    </w:p>
    <w:p w14:paraId="08C782BF" w14:textId="66C062BC" w:rsidR="001B3E2B" w:rsidRPr="0086272A" w:rsidRDefault="001B3E2B" w:rsidP="00D138DD">
      <w:pPr>
        <w:pStyle w:val="Nadpis3"/>
      </w:pPr>
      <w:r w:rsidRPr="0086272A">
        <w:t>Odberateľ je povinný poskytnúť Poskytovateľo</w:t>
      </w:r>
      <w:r w:rsidR="007D1018">
        <w:t>vi potrebnú súčinnosť najmä pri:</w:t>
      </w:r>
    </w:p>
    <w:p w14:paraId="68EF9973" w14:textId="1FDA67B3" w:rsidR="001B3E2B" w:rsidRPr="0086272A" w:rsidRDefault="001B3E2B" w:rsidP="00D138DD">
      <w:pPr>
        <w:pStyle w:val="Nadpis4"/>
        <w:keepNext/>
      </w:pPr>
      <w:r w:rsidRPr="0086272A">
        <w:t>zabezpečení primeraného prístupu Poskytovateľa k systémom, ktoré sú predmetom Služby, alebo súvisia so Službou,</w:t>
      </w:r>
    </w:p>
    <w:p w14:paraId="4ADEB63B" w14:textId="2A4F99A6" w:rsidR="001B3E2B" w:rsidRPr="0086272A" w:rsidRDefault="001B3E2B" w:rsidP="00D138DD">
      <w:pPr>
        <w:pStyle w:val="Nadpis4"/>
        <w:keepNext/>
      </w:pPr>
      <w:r w:rsidRPr="0086272A">
        <w:t>použití ďalších súvisiacich častí systému,</w:t>
      </w:r>
    </w:p>
    <w:p w14:paraId="5D01CD06" w14:textId="5C81F3B2" w:rsidR="001B3E2B" w:rsidRPr="0086272A" w:rsidRDefault="001B3E2B" w:rsidP="00D138DD">
      <w:pPr>
        <w:pStyle w:val="Nadpis4"/>
        <w:keepNext/>
      </w:pPr>
      <w:r w:rsidRPr="0086272A">
        <w:t>použití pamäťových médií nevyhnutných pre výkon Služby podľa Zmluvy,</w:t>
      </w:r>
    </w:p>
    <w:p w14:paraId="292345FC" w14:textId="0DE17BB3" w:rsidR="001B3E2B" w:rsidRPr="0086272A" w:rsidRDefault="001B3E2B" w:rsidP="00D138DD">
      <w:pPr>
        <w:pStyle w:val="Nadpis4"/>
        <w:keepNext/>
      </w:pPr>
      <w:r w:rsidRPr="0086272A">
        <w:t>implementácii technických odporúčaní navrhovaných Poskytovateľom,</w:t>
      </w:r>
    </w:p>
    <w:p w14:paraId="4940901D" w14:textId="1D4853D7" w:rsidR="001B3E2B" w:rsidRPr="0086272A" w:rsidRDefault="001B3E2B" w:rsidP="00D138DD">
      <w:pPr>
        <w:pStyle w:val="Nadpis4"/>
        <w:keepNext/>
      </w:pPr>
      <w:r w:rsidRPr="0086272A">
        <w:t>pri zabezpečení iných vyššie nekonkretizovaných činností súvisiacich s poskytovaním Služby Poskytovateľom v súlade s touto Zmluvou.</w:t>
      </w:r>
    </w:p>
    <w:p w14:paraId="4CE591E2" w14:textId="21D7F7C3" w:rsidR="001B3E2B" w:rsidRPr="0086272A" w:rsidRDefault="001B3E2B" w:rsidP="00D138DD">
      <w:pPr>
        <w:pStyle w:val="Nadpis3"/>
      </w:pPr>
      <w:r w:rsidRPr="0086272A">
        <w:t xml:space="preserve">Zmluvné strany ako aj ich príslušný zamestnanci sa zaväzujú zachovávať mlčanlivosť o skutočnostiach, ktoré sa dozvedia v súvislosti s plnením predmetu tejto </w:t>
      </w:r>
      <w:r w:rsidR="003F55ED">
        <w:t>Z</w:t>
      </w:r>
      <w:r w:rsidRPr="0086272A">
        <w:t>mluvy.</w:t>
      </w:r>
    </w:p>
    <w:p w14:paraId="1E1A73C7" w14:textId="0F058BC2" w:rsidR="001B3E2B" w:rsidRPr="0086272A" w:rsidRDefault="001B3E2B" w:rsidP="00D138DD">
      <w:pPr>
        <w:pStyle w:val="Nadpis3"/>
      </w:pPr>
      <w:r w:rsidRPr="0086272A">
        <w:t xml:space="preserve">Každá </w:t>
      </w:r>
      <w:r w:rsidR="003F55ED">
        <w:t>Z</w:t>
      </w:r>
      <w:r w:rsidRPr="0086272A">
        <w:t>mluvná strana je povinná upovedomiť druhú stranu o porušení povinnosti mlčanlivosti bez zbytočného odkladu potom, ak</w:t>
      </w:r>
      <w:r w:rsidR="003F55ED">
        <w:t>o sa o takomto porušení dozvie.</w:t>
      </w:r>
    </w:p>
    <w:p w14:paraId="77D8699D" w14:textId="77777777" w:rsidR="001B3E2B" w:rsidRPr="0086272A" w:rsidRDefault="001B3E2B" w:rsidP="00D138DD">
      <w:pPr>
        <w:pStyle w:val="Nadpis3"/>
      </w:pPr>
      <w:r w:rsidRPr="0086272A">
        <w:t>Povinnosť mlčanlivosti trvá bez ohľadu na ukončenie účinnosti alebo platnosti tejto Zmluvy.</w:t>
      </w:r>
    </w:p>
    <w:p w14:paraId="4458A173" w14:textId="6BC67550" w:rsidR="001B3E2B" w:rsidRDefault="001B3E2B" w:rsidP="00D138DD">
      <w:pPr>
        <w:pStyle w:val="Nadpis3"/>
      </w:pPr>
      <w:r w:rsidRPr="0086272A">
        <w:t xml:space="preserve">Zmluvné strany vyhlasujú, že údaje uvedené v Zmluve o nich sú pravdivé a aktuálne a zaväzujú sa vzájomne, bez meškania oznámiť druhej </w:t>
      </w:r>
      <w:r w:rsidR="003F55ED">
        <w:t>Z</w:t>
      </w:r>
      <w:r w:rsidRPr="0086272A">
        <w:t>mluvnej strane každú zmenu, ktorá by mohla mať vplyv na plnenie zmluvných záväzkov. Sú si vedomí, že pri neoznámení takejto skutočnosti budú znášať následky, ktoré môžu druhej zmluvnej strane z neznalosti týchto údajov vzniknúť.</w:t>
      </w:r>
    </w:p>
    <w:p w14:paraId="77824115" w14:textId="77777777" w:rsidR="00286DAE" w:rsidRPr="00286DAE" w:rsidRDefault="00286DAE" w:rsidP="00286DAE"/>
    <w:p w14:paraId="048AB504" w14:textId="63A0A1B3" w:rsidR="0091014B" w:rsidRDefault="000E3CEA" w:rsidP="00D138DD">
      <w:pPr>
        <w:pStyle w:val="Nadpis1"/>
      </w:pPr>
      <w:r>
        <w:t>Článok</w:t>
      </w:r>
      <w:r>
        <w:br/>
        <w:t>ZODPOVEDNOSŤ ZA ŠKODU</w:t>
      </w:r>
    </w:p>
    <w:p w14:paraId="4438C3D6" w14:textId="0A13CD80" w:rsidR="000E3CEA" w:rsidRPr="0086272A" w:rsidRDefault="000E3CEA" w:rsidP="00D138DD">
      <w:pPr>
        <w:pStyle w:val="Nadpis2"/>
        <w:keepNext/>
      </w:pPr>
      <w:r w:rsidRPr="0086272A">
        <w:t>Kto poruší svoju povinnosť zo záväzkového vzťahu, je povinný nahra</w:t>
      </w:r>
      <w:r>
        <w:t>diť škodu tým spôsobenú druhej Z</w:t>
      </w:r>
      <w:r w:rsidRPr="0086272A">
        <w:t xml:space="preserve">mluvnej strane, ibaže preukáže, že porušenie povinností bolo spôsobené okolnosťami vylučujúcimi zodpovednosť v zmysle </w:t>
      </w:r>
      <w:r w:rsidR="000815DC">
        <w:t xml:space="preserve">zákona č. 513/1991 Zb. </w:t>
      </w:r>
      <w:r w:rsidRPr="0086272A">
        <w:t>Obchodn</w:t>
      </w:r>
      <w:r w:rsidR="000815DC">
        <w:t>ý</w:t>
      </w:r>
      <w:r w:rsidRPr="0086272A">
        <w:t xml:space="preserve"> zákonník</w:t>
      </w:r>
      <w:r w:rsidR="000815DC">
        <w:t xml:space="preserve"> v znení neskorších predpisov (ďalej ako „Obchodný zákonník“)</w:t>
      </w:r>
      <w:r w:rsidRPr="0086272A">
        <w:t>.</w:t>
      </w:r>
    </w:p>
    <w:p w14:paraId="50BDC068" w14:textId="044E5666" w:rsidR="000E3CEA" w:rsidRDefault="000E3CEA" w:rsidP="00D138DD">
      <w:pPr>
        <w:pStyle w:val="Nadpis2"/>
        <w:keepNext/>
      </w:pPr>
      <w:r w:rsidRPr="0086272A">
        <w:t>Poskytovateľ má nárok na náhra</w:t>
      </w:r>
      <w:r>
        <w:t>du škody spôsobenej omeškaním s</w:t>
      </w:r>
      <w:r w:rsidRPr="0086272A">
        <w:t xml:space="preserve"> splnením peňažného záväzku, len ak táto škoda nie je krytá úrokmi z omeškania alebo paušálnou náhradou nákladov spojených s</w:t>
      </w:r>
      <w:r>
        <w:t> </w:t>
      </w:r>
      <w:r w:rsidRPr="0086272A">
        <w:t>uplatnením pohľadávky alebo ich súčtom.</w:t>
      </w:r>
      <w:bookmarkStart w:id="15" w:name="f_5784316"/>
      <w:bookmarkStart w:id="16" w:name="f_5784318"/>
      <w:bookmarkStart w:id="17" w:name="f_5784319"/>
      <w:bookmarkEnd w:id="15"/>
      <w:bookmarkEnd w:id="16"/>
      <w:bookmarkEnd w:id="17"/>
    </w:p>
    <w:p w14:paraId="1BF1EB3F" w14:textId="2E4A090F" w:rsidR="00286DAE" w:rsidRDefault="00286DAE" w:rsidP="00286DAE"/>
    <w:p w14:paraId="02A27AB4" w14:textId="775FA736" w:rsidR="00286DAE" w:rsidRPr="00286DAE" w:rsidRDefault="00286DAE" w:rsidP="00286DAE">
      <w:pPr>
        <w:keepNext w:val="0"/>
        <w:keepLines w:val="0"/>
        <w:contextualSpacing w:val="0"/>
        <w:jc w:val="left"/>
      </w:pPr>
      <w:r>
        <w:br w:type="page"/>
      </w:r>
    </w:p>
    <w:p w14:paraId="6AE4D1B2" w14:textId="46ED53A3" w:rsidR="000E3CEA" w:rsidRPr="000E3CEA" w:rsidRDefault="000E3CEA" w:rsidP="00D138DD">
      <w:pPr>
        <w:pStyle w:val="Nadpis1"/>
      </w:pPr>
      <w:r>
        <w:lastRenderedPageBreak/>
        <w:t>Článok</w:t>
      </w:r>
      <w:r>
        <w:br/>
      </w:r>
      <w:r w:rsidR="000815DC">
        <w:t xml:space="preserve">TRVANIE (ÚČINNOSŤ) </w:t>
      </w:r>
      <w:r>
        <w:t>ZMLUVY</w:t>
      </w:r>
    </w:p>
    <w:p w14:paraId="29CA6F3C" w14:textId="678CD4E7" w:rsidR="000E3CEA" w:rsidRDefault="000E3CEA" w:rsidP="00D138DD">
      <w:pPr>
        <w:pStyle w:val="Nadpis2"/>
        <w:keepNext/>
      </w:pPr>
      <w:r w:rsidRPr="0077677D">
        <w:rPr>
          <w:b/>
        </w:rPr>
        <w:t xml:space="preserve">Zmluva sa uzatvára na dobu </w:t>
      </w:r>
      <w:r w:rsidR="0070628F" w:rsidRPr="0077677D">
        <w:rPr>
          <w:b/>
        </w:rPr>
        <w:t>12</w:t>
      </w:r>
      <w:r w:rsidRPr="0077677D">
        <w:rPr>
          <w:b/>
        </w:rPr>
        <w:t xml:space="preserve"> mesiacov</w:t>
      </w:r>
      <w:r w:rsidRPr="0086272A">
        <w:t xml:space="preserve"> a nadobúda platnosť dňom jej podpísania oboma </w:t>
      </w:r>
      <w:r>
        <w:t>Z</w:t>
      </w:r>
      <w:r w:rsidRPr="0086272A">
        <w:t xml:space="preserve">mluvnými stranami. Účinnosť tejto </w:t>
      </w:r>
      <w:r>
        <w:t>Z</w:t>
      </w:r>
      <w:r w:rsidRPr="0086272A">
        <w:t xml:space="preserve">mluvy nastáva dňom nasledujúcim po dni jej zverejnenia </w:t>
      </w:r>
      <w:r w:rsidR="00B6496F">
        <w:t>Centrálnom registri zmlúv vedenom Úradom vlády Slovenskej republiky</w:t>
      </w:r>
      <w:r w:rsidRPr="0086272A">
        <w:t xml:space="preserve"> v zmysle ust. </w:t>
      </w:r>
      <w:r w:rsidR="00B6496F">
        <w:t xml:space="preserve">§ 5a zákona č. 211/2000 Z. z. o slobodnom prístupe k informáciám a o zmene a doplnení niektorých zákonov (zákon o slobode informácií) v znení neskorších predpisov a </w:t>
      </w:r>
      <w:r w:rsidRPr="0086272A">
        <w:t xml:space="preserve">§ 47a ods. 1 </w:t>
      </w:r>
      <w:r w:rsidR="000815DC">
        <w:t xml:space="preserve">zákona č. 40/1964 Zb. </w:t>
      </w:r>
      <w:r w:rsidRPr="0086272A">
        <w:t>Občiansk</w:t>
      </w:r>
      <w:r w:rsidR="000815DC">
        <w:t>y</w:t>
      </w:r>
      <w:r w:rsidRPr="0086272A">
        <w:t xml:space="preserve"> zákonník</w:t>
      </w:r>
      <w:r w:rsidR="000815DC">
        <w:t xml:space="preserve"> v znení neskorších predpisov</w:t>
      </w:r>
      <w:r w:rsidRPr="0086272A">
        <w:t>.</w:t>
      </w:r>
    </w:p>
    <w:p w14:paraId="103AA37D" w14:textId="08324F6B" w:rsidR="000E3CEA" w:rsidRPr="0086272A" w:rsidRDefault="000E3CEA" w:rsidP="00D138DD">
      <w:pPr>
        <w:pStyle w:val="Nadpis2"/>
        <w:keepNext/>
      </w:pPr>
      <w:r w:rsidRPr="0086272A">
        <w:t xml:space="preserve">Právne vzťahy neupravené touto </w:t>
      </w:r>
      <w:r>
        <w:t>Z</w:t>
      </w:r>
      <w:r w:rsidRPr="0086272A">
        <w:t>mluvou sa riadia príslušnými ustanoveniami Obchodného zákonníka.</w:t>
      </w:r>
    </w:p>
    <w:p w14:paraId="349EB53F" w14:textId="3BA4ADC2" w:rsidR="000E3CEA" w:rsidRPr="0086272A" w:rsidRDefault="000E3CEA" w:rsidP="00D138DD">
      <w:pPr>
        <w:pStyle w:val="Nadpis2"/>
        <w:keepNext/>
      </w:pPr>
      <w:r w:rsidRPr="0086272A">
        <w:t xml:space="preserve">Táto </w:t>
      </w:r>
      <w:r>
        <w:t>Z</w:t>
      </w:r>
      <w:r w:rsidRPr="0086272A">
        <w:t>mluva sa riadi právnym poriadkom Slovenskej republiky.</w:t>
      </w:r>
    </w:p>
    <w:p w14:paraId="479C0CA0" w14:textId="77777777" w:rsidR="000E3CEA" w:rsidRPr="0086272A" w:rsidRDefault="000E3CEA" w:rsidP="00D138DD">
      <w:pPr>
        <w:pStyle w:val="Nadpis2"/>
        <w:keepNext/>
      </w:pPr>
      <w:r w:rsidRPr="0086272A">
        <w:t>V prípade vzniku sporov sa účastníci pokúsia o vyriešenie sporu vzájomnými dvojstrannými rokovaniami a následnou dohodou.</w:t>
      </w:r>
    </w:p>
    <w:p w14:paraId="3110C7EA" w14:textId="77777777" w:rsidR="00D138DD" w:rsidRPr="00D138DD" w:rsidRDefault="000E3CEA" w:rsidP="00D138DD">
      <w:pPr>
        <w:pStyle w:val="Nadpis2"/>
        <w:keepNext/>
        <w:rPr>
          <w:rFonts w:asciiTheme="minorHAnsi" w:hAnsiTheme="minorHAnsi" w:cstheme="minorHAnsi"/>
          <w:szCs w:val="22"/>
        </w:rPr>
      </w:pPr>
      <w:r w:rsidRPr="0086272A">
        <w:t xml:space="preserve">Každá zo </w:t>
      </w:r>
      <w:r w:rsidR="00D138DD">
        <w:t>Z</w:t>
      </w:r>
      <w:r w:rsidRPr="0086272A">
        <w:t>mluvných strán sa zaväz</w:t>
      </w:r>
      <w:r w:rsidR="00D138DD">
        <w:t>uje, že neprevedie nijaké práva</w:t>
      </w:r>
      <w:r w:rsidRPr="0086272A">
        <w:t xml:space="preserve"> a povinnosti (záväzky) vyplývajúce z tejto </w:t>
      </w:r>
      <w:r w:rsidR="00D138DD">
        <w:t>Z</w:t>
      </w:r>
      <w:r w:rsidRPr="0086272A">
        <w:t xml:space="preserve">mluvy, resp. ich časť na iný subjekt bez predchádzajúceho písomného súhlasu druhej </w:t>
      </w:r>
      <w:r w:rsidR="00D138DD">
        <w:t>Z</w:t>
      </w:r>
      <w:r w:rsidRPr="0086272A">
        <w:t>mluvnej strany.</w:t>
      </w:r>
    </w:p>
    <w:p w14:paraId="75DC6BE1" w14:textId="65B038BF" w:rsidR="00D138DD" w:rsidRDefault="000E3CEA" w:rsidP="00D138DD">
      <w:pPr>
        <w:pStyle w:val="Nadpis3"/>
      </w:pPr>
      <w:r w:rsidRPr="00D138DD">
        <w:t xml:space="preserve">V prípade porušenia tejto povinnosti, bude </w:t>
      </w:r>
      <w:r w:rsidR="00534CC7">
        <w:t>z</w:t>
      </w:r>
      <w:r w:rsidRPr="00D138DD">
        <w:t>mluva o prevode (postúpení) zmluvných záväzkov neplatná.</w:t>
      </w:r>
    </w:p>
    <w:p w14:paraId="2F4488AB" w14:textId="04896795" w:rsidR="000E3CEA" w:rsidRPr="00D138DD" w:rsidRDefault="000E3CEA" w:rsidP="00D138DD">
      <w:pPr>
        <w:pStyle w:val="Nadpis3"/>
      </w:pPr>
      <w:r w:rsidRPr="00D138DD">
        <w:t xml:space="preserve">V prípade porušenia tejto povinnosti jednou zo </w:t>
      </w:r>
      <w:r w:rsidR="00D138DD">
        <w:t>Z</w:t>
      </w:r>
      <w:r w:rsidRPr="00D138DD">
        <w:t xml:space="preserve">mluvných strán, je druhá </w:t>
      </w:r>
      <w:r w:rsidR="00D138DD">
        <w:t>Zmluvná strana oprávnená od Z</w:t>
      </w:r>
      <w:r w:rsidRPr="00D138DD">
        <w:t xml:space="preserve">mluvy odstúpiť, a to s účinnosťou odstúpenia ku dňu, keď bolo písomné oznámenie o odstúpení od </w:t>
      </w:r>
      <w:r w:rsidR="00D138DD">
        <w:t>Z</w:t>
      </w:r>
      <w:r w:rsidRPr="00D138DD">
        <w:t xml:space="preserve">mluvy doručené druhej </w:t>
      </w:r>
      <w:r w:rsidR="00D138DD">
        <w:t>Z</w:t>
      </w:r>
      <w:r w:rsidRPr="00D138DD">
        <w:t>mluvnej strane.</w:t>
      </w:r>
    </w:p>
    <w:p w14:paraId="733BCFF9" w14:textId="132C6E66" w:rsidR="000E3CEA" w:rsidRDefault="000E3CEA" w:rsidP="00D138DD">
      <w:pPr>
        <w:pStyle w:val="Nadpis2"/>
        <w:keepNext/>
      </w:pPr>
      <w:r w:rsidRPr="0086272A">
        <w:t xml:space="preserve">Zmluvu je možné ukončiť vzájomnou písomnou dohodou oboch </w:t>
      </w:r>
      <w:r w:rsidR="00D138DD">
        <w:t>Z</w:t>
      </w:r>
      <w:r w:rsidRPr="0086272A">
        <w:t xml:space="preserve">mluvných strán ku dňu uvedenému v dohode alebo písomným odstúpením od </w:t>
      </w:r>
      <w:r w:rsidR="00D138DD">
        <w:t>Z</w:t>
      </w:r>
      <w:r w:rsidRPr="0086272A">
        <w:t xml:space="preserve">mluvy z dôvodov uvedených v tejto </w:t>
      </w:r>
      <w:r w:rsidR="00D138DD">
        <w:t>Z</w:t>
      </w:r>
      <w:r w:rsidRPr="0086272A">
        <w:t>mluve alebo v zákone.</w:t>
      </w:r>
    </w:p>
    <w:p w14:paraId="5C27DA93" w14:textId="77777777" w:rsidR="00286DAE" w:rsidRPr="00286DAE" w:rsidRDefault="00286DAE" w:rsidP="00286DAE"/>
    <w:p w14:paraId="065BF109" w14:textId="12940941" w:rsidR="000E3CEA" w:rsidRPr="000E3CEA" w:rsidRDefault="00D138DD" w:rsidP="00D138DD">
      <w:pPr>
        <w:pStyle w:val="Nadpis1"/>
      </w:pPr>
      <w:r>
        <w:t>Článok</w:t>
      </w:r>
      <w:r>
        <w:br/>
        <w:t>ZÁVEREČNÉ USTANOVENIA</w:t>
      </w:r>
    </w:p>
    <w:p w14:paraId="4A43A861" w14:textId="7C54F92E" w:rsidR="00D138DD" w:rsidRPr="0086272A" w:rsidRDefault="00D138DD" w:rsidP="001C208B">
      <w:pPr>
        <w:pStyle w:val="Nadpis2"/>
        <w:keepNext/>
      </w:pPr>
      <w:r w:rsidRPr="0086272A">
        <w:t xml:space="preserve">Táto Zmluva je vyhotovená v dvoch </w:t>
      </w:r>
      <w:r>
        <w:t xml:space="preserve">vyhotoveniach s platnosťou </w:t>
      </w:r>
      <w:r w:rsidRPr="0086272A">
        <w:t>originál</w:t>
      </w:r>
      <w:r>
        <w:t>u</w:t>
      </w:r>
      <w:r w:rsidRPr="0086272A">
        <w:t xml:space="preserve">, z ktorých každá </w:t>
      </w:r>
      <w:r>
        <w:t>Zmluvná strana obdrží jedno vyhotovenie</w:t>
      </w:r>
      <w:r w:rsidRPr="0086272A">
        <w:t>.</w:t>
      </w:r>
    </w:p>
    <w:p w14:paraId="209F684F" w14:textId="5633B719" w:rsidR="00D138DD" w:rsidRPr="0086272A" w:rsidRDefault="00D138DD" w:rsidP="001C208B">
      <w:pPr>
        <w:pStyle w:val="Nadpis2"/>
        <w:keepNext/>
      </w:pPr>
      <w:r w:rsidRPr="0086272A">
        <w:t xml:space="preserve">Zmeny alebo doplnky tejto </w:t>
      </w:r>
      <w:r>
        <w:t>Z</w:t>
      </w:r>
      <w:r w:rsidRPr="0086272A">
        <w:t xml:space="preserve">mluvy je možné uskutočniť len písomným dodatkom schváleným a podpísaným oprávnenými zástupcami oboch </w:t>
      </w:r>
      <w:r>
        <w:t>Z</w:t>
      </w:r>
      <w:r w:rsidRPr="0086272A">
        <w:t>mluvných strán.</w:t>
      </w:r>
    </w:p>
    <w:p w14:paraId="3DAB8098" w14:textId="11BE6D7B" w:rsidR="0000031E" w:rsidRPr="0000031E" w:rsidRDefault="0030459C" w:rsidP="0000031E">
      <w:pPr>
        <w:pStyle w:val="Nadpis2"/>
        <w:keepNext/>
        <w:spacing w:before="0" w:after="0"/>
        <w:rPr>
          <w:rFonts w:asciiTheme="minorHAnsi" w:hAnsiTheme="minorHAnsi" w:cstheme="minorHAnsi"/>
          <w:iCs/>
          <w:szCs w:val="22"/>
        </w:rPr>
      </w:pPr>
      <w:r w:rsidRPr="001B4FBE">
        <w:rPr>
          <w:rFonts w:asciiTheme="minorHAnsi" w:hAnsiTheme="minorHAnsi" w:cs="Calibri"/>
          <w:szCs w:val="22"/>
        </w:rPr>
        <w:t>Zmluvné strany sa týmto zaväzujú, že budú dodržiavať záväzok mlčanlivosti na základe zákona č. 18/2018 Z. z. o ochrane osobných údajov v znení neskorších predpisov</w:t>
      </w:r>
      <w:r w:rsidR="004219EC">
        <w:rPr>
          <w:rFonts w:asciiTheme="minorHAnsi" w:hAnsiTheme="minorHAnsi" w:cs="Calibri"/>
          <w:szCs w:val="22"/>
        </w:rPr>
        <w:t xml:space="preserve"> </w:t>
      </w:r>
      <w:r w:rsidR="004219EC" w:rsidRPr="00627E06">
        <w:rPr>
          <w:rFonts w:asciiTheme="minorHAnsi" w:hAnsiTheme="minorHAnsi" w:cstheme="minorHAnsi"/>
          <w:szCs w:val="22"/>
        </w:rPr>
        <w:t>a na základe Nariadenia Európskeho parlamentu a Rady (EÚ) 2016/679 z 27. apríla 2016 o ochrane fyzických osôb pri spracúvaní osobných údajov a o voľnom pohybe takýchto údajov, ktorým sa zrušuje smernica 95/46/ES (všeobecné nariadenie o ochrane údajov), ktorý sa vzťahuje na všetky citlivé informácie vrátane osobných údajov</w:t>
      </w:r>
      <w:r w:rsidRPr="001B4FBE">
        <w:rPr>
          <w:rFonts w:asciiTheme="minorHAnsi" w:hAnsiTheme="minorHAnsi" w:cs="Calibri"/>
          <w:szCs w:val="22"/>
        </w:rPr>
        <w:t>,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4219EC">
        <w:rPr>
          <w:rFonts w:asciiTheme="minorHAnsi" w:hAnsiTheme="minorHAnsi" w:cs="Calibri"/>
          <w:szCs w:val="22"/>
        </w:rPr>
        <w:t xml:space="preserve"> </w:t>
      </w:r>
      <w:r w:rsidR="004219EC" w:rsidRPr="00627E06">
        <w:rPr>
          <w:rFonts w:asciiTheme="minorHAnsi" w:hAnsiTheme="minorHAnsi" w:cstheme="minorHAnsi"/>
          <w:szCs w:val="22"/>
        </w:rPr>
        <w:t xml:space="preserve">Zmluvné strany sa zhodli, že ak by pri plnení tejto </w:t>
      </w:r>
      <w:r w:rsidR="004219EC">
        <w:rPr>
          <w:rFonts w:asciiTheme="minorHAnsi" w:hAnsiTheme="minorHAnsi" w:cstheme="minorHAnsi"/>
          <w:szCs w:val="22"/>
        </w:rPr>
        <w:t>Z</w:t>
      </w:r>
      <w:r w:rsidR="004219EC" w:rsidRPr="00627E06">
        <w:rPr>
          <w:rFonts w:asciiTheme="minorHAnsi" w:hAnsiTheme="minorHAnsi" w:cstheme="minorHAnsi"/>
          <w:szCs w:val="22"/>
        </w:rPr>
        <w:t xml:space="preserve">mluvy malo dochádzať k spracúvaniu osobných údajov zo strany ktorejkoľvek </w:t>
      </w:r>
      <w:r w:rsidR="004219EC">
        <w:rPr>
          <w:rFonts w:asciiTheme="minorHAnsi" w:hAnsiTheme="minorHAnsi" w:cstheme="minorHAnsi"/>
          <w:szCs w:val="22"/>
        </w:rPr>
        <w:t>Z</w:t>
      </w:r>
      <w:r w:rsidR="004219EC" w:rsidRPr="00627E06">
        <w:rPr>
          <w:rFonts w:asciiTheme="minorHAnsi" w:hAnsiTheme="minorHAnsi" w:cstheme="minorHAnsi"/>
          <w:szCs w:val="22"/>
        </w:rPr>
        <w:t xml:space="preserve">mluvnej strany ako sprostredkovateľom v mene druhej </w:t>
      </w:r>
      <w:r w:rsidR="004219EC">
        <w:rPr>
          <w:rFonts w:asciiTheme="minorHAnsi" w:hAnsiTheme="minorHAnsi" w:cstheme="minorHAnsi"/>
          <w:szCs w:val="22"/>
        </w:rPr>
        <w:t>Z</w:t>
      </w:r>
      <w:r w:rsidR="004219EC" w:rsidRPr="00627E06">
        <w:rPr>
          <w:rFonts w:asciiTheme="minorHAnsi" w:hAnsiTheme="minorHAnsi" w:cstheme="minorHAnsi"/>
          <w:szCs w:val="22"/>
        </w:rPr>
        <w:t xml:space="preserve">mluvnej strany ako ich prevádzkovateľa, v prípade, ak takéto spracúvanie osobných údajov nie je osobitne upravené v tejto </w:t>
      </w:r>
      <w:r w:rsidR="004219EC">
        <w:rPr>
          <w:rFonts w:asciiTheme="minorHAnsi" w:hAnsiTheme="minorHAnsi" w:cstheme="minorHAnsi"/>
          <w:szCs w:val="22"/>
        </w:rPr>
        <w:t>Z</w:t>
      </w:r>
      <w:r w:rsidR="004219EC" w:rsidRPr="00627E06">
        <w:rPr>
          <w:rFonts w:asciiTheme="minorHAnsi" w:hAnsiTheme="minorHAnsi" w:cstheme="minorHAnsi"/>
          <w:szCs w:val="22"/>
        </w:rPr>
        <w:t xml:space="preserve">mluve, </w:t>
      </w:r>
      <w:r w:rsidR="004219EC">
        <w:rPr>
          <w:rFonts w:asciiTheme="minorHAnsi" w:hAnsiTheme="minorHAnsi" w:cstheme="minorHAnsi"/>
          <w:szCs w:val="22"/>
        </w:rPr>
        <w:t>Z</w:t>
      </w:r>
      <w:r w:rsidR="004219EC" w:rsidRPr="00627E06">
        <w:rPr>
          <w:rFonts w:asciiTheme="minorHAnsi" w:hAnsiTheme="minorHAnsi" w:cstheme="minorHAnsi"/>
          <w:szCs w:val="22"/>
        </w:rPr>
        <w:t>mluvné strany uzatvoria pred začatím ich spracúvania dohodu o podmienkach spracovania osobných údajov</w:t>
      </w:r>
      <w:r w:rsidR="004219EC" w:rsidRPr="00627E06">
        <w:rPr>
          <w:rFonts w:asciiTheme="minorHAnsi" w:hAnsiTheme="minorHAnsi" w:cstheme="minorHAnsi"/>
          <w:iCs/>
          <w:szCs w:val="22"/>
        </w:rPr>
        <w:t>.</w:t>
      </w:r>
    </w:p>
    <w:p w14:paraId="373DEB9E" w14:textId="6A48B72A" w:rsidR="0030459C" w:rsidRDefault="0030459C" w:rsidP="0000031E">
      <w:pPr>
        <w:pStyle w:val="Nadpis2"/>
        <w:keepNext/>
        <w:spacing w:before="0" w:after="0"/>
      </w:pPr>
      <w:r>
        <w:rPr>
          <w:rFonts w:asciiTheme="minorHAnsi" w:hAnsiTheme="minorHAnsi" w:cs="Calibri"/>
          <w:szCs w:val="22"/>
        </w:rPr>
        <w:lastRenderedPageBreak/>
        <w:t>Poskytovateľ</w:t>
      </w:r>
      <w:r w:rsidRPr="001B4FBE">
        <w:rPr>
          <w:rFonts w:asciiTheme="minorHAnsi" w:hAnsiTheme="minorHAnsi" w:cs="Calibri"/>
          <w:szCs w:val="22"/>
        </w:rPr>
        <w:t xml:space="preserve">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w:t>
      </w:r>
      <w:r>
        <w:rPr>
          <w:rFonts w:asciiTheme="minorHAnsi" w:hAnsiTheme="minorHAnsi" w:cs="Calibri"/>
          <w:szCs w:val="22"/>
        </w:rPr>
        <w:t>Poskytovateľ</w:t>
      </w:r>
      <w:r w:rsidRPr="001B4FBE">
        <w:rPr>
          <w:rFonts w:asciiTheme="minorHAnsi" w:hAnsiTheme="minorHAnsi" w:cs="Calibri"/>
          <w:szCs w:val="22"/>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heme="minorHAnsi" w:hAnsiTheme="minorHAnsi" w:cs="Calibri"/>
          <w:szCs w:val="22"/>
        </w:rPr>
        <w:t>Poskytovateľ</w:t>
      </w:r>
      <w:r w:rsidRPr="001B4FBE">
        <w:rPr>
          <w:rFonts w:asciiTheme="minorHAnsi" w:hAnsiTheme="minorHAnsi" w:cs="Calibri"/>
          <w:szCs w:val="22"/>
        </w:rPr>
        <w:t xml:space="preserve"> je povinný na požiadanie </w:t>
      </w:r>
      <w:r>
        <w:rPr>
          <w:rFonts w:asciiTheme="minorHAnsi" w:hAnsiTheme="minorHAnsi" w:cs="Calibri"/>
          <w:szCs w:val="22"/>
        </w:rPr>
        <w:t>Odberateľa</w:t>
      </w:r>
      <w:r w:rsidRPr="001B4FBE">
        <w:rPr>
          <w:rFonts w:asciiTheme="minorHAnsi" w:hAnsiTheme="minorHAnsi" w:cs="Calibri"/>
          <w:szCs w:val="22"/>
        </w:rPr>
        <w:t xml:space="preserve"> predložiť všetky zmluvy so svojimi subdodávateľmi. Porušenie ktorejkoľvek z povinností </w:t>
      </w:r>
      <w:r>
        <w:rPr>
          <w:rFonts w:asciiTheme="minorHAnsi" w:hAnsiTheme="minorHAnsi" w:cs="Calibri"/>
          <w:szCs w:val="22"/>
        </w:rPr>
        <w:t>Poskytovateľa</w:t>
      </w:r>
      <w:r w:rsidRPr="001B4FBE">
        <w:rPr>
          <w:rFonts w:asciiTheme="minorHAnsi" w:hAnsiTheme="minorHAnsi" w:cs="Calibri"/>
          <w:szCs w:val="22"/>
        </w:rPr>
        <w:t xml:space="preserve"> podľa tohto ustanovenia Zmluvy je jej podstatným porušením a zakladá právo </w:t>
      </w:r>
      <w:r>
        <w:rPr>
          <w:rFonts w:asciiTheme="minorHAnsi" w:hAnsiTheme="minorHAnsi" w:cs="Calibri"/>
          <w:szCs w:val="22"/>
        </w:rPr>
        <w:t>Odberateľa</w:t>
      </w:r>
      <w:r w:rsidRPr="001B4FBE">
        <w:rPr>
          <w:rFonts w:asciiTheme="minorHAnsi" w:hAnsiTheme="minorHAnsi" w:cs="Calibri"/>
          <w:szCs w:val="22"/>
        </w:rPr>
        <w:t xml:space="preserve"> na odstúpenie od tejto Zmluvy s právnymi účinkami ukončenia Zmluvy ex tunc, a/alebo právo </w:t>
      </w:r>
      <w:r>
        <w:rPr>
          <w:rFonts w:asciiTheme="minorHAnsi" w:hAnsiTheme="minorHAnsi" w:cs="Calibri"/>
          <w:szCs w:val="22"/>
        </w:rPr>
        <w:t>Odberateľa</w:t>
      </w:r>
      <w:r w:rsidRPr="001B4FBE">
        <w:rPr>
          <w:rFonts w:asciiTheme="minorHAnsi" w:hAnsiTheme="minorHAnsi" w:cs="Calibri"/>
          <w:szCs w:val="22"/>
        </w:rPr>
        <w:t xml:space="preserve"> požadovať od </w:t>
      </w:r>
      <w:r>
        <w:rPr>
          <w:rFonts w:asciiTheme="minorHAnsi" w:hAnsiTheme="minorHAnsi" w:cs="Calibri"/>
          <w:szCs w:val="22"/>
        </w:rPr>
        <w:t>Poskytovateľ</w:t>
      </w:r>
      <w:r w:rsidRPr="001B4FBE">
        <w:rPr>
          <w:rFonts w:asciiTheme="minorHAnsi" w:hAnsiTheme="minorHAnsi" w:cs="Calibri"/>
          <w:szCs w:val="22"/>
        </w:rPr>
        <w:t xml:space="preserve"> zaplatenie zmluvnej pokuty vo výške </w:t>
      </w:r>
      <w:r>
        <w:rPr>
          <w:rFonts w:asciiTheme="minorHAnsi" w:hAnsiTheme="minorHAnsi" w:cs="Calibri"/>
          <w:szCs w:val="22"/>
        </w:rPr>
        <w:t>celkovej ceny Služieb</w:t>
      </w:r>
      <w:r w:rsidRPr="001B4FBE">
        <w:rPr>
          <w:rFonts w:asciiTheme="minorHAnsi" w:hAnsiTheme="minorHAnsi" w:cs="Calibri"/>
          <w:szCs w:val="22"/>
        </w:rPr>
        <w:t xml:space="preserve"> </w:t>
      </w:r>
      <w:r>
        <w:rPr>
          <w:rFonts w:asciiTheme="minorHAnsi" w:hAnsiTheme="minorHAnsi" w:cs="Calibri"/>
          <w:szCs w:val="22"/>
        </w:rPr>
        <w:t>v zmysle</w:t>
      </w:r>
      <w:r w:rsidRPr="001B4FBE">
        <w:rPr>
          <w:rFonts w:asciiTheme="minorHAnsi" w:hAnsiTheme="minorHAnsi" w:cs="Calibri"/>
          <w:szCs w:val="22"/>
        </w:rPr>
        <w:t xml:space="preserve"> </w:t>
      </w:r>
      <w:r w:rsidR="000E0115">
        <w:rPr>
          <w:rFonts w:asciiTheme="minorHAnsi" w:hAnsiTheme="minorHAnsi" w:cs="Calibri"/>
          <w:szCs w:val="22"/>
        </w:rPr>
        <w:t xml:space="preserve">čl. 4 </w:t>
      </w:r>
      <w:r w:rsidRPr="001B4FBE">
        <w:rPr>
          <w:rFonts w:asciiTheme="minorHAnsi" w:hAnsiTheme="minorHAnsi" w:cs="Calibri"/>
          <w:szCs w:val="22"/>
        </w:rPr>
        <w:t xml:space="preserve">tejto Zmluvy, čím nie je nijako dotknutý nárok </w:t>
      </w:r>
      <w:r>
        <w:rPr>
          <w:rFonts w:asciiTheme="minorHAnsi" w:hAnsiTheme="minorHAnsi" w:cs="Calibri"/>
          <w:szCs w:val="22"/>
        </w:rPr>
        <w:t>Odberateľa</w:t>
      </w:r>
      <w:r w:rsidRPr="001B4FBE">
        <w:rPr>
          <w:rFonts w:asciiTheme="minorHAnsi" w:hAnsiTheme="minorHAnsi" w:cs="Calibri"/>
          <w:szCs w:val="22"/>
        </w:rPr>
        <w:t xml:space="preserve"> požadovať od </w:t>
      </w:r>
      <w:r>
        <w:rPr>
          <w:rFonts w:asciiTheme="minorHAnsi" w:hAnsiTheme="minorHAnsi" w:cs="Calibri"/>
          <w:szCs w:val="22"/>
        </w:rPr>
        <w:t>Poskytovateľ</w:t>
      </w:r>
      <w:r w:rsidRPr="001B4FBE">
        <w:rPr>
          <w:rFonts w:asciiTheme="minorHAnsi" w:hAnsiTheme="minorHAnsi" w:cs="Calibri"/>
          <w:szCs w:val="22"/>
        </w:rPr>
        <w:t xml:space="preserve"> náhradu škody vzniknutej </w:t>
      </w:r>
      <w:r>
        <w:rPr>
          <w:rFonts w:asciiTheme="minorHAnsi" w:hAnsiTheme="minorHAnsi" w:cs="Calibri"/>
          <w:szCs w:val="22"/>
        </w:rPr>
        <w:t>Odberateľovi</w:t>
      </w:r>
      <w:r w:rsidRPr="001B4FBE">
        <w:rPr>
          <w:rFonts w:asciiTheme="minorHAnsi" w:hAnsiTheme="minorHAnsi" w:cs="Calibri"/>
          <w:szCs w:val="22"/>
        </w:rPr>
        <w:t xml:space="preserve"> v dôsledku nesplnenia vyššie uvedených povinností </w:t>
      </w:r>
      <w:r>
        <w:rPr>
          <w:rFonts w:asciiTheme="minorHAnsi" w:hAnsiTheme="minorHAnsi" w:cs="Calibri"/>
          <w:szCs w:val="22"/>
        </w:rPr>
        <w:t>Poskytovateľ</w:t>
      </w:r>
      <w:r w:rsidRPr="001B4FBE">
        <w:rPr>
          <w:rFonts w:asciiTheme="minorHAnsi" w:hAnsiTheme="minorHAnsi" w:cs="Calibri"/>
          <w:szCs w:val="22"/>
        </w:rPr>
        <w:t>. Zmluvné strany prehlasujú, že výšku zmluvnej pokuty považujú za primeranú, pretože pri rokovaniach o dohode o výške zmluvnej pokuty prihliadali na hodnotu a význam touto zmluvnou pokutou zabezpečovanej zmluvnej povinnosti.</w:t>
      </w:r>
    </w:p>
    <w:p w14:paraId="564A2D5B" w14:textId="5BA3C1EF" w:rsidR="00534CC7" w:rsidRDefault="00534CC7" w:rsidP="001C208B">
      <w:pPr>
        <w:pStyle w:val="Nadpis2"/>
        <w:keepNext/>
      </w:pPr>
      <w:r w:rsidRPr="001B4FBE">
        <w:rPr>
          <w:rFonts w:asciiTheme="minorHAnsi" w:hAnsiTheme="minorHAnsi" w:cs="Calibri"/>
          <w:szCs w:val="22"/>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w:t>
      </w:r>
      <w:r>
        <w:rPr>
          <w:rFonts w:asciiTheme="minorHAnsi" w:hAnsiTheme="minorHAnsi" w:cs="Calibri"/>
          <w:szCs w:val="22"/>
        </w:rPr>
        <w:t>Z</w:t>
      </w:r>
      <w:r w:rsidRPr="001B4FBE">
        <w:rPr>
          <w:rFonts w:asciiTheme="minorHAnsi" w:hAnsiTheme="minorHAnsi" w:cs="Calibri"/>
          <w:szCs w:val="22"/>
        </w:rPr>
        <w:t>mluvy. Zmluvné strany sa zaväzujú nahradiť takéto ustanovenie novým ustanovením, ktoré bude platné a účinné a bude čo najlepšie zodpovedať jeho pôvodne zamýšľanému účelu.</w:t>
      </w:r>
    </w:p>
    <w:p w14:paraId="1E7154BA" w14:textId="3D649237" w:rsidR="00D138DD" w:rsidRPr="0086272A" w:rsidRDefault="00D138DD" w:rsidP="001C208B">
      <w:pPr>
        <w:pStyle w:val="Nadpis2"/>
        <w:keepNext/>
      </w:pPr>
      <w:r w:rsidRPr="0086272A">
        <w:t>Neoddeliteľnou súčasťou Zmluvy sú tieto prílohy:</w:t>
      </w:r>
    </w:p>
    <w:p w14:paraId="7CCC159E" w14:textId="4E1D56FD" w:rsidR="00D138DD" w:rsidRPr="0086272A" w:rsidRDefault="003D6A2B" w:rsidP="001C208B">
      <w:pPr>
        <w:pStyle w:val="Nadpis3"/>
      </w:pPr>
      <w:r>
        <w:t>Príloha č. 1: Rozsah S</w:t>
      </w:r>
      <w:r w:rsidR="00626748">
        <w:t>lužieb (podrobná špecifikácia)</w:t>
      </w:r>
    </w:p>
    <w:p w14:paraId="3C665B7D" w14:textId="46C96311" w:rsidR="00D138DD" w:rsidRPr="0086272A" w:rsidRDefault="00D138DD" w:rsidP="001C208B">
      <w:pPr>
        <w:pStyle w:val="Nadpis3"/>
      </w:pPr>
      <w:r w:rsidRPr="0086272A">
        <w:t>Príloha č. 2: Zoznam autorizovaných osôb</w:t>
      </w:r>
    </w:p>
    <w:p w14:paraId="2A4A32EE" w14:textId="737F4B10" w:rsidR="00626748" w:rsidRDefault="00626748" w:rsidP="001C208B">
      <w:pPr>
        <w:pStyle w:val="Nadpis2"/>
        <w:keepNext/>
      </w:pPr>
      <w:r w:rsidRPr="00FE289A">
        <w:t>Zmluvné strany si túto Zmluvu prečítali, jej obsahu, právam a povinnostiam z nej vyplývajúcim porozumeli, pričom na znak súhlasu s jej obsahom a so skutočnosťou, že túto Zmluvu neuzavreli v tiesni, pod nátlakom alebo za nápadne nevýhodných podmienok, ju vlastnoručne podpisujú</w:t>
      </w:r>
      <w:r>
        <w:t>.</w:t>
      </w:r>
    </w:p>
    <w:p w14:paraId="2B8420B0" w14:textId="517AB816" w:rsidR="00F954BB" w:rsidRDefault="00F954BB" w:rsidP="001C208B">
      <w:pPr>
        <w:rPr>
          <w:rFonts w:cs="Calibri"/>
          <w:szCs w:val="22"/>
        </w:rPr>
      </w:pPr>
    </w:p>
    <w:p w14:paraId="775D1316" w14:textId="77777777" w:rsidR="0000031E" w:rsidRDefault="0000031E" w:rsidP="001C208B">
      <w:pPr>
        <w:rPr>
          <w:rFonts w:cs="Calibri"/>
          <w:szCs w:val="22"/>
        </w:rPr>
      </w:pPr>
    </w:p>
    <w:tbl>
      <w:tblPr>
        <w:tblStyle w:val="Mriekatabu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746"/>
        <w:gridCol w:w="560"/>
        <w:gridCol w:w="2089"/>
        <w:gridCol w:w="2465"/>
        <w:gridCol w:w="87"/>
      </w:tblGrid>
      <w:tr w:rsidR="00F954BB" w:rsidRPr="00F954BB" w14:paraId="4D79CD1A" w14:textId="77777777" w:rsidTr="0082483A">
        <w:tc>
          <w:tcPr>
            <w:tcW w:w="2551" w:type="dxa"/>
          </w:tcPr>
          <w:p w14:paraId="42718F29" w14:textId="77777777" w:rsidR="00F954BB" w:rsidRPr="00F954BB" w:rsidRDefault="00F954BB" w:rsidP="001C208B">
            <w:pPr>
              <w:widowControl w:val="0"/>
              <w:spacing w:before="40" w:after="40"/>
              <w:rPr>
                <w:rFonts w:asciiTheme="minorHAnsi" w:hAnsiTheme="minorHAnsi" w:cstheme="minorHAnsi"/>
                <w:color w:val="000000"/>
                <w:szCs w:val="22"/>
              </w:rPr>
            </w:pPr>
            <w:r w:rsidRPr="00F954BB">
              <w:rPr>
                <w:rFonts w:asciiTheme="minorHAnsi" w:hAnsiTheme="minorHAnsi" w:cstheme="minorHAnsi"/>
                <w:color w:val="000000"/>
                <w:szCs w:val="22"/>
              </w:rPr>
              <w:t>V Banskej Bystrici dňa:</w:t>
            </w:r>
          </w:p>
        </w:tc>
        <w:tc>
          <w:tcPr>
            <w:tcW w:w="2306" w:type="dxa"/>
            <w:gridSpan w:val="2"/>
            <w:tcBorders>
              <w:bottom w:val="dotted" w:sz="4" w:space="0" w:color="auto"/>
            </w:tcBorders>
          </w:tcPr>
          <w:p w14:paraId="198DE91F" w14:textId="77777777" w:rsidR="00F954BB" w:rsidRPr="00F954BB" w:rsidRDefault="00F954BB" w:rsidP="001C208B">
            <w:pPr>
              <w:widowControl w:val="0"/>
              <w:spacing w:before="40" w:after="40"/>
              <w:rPr>
                <w:rFonts w:asciiTheme="minorHAnsi" w:hAnsiTheme="minorHAnsi" w:cstheme="minorHAnsi"/>
                <w:color w:val="000000"/>
                <w:szCs w:val="22"/>
              </w:rPr>
            </w:pPr>
          </w:p>
        </w:tc>
        <w:tc>
          <w:tcPr>
            <w:tcW w:w="2089" w:type="dxa"/>
          </w:tcPr>
          <w:p w14:paraId="7434F9D7" w14:textId="77777777" w:rsidR="00F954BB" w:rsidRPr="00F954BB" w:rsidRDefault="00F954BB" w:rsidP="001C208B">
            <w:pPr>
              <w:widowControl w:val="0"/>
              <w:spacing w:before="40" w:after="40"/>
              <w:rPr>
                <w:rFonts w:asciiTheme="minorHAnsi" w:hAnsiTheme="minorHAnsi" w:cstheme="minorHAnsi"/>
                <w:color w:val="000000"/>
                <w:szCs w:val="22"/>
              </w:rPr>
            </w:pPr>
            <w:r w:rsidRPr="00F954BB">
              <w:rPr>
                <w:rFonts w:asciiTheme="minorHAnsi" w:hAnsiTheme="minorHAnsi" w:cstheme="minorHAnsi"/>
                <w:color w:val="000000"/>
                <w:szCs w:val="22"/>
              </w:rPr>
              <w:t>V Bratislave dňa:</w:t>
            </w:r>
          </w:p>
        </w:tc>
        <w:tc>
          <w:tcPr>
            <w:tcW w:w="2552" w:type="dxa"/>
            <w:gridSpan w:val="2"/>
            <w:tcBorders>
              <w:bottom w:val="dotted" w:sz="4" w:space="0" w:color="auto"/>
            </w:tcBorders>
          </w:tcPr>
          <w:p w14:paraId="2F61940F" w14:textId="77777777" w:rsidR="00F954BB" w:rsidRPr="00F954BB" w:rsidRDefault="00F954BB" w:rsidP="001C208B">
            <w:pPr>
              <w:widowControl w:val="0"/>
              <w:spacing w:before="40" w:after="40"/>
              <w:rPr>
                <w:rFonts w:asciiTheme="minorHAnsi" w:hAnsiTheme="minorHAnsi" w:cstheme="minorHAnsi"/>
                <w:color w:val="000000"/>
                <w:szCs w:val="22"/>
              </w:rPr>
            </w:pPr>
          </w:p>
        </w:tc>
      </w:tr>
      <w:tr w:rsidR="00F954BB" w:rsidRPr="00F954BB" w14:paraId="5675A31C" w14:textId="77777777" w:rsidTr="0082483A">
        <w:trPr>
          <w:gridAfter w:val="1"/>
          <w:wAfter w:w="87" w:type="dxa"/>
        </w:trPr>
        <w:tc>
          <w:tcPr>
            <w:tcW w:w="4297" w:type="dxa"/>
            <w:gridSpan w:val="2"/>
          </w:tcPr>
          <w:p w14:paraId="220AB240" w14:textId="6E2506A7" w:rsidR="00F954BB" w:rsidRPr="00F954BB" w:rsidRDefault="00F954BB" w:rsidP="001C208B">
            <w:pPr>
              <w:widowControl w:val="0"/>
              <w:spacing w:before="40" w:after="40"/>
              <w:rPr>
                <w:rFonts w:asciiTheme="minorHAnsi" w:hAnsiTheme="minorHAnsi" w:cstheme="minorHAnsi"/>
                <w:color w:val="000000"/>
                <w:szCs w:val="22"/>
              </w:rPr>
            </w:pPr>
            <w:r w:rsidRPr="00F954BB">
              <w:rPr>
                <w:rFonts w:asciiTheme="minorHAnsi" w:hAnsiTheme="minorHAnsi" w:cstheme="minorHAnsi"/>
                <w:color w:val="000000"/>
                <w:szCs w:val="22"/>
              </w:rPr>
              <w:t>Za O</w:t>
            </w:r>
            <w:r>
              <w:rPr>
                <w:rFonts w:asciiTheme="minorHAnsi" w:hAnsiTheme="minorHAnsi" w:cstheme="minorHAnsi"/>
                <w:color w:val="000000"/>
                <w:szCs w:val="22"/>
              </w:rPr>
              <w:t>dberateľa</w:t>
            </w:r>
            <w:r w:rsidRPr="00F954BB">
              <w:rPr>
                <w:rFonts w:asciiTheme="minorHAnsi" w:hAnsiTheme="minorHAnsi" w:cstheme="minorHAnsi"/>
                <w:color w:val="000000"/>
                <w:szCs w:val="22"/>
              </w:rPr>
              <w:t>:</w:t>
            </w:r>
          </w:p>
        </w:tc>
        <w:tc>
          <w:tcPr>
            <w:tcW w:w="560" w:type="dxa"/>
          </w:tcPr>
          <w:p w14:paraId="0F650669" w14:textId="77777777" w:rsidR="00F954BB" w:rsidRPr="00F954BB" w:rsidRDefault="00F954BB" w:rsidP="001C208B">
            <w:pPr>
              <w:widowControl w:val="0"/>
              <w:spacing w:before="40" w:after="40"/>
              <w:rPr>
                <w:rFonts w:asciiTheme="minorHAnsi" w:hAnsiTheme="minorHAnsi" w:cstheme="minorHAnsi"/>
                <w:color w:val="000000"/>
                <w:szCs w:val="22"/>
              </w:rPr>
            </w:pPr>
          </w:p>
        </w:tc>
        <w:tc>
          <w:tcPr>
            <w:tcW w:w="4554" w:type="dxa"/>
            <w:gridSpan w:val="2"/>
          </w:tcPr>
          <w:p w14:paraId="31B3B6B9" w14:textId="0E8075B6" w:rsidR="00F954BB" w:rsidRPr="00F954BB" w:rsidRDefault="00F954BB" w:rsidP="001C208B">
            <w:pPr>
              <w:widowControl w:val="0"/>
              <w:spacing w:before="40" w:after="40"/>
              <w:rPr>
                <w:rFonts w:asciiTheme="minorHAnsi" w:hAnsiTheme="minorHAnsi" w:cstheme="minorHAnsi"/>
                <w:color w:val="000000"/>
                <w:szCs w:val="22"/>
              </w:rPr>
            </w:pPr>
            <w:r w:rsidRPr="00F954BB">
              <w:rPr>
                <w:rFonts w:asciiTheme="minorHAnsi" w:hAnsiTheme="minorHAnsi" w:cstheme="minorHAnsi"/>
                <w:color w:val="000000"/>
                <w:szCs w:val="22"/>
              </w:rPr>
              <w:t xml:space="preserve">Za </w:t>
            </w:r>
            <w:r>
              <w:rPr>
                <w:rFonts w:asciiTheme="minorHAnsi" w:hAnsiTheme="minorHAnsi" w:cstheme="minorHAnsi"/>
                <w:color w:val="000000"/>
                <w:szCs w:val="22"/>
              </w:rPr>
              <w:t>Poskytovateľa</w:t>
            </w:r>
            <w:r w:rsidRPr="00F954BB">
              <w:rPr>
                <w:rFonts w:asciiTheme="minorHAnsi" w:hAnsiTheme="minorHAnsi" w:cstheme="minorHAnsi"/>
                <w:color w:val="000000"/>
                <w:szCs w:val="22"/>
              </w:rPr>
              <w:t>:</w:t>
            </w:r>
          </w:p>
        </w:tc>
      </w:tr>
      <w:tr w:rsidR="00F954BB" w:rsidRPr="00F954BB" w14:paraId="69F7E993" w14:textId="77777777" w:rsidTr="0082483A">
        <w:trPr>
          <w:gridAfter w:val="1"/>
          <w:wAfter w:w="87" w:type="dxa"/>
        </w:trPr>
        <w:tc>
          <w:tcPr>
            <w:tcW w:w="4297" w:type="dxa"/>
            <w:gridSpan w:val="2"/>
          </w:tcPr>
          <w:p w14:paraId="1246ABAC" w14:textId="2E5A0F3A" w:rsidR="00F954BB" w:rsidRPr="0000031E" w:rsidRDefault="00F01307" w:rsidP="001C208B">
            <w:pPr>
              <w:widowControl w:val="0"/>
              <w:spacing w:before="40" w:after="40"/>
              <w:rPr>
                <w:rFonts w:asciiTheme="minorHAnsi" w:hAnsiTheme="minorHAnsi" w:cstheme="minorHAnsi"/>
                <w:b/>
                <w:bCs/>
                <w:color w:val="000000"/>
                <w:szCs w:val="22"/>
              </w:rPr>
            </w:pPr>
            <w:r w:rsidRPr="0000031E">
              <w:rPr>
                <w:rFonts w:asciiTheme="minorHAnsi" w:hAnsiTheme="minorHAnsi" w:cstheme="minorHAnsi"/>
                <w:b/>
                <w:bCs/>
                <w:color w:val="000000"/>
                <w:szCs w:val="22"/>
              </w:rPr>
              <w:t>Banskobystrický samosprávny kraj</w:t>
            </w:r>
          </w:p>
          <w:p w14:paraId="5B020808" w14:textId="32576388" w:rsidR="00F01307" w:rsidRDefault="00F01307" w:rsidP="001C208B">
            <w:pPr>
              <w:widowControl w:val="0"/>
              <w:spacing w:before="40" w:after="40"/>
              <w:rPr>
                <w:rFonts w:asciiTheme="minorHAnsi" w:hAnsiTheme="minorHAnsi" w:cstheme="minorHAnsi"/>
                <w:b/>
                <w:bCs/>
                <w:color w:val="000000"/>
                <w:szCs w:val="22"/>
              </w:rPr>
            </w:pPr>
          </w:p>
          <w:p w14:paraId="5D9220A3" w14:textId="77777777" w:rsidR="0060790D" w:rsidRPr="0000031E" w:rsidRDefault="0060790D" w:rsidP="001C208B">
            <w:pPr>
              <w:widowControl w:val="0"/>
              <w:spacing w:before="40" w:after="40"/>
              <w:rPr>
                <w:rFonts w:asciiTheme="minorHAnsi" w:hAnsiTheme="minorHAnsi" w:cstheme="minorHAnsi"/>
                <w:b/>
                <w:bCs/>
                <w:color w:val="000000"/>
                <w:szCs w:val="22"/>
              </w:rPr>
            </w:pPr>
          </w:p>
          <w:p w14:paraId="64CAD530" w14:textId="77777777" w:rsidR="000F74FE" w:rsidRPr="0000031E" w:rsidRDefault="000F74FE" w:rsidP="001C208B">
            <w:pPr>
              <w:widowControl w:val="0"/>
              <w:spacing w:before="40" w:after="40"/>
              <w:rPr>
                <w:rFonts w:asciiTheme="minorHAnsi" w:hAnsiTheme="minorHAnsi" w:cstheme="minorHAnsi"/>
                <w:b/>
                <w:bCs/>
                <w:color w:val="000000"/>
                <w:szCs w:val="22"/>
              </w:rPr>
            </w:pPr>
          </w:p>
          <w:p w14:paraId="449B1743" w14:textId="5FCD5F38" w:rsidR="00F01307" w:rsidRPr="0000031E" w:rsidRDefault="00F01307" w:rsidP="001C208B">
            <w:pPr>
              <w:widowControl w:val="0"/>
              <w:spacing w:before="40" w:after="40"/>
              <w:rPr>
                <w:rFonts w:asciiTheme="minorHAnsi" w:hAnsiTheme="minorHAnsi" w:cstheme="minorHAnsi"/>
                <w:b/>
                <w:bCs/>
                <w:color w:val="000000"/>
                <w:szCs w:val="22"/>
              </w:rPr>
            </w:pPr>
          </w:p>
        </w:tc>
        <w:tc>
          <w:tcPr>
            <w:tcW w:w="560" w:type="dxa"/>
          </w:tcPr>
          <w:p w14:paraId="0CD84E8B" w14:textId="77777777" w:rsidR="00F954BB" w:rsidRPr="0000031E" w:rsidRDefault="00F954BB" w:rsidP="001C208B">
            <w:pPr>
              <w:widowControl w:val="0"/>
              <w:spacing w:before="40" w:after="40"/>
              <w:rPr>
                <w:rFonts w:asciiTheme="minorHAnsi" w:hAnsiTheme="minorHAnsi" w:cstheme="minorHAnsi"/>
                <w:b/>
                <w:bCs/>
                <w:color w:val="000000"/>
                <w:szCs w:val="22"/>
              </w:rPr>
            </w:pPr>
          </w:p>
        </w:tc>
        <w:tc>
          <w:tcPr>
            <w:tcW w:w="4554" w:type="dxa"/>
            <w:gridSpan w:val="2"/>
          </w:tcPr>
          <w:p w14:paraId="6360A81C" w14:textId="16DC38F7" w:rsidR="00F954BB" w:rsidRPr="0000031E" w:rsidRDefault="00F01307" w:rsidP="001C208B">
            <w:pPr>
              <w:widowControl w:val="0"/>
              <w:spacing w:before="40" w:after="40"/>
              <w:rPr>
                <w:rFonts w:asciiTheme="minorHAnsi" w:hAnsiTheme="minorHAnsi" w:cstheme="minorHAnsi"/>
                <w:b/>
                <w:bCs/>
                <w:szCs w:val="22"/>
              </w:rPr>
            </w:pPr>
            <w:r w:rsidRPr="0000031E">
              <w:rPr>
                <w:rFonts w:asciiTheme="minorHAnsi" w:hAnsiTheme="minorHAnsi" w:cstheme="minorHAnsi"/>
                <w:b/>
                <w:bCs/>
                <w:szCs w:val="22"/>
              </w:rPr>
              <w:t>Asseco Solutions, a.s.</w:t>
            </w:r>
          </w:p>
          <w:p w14:paraId="1982253D" w14:textId="77777777" w:rsidR="00F01307" w:rsidRPr="0000031E" w:rsidRDefault="00F01307" w:rsidP="001C208B">
            <w:pPr>
              <w:widowControl w:val="0"/>
              <w:spacing w:before="40" w:after="40"/>
              <w:rPr>
                <w:rFonts w:asciiTheme="minorHAnsi" w:hAnsiTheme="minorHAnsi" w:cstheme="minorHAnsi"/>
                <w:b/>
                <w:bCs/>
                <w:color w:val="000000"/>
                <w:szCs w:val="22"/>
              </w:rPr>
            </w:pPr>
          </w:p>
          <w:p w14:paraId="6149DEDF" w14:textId="26F014F4" w:rsidR="00F01307" w:rsidRPr="0000031E" w:rsidRDefault="00F01307" w:rsidP="001C208B">
            <w:pPr>
              <w:widowControl w:val="0"/>
              <w:spacing w:before="40" w:after="40"/>
              <w:rPr>
                <w:rFonts w:asciiTheme="minorHAnsi" w:hAnsiTheme="minorHAnsi" w:cstheme="minorHAnsi"/>
                <w:b/>
                <w:bCs/>
                <w:color w:val="000000"/>
                <w:szCs w:val="22"/>
              </w:rPr>
            </w:pPr>
          </w:p>
        </w:tc>
      </w:tr>
      <w:tr w:rsidR="00F954BB" w:rsidRPr="00F954BB" w14:paraId="2ACA7367" w14:textId="77777777" w:rsidTr="0082483A">
        <w:trPr>
          <w:gridAfter w:val="1"/>
          <w:wAfter w:w="87" w:type="dxa"/>
        </w:trPr>
        <w:tc>
          <w:tcPr>
            <w:tcW w:w="4297" w:type="dxa"/>
            <w:gridSpan w:val="2"/>
            <w:tcBorders>
              <w:bottom w:val="dotted" w:sz="4" w:space="0" w:color="auto"/>
            </w:tcBorders>
          </w:tcPr>
          <w:p w14:paraId="66C8A110" w14:textId="77777777" w:rsidR="00F954BB" w:rsidRPr="00F954BB" w:rsidRDefault="00F954BB" w:rsidP="001C208B">
            <w:pPr>
              <w:widowControl w:val="0"/>
              <w:spacing w:before="40" w:after="40"/>
              <w:rPr>
                <w:rFonts w:asciiTheme="minorHAnsi" w:hAnsiTheme="minorHAnsi" w:cstheme="minorHAnsi"/>
                <w:color w:val="000000"/>
                <w:szCs w:val="22"/>
              </w:rPr>
            </w:pPr>
          </w:p>
        </w:tc>
        <w:tc>
          <w:tcPr>
            <w:tcW w:w="560" w:type="dxa"/>
          </w:tcPr>
          <w:p w14:paraId="39D7DBE6" w14:textId="77777777" w:rsidR="00F954BB" w:rsidRPr="00F954BB" w:rsidRDefault="00F954BB" w:rsidP="001C208B">
            <w:pPr>
              <w:widowControl w:val="0"/>
              <w:spacing w:before="40" w:after="40"/>
              <w:rPr>
                <w:rFonts w:asciiTheme="minorHAnsi" w:hAnsiTheme="minorHAnsi" w:cstheme="minorHAnsi"/>
                <w:color w:val="000000"/>
                <w:szCs w:val="22"/>
              </w:rPr>
            </w:pPr>
          </w:p>
        </w:tc>
        <w:tc>
          <w:tcPr>
            <w:tcW w:w="4554" w:type="dxa"/>
            <w:gridSpan w:val="2"/>
            <w:tcBorders>
              <w:bottom w:val="dotted" w:sz="4" w:space="0" w:color="auto"/>
            </w:tcBorders>
          </w:tcPr>
          <w:p w14:paraId="291BCE6A" w14:textId="77777777" w:rsidR="00F954BB" w:rsidRPr="00F954BB" w:rsidRDefault="00F954BB" w:rsidP="001C208B">
            <w:pPr>
              <w:widowControl w:val="0"/>
              <w:spacing w:before="40" w:after="40"/>
              <w:rPr>
                <w:rFonts w:asciiTheme="minorHAnsi" w:hAnsiTheme="minorHAnsi" w:cstheme="minorHAnsi"/>
                <w:color w:val="000000"/>
                <w:szCs w:val="22"/>
              </w:rPr>
            </w:pPr>
          </w:p>
        </w:tc>
      </w:tr>
      <w:tr w:rsidR="00F954BB" w:rsidRPr="00F954BB" w14:paraId="11827126" w14:textId="77777777" w:rsidTr="0082483A">
        <w:trPr>
          <w:gridAfter w:val="1"/>
          <w:wAfter w:w="87" w:type="dxa"/>
        </w:trPr>
        <w:tc>
          <w:tcPr>
            <w:tcW w:w="4297" w:type="dxa"/>
            <w:gridSpan w:val="2"/>
            <w:tcBorders>
              <w:top w:val="dotted" w:sz="4" w:space="0" w:color="auto"/>
            </w:tcBorders>
          </w:tcPr>
          <w:p w14:paraId="33BA076B" w14:textId="1A5562F5" w:rsidR="00F954BB" w:rsidRPr="00F954BB" w:rsidRDefault="006164A6" w:rsidP="008F7EB4">
            <w:pPr>
              <w:widowControl w:val="0"/>
              <w:spacing w:before="40" w:after="40"/>
              <w:jc w:val="center"/>
              <w:rPr>
                <w:rFonts w:asciiTheme="minorHAnsi" w:hAnsiTheme="minorHAnsi" w:cstheme="minorHAnsi"/>
                <w:b/>
                <w:szCs w:val="22"/>
              </w:rPr>
            </w:pPr>
            <w:r>
              <w:rPr>
                <w:rFonts w:asciiTheme="minorHAnsi" w:hAnsiTheme="minorHAnsi" w:cstheme="minorHAnsi"/>
                <w:b/>
                <w:szCs w:val="22"/>
              </w:rPr>
              <w:t>Mgr</w:t>
            </w:r>
            <w:r w:rsidR="00F954BB" w:rsidRPr="00F954BB">
              <w:rPr>
                <w:rFonts w:asciiTheme="minorHAnsi" w:hAnsiTheme="minorHAnsi" w:cstheme="minorHAnsi"/>
                <w:b/>
                <w:szCs w:val="22"/>
              </w:rPr>
              <w:t xml:space="preserve">. </w:t>
            </w:r>
            <w:r w:rsidR="00336D20">
              <w:rPr>
                <w:rFonts w:asciiTheme="minorHAnsi" w:hAnsiTheme="minorHAnsi" w:cstheme="minorHAnsi"/>
                <w:b/>
                <w:szCs w:val="22"/>
              </w:rPr>
              <w:t>Ondrej</w:t>
            </w:r>
            <w:r w:rsidR="0082483A">
              <w:rPr>
                <w:rFonts w:asciiTheme="minorHAnsi" w:hAnsiTheme="minorHAnsi" w:cstheme="minorHAnsi"/>
                <w:b/>
                <w:szCs w:val="22"/>
              </w:rPr>
              <w:t xml:space="preserve"> Lunter</w:t>
            </w:r>
          </w:p>
          <w:p w14:paraId="02BB54EA" w14:textId="77777777" w:rsidR="00F954BB" w:rsidRPr="00F954BB" w:rsidRDefault="00F954BB" w:rsidP="001C208B">
            <w:pPr>
              <w:widowControl w:val="0"/>
              <w:spacing w:before="40" w:after="40"/>
              <w:jc w:val="center"/>
              <w:rPr>
                <w:rFonts w:asciiTheme="minorHAnsi" w:hAnsiTheme="minorHAnsi" w:cstheme="minorHAnsi"/>
                <w:szCs w:val="22"/>
              </w:rPr>
            </w:pPr>
            <w:r w:rsidRPr="00F954BB">
              <w:rPr>
                <w:rFonts w:asciiTheme="minorHAnsi" w:hAnsiTheme="minorHAnsi" w:cstheme="minorHAnsi"/>
                <w:szCs w:val="22"/>
              </w:rPr>
              <w:t>predseda</w:t>
            </w:r>
          </w:p>
          <w:p w14:paraId="67B53B98" w14:textId="7B05BDAD" w:rsidR="00F954BB" w:rsidRPr="00F954BB" w:rsidRDefault="00F954BB" w:rsidP="001C208B">
            <w:pPr>
              <w:widowControl w:val="0"/>
              <w:spacing w:before="40" w:after="40"/>
              <w:jc w:val="center"/>
              <w:rPr>
                <w:rFonts w:asciiTheme="minorHAnsi" w:hAnsiTheme="minorHAnsi" w:cstheme="minorHAnsi"/>
                <w:color w:val="000000"/>
                <w:szCs w:val="22"/>
              </w:rPr>
            </w:pPr>
            <w:r w:rsidRPr="00F954BB">
              <w:rPr>
                <w:rFonts w:asciiTheme="minorHAnsi" w:hAnsiTheme="minorHAnsi" w:cstheme="minorHAnsi"/>
                <w:szCs w:val="22"/>
              </w:rPr>
              <w:t>Banskobystrick</w:t>
            </w:r>
            <w:r w:rsidR="00F01307">
              <w:rPr>
                <w:rFonts w:asciiTheme="minorHAnsi" w:hAnsiTheme="minorHAnsi" w:cstheme="minorHAnsi"/>
                <w:szCs w:val="22"/>
              </w:rPr>
              <w:t>ého</w:t>
            </w:r>
            <w:r w:rsidRPr="00F954BB">
              <w:rPr>
                <w:rFonts w:asciiTheme="minorHAnsi" w:hAnsiTheme="minorHAnsi" w:cstheme="minorHAnsi"/>
                <w:szCs w:val="22"/>
              </w:rPr>
              <w:t xml:space="preserve"> samosprávn</w:t>
            </w:r>
            <w:r w:rsidR="00F01307">
              <w:rPr>
                <w:rFonts w:asciiTheme="minorHAnsi" w:hAnsiTheme="minorHAnsi" w:cstheme="minorHAnsi"/>
                <w:szCs w:val="22"/>
              </w:rPr>
              <w:t>eho</w:t>
            </w:r>
            <w:r w:rsidRPr="00F954BB">
              <w:rPr>
                <w:rFonts w:asciiTheme="minorHAnsi" w:hAnsiTheme="minorHAnsi" w:cstheme="minorHAnsi"/>
                <w:szCs w:val="22"/>
              </w:rPr>
              <w:t xml:space="preserve"> kraj</w:t>
            </w:r>
            <w:r w:rsidR="00F01307">
              <w:rPr>
                <w:rFonts w:asciiTheme="minorHAnsi" w:hAnsiTheme="minorHAnsi" w:cstheme="minorHAnsi"/>
                <w:szCs w:val="22"/>
              </w:rPr>
              <w:t>a</w:t>
            </w:r>
          </w:p>
        </w:tc>
        <w:tc>
          <w:tcPr>
            <w:tcW w:w="560" w:type="dxa"/>
          </w:tcPr>
          <w:p w14:paraId="2EBC24F7" w14:textId="77777777" w:rsidR="00F954BB" w:rsidRPr="00F954BB" w:rsidRDefault="00F954BB" w:rsidP="001C208B">
            <w:pPr>
              <w:widowControl w:val="0"/>
              <w:spacing w:before="40" w:after="40"/>
              <w:rPr>
                <w:rFonts w:asciiTheme="minorHAnsi" w:hAnsiTheme="minorHAnsi" w:cstheme="minorHAnsi"/>
                <w:color w:val="000000"/>
                <w:szCs w:val="22"/>
              </w:rPr>
            </w:pPr>
          </w:p>
        </w:tc>
        <w:tc>
          <w:tcPr>
            <w:tcW w:w="4554" w:type="dxa"/>
            <w:gridSpan w:val="2"/>
            <w:tcBorders>
              <w:top w:val="dotted" w:sz="4" w:space="0" w:color="auto"/>
            </w:tcBorders>
          </w:tcPr>
          <w:p w14:paraId="02E2F40C" w14:textId="3A8DB2A2" w:rsidR="00F954BB" w:rsidRPr="00F954BB" w:rsidRDefault="0079423F" w:rsidP="001C208B">
            <w:pPr>
              <w:widowControl w:val="0"/>
              <w:spacing w:before="40" w:after="40"/>
              <w:jc w:val="center"/>
              <w:rPr>
                <w:rFonts w:asciiTheme="minorHAnsi" w:hAnsiTheme="minorHAnsi" w:cstheme="minorHAnsi"/>
                <w:b/>
                <w:szCs w:val="22"/>
              </w:rPr>
            </w:pPr>
            <w:r>
              <w:rPr>
                <w:rFonts w:asciiTheme="minorHAnsi" w:hAnsiTheme="minorHAnsi" w:cstheme="minorHAnsi"/>
                <w:b/>
                <w:szCs w:val="22"/>
              </w:rPr>
              <w:t>Mgr. Renáta Rybanská</w:t>
            </w:r>
          </w:p>
          <w:p w14:paraId="57B91B71" w14:textId="4F9FDE61" w:rsidR="00F954BB" w:rsidRPr="00F954BB" w:rsidRDefault="00371C47" w:rsidP="001C208B">
            <w:pPr>
              <w:widowControl w:val="0"/>
              <w:spacing w:before="40" w:after="40"/>
              <w:jc w:val="center"/>
              <w:rPr>
                <w:rFonts w:asciiTheme="minorHAnsi" w:hAnsiTheme="minorHAnsi" w:cstheme="minorHAnsi"/>
                <w:szCs w:val="22"/>
              </w:rPr>
            </w:pPr>
            <w:r>
              <w:rPr>
                <w:rFonts w:asciiTheme="minorHAnsi" w:hAnsiTheme="minorHAnsi" w:cstheme="minorHAnsi"/>
                <w:szCs w:val="22"/>
              </w:rPr>
              <w:t>p</w:t>
            </w:r>
            <w:r w:rsidR="0079423F">
              <w:rPr>
                <w:rFonts w:asciiTheme="minorHAnsi" w:hAnsiTheme="minorHAnsi" w:cstheme="minorHAnsi"/>
                <w:szCs w:val="22"/>
              </w:rPr>
              <w:t xml:space="preserve">redseda </w:t>
            </w:r>
            <w:r w:rsidR="0082483A">
              <w:rPr>
                <w:rFonts w:asciiTheme="minorHAnsi" w:hAnsiTheme="minorHAnsi" w:cstheme="minorHAnsi"/>
                <w:szCs w:val="22"/>
              </w:rPr>
              <w:t>predstavenstva</w:t>
            </w:r>
          </w:p>
          <w:p w14:paraId="735EA8E6" w14:textId="77777777" w:rsidR="00F954BB" w:rsidRPr="00F954BB" w:rsidRDefault="00F954BB" w:rsidP="001C208B">
            <w:pPr>
              <w:widowControl w:val="0"/>
              <w:spacing w:before="40" w:after="40"/>
              <w:jc w:val="center"/>
              <w:rPr>
                <w:rFonts w:asciiTheme="minorHAnsi" w:hAnsiTheme="minorHAnsi" w:cstheme="minorHAnsi"/>
                <w:szCs w:val="22"/>
              </w:rPr>
            </w:pPr>
            <w:r w:rsidRPr="00F954BB">
              <w:rPr>
                <w:rFonts w:asciiTheme="minorHAnsi" w:hAnsiTheme="minorHAnsi" w:cstheme="minorHAnsi"/>
                <w:szCs w:val="22"/>
              </w:rPr>
              <w:t>Asseco Solutions, a.s.</w:t>
            </w:r>
          </w:p>
        </w:tc>
      </w:tr>
      <w:tr w:rsidR="00F954BB" w:rsidRPr="00F954BB" w14:paraId="6A019D20" w14:textId="77777777" w:rsidTr="0082483A">
        <w:trPr>
          <w:gridAfter w:val="1"/>
          <w:wAfter w:w="87" w:type="dxa"/>
        </w:trPr>
        <w:tc>
          <w:tcPr>
            <w:tcW w:w="4297" w:type="dxa"/>
            <w:gridSpan w:val="2"/>
          </w:tcPr>
          <w:p w14:paraId="543B805E" w14:textId="77777777" w:rsidR="00F954BB" w:rsidRPr="00F954BB" w:rsidRDefault="00F954BB" w:rsidP="001C208B">
            <w:pPr>
              <w:widowControl w:val="0"/>
              <w:spacing w:before="40" w:after="40"/>
              <w:jc w:val="center"/>
              <w:rPr>
                <w:rFonts w:asciiTheme="minorHAnsi" w:hAnsiTheme="minorHAnsi" w:cstheme="minorHAnsi"/>
                <w:color w:val="000000"/>
                <w:szCs w:val="22"/>
              </w:rPr>
            </w:pPr>
          </w:p>
        </w:tc>
        <w:tc>
          <w:tcPr>
            <w:tcW w:w="560" w:type="dxa"/>
          </w:tcPr>
          <w:p w14:paraId="09B86D85" w14:textId="77777777" w:rsidR="00F954BB" w:rsidRPr="00F954BB" w:rsidRDefault="00F954BB" w:rsidP="001C208B">
            <w:pPr>
              <w:widowControl w:val="0"/>
              <w:spacing w:before="40" w:after="40"/>
              <w:rPr>
                <w:rFonts w:asciiTheme="minorHAnsi" w:hAnsiTheme="minorHAnsi" w:cstheme="minorHAnsi"/>
                <w:color w:val="000000"/>
                <w:szCs w:val="22"/>
              </w:rPr>
            </w:pPr>
          </w:p>
        </w:tc>
        <w:tc>
          <w:tcPr>
            <w:tcW w:w="4554" w:type="dxa"/>
            <w:gridSpan w:val="2"/>
          </w:tcPr>
          <w:p w14:paraId="034E32DB" w14:textId="77777777" w:rsidR="00F954BB" w:rsidRPr="00F954BB" w:rsidRDefault="00F954BB" w:rsidP="001C208B">
            <w:pPr>
              <w:widowControl w:val="0"/>
              <w:spacing w:before="40" w:after="40"/>
              <w:jc w:val="center"/>
              <w:rPr>
                <w:rFonts w:asciiTheme="minorHAnsi" w:hAnsiTheme="minorHAnsi" w:cstheme="minorHAnsi"/>
                <w:color w:val="000000"/>
                <w:szCs w:val="22"/>
              </w:rPr>
            </w:pPr>
          </w:p>
        </w:tc>
      </w:tr>
    </w:tbl>
    <w:p w14:paraId="592092B3" w14:textId="77777777" w:rsidR="003F2EA4" w:rsidRPr="00DB492C" w:rsidRDefault="00F041F7" w:rsidP="000E3CEA">
      <w:pPr>
        <w:jc w:val="left"/>
        <w:rPr>
          <w:rFonts w:cs="Calibri"/>
          <w:color w:val="000000"/>
          <w:szCs w:val="22"/>
        </w:rPr>
        <w:sectPr w:rsidR="003F2EA4" w:rsidRPr="00DB492C" w:rsidSect="00347F19">
          <w:headerReference w:type="default" r:id="rId11"/>
          <w:footerReference w:type="default" r:id="rId12"/>
          <w:pgSz w:w="11907" w:h="16840" w:code="9"/>
          <w:pgMar w:top="992" w:right="1077" w:bottom="992" w:left="1418" w:header="0" w:footer="680" w:gutter="0"/>
          <w:cols w:space="709" w:equalWidth="0">
            <w:col w:w="9412" w:space="708"/>
          </w:cols>
        </w:sectPr>
      </w:pPr>
      <w:r w:rsidRPr="00DB492C">
        <w:rPr>
          <w:rFonts w:cs="Calibri"/>
          <w:color w:val="000000"/>
          <w:szCs w:val="22"/>
        </w:rPr>
        <w:br w:type="page"/>
      </w:r>
    </w:p>
    <w:p w14:paraId="22A258BE" w14:textId="29456340" w:rsidR="008E7896" w:rsidRPr="00DB492C" w:rsidRDefault="008E7896" w:rsidP="008E7896">
      <w:pPr>
        <w:widowControl w:val="0"/>
        <w:spacing w:before="40" w:after="40"/>
        <w:rPr>
          <w:rFonts w:cs="Calibri"/>
          <w:b/>
          <w:bCs/>
          <w:szCs w:val="22"/>
        </w:rPr>
      </w:pPr>
      <w:r w:rsidRPr="00DB492C">
        <w:rPr>
          <w:rFonts w:cs="Calibri"/>
          <w:b/>
          <w:bCs/>
          <w:szCs w:val="22"/>
        </w:rPr>
        <w:lastRenderedPageBreak/>
        <w:t>Príloha č.</w:t>
      </w:r>
      <w:r w:rsidR="006B5C3B" w:rsidRPr="00DB492C">
        <w:rPr>
          <w:rFonts w:cs="Calibri"/>
          <w:b/>
          <w:bCs/>
          <w:szCs w:val="22"/>
        </w:rPr>
        <w:t>1</w:t>
      </w:r>
      <w:r w:rsidR="002F4056" w:rsidRPr="00DB492C">
        <w:rPr>
          <w:rFonts w:cs="Calibri"/>
          <w:b/>
          <w:bCs/>
          <w:szCs w:val="22"/>
        </w:rPr>
        <w:t xml:space="preserve"> </w:t>
      </w:r>
      <w:r w:rsidR="008F57C3" w:rsidRPr="00DB492C">
        <w:rPr>
          <w:rFonts w:cs="Calibri"/>
          <w:b/>
          <w:bCs/>
          <w:szCs w:val="22"/>
        </w:rPr>
        <w:t>k Zmluve</w:t>
      </w:r>
      <w:r w:rsidR="008B5F08">
        <w:rPr>
          <w:rFonts w:cs="Calibri"/>
          <w:b/>
          <w:bCs/>
          <w:szCs w:val="22"/>
        </w:rPr>
        <w:t xml:space="preserve"> č. </w:t>
      </w:r>
      <w:r w:rsidR="00E23BC8">
        <w:rPr>
          <w:rFonts w:cs="Calibri"/>
          <w:b/>
          <w:color w:val="000000"/>
          <w:szCs w:val="22"/>
        </w:rPr>
        <w:t>SPIN2-3-20</w:t>
      </w:r>
      <w:r w:rsidR="00820F1B">
        <w:rPr>
          <w:rFonts w:cs="Calibri"/>
          <w:b/>
          <w:color w:val="000000"/>
          <w:szCs w:val="22"/>
        </w:rPr>
        <w:t>2</w:t>
      </w:r>
      <w:r w:rsidR="00336D20">
        <w:rPr>
          <w:rFonts w:cs="Calibri"/>
          <w:b/>
          <w:color w:val="000000"/>
          <w:szCs w:val="22"/>
        </w:rPr>
        <w:t>3</w:t>
      </w:r>
      <w:r w:rsidR="00E23BC8">
        <w:rPr>
          <w:rFonts w:cs="Calibri"/>
          <w:b/>
          <w:color w:val="000000"/>
          <w:szCs w:val="22"/>
        </w:rPr>
        <w:t>-0</w:t>
      </w:r>
      <w:r w:rsidR="00336D20">
        <w:rPr>
          <w:rFonts w:cs="Calibri"/>
          <w:b/>
          <w:color w:val="000000"/>
          <w:szCs w:val="22"/>
        </w:rPr>
        <w:t>09</w:t>
      </w:r>
      <w:r w:rsidR="00D05846">
        <w:rPr>
          <w:rFonts w:cs="Calibri"/>
          <w:b/>
          <w:bCs/>
          <w:szCs w:val="22"/>
        </w:rPr>
        <w:t xml:space="preserve"> – ROZSAH SLUŽIEB</w:t>
      </w:r>
    </w:p>
    <w:p w14:paraId="4933379B" w14:textId="77777777" w:rsidR="008E7896" w:rsidRPr="00DB492C" w:rsidRDefault="008E7896" w:rsidP="008E7896">
      <w:pPr>
        <w:rPr>
          <w:rFonts w:cs="Calibri"/>
          <w:szCs w:val="22"/>
        </w:rPr>
      </w:pPr>
    </w:p>
    <w:p w14:paraId="0768F02E" w14:textId="40259EA5" w:rsidR="00120796" w:rsidRDefault="00120796" w:rsidP="00120796">
      <w:pPr>
        <w:jc w:val="center"/>
        <w:rPr>
          <w:rFonts w:cs="Calibri"/>
          <w:b/>
          <w:szCs w:val="22"/>
        </w:rPr>
      </w:pPr>
      <w:r w:rsidRPr="00DB492C">
        <w:rPr>
          <w:rFonts w:cs="Calibri"/>
          <w:b/>
          <w:szCs w:val="22"/>
        </w:rPr>
        <w:t>ROZSAH SLUŽBY č.1</w:t>
      </w:r>
    </w:p>
    <w:p w14:paraId="433CB973" w14:textId="77777777" w:rsidR="00DE06A3" w:rsidRPr="00DB492C" w:rsidRDefault="00DE06A3" w:rsidP="00DE06A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4"/>
        <w:gridCol w:w="5010"/>
      </w:tblGrid>
      <w:tr w:rsidR="00DE06A3" w:rsidRPr="00DE06A3" w14:paraId="5271827C" w14:textId="77777777" w:rsidTr="00786CD2">
        <w:tc>
          <w:tcPr>
            <w:tcW w:w="4606" w:type="dxa"/>
            <w:tcBorders>
              <w:top w:val="single" w:sz="4" w:space="0" w:color="auto"/>
              <w:left w:val="single" w:sz="4" w:space="0" w:color="auto"/>
              <w:bottom w:val="single" w:sz="4" w:space="0" w:color="auto"/>
              <w:right w:val="single" w:sz="4" w:space="0" w:color="auto"/>
            </w:tcBorders>
          </w:tcPr>
          <w:p w14:paraId="649D1D95" w14:textId="65757FC6"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Popis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7A84C474" w14:textId="7A941265" w:rsidR="00DE06A3" w:rsidRPr="00DE06A3" w:rsidRDefault="00DE06A3" w:rsidP="002A57FE">
            <w:pPr>
              <w:rPr>
                <w:rFonts w:asciiTheme="minorHAnsi" w:hAnsiTheme="minorHAnsi" w:cstheme="minorHAnsi"/>
                <w:b/>
                <w:bCs/>
                <w:szCs w:val="22"/>
              </w:rPr>
            </w:pPr>
            <w:r w:rsidRPr="00DE06A3">
              <w:rPr>
                <w:rFonts w:asciiTheme="minorHAnsi" w:hAnsiTheme="minorHAnsi" w:cstheme="minorHAnsi"/>
                <w:noProof/>
                <w:szCs w:val="22"/>
              </w:rPr>
              <w:t xml:space="preserve">Update údržba licencií </w:t>
            </w:r>
            <w:r w:rsidR="00DD308E" w:rsidRPr="00DD308E">
              <w:rPr>
                <w:rFonts w:asciiTheme="minorHAnsi" w:hAnsiTheme="minorHAnsi" w:cstheme="minorHAnsi"/>
                <w:b/>
                <w:bCs/>
                <w:noProof/>
                <w:szCs w:val="22"/>
              </w:rPr>
              <w:t>APV</w:t>
            </w:r>
            <w:r w:rsidRPr="006043A8">
              <w:rPr>
                <w:rFonts w:asciiTheme="minorHAnsi" w:hAnsiTheme="minorHAnsi" w:cstheme="minorHAnsi"/>
                <w:b/>
                <w:noProof/>
                <w:szCs w:val="22"/>
              </w:rPr>
              <w:t xml:space="preserve"> </w:t>
            </w:r>
            <w:r w:rsidR="00F97F3B">
              <w:rPr>
                <w:rFonts w:asciiTheme="minorHAnsi" w:hAnsiTheme="minorHAnsi" w:cstheme="minorHAnsi"/>
                <w:b/>
                <w:noProof/>
                <w:szCs w:val="22"/>
              </w:rPr>
              <w:t xml:space="preserve">Asseco </w:t>
            </w:r>
            <w:r w:rsidRPr="006043A8">
              <w:rPr>
                <w:rFonts w:asciiTheme="minorHAnsi" w:hAnsiTheme="minorHAnsi" w:cstheme="minorHAnsi"/>
                <w:b/>
                <w:noProof/>
                <w:szCs w:val="22"/>
              </w:rPr>
              <w:t>SPIN</w:t>
            </w:r>
            <w:r w:rsidRPr="00DE06A3">
              <w:rPr>
                <w:rFonts w:asciiTheme="minorHAnsi" w:hAnsiTheme="minorHAnsi" w:cstheme="minorHAnsi"/>
                <w:noProof/>
                <w:szCs w:val="22"/>
              </w:rPr>
              <w:t xml:space="preserve"> pre potreby Úradu Banskobystrického samosprávneho kraja.</w:t>
            </w:r>
          </w:p>
        </w:tc>
      </w:tr>
      <w:tr w:rsidR="00DE06A3" w:rsidRPr="00DE06A3" w14:paraId="2CEFB95E"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67A7C20F" w14:textId="732D55ED"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Produkt, na ktorý sa </w:t>
            </w:r>
            <w:r w:rsidR="001558A0">
              <w:rPr>
                <w:rFonts w:asciiTheme="minorHAnsi" w:hAnsiTheme="minorHAnsi" w:cstheme="minorHAnsi"/>
                <w:b/>
                <w:bCs/>
                <w:szCs w:val="22"/>
              </w:rPr>
              <w:t>S</w:t>
            </w:r>
            <w:r w:rsidRPr="00DE06A3">
              <w:rPr>
                <w:rFonts w:asciiTheme="minorHAnsi" w:hAnsiTheme="minorHAnsi" w:cstheme="minorHAnsi"/>
                <w:b/>
                <w:bCs/>
                <w:szCs w:val="22"/>
              </w:rPr>
              <w:t>lužba poskytuje</w:t>
            </w:r>
          </w:p>
        </w:tc>
        <w:tc>
          <w:tcPr>
            <w:tcW w:w="5294" w:type="dxa"/>
            <w:tcBorders>
              <w:top w:val="single" w:sz="4" w:space="0" w:color="auto"/>
              <w:left w:val="single" w:sz="4" w:space="0" w:color="auto"/>
              <w:bottom w:val="single" w:sz="4" w:space="0" w:color="auto"/>
              <w:right w:val="single" w:sz="4" w:space="0" w:color="auto"/>
            </w:tcBorders>
          </w:tcPr>
          <w:p w14:paraId="29CCB2AF" w14:textId="238B204E" w:rsidR="00DE06A3" w:rsidRPr="00DE06A3" w:rsidRDefault="00F97F3B" w:rsidP="00786CD2">
            <w:pPr>
              <w:rPr>
                <w:rFonts w:asciiTheme="minorHAnsi" w:hAnsiTheme="minorHAnsi" w:cstheme="minorHAnsi"/>
                <w:noProof/>
                <w:szCs w:val="22"/>
              </w:rPr>
            </w:pPr>
            <w:r>
              <w:rPr>
                <w:rFonts w:asciiTheme="minorHAnsi" w:hAnsiTheme="minorHAnsi" w:cstheme="minorHAnsi"/>
                <w:noProof/>
                <w:szCs w:val="22"/>
              </w:rPr>
              <w:t xml:space="preserve">Asseco </w:t>
            </w:r>
            <w:r w:rsidR="00DE06A3" w:rsidRPr="00DE06A3">
              <w:rPr>
                <w:rFonts w:asciiTheme="minorHAnsi" w:hAnsiTheme="minorHAnsi" w:cstheme="minorHAnsi"/>
                <w:noProof/>
                <w:szCs w:val="22"/>
              </w:rPr>
              <w:t>SPIN</w:t>
            </w:r>
          </w:p>
        </w:tc>
      </w:tr>
      <w:tr w:rsidR="00DE06A3" w:rsidRPr="00DE06A3" w14:paraId="671BD3B8" w14:textId="77777777" w:rsidTr="00786CD2">
        <w:tc>
          <w:tcPr>
            <w:tcW w:w="4606" w:type="dxa"/>
            <w:tcBorders>
              <w:top w:val="single" w:sz="4" w:space="0" w:color="auto"/>
              <w:left w:val="single" w:sz="4" w:space="0" w:color="auto"/>
              <w:bottom w:val="single" w:sz="4" w:space="0" w:color="auto"/>
              <w:right w:val="single" w:sz="4" w:space="0" w:color="auto"/>
            </w:tcBorders>
          </w:tcPr>
          <w:p w14:paraId="03A7242B" w14:textId="7C5EFE1E" w:rsidR="00DE06A3" w:rsidRPr="00DE06A3" w:rsidRDefault="001558A0" w:rsidP="00786CD2">
            <w:pPr>
              <w:rPr>
                <w:rFonts w:asciiTheme="minorHAnsi" w:hAnsiTheme="minorHAnsi" w:cstheme="minorHAnsi"/>
                <w:b/>
                <w:bCs/>
                <w:szCs w:val="22"/>
              </w:rPr>
            </w:pPr>
            <w:r>
              <w:rPr>
                <w:rFonts w:asciiTheme="minorHAnsi" w:hAnsiTheme="minorHAnsi" w:cstheme="minorHAnsi"/>
                <w:b/>
                <w:bCs/>
                <w:szCs w:val="22"/>
              </w:rPr>
              <w:t>Periodicita S</w:t>
            </w:r>
            <w:r w:rsidR="00DE06A3"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3E233101" w14:textId="720C9DE4"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Minimálne 1 x ročne</w:t>
            </w:r>
          </w:p>
        </w:tc>
      </w:tr>
      <w:tr w:rsidR="00DE06A3" w:rsidRPr="00DE06A3" w14:paraId="42D41F42" w14:textId="77777777" w:rsidTr="00786CD2">
        <w:tc>
          <w:tcPr>
            <w:tcW w:w="4606" w:type="dxa"/>
            <w:tcBorders>
              <w:top w:val="single" w:sz="4" w:space="0" w:color="auto"/>
              <w:left w:val="single" w:sz="4" w:space="0" w:color="auto"/>
              <w:bottom w:val="single" w:sz="4" w:space="0" w:color="auto"/>
              <w:right w:val="single" w:sz="4" w:space="0" w:color="auto"/>
            </w:tcBorders>
          </w:tcPr>
          <w:p w14:paraId="31962A50"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Rozsah</w:t>
            </w:r>
          </w:p>
        </w:tc>
        <w:tc>
          <w:tcPr>
            <w:tcW w:w="5294" w:type="dxa"/>
            <w:tcBorders>
              <w:top w:val="single" w:sz="4" w:space="0" w:color="auto"/>
              <w:left w:val="single" w:sz="4" w:space="0" w:color="auto"/>
              <w:bottom w:val="single" w:sz="4" w:space="0" w:color="auto"/>
              <w:right w:val="single" w:sz="4" w:space="0" w:color="auto"/>
            </w:tcBorders>
          </w:tcPr>
          <w:p w14:paraId="68E20B30" w14:textId="548F1A89" w:rsidR="00DE06A3" w:rsidRPr="00DE06A3" w:rsidRDefault="00DE06A3" w:rsidP="00786CD2">
            <w:pPr>
              <w:rPr>
                <w:rFonts w:asciiTheme="minorHAnsi" w:hAnsiTheme="minorHAnsi" w:cstheme="minorHAnsi"/>
                <w:b/>
                <w:bCs/>
                <w:szCs w:val="22"/>
              </w:rPr>
            </w:pPr>
            <w:r w:rsidRPr="00DE06A3">
              <w:rPr>
                <w:rFonts w:asciiTheme="minorHAnsi" w:hAnsiTheme="minorHAnsi" w:cstheme="minorHAnsi"/>
                <w:noProof/>
                <w:szCs w:val="22"/>
              </w:rPr>
              <w:t>Poskytovanie nových verzií so zapracovaním legislatívnych a funkčných zmien v rozsahu funkcionality modulov, ich in</w:t>
            </w:r>
            <w:r w:rsidR="001558A0">
              <w:rPr>
                <w:rFonts w:asciiTheme="minorHAnsi" w:hAnsiTheme="minorHAnsi" w:cstheme="minorHAnsi"/>
                <w:noProof/>
                <w:szCs w:val="22"/>
              </w:rPr>
              <w:t>štalácia v mieste poskytovania S</w:t>
            </w:r>
            <w:r w:rsidRPr="00DE06A3">
              <w:rPr>
                <w:rFonts w:asciiTheme="minorHAnsi" w:hAnsiTheme="minorHAnsi" w:cstheme="minorHAnsi"/>
                <w:noProof/>
                <w:szCs w:val="22"/>
              </w:rPr>
              <w:t>lužby, najneskôr v</w:t>
            </w:r>
            <w:r w:rsidR="006F68E4">
              <w:rPr>
                <w:rFonts w:asciiTheme="minorHAnsi" w:hAnsiTheme="minorHAnsi" w:cstheme="minorHAnsi"/>
                <w:noProof/>
                <w:szCs w:val="22"/>
              </w:rPr>
              <w:t> </w:t>
            </w:r>
            <w:r w:rsidRPr="00DE06A3">
              <w:rPr>
                <w:rFonts w:asciiTheme="minorHAnsi" w:hAnsiTheme="minorHAnsi" w:cstheme="minorHAnsi"/>
                <w:noProof/>
                <w:szCs w:val="22"/>
              </w:rPr>
              <w:t>lehote</w:t>
            </w:r>
            <w:r w:rsidR="006F68E4">
              <w:rPr>
                <w:rFonts w:asciiTheme="minorHAnsi" w:hAnsiTheme="minorHAnsi" w:cstheme="minorHAnsi"/>
                <w:noProof/>
                <w:szCs w:val="22"/>
              </w:rPr>
              <w:t>,</w:t>
            </w:r>
            <w:r w:rsidRPr="00DE06A3">
              <w:rPr>
                <w:rFonts w:asciiTheme="minorHAnsi" w:hAnsiTheme="minorHAnsi" w:cstheme="minorHAnsi"/>
                <w:noProof/>
                <w:szCs w:val="22"/>
              </w:rPr>
              <w:t xml:space="preserve"> pri ktorej je použitie týchto zmien nevyhnutné pre riadne a včasné spracovanie ekonomických údajov na strane Odberateľa.</w:t>
            </w:r>
          </w:p>
        </w:tc>
      </w:tr>
      <w:tr w:rsidR="00DE06A3" w:rsidRPr="00DE06A3" w14:paraId="34559FC3"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5EBFF341" w14:textId="5F4B4A66" w:rsidR="00DE06A3" w:rsidRPr="00DE06A3" w:rsidRDefault="001558A0" w:rsidP="00786CD2">
            <w:pPr>
              <w:rPr>
                <w:rFonts w:asciiTheme="minorHAnsi" w:hAnsiTheme="minorHAnsi" w:cstheme="minorHAnsi"/>
                <w:b/>
                <w:bCs/>
                <w:szCs w:val="22"/>
              </w:rPr>
            </w:pPr>
            <w:r>
              <w:rPr>
                <w:rFonts w:asciiTheme="minorHAnsi" w:hAnsiTheme="minorHAnsi" w:cstheme="minorHAnsi"/>
                <w:b/>
                <w:bCs/>
                <w:szCs w:val="22"/>
              </w:rPr>
              <w:t>Určenie užívateľov, ktorým je S</w:t>
            </w:r>
            <w:r w:rsidR="00DE06A3" w:rsidRPr="00DE06A3">
              <w:rPr>
                <w:rFonts w:asciiTheme="minorHAnsi" w:hAnsiTheme="minorHAnsi" w:cstheme="minorHAnsi"/>
                <w:b/>
                <w:bCs/>
                <w:szCs w:val="22"/>
              </w:rPr>
              <w:t>lužba poskytovaná</w:t>
            </w:r>
          </w:p>
        </w:tc>
        <w:tc>
          <w:tcPr>
            <w:tcW w:w="5294" w:type="dxa"/>
            <w:tcBorders>
              <w:top w:val="single" w:sz="4" w:space="0" w:color="auto"/>
              <w:left w:val="single" w:sz="4" w:space="0" w:color="auto"/>
              <w:bottom w:val="single" w:sz="4" w:space="0" w:color="auto"/>
              <w:right w:val="single" w:sz="4" w:space="0" w:color="auto"/>
            </w:tcBorders>
          </w:tcPr>
          <w:p w14:paraId="04E3DB02" w14:textId="43082A2F"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 xml:space="preserve">Používatelia </w:t>
            </w:r>
            <w:r w:rsidR="00995D38">
              <w:rPr>
                <w:rFonts w:asciiTheme="minorHAnsi" w:hAnsiTheme="minorHAnsi" w:cstheme="minorHAnsi"/>
                <w:noProof/>
                <w:szCs w:val="22"/>
              </w:rPr>
              <w:t>APV</w:t>
            </w:r>
            <w:r w:rsidRPr="00DE06A3">
              <w:rPr>
                <w:rFonts w:asciiTheme="minorHAnsi" w:hAnsiTheme="minorHAnsi" w:cstheme="minorHAnsi"/>
                <w:noProof/>
                <w:szCs w:val="22"/>
              </w:rPr>
              <w:t xml:space="preserve"> </w:t>
            </w:r>
            <w:r w:rsidR="00F97F3B">
              <w:rPr>
                <w:rFonts w:asciiTheme="minorHAnsi" w:hAnsiTheme="minorHAnsi" w:cstheme="minorHAnsi"/>
                <w:noProof/>
                <w:szCs w:val="22"/>
              </w:rPr>
              <w:t xml:space="preserve">Asseco </w:t>
            </w:r>
            <w:r w:rsidRPr="00DE06A3">
              <w:rPr>
                <w:rFonts w:asciiTheme="minorHAnsi" w:hAnsiTheme="minorHAnsi" w:cstheme="minorHAnsi"/>
                <w:noProof/>
                <w:szCs w:val="22"/>
              </w:rPr>
              <w:t>SPIN</w:t>
            </w:r>
          </w:p>
        </w:tc>
      </w:tr>
      <w:tr w:rsidR="00DE06A3" w:rsidRPr="00DE06A3" w14:paraId="0476E46E" w14:textId="77777777" w:rsidTr="00786CD2">
        <w:tc>
          <w:tcPr>
            <w:tcW w:w="4606" w:type="dxa"/>
            <w:tcBorders>
              <w:top w:val="single" w:sz="4" w:space="0" w:color="auto"/>
              <w:left w:val="single" w:sz="4" w:space="0" w:color="auto"/>
              <w:bottom w:val="single" w:sz="4" w:space="0" w:color="auto"/>
              <w:right w:val="single" w:sz="4" w:space="0" w:color="auto"/>
            </w:tcBorders>
          </w:tcPr>
          <w:p w14:paraId="53DED2FB"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Časové pokrytie</w:t>
            </w:r>
          </w:p>
        </w:tc>
        <w:tc>
          <w:tcPr>
            <w:tcW w:w="5294" w:type="dxa"/>
            <w:tcBorders>
              <w:top w:val="single" w:sz="4" w:space="0" w:color="auto"/>
              <w:left w:val="single" w:sz="4" w:space="0" w:color="auto"/>
              <w:bottom w:val="single" w:sz="4" w:space="0" w:color="auto"/>
              <w:right w:val="single" w:sz="4" w:space="0" w:color="auto"/>
            </w:tcBorders>
          </w:tcPr>
          <w:p w14:paraId="2650CA8A"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Štandardné</w:t>
            </w:r>
          </w:p>
        </w:tc>
      </w:tr>
      <w:tr w:rsidR="00DE06A3" w:rsidRPr="00DE06A3" w14:paraId="63762675" w14:textId="77777777" w:rsidTr="00786CD2">
        <w:tc>
          <w:tcPr>
            <w:tcW w:w="4606" w:type="dxa"/>
            <w:tcBorders>
              <w:top w:val="single" w:sz="4" w:space="0" w:color="auto"/>
              <w:left w:val="single" w:sz="4" w:space="0" w:color="auto"/>
              <w:bottom w:val="single" w:sz="4" w:space="0" w:color="auto"/>
              <w:right w:val="single" w:sz="4" w:space="0" w:color="auto"/>
            </w:tcBorders>
          </w:tcPr>
          <w:p w14:paraId="602610B3"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Maximálna doba poskytnutia</w:t>
            </w:r>
          </w:p>
        </w:tc>
        <w:tc>
          <w:tcPr>
            <w:tcW w:w="5294" w:type="dxa"/>
            <w:tcBorders>
              <w:top w:val="single" w:sz="4" w:space="0" w:color="auto"/>
              <w:left w:val="single" w:sz="4" w:space="0" w:color="auto"/>
              <w:bottom w:val="single" w:sz="4" w:space="0" w:color="auto"/>
              <w:right w:val="single" w:sz="4" w:space="0" w:color="auto"/>
            </w:tcBorders>
          </w:tcPr>
          <w:p w14:paraId="2F5B7A78"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Vzdialeným pripojením maximálne v nasledujúci pracovný deň po nahlásení požiadavky inak do 3 pracovných dní.</w:t>
            </w:r>
          </w:p>
        </w:tc>
      </w:tr>
      <w:tr w:rsidR="00DE06A3" w:rsidRPr="00DE06A3" w14:paraId="1FE7A622"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46AE40AD" w14:textId="3F29F740" w:rsidR="00DE06A3" w:rsidRPr="00DE06A3" w:rsidRDefault="001558A0" w:rsidP="00786CD2">
            <w:pPr>
              <w:rPr>
                <w:rFonts w:asciiTheme="minorHAnsi" w:hAnsiTheme="minorHAnsi" w:cstheme="minorHAnsi"/>
                <w:b/>
                <w:bCs/>
                <w:szCs w:val="22"/>
              </w:rPr>
            </w:pPr>
            <w:r>
              <w:rPr>
                <w:rFonts w:asciiTheme="minorHAnsi" w:hAnsiTheme="minorHAnsi" w:cstheme="minorHAnsi"/>
                <w:b/>
                <w:bCs/>
                <w:szCs w:val="22"/>
              </w:rPr>
              <w:t>Poskytovanie havarijnej S</w:t>
            </w:r>
            <w:r w:rsidR="00DE06A3" w:rsidRPr="00DE06A3">
              <w:rPr>
                <w:rFonts w:asciiTheme="minorHAnsi" w:hAnsiTheme="minorHAnsi" w:cstheme="minorHAnsi"/>
                <w:b/>
                <w:bCs/>
                <w:szCs w:val="22"/>
              </w:rPr>
              <w:t>lužby k produktu</w:t>
            </w:r>
          </w:p>
        </w:tc>
        <w:tc>
          <w:tcPr>
            <w:tcW w:w="5294" w:type="dxa"/>
            <w:tcBorders>
              <w:top w:val="single" w:sz="4" w:space="0" w:color="auto"/>
              <w:left w:val="single" w:sz="4" w:space="0" w:color="auto"/>
              <w:bottom w:val="single" w:sz="4" w:space="0" w:color="auto"/>
              <w:right w:val="single" w:sz="4" w:space="0" w:color="auto"/>
            </w:tcBorders>
          </w:tcPr>
          <w:p w14:paraId="25F41573"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Áno</w:t>
            </w:r>
          </w:p>
        </w:tc>
      </w:tr>
      <w:tr w:rsidR="00DE06A3" w:rsidRPr="00DE06A3" w14:paraId="13045015"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14DD3986" w14:textId="25144B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 xml:space="preserve">Reakčná </w:t>
            </w:r>
            <w:r w:rsidR="001558A0">
              <w:rPr>
                <w:rFonts w:asciiTheme="minorHAnsi" w:hAnsiTheme="minorHAnsi" w:cstheme="minorHAnsi"/>
                <w:b/>
                <w:bCs/>
                <w:szCs w:val="22"/>
              </w:rPr>
              <w:t>doba havarijnej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05F494FD"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8 pracovných hodín</w:t>
            </w:r>
          </w:p>
        </w:tc>
      </w:tr>
      <w:tr w:rsidR="00DE06A3" w:rsidRPr="00DE06A3" w14:paraId="10151BB3"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2780E283"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Doba na odstránenie havárie</w:t>
            </w:r>
          </w:p>
        </w:tc>
        <w:tc>
          <w:tcPr>
            <w:tcW w:w="5294" w:type="dxa"/>
            <w:tcBorders>
              <w:top w:val="single" w:sz="4" w:space="0" w:color="auto"/>
              <w:left w:val="single" w:sz="4" w:space="0" w:color="auto"/>
              <w:bottom w:val="single" w:sz="4" w:space="0" w:color="auto"/>
              <w:right w:val="single" w:sz="4" w:space="0" w:color="auto"/>
            </w:tcBorders>
          </w:tcPr>
          <w:p w14:paraId="167E8DDD"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24 pracovných hodín</w:t>
            </w:r>
          </w:p>
        </w:tc>
      </w:tr>
      <w:tr w:rsidR="00DE06A3" w:rsidRPr="00DE06A3" w14:paraId="0316973D"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14D44F49" w14:textId="0FF5E04B"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Minimálna doba poskytovania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2FF27245"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3 mesiace</w:t>
            </w:r>
          </w:p>
        </w:tc>
      </w:tr>
      <w:tr w:rsidR="00DE06A3" w:rsidRPr="00DE06A3" w14:paraId="7387C33B"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14B4AE4B" w14:textId="2F1E386C"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Iné podmienky poskytovania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vAlign w:val="center"/>
          </w:tcPr>
          <w:p w14:paraId="728F3063" w14:textId="412EF331"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Z</w:t>
            </w:r>
            <w:r w:rsidR="00DE06A3" w:rsidRPr="00DE06A3">
              <w:rPr>
                <w:rFonts w:asciiTheme="minorHAnsi" w:hAnsiTheme="minorHAnsi" w:cstheme="minorHAnsi"/>
                <w:noProof/>
                <w:sz w:val="22"/>
                <w:szCs w:val="22"/>
              </w:rPr>
              <w:t>apracovanie všetkých legislatívnych zmien do dodaného aplikačného programového vybavenia, ktoré znamenajú zmeny už existujúcich algoritmov, nezahŕňa to funkčnosti nad rámec rozsahu pôvodných modulov</w:t>
            </w:r>
            <w:r>
              <w:rPr>
                <w:rFonts w:asciiTheme="minorHAnsi" w:hAnsiTheme="minorHAnsi" w:cstheme="minorHAnsi"/>
                <w:noProof/>
                <w:sz w:val="22"/>
                <w:szCs w:val="22"/>
              </w:rPr>
              <w:t>.</w:t>
            </w:r>
          </w:p>
          <w:p w14:paraId="7A403F32" w14:textId="348E0134"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D</w:t>
            </w:r>
            <w:r w:rsidR="00DE06A3" w:rsidRPr="00DE06A3">
              <w:rPr>
                <w:rFonts w:asciiTheme="minorHAnsi" w:hAnsiTheme="minorHAnsi" w:cstheme="minorHAnsi"/>
                <w:noProof/>
                <w:sz w:val="22"/>
                <w:szCs w:val="22"/>
              </w:rPr>
              <w:t>odávka a inštalácia takto aktualizovaných programových modulov</w:t>
            </w:r>
            <w:r>
              <w:rPr>
                <w:rFonts w:asciiTheme="minorHAnsi" w:hAnsiTheme="minorHAnsi" w:cstheme="minorHAnsi"/>
                <w:noProof/>
                <w:sz w:val="22"/>
                <w:szCs w:val="22"/>
              </w:rPr>
              <w:t>.</w:t>
            </w:r>
          </w:p>
          <w:p w14:paraId="0DC55D79" w14:textId="08992076"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S</w:t>
            </w:r>
            <w:r w:rsidR="00DE06A3" w:rsidRPr="00DE06A3">
              <w:rPr>
                <w:rFonts w:asciiTheme="minorHAnsi" w:hAnsiTheme="minorHAnsi" w:cstheme="minorHAnsi"/>
                <w:noProof/>
                <w:sz w:val="22"/>
                <w:szCs w:val="22"/>
              </w:rPr>
              <w:t>účasťou dodávky aktualizovaných modulov sú nové funkčnosti zaradené poskytovateľom do aplikačného programového vybavenia v rámci vlastného rozvoja štandardných modulov</w:t>
            </w:r>
            <w:r>
              <w:rPr>
                <w:rFonts w:asciiTheme="minorHAnsi" w:hAnsiTheme="minorHAnsi" w:cstheme="minorHAnsi"/>
                <w:noProof/>
                <w:sz w:val="22"/>
                <w:szCs w:val="22"/>
              </w:rPr>
              <w:t>.</w:t>
            </w:r>
          </w:p>
          <w:p w14:paraId="679FAB9E" w14:textId="644C9AC1"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O</w:t>
            </w:r>
            <w:r w:rsidR="00DE06A3" w:rsidRPr="00DE06A3">
              <w:rPr>
                <w:rFonts w:asciiTheme="minorHAnsi" w:hAnsiTheme="minorHAnsi" w:cstheme="minorHAnsi"/>
                <w:noProof/>
                <w:sz w:val="22"/>
                <w:szCs w:val="22"/>
              </w:rPr>
              <w:t>dstránenie vád algoritmu dodávkou aktualizovanej verzie</w:t>
            </w:r>
            <w:r>
              <w:rPr>
                <w:rFonts w:asciiTheme="minorHAnsi" w:hAnsiTheme="minorHAnsi" w:cstheme="minorHAnsi"/>
                <w:noProof/>
                <w:sz w:val="22"/>
                <w:szCs w:val="22"/>
              </w:rPr>
              <w:t>.</w:t>
            </w:r>
          </w:p>
        </w:tc>
      </w:tr>
    </w:tbl>
    <w:p w14:paraId="75E24829" w14:textId="77777777" w:rsidR="00120796" w:rsidRPr="00DE06A3" w:rsidRDefault="00120796" w:rsidP="00120796">
      <w:pPr>
        <w:rPr>
          <w:rFonts w:cs="Calibri"/>
          <w:szCs w:val="22"/>
        </w:rPr>
      </w:pPr>
    </w:p>
    <w:p w14:paraId="1ECE4466" w14:textId="6A22C9C7" w:rsidR="00120796" w:rsidRPr="00DB492C" w:rsidRDefault="00120796">
      <w:pPr>
        <w:keepNext w:val="0"/>
        <w:keepLines w:val="0"/>
        <w:contextualSpacing w:val="0"/>
        <w:jc w:val="left"/>
        <w:rPr>
          <w:rFonts w:cs="Calibri"/>
          <w:szCs w:val="22"/>
        </w:rPr>
      </w:pPr>
      <w:r w:rsidRPr="00DB492C">
        <w:rPr>
          <w:rFonts w:cs="Calibri"/>
          <w:szCs w:val="22"/>
        </w:rPr>
        <w:br w:type="page"/>
      </w:r>
    </w:p>
    <w:p w14:paraId="306AD5BA" w14:textId="1DDC2F1E" w:rsidR="00D05846" w:rsidRPr="00DB492C" w:rsidRDefault="00D05846" w:rsidP="00D05846">
      <w:pPr>
        <w:widowControl w:val="0"/>
        <w:spacing w:before="40" w:after="40"/>
        <w:rPr>
          <w:rFonts w:cs="Calibri"/>
          <w:b/>
          <w:bCs/>
          <w:szCs w:val="22"/>
        </w:rPr>
      </w:pPr>
      <w:r w:rsidRPr="00DB492C">
        <w:rPr>
          <w:rFonts w:cs="Calibri"/>
          <w:b/>
          <w:bCs/>
          <w:szCs w:val="22"/>
        </w:rPr>
        <w:lastRenderedPageBreak/>
        <w:t xml:space="preserve">Príloha č.1 k Zmluve č. </w:t>
      </w:r>
      <w:r w:rsidR="00E23BC8">
        <w:rPr>
          <w:rFonts w:cs="Calibri"/>
          <w:b/>
          <w:color w:val="000000"/>
          <w:szCs w:val="22"/>
        </w:rPr>
        <w:t>SPIN2-3-20</w:t>
      </w:r>
      <w:r w:rsidR="004C7A53">
        <w:rPr>
          <w:rFonts w:cs="Calibri"/>
          <w:b/>
          <w:color w:val="000000"/>
          <w:szCs w:val="22"/>
        </w:rPr>
        <w:t>23</w:t>
      </w:r>
      <w:r w:rsidR="00E23BC8">
        <w:rPr>
          <w:rFonts w:cs="Calibri"/>
          <w:b/>
          <w:color w:val="000000"/>
          <w:szCs w:val="22"/>
        </w:rPr>
        <w:t>-0</w:t>
      </w:r>
      <w:r w:rsidR="004C7A53">
        <w:rPr>
          <w:rFonts w:cs="Calibri"/>
          <w:b/>
          <w:color w:val="000000"/>
          <w:szCs w:val="22"/>
        </w:rPr>
        <w:t>09</w:t>
      </w:r>
      <w:r>
        <w:rPr>
          <w:rFonts w:cs="Calibri"/>
          <w:b/>
          <w:bCs/>
          <w:szCs w:val="22"/>
        </w:rPr>
        <w:t xml:space="preserve"> – ROZSAH SLUŽIEB</w:t>
      </w:r>
    </w:p>
    <w:p w14:paraId="5FD2D24D" w14:textId="77777777" w:rsidR="00120796" w:rsidRPr="00DB492C" w:rsidRDefault="00120796" w:rsidP="008E7896">
      <w:pPr>
        <w:rPr>
          <w:rFonts w:cs="Calibri"/>
          <w:szCs w:val="22"/>
        </w:rPr>
      </w:pPr>
    </w:p>
    <w:p w14:paraId="2C0DFFB2" w14:textId="0D961DB6" w:rsidR="002F4056" w:rsidRPr="00DB492C" w:rsidRDefault="002F4056" w:rsidP="002F4056">
      <w:pPr>
        <w:jc w:val="center"/>
        <w:rPr>
          <w:rFonts w:cs="Calibri"/>
          <w:b/>
          <w:szCs w:val="22"/>
        </w:rPr>
      </w:pPr>
      <w:r w:rsidRPr="00DB492C">
        <w:rPr>
          <w:rFonts w:cs="Calibri"/>
          <w:b/>
          <w:szCs w:val="22"/>
        </w:rPr>
        <w:t>ROZSAH SLUŽBY č.</w:t>
      </w:r>
      <w:r w:rsidR="00120796" w:rsidRPr="00DB492C">
        <w:rPr>
          <w:rFonts w:cs="Calibri"/>
          <w:b/>
          <w:szCs w:val="22"/>
        </w:rPr>
        <w:t>2</w:t>
      </w:r>
    </w:p>
    <w:p w14:paraId="301709CF" w14:textId="77777777" w:rsidR="002F4056" w:rsidRDefault="002F4056" w:rsidP="006B5C3B">
      <w:pPr>
        <w:rPr>
          <w:rFonts w:cs="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4"/>
        <w:gridCol w:w="5010"/>
      </w:tblGrid>
      <w:tr w:rsidR="00DE06A3" w:rsidRPr="00DE06A3" w14:paraId="1EFF72CF" w14:textId="77777777" w:rsidTr="00786CD2">
        <w:tc>
          <w:tcPr>
            <w:tcW w:w="4606" w:type="dxa"/>
            <w:tcBorders>
              <w:top w:val="single" w:sz="4" w:space="0" w:color="auto"/>
              <w:left w:val="single" w:sz="4" w:space="0" w:color="auto"/>
              <w:bottom w:val="single" w:sz="4" w:space="0" w:color="auto"/>
              <w:right w:val="single" w:sz="4" w:space="0" w:color="auto"/>
            </w:tcBorders>
          </w:tcPr>
          <w:p w14:paraId="4EA23AF5" w14:textId="32A5837F"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Popis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40BC9DD3" w14:textId="478DFA0A" w:rsidR="00DE06A3" w:rsidRPr="00DE06A3" w:rsidRDefault="00DE06A3" w:rsidP="002A57FE">
            <w:pPr>
              <w:rPr>
                <w:rFonts w:asciiTheme="minorHAnsi" w:hAnsiTheme="minorHAnsi" w:cstheme="minorHAnsi"/>
                <w:b/>
                <w:bCs/>
                <w:szCs w:val="22"/>
              </w:rPr>
            </w:pPr>
            <w:r w:rsidRPr="00DE06A3">
              <w:rPr>
                <w:rFonts w:asciiTheme="minorHAnsi" w:hAnsiTheme="minorHAnsi" w:cstheme="minorHAnsi"/>
                <w:noProof/>
                <w:szCs w:val="22"/>
              </w:rPr>
              <w:t xml:space="preserve">Update údržba licencií </w:t>
            </w:r>
            <w:r w:rsidR="00A37E4A" w:rsidRPr="00A37E4A">
              <w:rPr>
                <w:rFonts w:asciiTheme="minorHAnsi" w:hAnsiTheme="minorHAnsi" w:cstheme="minorHAnsi"/>
                <w:b/>
                <w:bCs/>
                <w:noProof/>
                <w:szCs w:val="22"/>
              </w:rPr>
              <w:t>APV</w:t>
            </w:r>
            <w:r w:rsidR="00F97F3B">
              <w:rPr>
                <w:rFonts w:asciiTheme="minorHAnsi" w:hAnsiTheme="minorHAnsi" w:cstheme="minorHAnsi"/>
                <w:b/>
                <w:bCs/>
                <w:noProof/>
                <w:szCs w:val="22"/>
              </w:rPr>
              <w:t xml:space="preserve"> Asseco</w:t>
            </w:r>
            <w:r w:rsidRPr="006043A8">
              <w:rPr>
                <w:rFonts w:asciiTheme="minorHAnsi" w:hAnsiTheme="minorHAnsi" w:cstheme="minorHAnsi"/>
                <w:b/>
                <w:noProof/>
                <w:szCs w:val="22"/>
              </w:rPr>
              <w:t xml:space="preserve"> iSPIN</w:t>
            </w:r>
            <w:r w:rsidRPr="00DE06A3">
              <w:rPr>
                <w:rFonts w:asciiTheme="minorHAnsi" w:hAnsiTheme="minorHAnsi" w:cstheme="minorHAnsi"/>
                <w:noProof/>
                <w:szCs w:val="22"/>
              </w:rPr>
              <w:t xml:space="preserve"> pre potreby Organizácií v zriaďovateľskej pôsobnosti Úradu Banskobystrického samosprávneho kraja.</w:t>
            </w:r>
          </w:p>
        </w:tc>
      </w:tr>
      <w:tr w:rsidR="00DE06A3" w:rsidRPr="00DE06A3" w14:paraId="2AC1CB52"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48E429CB" w14:textId="647BB91E"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Produkt, na ktorý sa </w:t>
            </w:r>
            <w:r w:rsidR="001558A0">
              <w:rPr>
                <w:rFonts w:asciiTheme="minorHAnsi" w:hAnsiTheme="minorHAnsi" w:cstheme="minorHAnsi"/>
                <w:b/>
                <w:bCs/>
                <w:szCs w:val="22"/>
              </w:rPr>
              <w:t>S</w:t>
            </w:r>
            <w:r w:rsidRPr="00DE06A3">
              <w:rPr>
                <w:rFonts w:asciiTheme="minorHAnsi" w:hAnsiTheme="minorHAnsi" w:cstheme="minorHAnsi"/>
                <w:b/>
                <w:bCs/>
                <w:szCs w:val="22"/>
              </w:rPr>
              <w:t>lužba poskytuje</w:t>
            </w:r>
          </w:p>
        </w:tc>
        <w:tc>
          <w:tcPr>
            <w:tcW w:w="5294" w:type="dxa"/>
            <w:tcBorders>
              <w:top w:val="single" w:sz="4" w:space="0" w:color="auto"/>
              <w:left w:val="single" w:sz="4" w:space="0" w:color="auto"/>
              <w:bottom w:val="single" w:sz="4" w:space="0" w:color="auto"/>
              <w:right w:val="single" w:sz="4" w:space="0" w:color="auto"/>
            </w:tcBorders>
          </w:tcPr>
          <w:p w14:paraId="74242C3B" w14:textId="4814AEA5" w:rsidR="00DE06A3" w:rsidRPr="00DE06A3" w:rsidRDefault="00F97F3B" w:rsidP="00786CD2">
            <w:pPr>
              <w:rPr>
                <w:rFonts w:asciiTheme="minorHAnsi" w:hAnsiTheme="minorHAnsi" w:cstheme="minorHAnsi"/>
                <w:noProof/>
                <w:szCs w:val="22"/>
              </w:rPr>
            </w:pPr>
            <w:r>
              <w:rPr>
                <w:rFonts w:asciiTheme="minorHAnsi" w:hAnsiTheme="minorHAnsi" w:cstheme="minorHAnsi"/>
                <w:noProof/>
                <w:szCs w:val="22"/>
              </w:rPr>
              <w:t xml:space="preserve">Asseco </w:t>
            </w:r>
            <w:r w:rsidR="00DE06A3" w:rsidRPr="00DE06A3">
              <w:rPr>
                <w:rFonts w:asciiTheme="minorHAnsi" w:hAnsiTheme="minorHAnsi" w:cstheme="minorHAnsi"/>
                <w:noProof/>
                <w:szCs w:val="22"/>
              </w:rPr>
              <w:t>iSPIN</w:t>
            </w:r>
          </w:p>
        </w:tc>
      </w:tr>
      <w:tr w:rsidR="00DE06A3" w:rsidRPr="00DE06A3" w14:paraId="3E8FEF47" w14:textId="77777777" w:rsidTr="00786CD2">
        <w:tc>
          <w:tcPr>
            <w:tcW w:w="4606" w:type="dxa"/>
            <w:tcBorders>
              <w:top w:val="single" w:sz="4" w:space="0" w:color="auto"/>
              <w:left w:val="single" w:sz="4" w:space="0" w:color="auto"/>
              <w:bottom w:val="single" w:sz="4" w:space="0" w:color="auto"/>
              <w:right w:val="single" w:sz="4" w:space="0" w:color="auto"/>
            </w:tcBorders>
          </w:tcPr>
          <w:p w14:paraId="67A1D43D" w14:textId="4C38C40A"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Periodicita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465824FE" w14:textId="0708F8DF" w:rsidR="00DE06A3" w:rsidRPr="00351946" w:rsidRDefault="00DE06A3" w:rsidP="00351946">
            <w:pPr>
              <w:rPr>
                <w:rFonts w:asciiTheme="minorHAnsi" w:hAnsiTheme="minorHAnsi" w:cstheme="minorHAnsi"/>
                <w:noProof/>
                <w:szCs w:val="22"/>
              </w:rPr>
            </w:pPr>
            <w:r w:rsidRPr="00351946">
              <w:rPr>
                <w:rFonts w:asciiTheme="minorHAnsi" w:hAnsiTheme="minorHAnsi" w:cstheme="minorHAnsi"/>
                <w:noProof/>
                <w:szCs w:val="22"/>
              </w:rPr>
              <w:t>Minimálne 1 x ročne</w:t>
            </w:r>
          </w:p>
        </w:tc>
      </w:tr>
      <w:tr w:rsidR="00DE06A3" w:rsidRPr="00DE06A3" w14:paraId="4E64D205" w14:textId="77777777" w:rsidTr="00786CD2">
        <w:tc>
          <w:tcPr>
            <w:tcW w:w="4606" w:type="dxa"/>
            <w:tcBorders>
              <w:top w:val="single" w:sz="4" w:space="0" w:color="auto"/>
              <w:left w:val="single" w:sz="4" w:space="0" w:color="auto"/>
              <w:bottom w:val="single" w:sz="4" w:space="0" w:color="auto"/>
              <w:right w:val="single" w:sz="4" w:space="0" w:color="auto"/>
            </w:tcBorders>
          </w:tcPr>
          <w:p w14:paraId="32DB49D1"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Rozsah</w:t>
            </w:r>
          </w:p>
        </w:tc>
        <w:tc>
          <w:tcPr>
            <w:tcW w:w="5294" w:type="dxa"/>
            <w:tcBorders>
              <w:top w:val="single" w:sz="4" w:space="0" w:color="auto"/>
              <w:left w:val="single" w:sz="4" w:space="0" w:color="auto"/>
              <w:bottom w:val="single" w:sz="4" w:space="0" w:color="auto"/>
              <w:right w:val="single" w:sz="4" w:space="0" w:color="auto"/>
            </w:tcBorders>
          </w:tcPr>
          <w:p w14:paraId="21AB944B" w14:textId="59B64B11" w:rsidR="00DE06A3" w:rsidRPr="00DE06A3" w:rsidRDefault="00DE06A3" w:rsidP="001558A0">
            <w:pPr>
              <w:rPr>
                <w:rFonts w:asciiTheme="minorHAnsi" w:hAnsiTheme="minorHAnsi" w:cstheme="minorHAnsi"/>
                <w:b/>
                <w:bCs/>
                <w:szCs w:val="22"/>
              </w:rPr>
            </w:pPr>
            <w:r w:rsidRPr="00DE06A3">
              <w:rPr>
                <w:rFonts w:asciiTheme="minorHAnsi" w:hAnsiTheme="minorHAnsi" w:cstheme="minorHAnsi"/>
                <w:noProof/>
                <w:szCs w:val="22"/>
              </w:rPr>
              <w:t xml:space="preserve">Poskytovanie nových verzií so zapracovaním legislatívnych a funkčných zmien v rozsahu funkcionality modulov, ich inštalácia v mieste poskytovania </w:t>
            </w:r>
            <w:r w:rsidR="001558A0">
              <w:rPr>
                <w:rFonts w:asciiTheme="minorHAnsi" w:hAnsiTheme="minorHAnsi" w:cstheme="minorHAnsi"/>
                <w:noProof/>
                <w:szCs w:val="22"/>
              </w:rPr>
              <w:t>S</w:t>
            </w:r>
            <w:r w:rsidRPr="00DE06A3">
              <w:rPr>
                <w:rFonts w:asciiTheme="minorHAnsi" w:hAnsiTheme="minorHAnsi" w:cstheme="minorHAnsi"/>
                <w:noProof/>
                <w:szCs w:val="22"/>
              </w:rPr>
              <w:t>lužby, najneskôr v</w:t>
            </w:r>
            <w:r w:rsidR="006F68E4">
              <w:rPr>
                <w:rFonts w:asciiTheme="minorHAnsi" w:hAnsiTheme="minorHAnsi" w:cstheme="minorHAnsi"/>
                <w:noProof/>
                <w:szCs w:val="22"/>
              </w:rPr>
              <w:t> </w:t>
            </w:r>
            <w:r w:rsidRPr="00DE06A3">
              <w:rPr>
                <w:rFonts w:asciiTheme="minorHAnsi" w:hAnsiTheme="minorHAnsi" w:cstheme="minorHAnsi"/>
                <w:noProof/>
                <w:szCs w:val="22"/>
              </w:rPr>
              <w:t>lehote</w:t>
            </w:r>
            <w:r w:rsidR="006F68E4">
              <w:rPr>
                <w:rFonts w:asciiTheme="minorHAnsi" w:hAnsiTheme="minorHAnsi" w:cstheme="minorHAnsi"/>
                <w:noProof/>
                <w:szCs w:val="22"/>
              </w:rPr>
              <w:t>,</w:t>
            </w:r>
            <w:r w:rsidRPr="00DE06A3">
              <w:rPr>
                <w:rFonts w:asciiTheme="minorHAnsi" w:hAnsiTheme="minorHAnsi" w:cstheme="minorHAnsi"/>
                <w:noProof/>
                <w:szCs w:val="22"/>
              </w:rPr>
              <w:t xml:space="preserve"> pri ktorej je použitie týchto zmien nevyhnutné pre riadne a včasné spracovanie ekonomických údajov na strane Odberateľa.</w:t>
            </w:r>
          </w:p>
        </w:tc>
      </w:tr>
      <w:tr w:rsidR="00DE06A3" w:rsidRPr="00DE06A3" w14:paraId="355ECA7F"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0CD9DC51" w14:textId="102151FE"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Určenie užívateľov, ktorým je </w:t>
            </w:r>
            <w:r w:rsidR="001558A0">
              <w:rPr>
                <w:rFonts w:asciiTheme="minorHAnsi" w:hAnsiTheme="minorHAnsi" w:cstheme="minorHAnsi"/>
                <w:b/>
                <w:bCs/>
                <w:szCs w:val="22"/>
              </w:rPr>
              <w:t>S</w:t>
            </w:r>
            <w:r w:rsidRPr="00DE06A3">
              <w:rPr>
                <w:rFonts w:asciiTheme="minorHAnsi" w:hAnsiTheme="minorHAnsi" w:cstheme="minorHAnsi"/>
                <w:b/>
                <w:bCs/>
                <w:szCs w:val="22"/>
              </w:rPr>
              <w:t>lužba poskytovaná</w:t>
            </w:r>
          </w:p>
        </w:tc>
        <w:tc>
          <w:tcPr>
            <w:tcW w:w="5294" w:type="dxa"/>
            <w:tcBorders>
              <w:top w:val="single" w:sz="4" w:space="0" w:color="auto"/>
              <w:left w:val="single" w:sz="4" w:space="0" w:color="auto"/>
              <w:bottom w:val="single" w:sz="4" w:space="0" w:color="auto"/>
              <w:right w:val="single" w:sz="4" w:space="0" w:color="auto"/>
            </w:tcBorders>
          </w:tcPr>
          <w:p w14:paraId="1CE5C261" w14:textId="5BD6046B"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 xml:space="preserve">Používatelia </w:t>
            </w:r>
            <w:r w:rsidR="00A37E4A">
              <w:rPr>
                <w:rFonts w:asciiTheme="minorHAnsi" w:hAnsiTheme="minorHAnsi" w:cstheme="minorHAnsi"/>
                <w:noProof/>
                <w:szCs w:val="22"/>
              </w:rPr>
              <w:t>APV</w:t>
            </w:r>
            <w:r w:rsidR="00F97F3B">
              <w:rPr>
                <w:rFonts w:asciiTheme="minorHAnsi" w:hAnsiTheme="minorHAnsi" w:cstheme="minorHAnsi"/>
                <w:noProof/>
                <w:szCs w:val="22"/>
              </w:rPr>
              <w:t xml:space="preserve"> Asseco</w:t>
            </w:r>
            <w:r w:rsidRPr="00DE06A3">
              <w:rPr>
                <w:rFonts w:asciiTheme="minorHAnsi" w:hAnsiTheme="minorHAnsi" w:cstheme="minorHAnsi"/>
                <w:noProof/>
                <w:szCs w:val="22"/>
              </w:rPr>
              <w:t xml:space="preserve"> iSPIN</w:t>
            </w:r>
          </w:p>
        </w:tc>
      </w:tr>
      <w:tr w:rsidR="00DE06A3" w:rsidRPr="00DE06A3" w14:paraId="734D7AB4" w14:textId="77777777" w:rsidTr="00786CD2">
        <w:tc>
          <w:tcPr>
            <w:tcW w:w="4606" w:type="dxa"/>
            <w:tcBorders>
              <w:top w:val="single" w:sz="4" w:space="0" w:color="auto"/>
              <w:left w:val="single" w:sz="4" w:space="0" w:color="auto"/>
              <w:bottom w:val="single" w:sz="4" w:space="0" w:color="auto"/>
              <w:right w:val="single" w:sz="4" w:space="0" w:color="auto"/>
            </w:tcBorders>
          </w:tcPr>
          <w:p w14:paraId="108B3A03"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Časové pokrytie</w:t>
            </w:r>
          </w:p>
        </w:tc>
        <w:tc>
          <w:tcPr>
            <w:tcW w:w="5294" w:type="dxa"/>
            <w:tcBorders>
              <w:top w:val="single" w:sz="4" w:space="0" w:color="auto"/>
              <w:left w:val="single" w:sz="4" w:space="0" w:color="auto"/>
              <w:bottom w:val="single" w:sz="4" w:space="0" w:color="auto"/>
              <w:right w:val="single" w:sz="4" w:space="0" w:color="auto"/>
            </w:tcBorders>
          </w:tcPr>
          <w:p w14:paraId="483D50B1"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Štandardné</w:t>
            </w:r>
          </w:p>
        </w:tc>
      </w:tr>
      <w:tr w:rsidR="00DE06A3" w:rsidRPr="00DE06A3" w14:paraId="050398D8" w14:textId="77777777" w:rsidTr="00786CD2">
        <w:tc>
          <w:tcPr>
            <w:tcW w:w="4606" w:type="dxa"/>
            <w:tcBorders>
              <w:top w:val="single" w:sz="4" w:space="0" w:color="auto"/>
              <w:left w:val="single" w:sz="4" w:space="0" w:color="auto"/>
              <w:bottom w:val="single" w:sz="4" w:space="0" w:color="auto"/>
              <w:right w:val="single" w:sz="4" w:space="0" w:color="auto"/>
            </w:tcBorders>
          </w:tcPr>
          <w:p w14:paraId="7E693483"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Maximálna doba poskytnutia</w:t>
            </w:r>
          </w:p>
        </w:tc>
        <w:tc>
          <w:tcPr>
            <w:tcW w:w="5294" w:type="dxa"/>
            <w:tcBorders>
              <w:top w:val="single" w:sz="4" w:space="0" w:color="auto"/>
              <w:left w:val="single" w:sz="4" w:space="0" w:color="auto"/>
              <w:bottom w:val="single" w:sz="4" w:space="0" w:color="auto"/>
              <w:right w:val="single" w:sz="4" w:space="0" w:color="auto"/>
            </w:tcBorders>
          </w:tcPr>
          <w:p w14:paraId="25107FCD"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Vzdialeným pripojením maximálne v nasledujúci pracovný deň po nahlásení požiadavky inak do 3 pracovných dní</w:t>
            </w:r>
          </w:p>
        </w:tc>
      </w:tr>
      <w:tr w:rsidR="00DE06A3" w:rsidRPr="00DE06A3" w14:paraId="208F3930"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760B40E0" w14:textId="36B310BC"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Poskytovanie havarijnej </w:t>
            </w:r>
            <w:r w:rsidR="001558A0">
              <w:rPr>
                <w:rFonts w:asciiTheme="minorHAnsi" w:hAnsiTheme="minorHAnsi" w:cstheme="minorHAnsi"/>
                <w:b/>
                <w:bCs/>
                <w:szCs w:val="22"/>
              </w:rPr>
              <w:t>S</w:t>
            </w:r>
            <w:r w:rsidRPr="00DE06A3">
              <w:rPr>
                <w:rFonts w:asciiTheme="minorHAnsi" w:hAnsiTheme="minorHAnsi" w:cstheme="minorHAnsi"/>
                <w:b/>
                <w:bCs/>
                <w:szCs w:val="22"/>
              </w:rPr>
              <w:t>lužby k produktu</w:t>
            </w:r>
          </w:p>
        </w:tc>
        <w:tc>
          <w:tcPr>
            <w:tcW w:w="5294" w:type="dxa"/>
            <w:tcBorders>
              <w:top w:val="single" w:sz="4" w:space="0" w:color="auto"/>
              <w:left w:val="single" w:sz="4" w:space="0" w:color="auto"/>
              <w:bottom w:val="single" w:sz="4" w:space="0" w:color="auto"/>
              <w:right w:val="single" w:sz="4" w:space="0" w:color="auto"/>
            </w:tcBorders>
          </w:tcPr>
          <w:p w14:paraId="28C4CA3C"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Áno</w:t>
            </w:r>
          </w:p>
        </w:tc>
      </w:tr>
      <w:tr w:rsidR="00DE06A3" w:rsidRPr="00DE06A3" w14:paraId="6F8FD291"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3191B4AA" w14:textId="23ACA0C1" w:rsidR="00DE06A3" w:rsidRPr="00DE06A3" w:rsidRDefault="001558A0" w:rsidP="00786CD2">
            <w:pPr>
              <w:rPr>
                <w:rFonts w:asciiTheme="minorHAnsi" w:hAnsiTheme="minorHAnsi" w:cstheme="minorHAnsi"/>
                <w:b/>
                <w:bCs/>
                <w:szCs w:val="22"/>
              </w:rPr>
            </w:pPr>
            <w:r>
              <w:rPr>
                <w:rFonts w:asciiTheme="minorHAnsi" w:hAnsiTheme="minorHAnsi" w:cstheme="minorHAnsi"/>
                <w:b/>
                <w:bCs/>
                <w:szCs w:val="22"/>
              </w:rPr>
              <w:t>Reakčná doba havarijnej S</w:t>
            </w:r>
            <w:r w:rsidR="00DE06A3"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3DCCA983"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8 pracovných hodín</w:t>
            </w:r>
          </w:p>
        </w:tc>
      </w:tr>
      <w:tr w:rsidR="00DE06A3" w:rsidRPr="00DE06A3" w14:paraId="2BD9782F"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7B8DE58E"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Doba na odstránenie havárie</w:t>
            </w:r>
          </w:p>
        </w:tc>
        <w:tc>
          <w:tcPr>
            <w:tcW w:w="5294" w:type="dxa"/>
            <w:tcBorders>
              <w:top w:val="single" w:sz="4" w:space="0" w:color="auto"/>
              <w:left w:val="single" w:sz="4" w:space="0" w:color="auto"/>
              <w:bottom w:val="single" w:sz="4" w:space="0" w:color="auto"/>
              <w:right w:val="single" w:sz="4" w:space="0" w:color="auto"/>
            </w:tcBorders>
          </w:tcPr>
          <w:p w14:paraId="0DAC738C"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24 pracovných hodín</w:t>
            </w:r>
          </w:p>
        </w:tc>
      </w:tr>
      <w:tr w:rsidR="00DE06A3" w:rsidRPr="00DE06A3" w14:paraId="504D9DFC"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50E47100" w14:textId="7CEA457D" w:rsidR="00DE06A3" w:rsidRPr="00DE06A3" w:rsidRDefault="001558A0" w:rsidP="00786CD2">
            <w:pPr>
              <w:rPr>
                <w:rFonts w:asciiTheme="minorHAnsi" w:hAnsiTheme="minorHAnsi" w:cstheme="minorHAnsi"/>
                <w:b/>
                <w:bCs/>
                <w:szCs w:val="22"/>
              </w:rPr>
            </w:pPr>
            <w:r>
              <w:rPr>
                <w:rFonts w:asciiTheme="minorHAnsi" w:hAnsiTheme="minorHAnsi" w:cstheme="minorHAnsi"/>
                <w:b/>
                <w:bCs/>
                <w:szCs w:val="22"/>
              </w:rPr>
              <w:t>Minimálna doba poskytovania S</w:t>
            </w:r>
            <w:r w:rsidR="00DE06A3"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66CFE33E"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3 mesiace</w:t>
            </w:r>
          </w:p>
        </w:tc>
      </w:tr>
      <w:tr w:rsidR="00DE06A3" w:rsidRPr="00DE06A3" w14:paraId="271073A0"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4CB2ABEE" w14:textId="2D65CAC5" w:rsidR="00DE06A3" w:rsidRPr="00DE06A3" w:rsidRDefault="001558A0" w:rsidP="00786CD2">
            <w:pPr>
              <w:rPr>
                <w:rFonts w:asciiTheme="minorHAnsi" w:hAnsiTheme="minorHAnsi" w:cstheme="minorHAnsi"/>
                <w:b/>
                <w:bCs/>
                <w:szCs w:val="22"/>
              </w:rPr>
            </w:pPr>
            <w:r>
              <w:rPr>
                <w:rFonts w:asciiTheme="minorHAnsi" w:hAnsiTheme="minorHAnsi" w:cstheme="minorHAnsi"/>
                <w:b/>
                <w:bCs/>
                <w:szCs w:val="22"/>
              </w:rPr>
              <w:t>Iné podmienky poskytovania S</w:t>
            </w:r>
            <w:r w:rsidR="00DE06A3"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vAlign w:val="center"/>
          </w:tcPr>
          <w:p w14:paraId="7D7AAC10" w14:textId="529D3121"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Z</w:t>
            </w:r>
            <w:r w:rsidR="00DE06A3" w:rsidRPr="00DE06A3">
              <w:rPr>
                <w:rFonts w:asciiTheme="minorHAnsi" w:hAnsiTheme="minorHAnsi" w:cstheme="minorHAnsi"/>
                <w:noProof/>
                <w:sz w:val="22"/>
                <w:szCs w:val="22"/>
              </w:rPr>
              <w:t>apracovanie všetkých legislatívnych zmien do dodaného aplikačného programového vybavenia, ktoré znamenajú zmeny už existujúcich algoritmov, nezahŕňa to funkčnosti nad rámec rozsahu pôvodných modulov</w:t>
            </w:r>
            <w:r>
              <w:rPr>
                <w:rFonts w:asciiTheme="minorHAnsi" w:hAnsiTheme="minorHAnsi" w:cstheme="minorHAnsi"/>
                <w:noProof/>
                <w:sz w:val="22"/>
                <w:szCs w:val="22"/>
              </w:rPr>
              <w:t>.</w:t>
            </w:r>
          </w:p>
          <w:p w14:paraId="6627E383" w14:textId="73340AD8"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D</w:t>
            </w:r>
            <w:r w:rsidR="00DE06A3" w:rsidRPr="00DE06A3">
              <w:rPr>
                <w:rFonts w:asciiTheme="minorHAnsi" w:hAnsiTheme="minorHAnsi" w:cstheme="minorHAnsi"/>
                <w:noProof/>
                <w:sz w:val="22"/>
                <w:szCs w:val="22"/>
              </w:rPr>
              <w:t>odávka a inštalácia takto aktualizovaných programových modulov</w:t>
            </w:r>
            <w:r>
              <w:rPr>
                <w:rFonts w:asciiTheme="minorHAnsi" w:hAnsiTheme="minorHAnsi" w:cstheme="minorHAnsi"/>
                <w:noProof/>
                <w:sz w:val="22"/>
                <w:szCs w:val="22"/>
              </w:rPr>
              <w:t>.</w:t>
            </w:r>
          </w:p>
          <w:p w14:paraId="2350029E" w14:textId="37DA5326"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S</w:t>
            </w:r>
            <w:r w:rsidR="00DE06A3" w:rsidRPr="00DE06A3">
              <w:rPr>
                <w:rFonts w:asciiTheme="minorHAnsi" w:hAnsiTheme="minorHAnsi" w:cstheme="minorHAnsi"/>
                <w:noProof/>
                <w:sz w:val="22"/>
                <w:szCs w:val="22"/>
              </w:rPr>
              <w:t>účasťou dodávky aktualizovaných modulov sú nové funkčnosti zaradené poskytovateľom do aplikačného programového vybavenia v rámci vlastného rozvoja štandardných modulov</w:t>
            </w:r>
            <w:r>
              <w:rPr>
                <w:rFonts w:asciiTheme="minorHAnsi" w:hAnsiTheme="minorHAnsi" w:cstheme="minorHAnsi"/>
                <w:noProof/>
                <w:sz w:val="22"/>
                <w:szCs w:val="22"/>
              </w:rPr>
              <w:t>.</w:t>
            </w:r>
          </w:p>
          <w:p w14:paraId="4F811BB3" w14:textId="118DA269"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O</w:t>
            </w:r>
            <w:r w:rsidR="00DE06A3" w:rsidRPr="00DE06A3">
              <w:rPr>
                <w:rFonts w:asciiTheme="minorHAnsi" w:hAnsiTheme="minorHAnsi" w:cstheme="minorHAnsi"/>
                <w:noProof/>
                <w:sz w:val="22"/>
                <w:szCs w:val="22"/>
              </w:rPr>
              <w:t>dstránenie vád algoritmu dodávkou aktualizovanej verzie</w:t>
            </w:r>
            <w:r>
              <w:rPr>
                <w:rFonts w:asciiTheme="minorHAnsi" w:hAnsiTheme="minorHAnsi" w:cstheme="minorHAnsi"/>
                <w:noProof/>
                <w:sz w:val="22"/>
                <w:szCs w:val="22"/>
              </w:rPr>
              <w:t>.</w:t>
            </w:r>
          </w:p>
        </w:tc>
      </w:tr>
    </w:tbl>
    <w:p w14:paraId="2D0C5EEB" w14:textId="77777777" w:rsidR="00DE06A3" w:rsidRPr="00DE06A3" w:rsidRDefault="00DE06A3" w:rsidP="006B5C3B">
      <w:pPr>
        <w:rPr>
          <w:rFonts w:asciiTheme="minorHAnsi" w:hAnsiTheme="minorHAnsi" w:cstheme="minorHAnsi"/>
          <w:szCs w:val="22"/>
        </w:rPr>
      </w:pPr>
    </w:p>
    <w:p w14:paraId="61D509B2" w14:textId="58436AF5" w:rsidR="006B5C3B" w:rsidRPr="00DB492C" w:rsidRDefault="006B5C3B">
      <w:pPr>
        <w:keepNext w:val="0"/>
        <w:keepLines w:val="0"/>
        <w:contextualSpacing w:val="0"/>
        <w:jc w:val="left"/>
        <w:rPr>
          <w:rFonts w:cs="Calibri"/>
          <w:szCs w:val="22"/>
        </w:rPr>
      </w:pPr>
      <w:r w:rsidRPr="00DB492C">
        <w:rPr>
          <w:rFonts w:cs="Calibri"/>
          <w:szCs w:val="22"/>
        </w:rPr>
        <w:br w:type="page"/>
      </w:r>
    </w:p>
    <w:p w14:paraId="0020FC16" w14:textId="0BB836E6" w:rsidR="006043A8" w:rsidRPr="00DB492C" w:rsidRDefault="006043A8" w:rsidP="006043A8">
      <w:pPr>
        <w:widowControl w:val="0"/>
        <w:spacing w:before="40" w:after="40"/>
        <w:rPr>
          <w:rFonts w:cs="Calibri"/>
          <w:b/>
          <w:bCs/>
          <w:szCs w:val="22"/>
        </w:rPr>
      </w:pPr>
      <w:r w:rsidRPr="00DB492C">
        <w:rPr>
          <w:rFonts w:cs="Calibri"/>
          <w:b/>
          <w:bCs/>
          <w:szCs w:val="22"/>
        </w:rPr>
        <w:lastRenderedPageBreak/>
        <w:t xml:space="preserve">Príloha č.1 k Zmluve č. </w:t>
      </w:r>
      <w:r w:rsidR="00E23BC8">
        <w:rPr>
          <w:rFonts w:cs="Calibri"/>
          <w:b/>
          <w:color w:val="000000"/>
          <w:szCs w:val="22"/>
        </w:rPr>
        <w:t>SPIN2-3-20</w:t>
      </w:r>
      <w:r w:rsidR="006359AA">
        <w:rPr>
          <w:rFonts w:cs="Calibri"/>
          <w:b/>
          <w:color w:val="000000"/>
          <w:szCs w:val="22"/>
        </w:rPr>
        <w:t>2</w:t>
      </w:r>
      <w:r w:rsidR="004C7A53">
        <w:rPr>
          <w:rFonts w:cs="Calibri"/>
          <w:b/>
          <w:color w:val="000000"/>
          <w:szCs w:val="22"/>
        </w:rPr>
        <w:t>3</w:t>
      </w:r>
      <w:r w:rsidR="00E23BC8">
        <w:rPr>
          <w:rFonts w:cs="Calibri"/>
          <w:b/>
          <w:color w:val="000000"/>
          <w:szCs w:val="22"/>
        </w:rPr>
        <w:t>-0</w:t>
      </w:r>
      <w:r w:rsidR="004812B3">
        <w:rPr>
          <w:rFonts w:cs="Calibri"/>
          <w:b/>
          <w:color w:val="000000"/>
          <w:szCs w:val="22"/>
        </w:rPr>
        <w:t>09</w:t>
      </w:r>
      <w:r>
        <w:rPr>
          <w:rFonts w:cs="Calibri"/>
          <w:b/>
          <w:bCs/>
          <w:szCs w:val="22"/>
        </w:rPr>
        <w:t xml:space="preserve"> – ROZSAH SLUŽIEB</w:t>
      </w:r>
    </w:p>
    <w:p w14:paraId="0C73900B" w14:textId="77777777" w:rsidR="006043A8" w:rsidRPr="00DB492C" w:rsidRDefault="006043A8" w:rsidP="006043A8">
      <w:pPr>
        <w:rPr>
          <w:rFonts w:cs="Calibri"/>
          <w:szCs w:val="22"/>
        </w:rPr>
      </w:pPr>
    </w:p>
    <w:p w14:paraId="4869A461" w14:textId="33AC9E2E" w:rsidR="006043A8" w:rsidRPr="00DB492C" w:rsidRDefault="006043A8" w:rsidP="006043A8">
      <w:pPr>
        <w:jc w:val="center"/>
        <w:rPr>
          <w:rFonts w:cs="Calibri"/>
          <w:b/>
          <w:szCs w:val="22"/>
        </w:rPr>
      </w:pPr>
      <w:r w:rsidRPr="00DB492C">
        <w:rPr>
          <w:rFonts w:cs="Calibri"/>
          <w:b/>
          <w:szCs w:val="22"/>
        </w:rPr>
        <w:t>ROZSAH SLUŽBY č.</w:t>
      </w:r>
      <w:r>
        <w:rPr>
          <w:rFonts w:cs="Calibri"/>
          <w:b/>
          <w:szCs w:val="22"/>
        </w:rPr>
        <w:t>3</w:t>
      </w:r>
    </w:p>
    <w:p w14:paraId="17D3EFCD" w14:textId="77777777" w:rsidR="006043A8" w:rsidRDefault="006043A8" w:rsidP="006043A8">
      <w:pPr>
        <w:rPr>
          <w:rFonts w:cs="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5011"/>
      </w:tblGrid>
      <w:tr w:rsidR="006043A8" w:rsidRPr="00DE06A3" w14:paraId="42265997" w14:textId="77777777" w:rsidTr="0066139D">
        <w:tc>
          <w:tcPr>
            <w:tcW w:w="4606" w:type="dxa"/>
            <w:tcBorders>
              <w:top w:val="single" w:sz="4" w:space="0" w:color="auto"/>
              <w:left w:val="single" w:sz="4" w:space="0" w:color="auto"/>
              <w:bottom w:val="single" w:sz="4" w:space="0" w:color="auto"/>
              <w:right w:val="single" w:sz="4" w:space="0" w:color="auto"/>
            </w:tcBorders>
          </w:tcPr>
          <w:p w14:paraId="38A35C79" w14:textId="77777777" w:rsidR="006043A8" w:rsidRPr="00DE06A3" w:rsidRDefault="006043A8" w:rsidP="0066139D">
            <w:pPr>
              <w:rPr>
                <w:rFonts w:asciiTheme="minorHAnsi" w:hAnsiTheme="minorHAnsi" w:cstheme="minorHAnsi"/>
                <w:b/>
                <w:bCs/>
                <w:szCs w:val="22"/>
              </w:rPr>
            </w:pPr>
            <w:r w:rsidRPr="00DE06A3">
              <w:rPr>
                <w:rFonts w:asciiTheme="minorHAnsi" w:hAnsiTheme="minorHAnsi" w:cstheme="minorHAnsi"/>
                <w:b/>
                <w:bCs/>
                <w:szCs w:val="22"/>
              </w:rPr>
              <w:t xml:space="preserve">Popis </w:t>
            </w:r>
            <w:r>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6E1F4EFE" w14:textId="069C295C" w:rsidR="006043A8" w:rsidRPr="00DE06A3" w:rsidRDefault="006043A8" w:rsidP="0066139D">
            <w:pPr>
              <w:rPr>
                <w:rFonts w:asciiTheme="minorHAnsi" w:hAnsiTheme="minorHAnsi" w:cstheme="minorHAnsi"/>
                <w:b/>
                <w:bCs/>
                <w:szCs w:val="22"/>
              </w:rPr>
            </w:pPr>
            <w:r w:rsidRPr="00DE06A3">
              <w:rPr>
                <w:rFonts w:asciiTheme="minorHAnsi" w:hAnsiTheme="minorHAnsi" w:cstheme="minorHAnsi"/>
                <w:noProof/>
                <w:szCs w:val="22"/>
              </w:rPr>
              <w:t xml:space="preserve">Update údržba licencií </w:t>
            </w:r>
            <w:r w:rsidRPr="00850D8E">
              <w:rPr>
                <w:b/>
              </w:rPr>
              <w:t>Automatizované spracovanie FIN 3-04, 4-04</w:t>
            </w:r>
            <w:r w:rsidR="002D0790">
              <w:rPr>
                <w:b/>
              </w:rPr>
              <w:t>, 5-04</w:t>
            </w:r>
            <w:r w:rsidRPr="00DE06A3">
              <w:rPr>
                <w:rFonts w:asciiTheme="minorHAnsi" w:hAnsiTheme="minorHAnsi" w:cstheme="minorHAnsi"/>
                <w:noProof/>
                <w:szCs w:val="22"/>
              </w:rPr>
              <w:t xml:space="preserve"> pre potreby Organizácií v zriaďovateľskej pôsobnosti Úradu Banskobystrického samosprávneho kraja.</w:t>
            </w:r>
          </w:p>
        </w:tc>
      </w:tr>
      <w:tr w:rsidR="006043A8" w:rsidRPr="00DE06A3" w14:paraId="068B1300" w14:textId="77777777" w:rsidTr="0066139D">
        <w:tc>
          <w:tcPr>
            <w:tcW w:w="4606" w:type="dxa"/>
            <w:tcBorders>
              <w:top w:val="single" w:sz="4" w:space="0" w:color="auto"/>
              <w:left w:val="single" w:sz="4" w:space="0" w:color="auto"/>
              <w:bottom w:val="single" w:sz="4" w:space="0" w:color="auto"/>
              <w:right w:val="single" w:sz="4" w:space="0" w:color="auto"/>
            </w:tcBorders>
            <w:vAlign w:val="center"/>
          </w:tcPr>
          <w:p w14:paraId="5447BE4F" w14:textId="77777777" w:rsidR="006043A8" w:rsidRPr="00DE06A3" w:rsidRDefault="006043A8" w:rsidP="0066139D">
            <w:pPr>
              <w:rPr>
                <w:rFonts w:asciiTheme="minorHAnsi" w:hAnsiTheme="minorHAnsi" w:cstheme="minorHAnsi"/>
                <w:b/>
                <w:bCs/>
                <w:szCs w:val="22"/>
              </w:rPr>
            </w:pPr>
            <w:r w:rsidRPr="00DE06A3">
              <w:rPr>
                <w:rFonts w:asciiTheme="minorHAnsi" w:hAnsiTheme="minorHAnsi" w:cstheme="minorHAnsi"/>
                <w:b/>
                <w:bCs/>
                <w:szCs w:val="22"/>
              </w:rPr>
              <w:t xml:space="preserve">Produkt, na ktorý sa </w:t>
            </w:r>
            <w:r>
              <w:rPr>
                <w:rFonts w:asciiTheme="minorHAnsi" w:hAnsiTheme="minorHAnsi" w:cstheme="minorHAnsi"/>
                <w:b/>
                <w:bCs/>
                <w:szCs w:val="22"/>
              </w:rPr>
              <w:t>S</w:t>
            </w:r>
            <w:r w:rsidRPr="00DE06A3">
              <w:rPr>
                <w:rFonts w:asciiTheme="minorHAnsi" w:hAnsiTheme="minorHAnsi" w:cstheme="minorHAnsi"/>
                <w:b/>
                <w:bCs/>
                <w:szCs w:val="22"/>
              </w:rPr>
              <w:t>lužba poskytuje</w:t>
            </w:r>
          </w:p>
        </w:tc>
        <w:tc>
          <w:tcPr>
            <w:tcW w:w="5294" w:type="dxa"/>
            <w:tcBorders>
              <w:top w:val="single" w:sz="4" w:space="0" w:color="auto"/>
              <w:left w:val="single" w:sz="4" w:space="0" w:color="auto"/>
              <w:bottom w:val="single" w:sz="4" w:space="0" w:color="auto"/>
              <w:right w:val="single" w:sz="4" w:space="0" w:color="auto"/>
            </w:tcBorders>
          </w:tcPr>
          <w:p w14:paraId="5F5CCF57" w14:textId="262547AF" w:rsidR="006043A8" w:rsidRPr="00DE06A3" w:rsidRDefault="001E6E3D" w:rsidP="0066139D">
            <w:pPr>
              <w:rPr>
                <w:rFonts w:asciiTheme="minorHAnsi" w:hAnsiTheme="minorHAnsi" w:cstheme="minorHAnsi"/>
                <w:noProof/>
                <w:szCs w:val="22"/>
              </w:rPr>
            </w:pPr>
            <w:r>
              <w:rPr>
                <w:rFonts w:asciiTheme="minorHAnsi" w:hAnsiTheme="minorHAnsi" w:cstheme="minorHAnsi"/>
                <w:noProof/>
                <w:szCs w:val="22"/>
              </w:rPr>
              <w:t xml:space="preserve">Asseco </w:t>
            </w:r>
            <w:r w:rsidR="006043A8" w:rsidRPr="00DE06A3">
              <w:rPr>
                <w:rFonts w:asciiTheme="minorHAnsi" w:hAnsiTheme="minorHAnsi" w:cstheme="minorHAnsi"/>
                <w:noProof/>
                <w:szCs w:val="22"/>
              </w:rPr>
              <w:t>iSPIN</w:t>
            </w:r>
          </w:p>
        </w:tc>
      </w:tr>
      <w:tr w:rsidR="006043A8" w:rsidRPr="00DE06A3" w14:paraId="60AD527F" w14:textId="77777777" w:rsidTr="0066139D">
        <w:tc>
          <w:tcPr>
            <w:tcW w:w="4606" w:type="dxa"/>
            <w:tcBorders>
              <w:top w:val="single" w:sz="4" w:space="0" w:color="auto"/>
              <w:left w:val="single" w:sz="4" w:space="0" w:color="auto"/>
              <w:bottom w:val="single" w:sz="4" w:space="0" w:color="auto"/>
              <w:right w:val="single" w:sz="4" w:space="0" w:color="auto"/>
            </w:tcBorders>
          </w:tcPr>
          <w:p w14:paraId="2064AB0A" w14:textId="77777777" w:rsidR="006043A8" w:rsidRPr="00DE06A3" w:rsidRDefault="006043A8" w:rsidP="0066139D">
            <w:pPr>
              <w:rPr>
                <w:rFonts w:asciiTheme="minorHAnsi" w:hAnsiTheme="minorHAnsi" w:cstheme="minorHAnsi"/>
                <w:b/>
                <w:bCs/>
                <w:szCs w:val="22"/>
              </w:rPr>
            </w:pPr>
            <w:r w:rsidRPr="00DE06A3">
              <w:rPr>
                <w:rFonts w:asciiTheme="minorHAnsi" w:hAnsiTheme="minorHAnsi" w:cstheme="minorHAnsi"/>
                <w:b/>
                <w:bCs/>
                <w:szCs w:val="22"/>
              </w:rPr>
              <w:t xml:space="preserve">Periodicita </w:t>
            </w:r>
            <w:r>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51024F69" w14:textId="2B2166AF" w:rsidR="006043A8" w:rsidRPr="00351946" w:rsidRDefault="006043A8" w:rsidP="0066139D">
            <w:pPr>
              <w:rPr>
                <w:rFonts w:asciiTheme="minorHAnsi" w:hAnsiTheme="minorHAnsi" w:cstheme="minorHAnsi"/>
                <w:noProof/>
                <w:szCs w:val="22"/>
              </w:rPr>
            </w:pPr>
            <w:r w:rsidRPr="00351946">
              <w:rPr>
                <w:rFonts w:asciiTheme="minorHAnsi" w:hAnsiTheme="minorHAnsi" w:cstheme="minorHAnsi"/>
                <w:noProof/>
                <w:szCs w:val="22"/>
              </w:rPr>
              <w:t>Minimálne 1 x ročne</w:t>
            </w:r>
          </w:p>
        </w:tc>
      </w:tr>
      <w:tr w:rsidR="006043A8" w:rsidRPr="00DE06A3" w14:paraId="35245246" w14:textId="77777777" w:rsidTr="0066139D">
        <w:tc>
          <w:tcPr>
            <w:tcW w:w="4606" w:type="dxa"/>
            <w:tcBorders>
              <w:top w:val="single" w:sz="4" w:space="0" w:color="auto"/>
              <w:left w:val="single" w:sz="4" w:space="0" w:color="auto"/>
              <w:bottom w:val="single" w:sz="4" w:space="0" w:color="auto"/>
              <w:right w:val="single" w:sz="4" w:space="0" w:color="auto"/>
            </w:tcBorders>
          </w:tcPr>
          <w:p w14:paraId="7442CCCB" w14:textId="77777777" w:rsidR="006043A8" w:rsidRPr="00DE06A3" w:rsidRDefault="006043A8" w:rsidP="0066139D">
            <w:pPr>
              <w:rPr>
                <w:rFonts w:asciiTheme="minorHAnsi" w:hAnsiTheme="minorHAnsi" w:cstheme="minorHAnsi"/>
                <w:b/>
                <w:bCs/>
                <w:szCs w:val="22"/>
              </w:rPr>
            </w:pPr>
            <w:r w:rsidRPr="00DE06A3">
              <w:rPr>
                <w:rFonts w:asciiTheme="minorHAnsi" w:hAnsiTheme="minorHAnsi" w:cstheme="minorHAnsi"/>
                <w:b/>
                <w:bCs/>
                <w:szCs w:val="22"/>
              </w:rPr>
              <w:t>Rozsah</w:t>
            </w:r>
          </w:p>
        </w:tc>
        <w:tc>
          <w:tcPr>
            <w:tcW w:w="5294" w:type="dxa"/>
            <w:tcBorders>
              <w:top w:val="single" w:sz="4" w:space="0" w:color="auto"/>
              <w:left w:val="single" w:sz="4" w:space="0" w:color="auto"/>
              <w:bottom w:val="single" w:sz="4" w:space="0" w:color="auto"/>
              <w:right w:val="single" w:sz="4" w:space="0" w:color="auto"/>
            </w:tcBorders>
          </w:tcPr>
          <w:p w14:paraId="41B76ED9" w14:textId="0ECB1418" w:rsidR="006043A8" w:rsidRPr="00DE06A3" w:rsidRDefault="006043A8" w:rsidP="00CF3C85">
            <w:pPr>
              <w:rPr>
                <w:rFonts w:asciiTheme="minorHAnsi" w:hAnsiTheme="minorHAnsi" w:cstheme="minorHAnsi"/>
                <w:b/>
                <w:bCs/>
                <w:szCs w:val="22"/>
              </w:rPr>
            </w:pPr>
            <w:r w:rsidRPr="00DE06A3">
              <w:rPr>
                <w:rFonts w:asciiTheme="minorHAnsi" w:hAnsiTheme="minorHAnsi" w:cstheme="minorHAnsi"/>
                <w:noProof/>
                <w:szCs w:val="22"/>
              </w:rPr>
              <w:t>Poskytovanie nových verzií so zapracovaním legislatívnych a funkčných zmien v rozsahu funkcionality modul</w:t>
            </w:r>
            <w:r w:rsidR="00CF3C85">
              <w:rPr>
                <w:rFonts w:asciiTheme="minorHAnsi" w:hAnsiTheme="minorHAnsi" w:cstheme="minorHAnsi"/>
                <w:noProof/>
                <w:szCs w:val="22"/>
              </w:rPr>
              <w:t>u</w:t>
            </w:r>
            <w:r w:rsidRPr="00DE06A3">
              <w:rPr>
                <w:rFonts w:asciiTheme="minorHAnsi" w:hAnsiTheme="minorHAnsi" w:cstheme="minorHAnsi"/>
                <w:noProof/>
                <w:szCs w:val="22"/>
              </w:rPr>
              <w:t xml:space="preserve">, </w:t>
            </w:r>
            <w:r w:rsidR="00CF3C85">
              <w:rPr>
                <w:rFonts w:asciiTheme="minorHAnsi" w:hAnsiTheme="minorHAnsi" w:cstheme="minorHAnsi"/>
                <w:noProof/>
                <w:szCs w:val="22"/>
              </w:rPr>
              <w:t>jeho</w:t>
            </w:r>
            <w:r w:rsidRPr="00DE06A3">
              <w:rPr>
                <w:rFonts w:asciiTheme="minorHAnsi" w:hAnsiTheme="minorHAnsi" w:cstheme="minorHAnsi"/>
                <w:noProof/>
                <w:szCs w:val="22"/>
              </w:rPr>
              <w:t xml:space="preserve"> inštalácia v mieste poskytovania </w:t>
            </w:r>
            <w:r>
              <w:rPr>
                <w:rFonts w:asciiTheme="minorHAnsi" w:hAnsiTheme="minorHAnsi" w:cstheme="minorHAnsi"/>
                <w:noProof/>
                <w:szCs w:val="22"/>
              </w:rPr>
              <w:t>S</w:t>
            </w:r>
            <w:r w:rsidRPr="00DE06A3">
              <w:rPr>
                <w:rFonts w:asciiTheme="minorHAnsi" w:hAnsiTheme="minorHAnsi" w:cstheme="minorHAnsi"/>
                <w:noProof/>
                <w:szCs w:val="22"/>
              </w:rPr>
              <w:t>lužby, najneskôr v</w:t>
            </w:r>
            <w:r>
              <w:rPr>
                <w:rFonts w:asciiTheme="minorHAnsi" w:hAnsiTheme="minorHAnsi" w:cstheme="minorHAnsi"/>
                <w:noProof/>
                <w:szCs w:val="22"/>
              </w:rPr>
              <w:t> </w:t>
            </w:r>
            <w:r w:rsidRPr="00DE06A3">
              <w:rPr>
                <w:rFonts w:asciiTheme="minorHAnsi" w:hAnsiTheme="minorHAnsi" w:cstheme="minorHAnsi"/>
                <w:noProof/>
                <w:szCs w:val="22"/>
              </w:rPr>
              <w:t>lehote</w:t>
            </w:r>
            <w:r>
              <w:rPr>
                <w:rFonts w:asciiTheme="minorHAnsi" w:hAnsiTheme="minorHAnsi" w:cstheme="minorHAnsi"/>
                <w:noProof/>
                <w:szCs w:val="22"/>
              </w:rPr>
              <w:t>,</w:t>
            </w:r>
            <w:r w:rsidRPr="00DE06A3">
              <w:rPr>
                <w:rFonts w:asciiTheme="minorHAnsi" w:hAnsiTheme="minorHAnsi" w:cstheme="minorHAnsi"/>
                <w:noProof/>
                <w:szCs w:val="22"/>
              </w:rPr>
              <w:t xml:space="preserve"> pri ktorej je použitie týchto zmien nevyhnutné pre riadne a včasné spracovanie ekonomických údajov na strane Odberateľa.</w:t>
            </w:r>
          </w:p>
        </w:tc>
      </w:tr>
      <w:tr w:rsidR="006043A8" w:rsidRPr="00DE06A3" w14:paraId="32433C79" w14:textId="77777777" w:rsidTr="0066139D">
        <w:tc>
          <w:tcPr>
            <w:tcW w:w="4606" w:type="dxa"/>
            <w:tcBorders>
              <w:top w:val="single" w:sz="4" w:space="0" w:color="auto"/>
              <w:left w:val="single" w:sz="4" w:space="0" w:color="auto"/>
              <w:bottom w:val="single" w:sz="4" w:space="0" w:color="auto"/>
              <w:right w:val="single" w:sz="4" w:space="0" w:color="auto"/>
            </w:tcBorders>
            <w:vAlign w:val="center"/>
          </w:tcPr>
          <w:p w14:paraId="4D75204B" w14:textId="77777777" w:rsidR="006043A8" w:rsidRPr="00DE06A3" w:rsidRDefault="006043A8" w:rsidP="0066139D">
            <w:pPr>
              <w:rPr>
                <w:rFonts w:asciiTheme="minorHAnsi" w:hAnsiTheme="minorHAnsi" w:cstheme="minorHAnsi"/>
                <w:b/>
                <w:bCs/>
                <w:szCs w:val="22"/>
              </w:rPr>
            </w:pPr>
            <w:r w:rsidRPr="00DE06A3">
              <w:rPr>
                <w:rFonts w:asciiTheme="minorHAnsi" w:hAnsiTheme="minorHAnsi" w:cstheme="minorHAnsi"/>
                <w:b/>
                <w:bCs/>
                <w:szCs w:val="22"/>
              </w:rPr>
              <w:t xml:space="preserve">Určenie užívateľov, ktorým je </w:t>
            </w:r>
            <w:r>
              <w:rPr>
                <w:rFonts w:asciiTheme="minorHAnsi" w:hAnsiTheme="minorHAnsi" w:cstheme="minorHAnsi"/>
                <w:b/>
                <w:bCs/>
                <w:szCs w:val="22"/>
              </w:rPr>
              <w:t>S</w:t>
            </w:r>
            <w:r w:rsidRPr="00DE06A3">
              <w:rPr>
                <w:rFonts w:asciiTheme="minorHAnsi" w:hAnsiTheme="minorHAnsi" w:cstheme="minorHAnsi"/>
                <w:b/>
                <w:bCs/>
                <w:szCs w:val="22"/>
              </w:rPr>
              <w:t>lužba poskytovaná</w:t>
            </w:r>
          </w:p>
        </w:tc>
        <w:tc>
          <w:tcPr>
            <w:tcW w:w="5294" w:type="dxa"/>
            <w:tcBorders>
              <w:top w:val="single" w:sz="4" w:space="0" w:color="auto"/>
              <w:left w:val="single" w:sz="4" w:space="0" w:color="auto"/>
              <w:bottom w:val="single" w:sz="4" w:space="0" w:color="auto"/>
              <w:right w:val="single" w:sz="4" w:space="0" w:color="auto"/>
            </w:tcBorders>
          </w:tcPr>
          <w:p w14:paraId="2164C76C" w14:textId="51211EBB" w:rsidR="006043A8" w:rsidRPr="00DE06A3" w:rsidRDefault="006043A8" w:rsidP="0066139D">
            <w:pPr>
              <w:rPr>
                <w:rFonts w:asciiTheme="minorHAnsi" w:hAnsiTheme="minorHAnsi" w:cstheme="minorHAnsi"/>
                <w:noProof/>
                <w:szCs w:val="22"/>
              </w:rPr>
            </w:pPr>
            <w:r w:rsidRPr="00DE06A3">
              <w:rPr>
                <w:rFonts w:asciiTheme="minorHAnsi" w:hAnsiTheme="minorHAnsi" w:cstheme="minorHAnsi"/>
                <w:noProof/>
                <w:szCs w:val="22"/>
              </w:rPr>
              <w:t xml:space="preserve">Používatelia </w:t>
            </w:r>
            <w:r w:rsidR="009D4658">
              <w:rPr>
                <w:rFonts w:asciiTheme="minorHAnsi" w:hAnsiTheme="minorHAnsi" w:cstheme="minorHAnsi"/>
                <w:noProof/>
                <w:szCs w:val="22"/>
              </w:rPr>
              <w:t>APV Asseco</w:t>
            </w:r>
            <w:r w:rsidRPr="00DE06A3">
              <w:rPr>
                <w:rFonts w:asciiTheme="minorHAnsi" w:hAnsiTheme="minorHAnsi" w:cstheme="minorHAnsi"/>
                <w:noProof/>
                <w:szCs w:val="22"/>
              </w:rPr>
              <w:t xml:space="preserve"> iSPIN</w:t>
            </w:r>
          </w:p>
        </w:tc>
      </w:tr>
      <w:tr w:rsidR="006043A8" w:rsidRPr="00DE06A3" w14:paraId="0BEF081A" w14:textId="77777777" w:rsidTr="0066139D">
        <w:tc>
          <w:tcPr>
            <w:tcW w:w="4606" w:type="dxa"/>
            <w:tcBorders>
              <w:top w:val="single" w:sz="4" w:space="0" w:color="auto"/>
              <w:left w:val="single" w:sz="4" w:space="0" w:color="auto"/>
              <w:bottom w:val="single" w:sz="4" w:space="0" w:color="auto"/>
              <w:right w:val="single" w:sz="4" w:space="0" w:color="auto"/>
            </w:tcBorders>
          </w:tcPr>
          <w:p w14:paraId="5873B750" w14:textId="77777777" w:rsidR="006043A8" w:rsidRPr="00DE06A3" w:rsidRDefault="006043A8" w:rsidP="0066139D">
            <w:pPr>
              <w:rPr>
                <w:rFonts w:asciiTheme="minorHAnsi" w:hAnsiTheme="minorHAnsi" w:cstheme="minorHAnsi"/>
                <w:b/>
                <w:bCs/>
                <w:szCs w:val="22"/>
              </w:rPr>
            </w:pPr>
            <w:r w:rsidRPr="00DE06A3">
              <w:rPr>
                <w:rFonts w:asciiTheme="minorHAnsi" w:hAnsiTheme="minorHAnsi" w:cstheme="minorHAnsi"/>
                <w:b/>
                <w:bCs/>
                <w:szCs w:val="22"/>
              </w:rPr>
              <w:t>Časové pokrytie</w:t>
            </w:r>
          </w:p>
        </w:tc>
        <w:tc>
          <w:tcPr>
            <w:tcW w:w="5294" w:type="dxa"/>
            <w:tcBorders>
              <w:top w:val="single" w:sz="4" w:space="0" w:color="auto"/>
              <w:left w:val="single" w:sz="4" w:space="0" w:color="auto"/>
              <w:bottom w:val="single" w:sz="4" w:space="0" w:color="auto"/>
              <w:right w:val="single" w:sz="4" w:space="0" w:color="auto"/>
            </w:tcBorders>
          </w:tcPr>
          <w:p w14:paraId="6A4C4B3B" w14:textId="77777777" w:rsidR="006043A8" w:rsidRPr="00DE06A3" w:rsidRDefault="006043A8" w:rsidP="0066139D">
            <w:pPr>
              <w:rPr>
                <w:rFonts w:asciiTheme="minorHAnsi" w:hAnsiTheme="minorHAnsi" w:cstheme="minorHAnsi"/>
                <w:noProof/>
                <w:szCs w:val="22"/>
              </w:rPr>
            </w:pPr>
            <w:r w:rsidRPr="00DE06A3">
              <w:rPr>
                <w:rFonts w:asciiTheme="minorHAnsi" w:hAnsiTheme="minorHAnsi" w:cstheme="minorHAnsi"/>
                <w:noProof/>
                <w:szCs w:val="22"/>
              </w:rPr>
              <w:t>Štandardné</w:t>
            </w:r>
          </w:p>
        </w:tc>
      </w:tr>
      <w:tr w:rsidR="006043A8" w:rsidRPr="00DE06A3" w14:paraId="280C3D86" w14:textId="77777777" w:rsidTr="0066139D">
        <w:tc>
          <w:tcPr>
            <w:tcW w:w="4606" w:type="dxa"/>
            <w:tcBorders>
              <w:top w:val="single" w:sz="4" w:space="0" w:color="auto"/>
              <w:left w:val="single" w:sz="4" w:space="0" w:color="auto"/>
              <w:bottom w:val="single" w:sz="4" w:space="0" w:color="auto"/>
              <w:right w:val="single" w:sz="4" w:space="0" w:color="auto"/>
            </w:tcBorders>
          </w:tcPr>
          <w:p w14:paraId="6C1695F9" w14:textId="77777777" w:rsidR="006043A8" w:rsidRPr="00DE06A3" w:rsidRDefault="006043A8" w:rsidP="0066139D">
            <w:pPr>
              <w:rPr>
                <w:rFonts w:asciiTheme="minorHAnsi" w:hAnsiTheme="minorHAnsi" w:cstheme="minorHAnsi"/>
                <w:b/>
                <w:bCs/>
                <w:szCs w:val="22"/>
              </w:rPr>
            </w:pPr>
            <w:r w:rsidRPr="00DE06A3">
              <w:rPr>
                <w:rFonts w:asciiTheme="minorHAnsi" w:hAnsiTheme="minorHAnsi" w:cstheme="minorHAnsi"/>
                <w:b/>
                <w:bCs/>
                <w:szCs w:val="22"/>
              </w:rPr>
              <w:t>Maximálna doba poskytnutia</w:t>
            </w:r>
          </w:p>
        </w:tc>
        <w:tc>
          <w:tcPr>
            <w:tcW w:w="5294" w:type="dxa"/>
            <w:tcBorders>
              <w:top w:val="single" w:sz="4" w:space="0" w:color="auto"/>
              <w:left w:val="single" w:sz="4" w:space="0" w:color="auto"/>
              <w:bottom w:val="single" w:sz="4" w:space="0" w:color="auto"/>
              <w:right w:val="single" w:sz="4" w:space="0" w:color="auto"/>
            </w:tcBorders>
          </w:tcPr>
          <w:p w14:paraId="39846B11" w14:textId="77777777" w:rsidR="006043A8" w:rsidRPr="00DE06A3" w:rsidRDefault="006043A8" w:rsidP="0066139D">
            <w:pPr>
              <w:rPr>
                <w:rFonts w:asciiTheme="minorHAnsi" w:hAnsiTheme="minorHAnsi" w:cstheme="minorHAnsi"/>
                <w:noProof/>
                <w:szCs w:val="22"/>
              </w:rPr>
            </w:pPr>
            <w:r w:rsidRPr="00DE06A3">
              <w:rPr>
                <w:rFonts w:asciiTheme="minorHAnsi" w:hAnsiTheme="minorHAnsi" w:cstheme="minorHAnsi"/>
                <w:noProof/>
                <w:szCs w:val="22"/>
              </w:rPr>
              <w:t>Vzdialeným pripojením maximálne v nasledujúci pracovný deň po nahlásení požiadavky inak do 3 pracovných dní</w:t>
            </w:r>
          </w:p>
        </w:tc>
      </w:tr>
      <w:tr w:rsidR="006043A8" w:rsidRPr="00DE06A3" w14:paraId="7CD26079" w14:textId="77777777" w:rsidTr="0066139D">
        <w:tc>
          <w:tcPr>
            <w:tcW w:w="4606" w:type="dxa"/>
            <w:tcBorders>
              <w:top w:val="single" w:sz="4" w:space="0" w:color="auto"/>
              <w:left w:val="single" w:sz="4" w:space="0" w:color="auto"/>
              <w:bottom w:val="single" w:sz="4" w:space="0" w:color="auto"/>
              <w:right w:val="single" w:sz="4" w:space="0" w:color="auto"/>
            </w:tcBorders>
            <w:vAlign w:val="center"/>
          </w:tcPr>
          <w:p w14:paraId="78A1090E" w14:textId="77777777" w:rsidR="006043A8" w:rsidRPr="00DE06A3" w:rsidRDefault="006043A8" w:rsidP="0066139D">
            <w:pPr>
              <w:rPr>
                <w:rFonts w:asciiTheme="minorHAnsi" w:hAnsiTheme="minorHAnsi" w:cstheme="minorHAnsi"/>
                <w:b/>
                <w:bCs/>
                <w:szCs w:val="22"/>
              </w:rPr>
            </w:pPr>
            <w:r w:rsidRPr="00DE06A3">
              <w:rPr>
                <w:rFonts w:asciiTheme="minorHAnsi" w:hAnsiTheme="minorHAnsi" w:cstheme="minorHAnsi"/>
                <w:b/>
                <w:bCs/>
                <w:szCs w:val="22"/>
              </w:rPr>
              <w:t xml:space="preserve">Poskytovanie havarijnej </w:t>
            </w:r>
            <w:r>
              <w:rPr>
                <w:rFonts w:asciiTheme="minorHAnsi" w:hAnsiTheme="minorHAnsi" w:cstheme="minorHAnsi"/>
                <w:b/>
                <w:bCs/>
                <w:szCs w:val="22"/>
              </w:rPr>
              <w:t>S</w:t>
            </w:r>
            <w:r w:rsidRPr="00DE06A3">
              <w:rPr>
                <w:rFonts w:asciiTheme="minorHAnsi" w:hAnsiTheme="minorHAnsi" w:cstheme="minorHAnsi"/>
                <w:b/>
                <w:bCs/>
                <w:szCs w:val="22"/>
              </w:rPr>
              <w:t>lužby k produktu</w:t>
            </w:r>
          </w:p>
        </w:tc>
        <w:tc>
          <w:tcPr>
            <w:tcW w:w="5294" w:type="dxa"/>
            <w:tcBorders>
              <w:top w:val="single" w:sz="4" w:space="0" w:color="auto"/>
              <w:left w:val="single" w:sz="4" w:space="0" w:color="auto"/>
              <w:bottom w:val="single" w:sz="4" w:space="0" w:color="auto"/>
              <w:right w:val="single" w:sz="4" w:space="0" w:color="auto"/>
            </w:tcBorders>
          </w:tcPr>
          <w:p w14:paraId="54E553F2" w14:textId="77777777" w:rsidR="006043A8" w:rsidRPr="00DE06A3" w:rsidRDefault="006043A8" w:rsidP="0066139D">
            <w:pPr>
              <w:rPr>
                <w:rFonts w:asciiTheme="minorHAnsi" w:hAnsiTheme="minorHAnsi" w:cstheme="minorHAnsi"/>
                <w:noProof/>
                <w:szCs w:val="22"/>
              </w:rPr>
            </w:pPr>
            <w:r w:rsidRPr="00DE06A3">
              <w:rPr>
                <w:rFonts w:asciiTheme="minorHAnsi" w:hAnsiTheme="minorHAnsi" w:cstheme="minorHAnsi"/>
                <w:noProof/>
                <w:szCs w:val="22"/>
              </w:rPr>
              <w:t>Áno</w:t>
            </w:r>
          </w:p>
        </w:tc>
      </w:tr>
      <w:tr w:rsidR="006043A8" w:rsidRPr="00DE06A3" w14:paraId="075E4666" w14:textId="77777777" w:rsidTr="0066139D">
        <w:tc>
          <w:tcPr>
            <w:tcW w:w="4606" w:type="dxa"/>
            <w:tcBorders>
              <w:top w:val="single" w:sz="4" w:space="0" w:color="auto"/>
              <w:left w:val="single" w:sz="4" w:space="0" w:color="auto"/>
              <w:bottom w:val="single" w:sz="4" w:space="0" w:color="auto"/>
              <w:right w:val="single" w:sz="4" w:space="0" w:color="auto"/>
            </w:tcBorders>
            <w:vAlign w:val="center"/>
          </w:tcPr>
          <w:p w14:paraId="2DCC01F0" w14:textId="77777777" w:rsidR="006043A8" w:rsidRPr="00DE06A3" w:rsidRDefault="006043A8" w:rsidP="0066139D">
            <w:pPr>
              <w:rPr>
                <w:rFonts w:asciiTheme="minorHAnsi" w:hAnsiTheme="minorHAnsi" w:cstheme="minorHAnsi"/>
                <w:b/>
                <w:bCs/>
                <w:szCs w:val="22"/>
              </w:rPr>
            </w:pPr>
            <w:r>
              <w:rPr>
                <w:rFonts w:asciiTheme="minorHAnsi" w:hAnsiTheme="minorHAnsi" w:cstheme="minorHAnsi"/>
                <w:b/>
                <w:bCs/>
                <w:szCs w:val="22"/>
              </w:rPr>
              <w:t>Reakčná doba havarijnej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067310F5" w14:textId="77777777" w:rsidR="006043A8" w:rsidRPr="00DE06A3" w:rsidRDefault="006043A8" w:rsidP="0066139D">
            <w:pPr>
              <w:rPr>
                <w:rFonts w:asciiTheme="minorHAnsi" w:hAnsiTheme="minorHAnsi" w:cstheme="minorHAnsi"/>
                <w:noProof/>
                <w:szCs w:val="22"/>
              </w:rPr>
            </w:pPr>
            <w:r w:rsidRPr="00DE06A3">
              <w:rPr>
                <w:rFonts w:asciiTheme="minorHAnsi" w:hAnsiTheme="minorHAnsi" w:cstheme="minorHAnsi"/>
                <w:noProof/>
                <w:szCs w:val="22"/>
              </w:rPr>
              <w:t>8 pracovných hodín</w:t>
            </w:r>
          </w:p>
        </w:tc>
      </w:tr>
      <w:tr w:rsidR="006043A8" w:rsidRPr="00DE06A3" w14:paraId="1C7B483F" w14:textId="77777777" w:rsidTr="0066139D">
        <w:tc>
          <w:tcPr>
            <w:tcW w:w="4606" w:type="dxa"/>
            <w:tcBorders>
              <w:top w:val="single" w:sz="4" w:space="0" w:color="auto"/>
              <w:left w:val="single" w:sz="4" w:space="0" w:color="auto"/>
              <w:bottom w:val="single" w:sz="4" w:space="0" w:color="auto"/>
              <w:right w:val="single" w:sz="4" w:space="0" w:color="auto"/>
            </w:tcBorders>
            <w:vAlign w:val="center"/>
          </w:tcPr>
          <w:p w14:paraId="46BF5DCB" w14:textId="77777777" w:rsidR="006043A8" w:rsidRPr="00DE06A3" w:rsidRDefault="006043A8" w:rsidP="0066139D">
            <w:pPr>
              <w:rPr>
                <w:rFonts w:asciiTheme="minorHAnsi" w:hAnsiTheme="minorHAnsi" w:cstheme="minorHAnsi"/>
                <w:b/>
                <w:bCs/>
                <w:szCs w:val="22"/>
              </w:rPr>
            </w:pPr>
            <w:r w:rsidRPr="00DE06A3">
              <w:rPr>
                <w:rFonts w:asciiTheme="minorHAnsi" w:hAnsiTheme="minorHAnsi" w:cstheme="minorHAnsi"/>
                <w:b/>
                <w:bCs/>
                <w:szCs w:val="22"/>
              </w:rPr>
              <w:t>Doba na odstránenie havárie</w:t>
            </w:r>
          </w:p>
        </w:tc>
        <w:tc>
          <w:tcPr>
            <w:tcW w:w="5294" w:type="dxa"/>
            <w:tcBorders>
              <w:top w:val="single" w:sz="4" w:space="0" w:color="auto"/>
              <w:left w:val="single" w:sz="4" w:space="0" w:color="auto"/>
              <w:bottom w:val="single" w:sz="4" w:space="0" w:color="auto"/>
              <w:right w:val="single" w:sz="4" w:space="0" w:color="auto"/>
            </w:tcBorders>
          </w:tcPr>
          <w:p w14:paraId="367E0B10" w14:textId="77777777" w:rsidR="006043A8" w:rsidRPr="00DE06A3" w:rsidRDefault="006043A8" w:rsidP="0066139D">
            <w:pPr>
              <w:rPr>
                <w:rFonts w:asciiTheme="minorHAnsi" w:hAnsiTheme="minorHAnsi" w:cstheme="minorHAnsi"/>
                <w:noProof/>
                <w:szCs w:val="22"/>
              </w:rPr>
            </w:pPr>
            <w:r w:rsidRPr="00DE06A3">
              <w:rPr>
                <w:rFonts w:asciiTheme="minorHAnsi" w:hAnsiTheme="minorHAnsi" w:cstheme="minorHAnsi"/>
                <w:noProof/>
                <w:szCs w:val="22"/>
              </w:rPr>
              <w:t>24 pracovných hodín</w:t>
            </w:r>
          </w:p>
        </w:tc>
      </w:tr>
      <w:tr w:rsidR="006043A8" w:rsidRPr="00DE06A3" w14:paraId="4B5506D1" w14:textId="77777777" w:rsidTr="0066139D">
        <w:tc>
          <w:tcPr>
            <w:tcW w:w="4606" w:type="dxa"/>
            <w:tcBorders>
              <w:top w:val="single" w:sz="4" w:space="0" w:color="auto"/>
              <w:left w:val="single" w:sz="4" w:space="0" w:color="auto"/>
              <w:bottom w:val="single" w:sz="4" w:space="0" w:color="auto"/>
              <w:right w:val="single" w:sz="4" w:space="0" w:color="auto"/>
            </w:tcBorders>
            <w:vAlign w:val="center"/>
          </w:tcPr>
          <w:p w14:paraId="408F4DC9" w14:textId="77777777" w:rsidR="006043A8" w:rsidRPr="00DE06A3" w:rsidRDefault="006043A8" w:rsidP="0066139D">
            <w:pPr>
              <w:rPr>
                <w:rFonts w:asciiTheme="minorHAnsi" w:hAnsiTheme="minorHAnsi" w:cstheme="minorHAnsi"/>
                <w:b/>
                <w:bCs/>
                <w:szCs w:val="22"/>
              </w:rPr>
            </w:pPr>
            <w:r>
              <w:rPr>
                <w:rFonts w:asciiTheme="minorHAnsi" w:hAnsiTheme="minorHAnsi" w:cstheme="minorHAnsi"/>
                <w:b/>
                <w:bCs/>
                <w:szCs w:val="22"/>
              </w:rPr>
              <w:t>Minimálna doba poskytovania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54A7FB00" w14:textId="77777777" w:rsidR="006043A8" w:rsidRPr="00DE06A3" w:rsidRDefault="006043A8" w:rsidP="0066139D">
            <w:pPr>
              <w:rPr>
                <w:rFonts w:asciiTheme="minorHAnsi" w:hAnsiTheme="minorHAnsi" w:cstheme="minorHAnsi"/>
                <w:noProof/>
                <w:szCs w:val="22"/>
              </w:rPr>
            </w:pPr>
            <w:r w:rsidRPr="00DE06A3">
              <w:rPr>
                <w:rFonts w:asciiTheme="minorHAnsi" w:hAnsiTheme="minorHAnsi" w:cstheme="minorHAnsi"/>
                <w:noProof/>
                <w:szCs w:val="22"/>
              </w:rPr>
              <w:t>3 mesiace</w:t>
            </w:r>
          </w:p>
        </w:tc>
      </w:tr>
      <w:tr w:rsidR="006043A8" w:rsidRPr="00DE06A3" w14:paraId="7D18BAF5" w14:textId="77777777" w:rsidTr="0066139D">
        <w:tc>
          <w:tcPr>
            <w:tcW w:w="4606" w:type="dxa"/>
            <w:tcBorders>
              <w:top w:val="single" w:sz="4" w:space="0" w:color="auto"/>
              <w:left w:val="single" w:sz="4" w:space="0" w:color="auto"/>
              <w:bottom w:val="single" w:sz="4" w:space="0" w:color="auto"/>
              <w:right w:val="single" w:sz="4" w:space="0" w:color="auto"/>
            </w:tcBorders>
            <w:vAlign w:val="center"/>
          </w:tcPr>
          <w:p w14:paraId="17F35546" w14:textId="77777777" w:rsidR="006043A8" w:rsidRPr="00DE06A3" w:rsidRDefault="006043A8" w:rsidP="0066139D">
            <w:pPr>
              <w:rPr>
                <w:rFonts w:asciiTheme="minorHAnsi" w:hAnsiTheme="minorHAnsi" w:cstheme="minorHAnsi"/>
                <w:b/>
                <w:bCs/>
                <w:szCs w:val="22"/>
              </w:rPr>
            </w:pPr>
            <w:r>
              <w:rPr>
                <w:rFonts w:asciiTheme="minorHAnsi" w:hAnsiTheme="minorHAnsi" w:cstheme="minorHAnsi"/>
                <w:b/>
                <w:bCs/>
                <w:szCs w:val="22"/>
              </w:rPr>
              <w:t>Iné podmienky poskytovania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vAlign w:val="center"/>
          </w:tcPr>
          <w:p w14:paraId="6D1B0DA2" w14:textId="77777777" w:rsidR="006043A8" w:rsidRPr="00DE06A3" w:rsidRDefault="006043A8" w:rsidP="0066139D">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Z</w:t>
            </w:r>
            <w:r w:rsidRPr="00DE06A3">
              <w:rPr>
                <w:rFonts w:asciiTheme="minorHAnsi" w:hAnsiTheme="minorHAnsi" w:cstheme="minorHAnsi"/>
                <w:noProof/>
                <w:sz w:val="22"/>
                <w:szCs w:val="22"/>
              </w:rPr>
              <w:t>apracovanie všetkých legislatívnych zmien do dodaného aplikačného programového vybavenia, ktoré znamenajú zmeny už existujúcich algoritmov, nezahŕňa to funkčnosti nad rámec rozsahu pôvodných modulov</w:t>
            </w:r>
            <w:r>
              <w:rPr>
                <w:rFonts w:asciiTheme="minorHAnsi" w:hAnsiTheme="minorHAnsi" w:cstheme="minorHAnsi"/>
                <w:noProof/>
                <w:sz w:val="22"/>
                <w:szCs w:val="22"/>
              </w:rPr>
              <w:t>.</w:t>
            </w:r>
          </w:p>
          <w:p w14:paraId="41E6EA53" w14:textId="238A2040" w:rsidR="006043A8" w:rsidRPr="00DE06A3" w:rsidRDefault="006043A8" w:rsidP="0066139D">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D</w:t>
            </w:r>
            <w:r w:rsidRPr="00DE06A3">
              <w:rPr>
                <w:rFonts w:asciiTheme="minorHAnsi" w:hAnsiTheme="minorHAnsi" w:cstheme="minorHAnsi"/>
                <w:noProof/>
                <w:sz w:val="22"/>
                <w:szCs w:val="22"/>
              </w:rPr>
              <w:t>odávka a inštalácia takto aktualizovan</w:t>
            </w:r>
            <w:r w:rsidR="00CF3C85">
              <w:rPr>
                <w:rFonts w:asciiTheme="minorHAnsi" w:hAnsiTheme="minorHAnsi" w:cstheme="minorHAnsi"/>
                <w:noProof/>
                <w:sz w:val="22"/>
                <w:szCs w:val="22"/>
              </w:rPr>
              <w:t>ého programového</w:t>
            </w:r>
            <w:r w:rsidRPr="00DE06A3">
              <w:rPr>
                <w:rFonts w:asciiTheme="minorHAnsi" w:hAnsiTheme="minorHAnsi" w:cstheme="minorHAnsi"/>
                <w:noProof/>
                <w:sz w:val="22"/>
                <w:szCs w:val="22"/>
              </w:rPr>
              <w:t xml:space="preserve"> modul</w:t>
            </w:r>
            <w:r w:rsidR="00CF3C85">
              <w:rPr>
                <w:rFonts w:asciiTheme="minorHAnsi" w:hAnsiTheme="minorHAnsi" w:cstheme="minorHAnsi"/>
                <w:noProof/>
                <w:sz w:val="22"/>
                <w:szCs w:val="22"/>
              </w:rPr>
              <w:t>u</w:t>
            </w:r>
            <w:r>
              <w:rPr>
                <w:rFonts w:asciiTheme="minorHAnsi" w:hAnsiTheme="minorHAnsi" w:cstheme="minorHAnsi"/>
                <w:noProof/>
                <w:sz w:val="22"/>
                <w:szCs w:val="22"/>
              </w:rPr>
              <w:t>.</w:t>
            </w:r>
          </w:p>
          <w:p w14:paraId="52B85056" w14:textId="5F9EBE4B" w:rsidR="006043A8" w:rsidRPr="00DE06A3" w:rsidRDefault="006043A8" w:rsidP="0066139D">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S</w:t>
            </w:r>
            <w:r w:rsidRPr="00DE06A3">
              <w:rPr>
                <w:rFonts w:asciiTheme="minorHAnsi" w:hAnsiTheme="minorHAnsi" w:cstheme="minorHAnsi"/>
                <w:noProof/>
                <w:sz w:val="22"/>
                <w:szCs w:val="22"/>
              </w:rPr>
              <w:t>účasťou dodávky aktualizovan</w:t>
            </w:r>
            <w:r w:rsidR="00CF3C85">
              <w:rPr>
                <w:rFonts w:asciiTheme="minorHAnsi" w:hAnsiTheme="minorHAnsi" w:cstheme="minorHAnsi"/>
                <w:noProof/>
                <w:sz w:val="22"/>
                <w:szCs w:val="22"/>
              </w:rPr>
              <w:t>ého</w:t>
            </w:r>
            <w:r w:rsidRPr="00DE06A3">
              <w:rPr>
                <w:rFonts w:asciiTheme="minorHAnsi" w:hAnsiTheme="minorHAnsi" w:cstheme="minorHAnsi"/>
                <w:noProof/>
                <w:sz w:val="22"/>
                <w:szCs w:val="22"/>
              </w:rPr>
              <w:t xml:space="preserve"> modul</w:t>
            </w:r>
            <w:r w:rsidR="00CF3C85">
              <w:rPr>
                <w:rFonts w:asciiTheme="minorHAnsi" w:hAnsiTheme="minorHAnsi" w:cstheme="minorHAnsi"/>
                <w:noProof/>
                <w:sz w:val="22"/>
                <w:szCs w:val="22"/>
              </w:rPr>
              <w:t>u</w:t>
            </w:r>
            <w:r w:rsidRPr="00DE06A3">
              <w:rPr>
                <w:rFonts w:asciiTheme="minorHAnsi" w:hAnsiTheme="minorHAnsi" w:cstheme="minorHAnsi"/>
                <w:noProof/>
                <w:sz w:val="22"/>
                <w:szCs w:val="22"/>
              </w:rPr>
              <w:t xml:space="preserve"> sú nové funkčnosti zaradené poskytovateľom do aplikačného programového vybavenia v rámci vlastného rozvoja štandardných modulov</w:t>
            </w:r>
            <w:r>
              <w:rPr>
                <w:rFonts w:asciiTheme="minorHAnsi" w:hAnsiTheme="minorHAnsi" w:cstheme="minorHAnsi"/>
                <w:noProof/>
                <w:sz w:val="22"/>
                <w:szCs w:val="22"/>
              </w:rPr>
              <w:t>.</w:t>
            </w:r>
          </w:p>
          <w:p w14:paraId="03EED973" w14:textId="77777777" w:rsidR="006043A8" w:rsidRPr="00DE06A3" w:rsidRDefault="006043A8" w:rsidP="0066139D">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O</w:t>
            </w:r>
            <w:r w:rsidRPr="00DE06A3">
              <w:rPr>
                <w:rFonts w:asciiTheme="minorHAnsi" w:hAnsiTheme="minorHAnsi" w:cstheme="minorHAnsi"/>
                <w:noProof/>
                <w:sz w:val="22"/>
                <w:szCs w:val="22"/>
              </w:rPr>
              <w:t>dstránenie vád algoritmu dodávkou aktualizovanej verzie</w:t>
            </w:r>
            <w:r>
              <w:rPr>
                <w:rFonts w:asciiTheme="minorHAnsi" w:hAnsiTheme="minorHAnsi" w:cstheme="minorHAnsi"/>
                <w:noProof/>
                <w:sz w:val="22"/>
                <w:szCs w:val="22"/>
              </w:rPr>
              <w:t>.</w:t>
            </w:r>
          </w:p>
        </w:tc>
      </w:tr>
    </w:tbl>
    <w:p w14:paraId="38C95353" w14:textId="14742DE9" w:rsidR="006043A8" w:rsidRDefault="006043A8" w:rsidP="006043A8">
      <w:pPr>
        <w:rPr>
          <w:rFonts w:asciiTheme="minorHAnsi" w:hAnsiTheme="minorHAnsi" w:cstheme="minorHAnsi"/>
          <w:szCs w:val="22"/>
        </w:rPr>
      </w:pPr>
    </w:p>
    <w:p w14:paraId="48120548" w14:textId="7661797D" w:rsidR="0082483A" w:rsidRDefault="0082483A">
      <w:pPr>
        <w:keepNext w:val="0"/>
        <w:keepLines w:val="0"/>
        <w:contextualSpacing w:val="0"/>
        <w:jc w:val="left"/>
        <w:rPr>
          <w:rFonts w:asciiTheme="minorHAnsi" w:hAnsiTheme="minorHAnsi" w:cstheme="minorHAnsi"/>
          <w:szCs w:val="22"/>
        </w:rPr>
      </w:pPr>
      <w:r>
        <w:rPr>
          <w:rFonts w:asciiTheme="minorHAnsi" w:hAnsiTheme="minorHAnsi" w:cstheme="minorHAnsi"/>
          <w:szCs w:val="22"/>
        </w:rPr>
        <w:br w:type="page"/>
      </w:r>
    </w:p>
    <w:p w14:paraId="5DCC5CC4" w14:textId="5DF3FF7C" w:rsidR="0082483A" w:rsidRPr="00DB492C" w:rsidRDefault="0082483A" w:rsidP="0082483A">
      <w:pPr>
        <w:widowControl w:val="0"/>
        <w:spacing w:before="40" w:after="40"/>
        <w:rPr>
          <w:rFonts w:cs="Calibri"/>
          <w:b/>
          <w:bCs/>
          <w:szCs w:val="22"/>
        </w:rPr>
      </w:pPr>
      <w:r w:rsidRPr="00DB492C">
        <w:rPr>
          <w:rFonts w:cs="Calibri"/>
          <w:b/>
          <w:bCs/>
          <w:szCs w:val="22"/>
        </w:rPr>
        <w:lastRenderedPageBreak/>
        <w:t xml:space="preserve">Príloha č.1 k Zmluve č. </w:t>
      </w:r>
      <w:r w:rsidR="00E23BC8">
        <w:rPr>
          <w:rFonts w:cs="Calibri"/>
          <w:b/>
          <w:color w:val="000000"/>
          <w:szCs w:val="22"/>
        </w:rPr>
        <w:t>SPIN2-3-20</w:t>
      </w:r>
      <w:r w:rsidR="006359AA">
        <w:rPr>
          <w:rFonts w:cs="Calibri"/>
          <w:b/>
          <w:color w:val="000000"/>
          <w:szCs w:val="22"/>
        </w:rPr>
        <w:t>2</w:t>
      </w:r>
      <w:r w:rsidR="004812B3">
        <w:rPr>
          <w:rFonts w:cs="Calibri"/>
          <w:b/>
          <w:color w:val="000000"/>
          <w:szCs w:val="22"/>
        </w:rPr>
        <w:t>3-009</w:t>
      </w:r>
      <w:r>
        <w:rPr>
          <w:rFonts w:cs="Calibri"/>
          <w:b/>
          <w:bCs/>
          <w:szCs w:val="22"/>
        </w:rPr>
        <w:t xml:space="preserve"> – ROZSAH SLUŽIEB</w:t>
      </w:r>
    </w:p>
    <w:p w14:paraId="040FB4EE" w14:textId="77777777" w:rsidR="0082483A" w:rsidRPr="00DB492C" w:rsidRDefault="0082483A" w:rsidP="0082483A">
      <w:pPr>
        <w:rPr>
          <w:rFonts w:cs="Calibri"/>
          <w:szCs w:val="22"/>
        </w:rPr>
      </w:pPr>
    </w:p>
    <w:p w14:paraId="699CCD40" w14:textId="522C0B80" w:rsidR="0082483A" w:rsidRPr="00DB492C" w:rsidRDefault="0082483A" w:rsidP="0082483A">
      <w:pPr>
        <w:jc w:val="center"/>
        <w:rPr>
          <w:rFonts w:cs="Calibri"/>
          <w:b/>
          <w:szCs w:val="22"/>
        </w:rPr>
      </w:pPr>
      <w:r w:rsidRPr="00DB492C">
        <w:rPr>
          <w:rFonts w:cs="Calibri"/>
          <w:b/>
          <w:szCs w:val="22"/>
        </w:rPr>
        <w:t>ROZSAH SLUŽBY č.</w:t>
      </w:r>
      <w:r>
        <w:rPr>
          <w:rFonts w:cs="Calibri"/>
          <w:b/>
          <w:szCs w:val="22"/>
        </w:rPr>
        <w:t>4</w:t>
      </w:r>
    </w:p>
    <w:p w14:paraId="3F7AF255" w14:textId="77777777" w:rsidR="0082483A" w:rsidRDefault="0082483A" w:rsidP="0082483A">
      <w:pPr>
        <w:rPr>
          <w:rFonts w:cs="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5011"/>
      </w:tblGrid>
      <w:tr w:rsidR="0082483A" w:rsidRPr="00DE06A3" w14:paraId="0A353C5B" w14:textId="77777777" w:rsidTr="00285ACF">
        <w:tc>
          <w:tcPr>
            <w:tcW w:w="4606" w:type="dxa"/>
            <w:tcBorders>
              <w:top w:val="single" w:sz="4" w:space="0" w:color="auto"/>
              <w:left w:val="single" w:sz="4" w:space="0" w:color="auto"/>
              <w:bottom w:val="single" w:sz="4" w:space="0" w:color="auto"/>
              <w:right w:val="single" w:sz="4" w:space="0" w:color="auto"/>
            </w:tcBorders>
          </w:tcPr>
          <w:p w14:paraId="6AAF77CD" w14:textId="77777777" w:rsidR="0082483A" w:rsidRPr="00DE06A3" w:rsidRDefault="0082483A" w:rsidP="00285ACF">
            <w:pPr>
              <w:rPr>
                <w:rFonts w:asciiTheme="minorHAnsi" w:hAnsiTheme="minorHAnsi" w:cstheme="minorHAnsi"/>
                <w:b/>
                <w:bCs/>
                <w:szCs w:val="22"/>
              </w:rPr>
            </w:pPr>
            <w:r w:rsidRPr="00DE06A3">
              <w:rPr>
                <w:rFonts w:asciiTheme="minorHAnsi" w:hAnsiTheme="minorHAnsi" w:cstheme="minorHAnsi"/>
                <w:b/>
                <w:bCs/>
                <w:szCs w:val="22"/>
              </w:rPr>
              <w:t xml:space="preserve">Popis </w:t>
            </w:r>
            <w:r>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6893D3E7" w14:textId="3B1124AF" w:rsidR="0082483A" w:rsidRPr="00DE06A3" w:rsidRDefault="0082483A" w:rsidP="00285ACF">
            <w:pPr>
              <w:rPr>
                <w:rFonts w:asciiTheme="minorHAnsi" w:hAnsiTheme="minorHAnsi" w:cstheme="minorHAnsi"/>
                <w:b/>
                <w:bCs/>
                <w:szCs w:val="22"/>
              </w:rPr>
            </w:pPr>
            <w:r w:rsidRPr="00DE06A3">
              <w:rPr>
                <w:rFonts w:asciiTheme="minorHAnsi" w:hAnsiTheme="minorHAnsi" w:cstheme="minorHAnsi"/>
                <w:noProof/>
                <w:szCs w:val="22"/>
              </w:rPr>
              <w:t xml:space="preserve">Update údržba licencií </w:t>
            </w:r>
            <w:r w:rsidRPr="00850D8E">
              <w:rPr>
                <w:b/>
              </w:rPr>
              <w:t xml:space="preserve">Automatizované </w:t>
            </w:r>
            <w:r>
              <w:rPr>
                <w:b/>
              </w:rPr>
              <w:t>zverejňovanie dokladov z</w:t>
            </w:r>
            <w:r w:rsidR="00AE6892">
              <w:rPr>
                <w:b/>
              </w:rPr>
              <w:t> </w:t>
            </w:r>
            <w:r>
              <w:rPr>
                <w:b/>
              </w:rPr>
              <w:t>APV</w:t>
            </w:r>
            <w:r w:rsidR="00AE6892">
              <w:rPr>
                <w:b/>
              </w:rPr>
              <w:t xml:space="preserve"> Asseco</w:t>
            </w:r>
            <w:r>
              <w:rPr>
                <w:b/>
              </w:rPr>
              <w:t xml:space="preserve"> SPIN/iSPIN </w:t>
            </w:r>
            <w:r w:rsidRPr="00DE06A3">
              <w:rPr>
                <w:rFonts w:asciiTheme="minorHAnsi" w:hAnsiTheme="minorHAnsi" w:cstheme="minorHAnsi"/>
                <w:noProof/>
                <w:szCs w:val="22"/>
              </w:rPr>
              <w:t>pre potreby Organizácií v zriaďovateľskej pôsobnosti Úradu Banskobystrického samosprávneho kraja.</w:t>
            </w:r>
          </w:p>
        </w:tc>
      </w:tr>
      <w:tr w:rsidR="0082483A" w:rsidRPr="00DE06A3" w14:paraId="11E4257C" w14:textId="77777777" w:rsidTr="00285ACF">
        <w:tc>
          <w:tcPr>
            <w:tcW w:w="4606" w:type="dxa"/>
            <w:tcBorders>
              <w:top w:val="single" w:sz="4" w:space="0" w:color="auto"/>
              <w:left w:val="single" w:sz="4" w:space="0" w:color="auto"/>
              <w:bottom w:val="single" w:sz="4" w:space="0" w:color="auto"/>
              <w:right w:val="single" w:sz="4" w:space="0" w:color="auto"/>
            </w:tcBorders>
            <w:vAlign w:val="center"/>
          </w:tcPr>
          <w:p w14:paraId="37593711" w14:textId="77777777" w:rsidR="0082483A" w:rsidRPr="00DE06A3" w:rsidRDefault="0082483A" w:rsidP="00285ACF">
            <w:pPr>
              <w:rPr>
                <w:rFonts w:asciiTheme="minorHAnsi" w:hAnsiTheme="minorHAnsi" w:cstheme="minorHAnsi"/>
                <w:b/>
                <w:bCs/>
                <w:szCs w:val="22"/>
              </w:rPr>
            </w:pPr>
            <w:r w:rsidRPr="00DE06A3">
              <w:rPr>
                <w:rFonts w:asciiTheme="minorHAnsi" w:hAnsiTheme="minorHAnsi" w:cstheme="minorHAnsi"/>
                <w:b/>
                <w:bCs/>
                <w:szCs w:val="22"/>
              </w:rPr>
              <w:t xml:space="preserve">Produkt, na ktorý sa </w:t>
            </w:r>
            <w:r>
              <w:rPr>
                <w:rFonts w:asciiTheme="minorHAnsi" w:hAnsiTheme="minorHAnsi" w:cstheme="minorHAnsi"/>
                <w:b/>
                <w:bCs/>
                <w:szCs w:val="22"/>
              </w:rPr>
              <w:t>S</w:t>
            </w:r>
            <w:r w:rsidRPr="00DE06A3">
              <w:rPr>
                <w:rFonts w:asciiTheme="minorHAnsi" w:hAnsiTheme="minorHAnsi" w:cstheme="minorHAnsi"/>
                <w:b/>
                <w:bCs/>
                <w:szCs w:val="22"/>
              </w:rPr>
              <w:t>lužba poskytuje</w:t>
            </w:r>
          </w:p>
        </w:tc>
        <w:tc>
          <w:tcPr>
            <w:tcW w:w="5294" w:type="dxa"/>
            <w:tcBorders>
              <w:top w:val="single" w:sz="4" w:space="0" w:color="auto"/>
              <w:left w:val="single" w:sz="4" w:space="0" w:color="auto"/>
              <w:bottom w:val="single" w:sz="4" w:space="0" w:color="auto"/>
              <w:right w:val="single" w:sz="4" w:space="0" w:color="auto"/>
            </w:tcBorders>
          </w:tcPr>
          <w:p w14:paraId="74A25001" w14:textId="4BFA6129" w:rsidR="0082483A" w:rsidRPr="00DE06A3" w:rsidRDefault="00AE6892" w:rsidP="00285ACF">
            <w:pPr>
              <w:rPr>
                <w:rFonts w:asciiTheme="minorHAnsi" w:hAnsiTheme="minorHAnsi" w:cstheme="minorHAnsi"/>
                <w:noProof/>
                <w:szCs w:val="22"/>
              </w:rPr>
            </w:pPr>
            <w:r>
              <w:rPr>
                <w:rFonts w:asciiTheme="minorHAnsi" w:hAnsiTheme="minorHAnsi" w:cstheme="minorHAnsi"/>
                <w:noProof/>
                <w:szCs w:val="22"/>
              </w:rPr>
              <w:t xml:space="preserve">Asseco </w:t>
            </w:r>
            <w:r w:rsidR="0082483A" w:rsidRPr="00DE06A3">
              <w:rPr>
                <w:rFonts w:asciiTheme="minorHAnsi" w:hAnsiTheme="minorHAnsi" w:cstheme="minorHAnsi"/>
                <w:noProof/>
                <w:szCs w:val="22"/>
              </w:rPr>
              <w:t>iSPIN</w:t>
            </w:r>
          </w:p>
        </w:tc>
      </w:tr>
      <w:tr w:rsidR="0082483A" w:rsidRPr="00DE06A3" w14:paraId="3E15903E" w14:textId="77777777" w:rsidTr="00285ACF">
        <w:tc>
          <w:tcPr>
            <w:tcW w:w="4606" w:type="dxa"/>
            <w:tcBorders>
              <w:top w:val="single" w:sz="4" w:space="0" w:color="auto"/>
              <w:left w:val="single" w:sz="4" w:space="0" w:color="auto"/>
              <w:bottom w:val="single" w:sz="4" w:space="0" w:color="auto"/>
              <w:right w:val="single" w:sz="4" w:space="0" w:color="auto"/>
            </w:tcBorders>
          </w:tcPr>
          <w:p w14:paraId="787EC7E8" w14:textId="77777777" w:rsidR="0082483A" w:rsidRPr="00DE06A3" w:rsidRDefault="0082483A" w:rsidP="00285ACF">
            <w:pPr>
              <w:rPr>
                <w:rFonts w:asciiTheme="minorHAnsi" w:hAnsiTheme="minorHAnsi" w:cstheme="minorHAnsi"/>
                <w:b/>
                <w:bCs/>
                <w:szCs w:val="22"/>
              </w:rPr>
            </w:pPr>
            <w:r w:rsidRPr="00DE06A3">
              <w:rPr>
                <w:rFonts w:asciiTheme="minorHAnsi" w:hAnsiTheme="minorHAnsi" w:cstheme="minorHAnsi"/>
                <w:b/>
                <w:bCs/>
                <w:szCs w:val="22"/>
              </w:rPr>
              <w:t xml:space="preserve">Periodicita </w:t>
            </w:r>
            <w:r>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32C80286" w14:textId="77777777" w:rsidR="0082483A" w:rsidRPr="00351946" w:rsidRDefault="0082483A" w:rsidP="00285ACF">
            <w:pPr>
              <w:rPr>
                <w:rFonts w:asciiTheme="minorHAnsi" w:hAnsiTheme="minorHAnsi" w:cstheme="minorHAnsi"/>
                <w:noProof/>
                <w:szCs w:val="22"/>
              </w:rPr>
            </w:pPr>
            <w:r w:rsidRPr="00351946">
              <w:rPr>
                <w:rFonts w:asciiTheme="minorHAnsi" w:hAnsiTheme="minorHAnsi" w:cstheme="minorHAnsi"/>
                <w:noProof/>
                <w:szCs w:val="22"/>
              </w:rPr>
              <w:t>Minimálne 1 x ročne</w:t>
            </w:r>
          </w:p>
        </w:tc>
      </w:tr>
      <w:tr w:rsidR="0082483A" w:rsidRPr="00DE06A3" w14:paraId="6D4AEC80" w14:textId="77777777" w:rsidTr="00285ACF">
        <w:tc>
          <w:tcPr>
            <w:tcW w:w="4606" w:type="dxa"/>
            <w:tcBorders>
              <w:top w:val="single" w:sz="4" w:space="0" w:color="auto"/>
              <w:left w:val="single" w:sz="4" w:space="0" w:color="auto"/>
              <w:bottom w:val="single" w:sz="4" w:space="0" w:color="auto"/>
              <w:right w:val="single" w:sz="4" w:space="0" w:color="auto"/>
            </w:tcBorders>
          </w:tcPr>
          <w:p w14:paraId="5C4B71E3" w14:textId="77777777" w:rsidR="0082483A" w:rsidRPr="00DE06A3" w:rsidRDefault="0082483A" w:rsidP="00285ACF">
            <w:pPr>
              <w:rPr>
                <w:rFonts w:asciiTheme="minorHAnsi" w:hAnsiTheme="minorHAnsi" w:cstheme="minorHAnsi"/>
                <w:b/>
                <w:bCs/>
                <w:szCs w:val="22"/>
              </w:rPr>
            </w:pPr>
            <w:r w:rsidRPr="00DE06A3">
              <w:rPr>
                <w:rFonts w:asciiTheme="minorHAnsi" w:hAnsiTheme="minorHAnsi" w:cstheme="minorHAnsi"/>
                <w:b/>
                <w:bCs/>
                <w:szCs w:val="22"/>
              </w:rPr>
              <w:t>Rozsah</w:t>
            </w:r>
          </w:p>
        </w:tc>
        <w:tc>
          <w:tcPr>
            <w:tcW w:w="5294" w:type="dxa"/>
            <w:tcBorders>
              <w:top w:val="single" w:sz="4" w:space="0" w:color="auto"/>
              <w:left w:val="single" w:sz="4" w:space="0" w:color="auto"/>
              <w:bottom w:val="single" w:sz="4" w:space="0" w:color="auto"/>
              <w:right w:val="single" w:sz="4" w:space="0" w:color="auto"/>
            </w:tcBorders>
          </w:tcPr>
          <w:p w14:paraId="555D09B9" w14:textId="31DE20EC" w:rsidR="0082483A" w:rsidRPr="00DE06A3" w:rsidRDefault="0082483A" w:rsidP="00285ACF">
            <w:pPr>
              <w:rPr>
                <w:rFonts w:asciiTheme="minorHAnsi" w:hAnsiTheme="minorHAnsi" w:cstheme="minorHAnsi"/>
                <w:b/>
                <w:bCs/>
                <w:szCs w:val="22"/>
              </w:rPr>
            </w:pPr>
            <w:r w:rsidRPr="00DE06A3">
              <w:rPr>
                <w:rFonts w:asciiTheme="minorHAnsi" w:hAnsiTheme="minorHAnsi" w:cstheme="minorHAnsi"/>
                <w:noProof/>
                <w:szCs w:val="22"/>
              </w:rPr>
              <w:t>Poskytovanie nových verzií so zapracovaním legislatívnych a funkčných zmien v rozsahu funkcionality modul</w:t>
            </w:r>
            <w:r>
              <w:rPr>
                <w:rFonts w:asciiTheme="minorHAnsi" w:hAnsiTheme="minorHAnsi" w:cstheme="minorHAnsi"/>
                <w:noProof/>
                <w:szCs w:val="22"/>
              </w:rPr>
              <w:t>u</w:t>
            </w:r>
            <w:r w:rsidRPr="00DE06A3">
              <w:rPr>
                <w:rFonts w:asciiTheme="minorHAnsi" w:hAnsiTheme="minorHAnsi" w:cstheme="minorHAnsi"/>
                <w:noProof/>
                <w:szCs w:val="22"/>
              </w:rPr>
              <w:t xml:space="preserve">, </w:t>
            </w:r>
            <w:r>
              <w:rPr>
                <w:rFonts w:asciiTheme="minorHAnsi" w:hAnsiTheme="minorHAnsi" w:cstheme="minorHAnsi"/>
                <w:noProof/>
                <w:szCs w:val="22"/>
              </w:rPr>
              <w:t>jeho</w:t>
            </w:r>
            <w:r w:rsidRPr="00DE06A3">
              <w:rPr>
                <w:rFonts w:asciiTheme="minorHAnsi" w:hAnsiTheme="minorHAnsi" w:cstheme="minorHAnsi"/>
                <w:noProof/>
                <w:szCs w:val="22"/>
              </w:rPr>
              <w:t xml:space="preserve"> inštalácia v mieste poskytovania </w:t>
            </w:r>
            <w:r>
              <w:rPr>
                <w:rFonts w:asciiTheme="minorHAnsi" w:hAnsiTheme="minorHAnsi" w:cstheme="minorHAnsi"/>
                <w:noProof/>
                <w:szCs w:val="22"/>
              </w:rPr>
              <w:t>S</w:t>
            </w:r>
            <w:r w:rsidRPr="00DE06A3">
              <w:rPr>
                <w:rFonts w:asciiTheme="minorHAnsi" w:hAnsiTheme="minorHAnsi" w:cstheme="minorHAnsi"/>
                <w:noProof/>
                <w:szCs w:val="22"/>
              </w:rPr>
              <w:t>lužby, najneskôr v</w:t>
            </w:r>
            <w:r>
              <w:rPr>
                <w:rFonts w:asciiTheme="minorHAnsi" w:hAnsiTheme="minorHAnsi" w:cstheme="minorHAnsi"/>
                <w:noProof/>
                <w:szCs w:val="22"/>
              </w:rPr>
              <w:t> </w:t>
            </w:r>
            <w:r w:rsidRPr="00DE06A3">
              <w:rPr>
                <w:rFonts w:asciiTheme="minorHAnsi" w:hAnsiTheme="minorHAnsi" w:cstheme="minorHAnsi"/>
                <w:noProof/>
                <w:szCs w:val="22"/>
              </w:rPr>
              <w:t>lehote</w:t>
            </w:r>
            <w:r>
              <w:rPr>
                <w:rFonts w:asciiTheme="minorHAnsi" w:hAnsiTheme="minorHAnsi" w:cstheme="minorHAnsi"/>
                <w:noProof/>
                <w:szCs w:val="22"/>
              </w:rPr>
              <w:t>,</w:t>
            </w:r>
            <w:r w:rsidRPr="00DE06A3">
              <w:rPr>
                <w:rFonts w:asciiTheme="minorHAnsi" w:hAnsiTheme="minorHAnsi" w:cstheme="minorHAnsi"/>
                <w:noProof/>
                <w:szCs w:val="22"/>
              </w:rPr>
              <w:t xml:space="preserve"> pri ktorej je použitie týchto zmien nevyhnutné pre riadne a včasné spracovanie údajov na strane Odberateľa.</w:t>
            </w:r>
          </w:p>
        </w:tc>
      </w:tr>
      <w:tr w:rsidR="0082483A" w:rsidRPr="00DE06A3" w14:paraId="17B53B23" w14:textId="77777777" w:rsidTr="00285ACF">
        <w:tc>
          <w:tcPr>
            <w:tcW w:w="4606" w:type="dxa"/>
            <w:tcBorders>
              <w:top w:val="single" w:sz="4" w:space="0" w:color="auto"/>
              <w:left w:val="single" w:sz="4" w:space="0" w:color="auto"/>
              <w:bottom w:val="single" w:sz="4" w:space="0" w:color="auto"/>
              <w:right w:val="single" w:sz="4" w:space="0" w:color="auto"/>
            </w:tcBorders>
            <w:vAlign w:val="center"/>
          </w:tcPr>
          <w:p w14:paraId="6E5FD2B9" w14:textId="77777777" w:rsidR="0082483A" w:rsidRPr="00DE06A3" w:rsidRDefault="0082483A" w:rsidP="00285ACF">
            <w:pPr>
              <w:rPr>
                <w:rFonts w:asciiTheme="minorHAnsi" w:hAnsiTheme="minorHAnsi" w:cstheme="minorHAnsi"/>
                <w:b/>
                <w:bCs/>
                <w:szCs w:val="22"/>
              </w:rPr>
            </w:pPr>
            <w:r w:rsidRPr="00DE06A3">
              <w:rPr>
                <w:rFonts w:asciiTheme="minorHAnsi" w:hAnsiTheme="minorHAnsi" w:cstheme="minorHAnsi"/>
                <w:b/>
                <w:bCs/>
                <w:szCs w:val="22"/>
              </w:rPr>
              <w:t xml:space="preserve">Určenie užívateľov, ktorým je </w:t>
            </w:r>
            <w:r>
              <w:rPr>
                <w:rFonts w:asciiTheme="minorHAnsi" w:hAnsiTheme="minorHAnsi" w:cstheme="minorHAnsi"/>
                <w:b/>
                <w:bCs/>
                <w:szCs w:val="22"/>
              </w:rPr>
              <w:t>S</w:t>
            </w:r>
            <w:r w:rsidRPr="00DE06A3">
              <w:rPr>
                <w:rFonts w:asciiTheme="minorHAnsi" w:hAnsiTheme="minorHAnsi" w:cstheme="minorHAnsi"/>
                <w:b/>
                <w:bCs/>
                <w:szCs w:val="22"/>
              </w:rPr>
              <w:t>lužba poskytovaná</w:t>
            </w:r>
          </w:p>
        </w:tc>
        <w:tc>
          <w:tcPr>
            <w:tcW w:w="5294" w:type="dxa"/>
            <w:tcBorders>
              <w:top w:val="single" w:sz="4" w:space="0" w:color="auto"/>
              <w:left w:val="single" w:sz="4" w:space="0" w:color="auto"/>
              <w:bottom w:val="single" w:sz="4" w:space="0" w:color="auto"/>
              <w:right w:val="single" w:sz="4" w:space="0" w:color="auto"/>
            </w:tcBorders>
          </w:tcPr>
          <w:p w14:paraId="6D23F685" w14:textId="2D6664EF" w:rsidR="0082483A" w:rsidRPr="00DE06A3" w:rsidRDefault="0082483A" w:rsidP="00285ACF">
            <w:pPr>
              <w:rPr>
                <w:rFonts w:asciiTheme="minorHAnsi" w:hAnsiTheme="minorHAnsi" w:cstheme="minorHAnsi"/>
                <w:noProof/>
                <w:szCs w:val="22"/>
              </w:rPr>
            </w:pPr>
            <w:r w:rsidRPr="00DE06A3">
              <w:rPr>
                <w:rFonts w:asciiTheme="minorHAnsi" w:hAnsiTheme="minorHAnsi" w:cstheme="minorHAnsi"/>
                <w:noProof/>
                <w:szCs w:val="22"/>
              </w:rPr>
              <w:t xml:space="preserve">Používatelia </w:t>
            </w:r>
            <w:r w:rsidR="00AE6892">
              <w:rPr>
                <w:rFonts w:asciiTheme="minorHAnsi" w:hAnsiTheme="minorHAnsi" w:cstheme="minorHAnsi"/>
                <w:noProof/>
                <w:szCs w:val="22"/>
              </w:rPr>
              <w:t>APV Asseco</w:t>
            </w:r>
            <w:r w:rsidRPr="00DE06A3">
              <w:rPr>
                <w:rFonts w:asciiTheme="minorHAnsi" w:hAnsiTheme="minorHAnsi" w:cstheme="minorHAnsi"/>
                <w:noProof/>
                <w:szCs w:val="22"/>
              </w:rPr>
              <w:t xml:space="preserve"> iSPIN</w:t>
            </w:r>
          </w:p>
        </w:tc>
      </w:tr>
      <w:tr w:rsidR="0082483A" w:rsidRPr="00DE06A3" w14:paraId="2F3C5D0C" w14:textId="77777777" w:rsidTr="00285ACF">
        <w:tc>
          <w:tcPr>
            <w:tcW w:w="4606" w:type="dxa"/>
            <w:tcBorders>
              <w:top w:val="single" w:sz="4" w:space="0" w:color="auto"/>
              <w:left w:val="single" w:sz="4" w:space="0" w:color="auto"/>
              <w:bottom w:val="single" w:sz="4" w:space="0" w:color="auto"/>
              <w:right w:val="single" w:sz="4" w:space="0" w:color="auto"/>
            </w:tcBorders>
          </w:tcPr>
          <w:p w14:paraId="1EAA7A12" w14:textId="77777777" w:rsidR="0082483A" w:rsidRPr="00DE06A3" w:rsidRDefault="0082483A" w:rsidP="00285ACF">
            <w:pPr>
              <w:rPr>
                <w:rFonts w:asciiTheme="minorHAnsi" w:hAnsiTheme="minorHAnsi" w:cstheme="minorHAnsi"/>
                <w:b/>
                <w:bCs/>
                <w:szCs w:val="22"/>
              </w:rPr>
            </w:pPr>
            <w:r w:rsidRPr="00DE06A3">
              <w:rPr>
                <w:rFonts w:asciiTheme="minorHAnsi" w:hAnsiTheme="minorHAnsi" w:cstheme="minorHAnsi"/>
                <w:b/>
                <w:bCs/>
                <w:szCs w:val="22"/>
              </w:rPr>
              <w:t>Časové pokrytie</w:t>
            </w:r>
          </w:p>
        </w:tc>
        <w:tc>
          <w:tcPr>
            <w:tcW w:w="5294" w:type="dxa"/>
            <w:tcBorders>
              <w:top w:val="single" w:sz="4" w:space="0" w:color="auto"/>
              <w:left w:val="single" w:sz="4" w:space="0" w:color="auto"/>
              <w:bottom w:val="single" w:sz="4" w:space="0" w:color="auto"/>
              <w:right w:val="single" w:sz="4" w:space="0" w:color="auto"/>
            </w:tcBorders>
          </w:tcPr>
          <w:p w14:paraId="0D19BB8A" w14:textId="77777777" w:rsidR="0082483A" w:rsidRPr="00DE06A3" w:rsidRDefault="0082483A" w:rsidP="00285ACF">
            <w:pPr>
              <w:rPr>
                <w:rFonts w:asciiTheme="minorHAnsi" w:hAnsiTheme="minorHAnsi" w:cstheme="minorHAnsi"/>
                <w:noProof/>
                <w:szCs w:val="22"/>
              </w:rPr>
            </w:pPr>
            <w:r w:rsidRPr="00DE06A3">
              <w:rPr>
                <w:rFonts w:asciiTheme="minorHAnsi" w:hAnsiTheme="minorHAnsi" w:cstheme="minorHAnsi"/>
                <w:noProof/>
                <w:szCs w:val="22"/>
              </w:rPr>
              <w:t>Štandardné</w:t>
            </w:r>
          </w:p>
        </w:tc>
      </w:tr>
      <w:tr w:rsidR="0082483A" w:rsidRPr="00DE06A3" w14:paraId="4564B04E" w14:textId="77777777" w:rsidTr="00285ACF">
        <w:tc>
          <w:tcPr>
            <w:tcW w:w="4606" w:type="dxa"/>
            <w:tcBorders>
              <w:top w:val="single" w:sz="4" w:space="0" w:color="auto"/>
              <w:left w:val="single" w:sz="4" w:space="0" w:color="auto"/>
              <w:bottom w:val="single" w:sz="4" w:space="0" w:color="auto"/>
              <w:right w:val="single" w:sz="4" w:space="0" w:color="auto"/>
            </w:tcBorders>
          </w:tcPr>
          <w:p w14:paraId="39CA6CE0" w14:textId="77777777" w:rsidR="0082483A" w:rsidRPr="00DE06A3" w:rsidRDefault="0082483A" w:rsidP="00285ACF">
            <w:pPr>
              <w:rPr>
                <w:rFonts w:asciiTheme="minorHAnsi" w:hAnsiTheme="minorHAnsi" w:cstheme="minorHAnsi"/>
                <w:b/>
                <w:bCs/>
                <w:szCs w:val="22"/>
              </w:rPr>
            </w:pPr>
            <w:r w:rsidRPr="00DE06A3">
              <w:rPr>
                <w:rFonts w:asciiTheme="minorHAnsi" w:hAnsiTheme="minorHAnsi" w:cstheme="minorHAnsi"/>
                <w:b/>
                <w:bCs/>
                <w:szCs w:val="22"/>
              </w:rPr>
              <w:t>Maximálna doba poskytnutia</w:t>
            </w:r>
          </w:p>
        </w:tc>
        <w:tc>
          <w:tcPr>
            <w:tcW w:w="5294" w:type="dxa"/>
            <w:tcBorders>
              <w:top w:val="single" w:sz="4" w:space="0" w:color="auto"/>
              <w:left w:val="single" w:sz="4" w:space="0" w:color="auto"/>
              <w:bottom w:val="single" w:sz="4" w:space="0" w:color="auto"/>
              <w:right w:val="single" w:sz="4" w:space="0" w:color="auto"/>
            </w:tcBorders>
          </w:tcPr>
          <w:p w14:paraId="25BFAD36" w14:textId="77777777" w:rsidR="0082483A" w:rsidRPr="00DE06A3" w:rsidRDefault="0082483A" w:rsidP="00285ACF">
            <w:pPr>
              <w:rPr>
                <w:rFonts w:asciiTheme="minorHAnsi" w:hAnsiTheme="minorHAnsi" w:cstheme="minorHAnsi"/>
                <w:noProof/>
                <w:szCs w:val="22"/>
              </w:rPr>
            </w:pPr>
            <w:r w:rsidRPr="00DE06A3">
              <w:rPr>
                <w:rFonts w:asciiTheme="minorHAnsi" w:hAnsiTheme="minorHAnsi" w:cstheme="minorHAnsi"/>
                <w:noProof/>
                <w:szCs w:val="22"/>
              </w:rPr>
              <w:t>Vzdialeným pripojením maximálne v nasledujúci pracovný deň po nahlásení požiadavky inak do 3 pracovných dní</w:t>
            </w:r>
          </w:p>
        </w:tc>
      </w:tr>
      <w:tr w:rsidR="0082483A" w:rsidRPr="00DE06A3" w14:paraId="4AB6411F" w14:textId="77777777" w:rsidTr="00285ACF">
        <w:tc>
          <w:tcPr>
            <w:tcW w:w="4606" w:type="dxa"/>
            <w:tcBorders>
              <w:top w:val="single" w:sz="4" w:space="0" w:color="auto"/>
              <w:left w:val="single" w:sz="4" w:space="0" w:color="auto"/>
              <w:bottom w:val="single" w:sz="4" w:space="0" w:color="auto"/>
              <w:right w:val="single" w:sz="4" w:space="0" w:color="auto"/>
            </w:tcBorders>
            <w:vAlign w:val="center"/>
          </w:tcPr>
          <w:p w14:paraId="42CC8950" w14:textId="77777777" w:rsidR="0082483A" w:rsidRPr="00DE06A3" w:rsidRDefault="0082483A" w:rsidP="00285ACF">
            <w:pPr>
              <w:rPr>
                <w:rFonts w:asciiTheme="minorHAnsi" w:hAnsiTheme="minorHAnsi" w:cstheme="minorHAnsi"/>
                <w:b/>
                <w:bCs/>
                <w:szCs w:val="22"/>
              </w:rPr>
            </w:pPr>
            <w:r w:rsidRPr="00DE06A3">
              <w:rPr>
                <w:rFonts w:asciiTheme="minorHAnsi" w:hAnsiTheme="minorHAnsi" w:cstheme="minorHAnsi"/>
                <w:b/>
                <w:bCs/>
                <w:szCs w:val="22"/>
              </w:rPr>
              <w:t xml:space="preserve">Poskytovanie havarijnej </w:t>
            </w:r>
            <w:r>
              <w:rPr>
                <w:rFonts w:asciiTheme="minorHAnsi" w:hAnsiTheme="minorHAnsi" w:cstheme="minorHAnsi"/>
                <w:b/>
                <w:bCs/>
                <w:szCs w:val="22"/>
              </w:rPr>
              <w:t>S</w:t>
            </w:r>
            <w:r w:rsidRPr="00DE06A3">
              <w:rPr>
                <w:rFonts w:asciiTheme="minorHAnsi" w:hAnsiTheme="minorHAnsi" w:cstheme="minorHAnsi"/>
                <w:b/>
                <w:bCs/>
                <w:szCs w:val="22"/>
              </w:rPr>
              <w:t>lužby k produktu</w:t>
            </w:r>
          </w:p>
        </w:tc>
        <w:tc>
          <w:tcPr>
            <w:tcW w:w="5294" w:type="dxa"/>
            <w:tcBorders>
              <w:top w:val="single" w:sz="4" w:space="0" w:color="auto"/>
              <w:left w:val="single" w:sz="4" w:space="0" w:color="auto"/>
              <w:bottom w:val="single" w:sz="4" w:space="0" w:color="auto"/>
              <w:right w:val="single" w:sz="4" w:space="0" w:color="auto"/>
            </w:tcBorders>
          </w:tcPr>
          <w:p w14:paraId="3BBC87E5" w14:textId="77777777" w:rsidR="0082483A" w:rsidRPr="00DE06A3" w:rsidRDefault="0082483A" w:rsidP="00285ACF">
            <w:pPr>
              <w:rPr>
                <w:rFonts w:asciiTheme="minorHAnsi" w:hAnsiTheme="minorHAnsi" w:cstheme="minorHAnsi"/>
                <w:noProof/>
                <w:szCs w:val="22"/>
              </w:rPr>
            </w:pPr>
            <w:r w:rsidRPr="00DE06A3">
              <w:rPr>
                <w:rFonts w:asciiTheme="minorHAnsi" w:hAnsiTheme="minorHAnsi" w:cstheme="minorHAnsi"/>
                <w:noProof/>
                <w:szCs w:val="22"/>
              </w:rPr>
              <w:t>Áno</w:t>
            </w:r>
          </w:p>
        </w:tc>
      </w:tr>
      <w:tr w:rsidR="0082483A" w:rsidRPr="00DE06A3" w14:paraId="76A8E7C3" w14:textId="77777777" w:rsidTr="00285ACF">
        <w:tc>
          <w:tcPr>
            <w:tcW w:w="4606" w:type="dxa"/>
            <w:tcBorders>
              <w:top w:val="single" w:sz="4" w:space="0" w:color="auto"/>
              <w:left w:val="single" w:sz="4" w:space="0" w:color="auto"/>
              <w:bottom w:val="single" w:sz="4" w:space="0" w:color="auto"/>
              <w:right w:val="single" w:sz="4" w:space="0" w:color="auto"/>
            </w:tcBorders>
            <w:vAlign w:val="center"/>
          </w:tcPr>
          <w:p w14:paraId="4CED0F70" w14:textId="77777777" w:rsidR="0082483A" w:rsidRPr="00DE06A3" w:rsidRDefault="0082483A" w:rsidP="00285ACF">
            <w:pPr>
              <w:rPr>
                <w:rFonts w:asciiTheme="minorHAnsi" w:hAnsiTheme="minorHAnsi" w:cstheme="minorHAnsi"/>
                <w:b/>
                <w:bCs/>
                <w:szCs w:val="22"/>
              </w:rPr>
            </w:pPr>
            <w:r>
              <w:rPr>
                <w:rFonts w:asciiTheme="minorHAnsi" w:hAnsiTheme="minorHAnsi" w:cstheme="minorHAnsi"/>
                <w:b/>
                <w:bCs/>
                <w:szCs w:val="22"/>
              </w:rPr>
              <w:t>Reakčná doba havarijnej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3D7618F9" w14:textId="77777777" w:rsidR="0082483A" w:rsidRPr="00DE06A3" w:rsidRDefault="0082483A" w:rsidP="00285ACF">
            <w:pPr>
              <w:rPr>
                <w:rFonts w:asciiTheme="minorHAnsi" w:hAnsiTheme="minorHAnsi" w:cstheme="minorHAnsi"/>
                <w:noProof/>
                <w:szCs w:val="22"/>
              </w:rPr>
            </w:pPr>
            <w:r w:rsidRPr="00DE06A3">
              <w:rPr>
                <w:rFonts w:asciiTheme="minorHAnsi" w:hAnsiTheme="minorHAnsi" w:cstheme="minorHAnsi"/>
                <w:noProof/>
                <w:szCs w:val="22"/>
              </w:rPr>
              <w:t>8 pracovných hodín</w:t>
            </w:r>
          </w:p>
        </w:tc>
      </w:tr>
      <w:tr w:rsidR="0082483A" w:rsidRPr="00DE06A3" w14:paraId="1DAEC5C2" w14:textId="77777777" w:rsidTr="00285ACF">
        <w:tc>
          <w:tcPr>
            <w:tcW w:w="4606" w:type="dxa"/>
            <w:tcBorders>
              <w:top w:val="single" w:sz="4" w:space="0" w:color="auto"/>
              <w:left w:val="single" w:sz="4" w:space="0" w:color="auto"/>
              <w:bottom w:val="single" w:sz="4" w:space="0" w:color="auto"/>
              <w:right w:val="single" w:sz="4" w:space="0" w:color="auto"/>
            </w:tcBorders>
            <w:vAlign w:val="center"/>
          </w:tcPr>
          <w:p w14:paraId="48D025D7" w14:textId="77777777" w:rsidR="0082483A" w:rsidRPr="00DE06A3" w:rsidRDefault="0082483A" w:rsidP="00285ACF">
            <w:pPr>
              <w:rPr>
                <w:rFonts w:asciiTheme="minorHAnsi" w:hAnsiTheme="minorHAnsi" w:cstheme="minorHAnsi"/>
                <w:b/>
                <w:bCs/>
                <w:szCs w:val="22"/>
              </w:rPr>
            </w:pPr>
            <w:r w:rsidRPr="00DE06A3">
              <w:rPr>
                <w:rFonts w:asciiTheme="minorHAnsi" w:hAnsiTheme="minorHAnsi" w:cstheme="minorHAnsi"/>
                <w:b/>
                <w:bCs/>
                <w:szCs w:val="22"/>
              </w:rPr>
              <w:t>Doba na odstránenie havárie</w:t>
            </w:r>
          </w:p>
        </w:tc>
        <w:tc>
          <w:tcPr>
            <w:tcW w:w="5294" w:type="dxa"/>
            <w:tcBorders>
              <w:top w:val="single" w:sz="4" w:space="0" w:color="auto"/>
              <w:left w:val="single" w:sz="4" w:space="0" w:color="auto"/>
              <w:bottom w:val="single" w:sz="4" w:space="0" w:color="auto"/>
              <w:right w:val="single" w:sz="4" w:space="0" w:color="auto"/>
            </w:tcBorders>
          </w:tcPr>
          <w:p w14:paraId="744888A3" w14:textId="77777777" w:rsidR="0082483A" w:rsidRPr="00DE06A3" w:rsidRDefault="0082483A" w:rsidP="00285ACF">
            <w:pPr>
              <w:rPr>
                <w:rFonts w:asciiTheme="minorHAnsi" w:hAnsiTheme="minorHAnsi" w:cstheme="minorHAnsi"/>
                <w:noProof/>
                <w:szCs w:val="22"/>
              </w:rPr>
            </w:pPr>
            <w:r w:rsidRPr="00DE06A3">
              <w:rPr>
                <w:rFonts w:asciiTheme="minorHAnsi" w:hAnsiTheme="minorHAnsi" w:cstheme="minorHAnsi"/>
                <w:noProof/>
                <w:szCs w:val="22"/>
              </w:rPr>
              <w:t>24 pracovných hodín</w:t>
            </w:r>
          </w:p>
        </w:tc>
      </w:tr>
      <w:tr w:rsidR="0082483A" w:rsidRPr="00DE06A3" w14:paraId="17C35819" w14:textId="77777777" w:rsidTr="00285ACF">
        <w:tc>
          <w:tcPr>
            <w:tcW w:w="4606" w:type="dxa"/>
            <w:tcBorders>
              <w:top w:val="single" w:sz="4" w:space="0" w:color="auto"/>
              <w:left w:val="single" w:sz="4" w:space="0" w:color="auto"/>
              <w:bottom w:val="single" w:sz="4" w:space="0" w:color="auto"/>
              <w:right w:val="single" w:sz="4" w:space="0" w:color="auto"/>
            </w:tcBorders>
            <w:vAlign w:val="center"/>
          </w:tcPr>
          <w:p w14:paraId="54E576B9" w14:textId="77777777" w:rsidR="0082483A" w:rsidRPr="00DE06A3" w:rsidRDefault="0082483A" w:rsidP="00285ACF">
            <w:pPr>
              <w:rPr>
                <w:rFonts w:asciiTheme="minorHAnsi" w:hAnsiTheme="minorHAnsi" w:cstheme="minorHAnsi"/>
                <w:b/>
                <w:bCs/>
                <w:szCs w:val="22"/>
              </w:rPr>
            </w:pPr>
            <w:r>
              <w:rPr>
                <w:rFonts w:asciiTheme="minorHAnsi" w:hAnsiTheme="minorHAnsi" w:cstheme="minorHAnsi"/>
                <w:b/>
                <w:bCs/>
                <w:szCs w:val="22"/>
              </w:rPr>
              <w:t>Minimálna doba poskytovania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0208697B" w14:textId="77777777" w:rsidR="0082483A" w:rsidRPr="00DE06A3" w:rsidRDefault="0082483A" w:rsidP="00285ACF">
            <w:pPr>
              <w:rPr>
                <w:rFonts w:asciiTheme="minorHAnsi" w:hAnsiTheme="minorHAnsi" w:cstheme="minorHAnsi"/>
                <w:noProof/>
                <w:szCs w:val="22"/>
              </w:rPr>
            </w:pPr>
            <w:r w:rsidRPr="00DE06A3">
              <w:rPr>
                <w:rFonts w:asciiTheme="minorHAnsi" w:hAnsiTheme="minorHAnsi" w:cstheme="minorHAnsi"/>
                <w:noProof/>
                <w:szCs w:val="22"/>
              </w:rPr>
              <w:t>3 mesiace</w:t>
            </w:r>
          </w:p>
        </w:tc>
      </w:tr>
      <w:tr w:rsidR="0082483A" w:rsidRPr="00DE06A3" w14:paraId="67373470" w14:textId="77777777" w:rsidTr="00285ACF">
        <w:tc>
          <w:tcPr>
            <w:tcW w:w="4606" w:type="dxa"/>
            <w:tcBorders>
              <w:top w:val="single" w:sz="4" w:space="0" w:color="auto"/>
              <w:left w:val="single" w:sz="4" w:space="0" w:color="auto"/>
              <w:bottom w:val="single" w:sz="4" w:space="0" w:color="auto"/>
              <w:right w:val="single" w:sz="4" w:space="0" w:color="auto"/>
            </w:tcBorders>
            <w:vAlign w:val="center"/>
          </w:tcPr>
          <w:p w14:paraId="3C176457" w14:textId="77777777" w:rsidR="0082483A" w:rsidRPr="00DE06A3" w:rsidRDefault="0082483A" w:rsidP="00285ACF">
            <w:pPr>
              <w:rPr>
                <w:rFonts w:asciiTheme="minorHAnsi" w:hAnsiTheme="minorHAnsi" w:cstheme="minorHAnsi"/>
                <w:b/>
                <w:bCs/>
                <w:szCs w:val="22"/>
              </w:rPr>
            </w:pPr>
            <w:r>
              <w:rPr>
                <w:rFonts w:asciiTheme="minorHAnsi" w:hAnsiTheme="minorHAnsi" w:cstheme="minorHAnsi"/>
                <w:b/>
                <w:bCs/>
                <w:szCs w:val="22"/>
              </w:rPr>
              <w:t>Iné podmienky poskytovania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vAlign w:val="center"/>
          </w:tcPr>
          <w:p w14:paraId="6871435B" w14:textId="77777777" w:rsidR="0082483A" w:rsidRPr="00DE06A3" w:rsidRDefault="0082483A" w:rsidP="00285ACF">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Z</w:t>
            </w:r>
            <w:r w:rsidRPr="00DE06A3">
              <w:rPr>
                <w:rFonts w:asciiTheme="minorHAnsi" w:hAnsiTheme="minorHAnsi" w:cstheme="minorHAnsi"/>
                <w:noProof/>
                <w:sz w:val="22"/>
                <w:szCs w:val="22"/>
              </w:rPr>
              <w:t>apracovanie všetkých legislatívnych zmien do dodaného aplikačného programového vybavenia, ktoré znamenajú zmeny už existujúcich algoritmov, nezahŕňa to funkčnosti nad rámec rozsahu pôvodných modulov</w:t>
            </w:r>
            <w:r>
              <w:rPr>
                <w:rFonts w:asciiTheme="minorHAnsi" w:hAnsiTheme="minorHAnsi" w:cstheme="minorHAnsi"/>
                <w:noProof/>
                <w:sz w:val="22"/>
                <w:szCs w:val="22"/>
              </w:rPr>
              <w:t>.</w:t>
            </w:r>
          </w:p>
          <w:p w14:paraId="5C31ED86" w14:textId="77777777" w:rsidR="0082483A" w:rsidRPr="00DE06A3" w:rsidRDefault="0082483A" w:rsidP="00285ACF">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D</w:t>
            </w:r>
            <w:r w:rsidRPr="00DE06A3">
              <w:rPr>
                <w:rFonts w:asciiTheme="minorHAnsi" w:hAnsiTheme="minorHAnsi" w:cstheme="minorHAnsi"/>
                <w:noProof/>
                <w:sz w:val="22"/>
                <w:szCs w:val="22"/>
              </w:rPr>
              <w:t>odávka a inštalácia takto aktualizovan</w:t>
            </w:r>
            <w:r>
              <w:rPr>
                <w:rFonts w:asciiTheme="minorHAnsi" w:hAnsiTheme="minorHAnsi" w:cstheme="minorHAnsi"/>
                <w:noProof/>
                <w:sz w:val="22"/>
                <w:szCs w:val="22"/>
              </w:rPr>
              <w:t>ého programového</w:t>
            </w:r>
            <w:r w:rsidRPr="00DE06A3">
              <w:rPr>
                <w:rFonts w:asciiTheme="minorHAnsi" w:hAnsiTheme="minorHAnsi" w:cstheme="minorHAnsi"/>
                <w:noProof/>
                <w:sz w:val="22"/>
                <w:szCs w:val="22"/>
              </w:rPr>
              <w:t xml:space="preserve"> modul</w:t>
            </w:r>
            <w:r>
              <w:rPr>
                <w:rFonts w:asciiTheme="minorHAnsi" w:hAnsiTheme="minorHAnsi" w:cstheme="minorHAnsi"/>
                <w:noProof/>
                <w:sz w:val="22"/>
                <w:szCs w:val="22"/>
              </w:rPr>
              <w:t>u.</w:t>
            </w:r>
          </w:p>
          <w:p w14:paraId="02720400" w14:textId="77777777" w:rsidR="0082483A" w:rsidRPr="00DE06A3" w:rsidRDefault="0082483A" w:rsidP="00285ACF">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S</w:t>
            </w:r>
            <w:r w:rsidRPr="00DE06A3">
              <w:rPr>
                <w:rFonts w:asciiTheme="minorHAnsi" w:hAnsiTheme="minorHAnsi" w:cstheme="minorHAnsi"/>
                <w:noProof/>
                <w:sz w:val="22"/>
                <w:szCs w:val="22"/>
              </w:rPr>
              <w:t>účasťou dodávky aktualizovan</w:t>
            </w:r>
            <w:r>
              <w:rPr>
                <w:rFonts w:asciiTheme="minorHAnsi" w:hAnsiTheme="minorHAnsi" w:cstheme="minorHAnsi"/>
                <w:noProof/>
                <w:sz w:val="22"/>
                <w:szCs w:val="22"/>
              </w:rPr>
              <w:t>ého</w:t>
            </w:r>
            <w:r w:rsidRPr="00DE06A3">
              <w:rPr>
                <w:rFonts w:asciiTheme="minorHAnsi" w:hAnsiTheme="minorHAnsi" w:cstheme="minorHAnsi"/>
                <w:noProof/>
                <w:sz w:val="22"/>
                <w:szCs w:val="22"/>
              </w:rPr>
              <w:t xml:space="preserve"> modul</w:t>
            </w:r>
            <w:r>
              <w:rPr>
                <w:rFonts w:asciiTheme="minorHAnsi" w:hAnsiTheme="minorHAnsi" w:cstheme="minorHAnsi"/>
                <w:noProof/>
                <w:sz w:val="22"/>
                <w:szCs w:val="22"/>
              </w:rPr>
              <w:t>u</w:t>
            </w:r>
            <w:r w:rsidRPr="00DE06A3">
              <w:rPr>
                <w:rFonts w:asciiTheme="minorHAnsi" w:hAnsiTheme="minorHAnsi" w:cstheme="minorHAnsi"/>
                <w:noProof/>
                <w:sz w:val="22"/>
                <w:szCs w:val="22"/>
              </w:rPr>
              <w:t xml:space="preserve"> sú nové funkčnosti zaradené poskytovateľom do aplikačného programového vybavenia v rámci vlastného rozvoja štandardných modulov</w:t>
            </w:r>
            <w:r>
              <w:rPr>
                <w:rFonts w:asciiTheme="minorHAnsi" w:hAnsiTheme="minorHAnsi" w:cstheme="minorHAnsi"/>
                <w:noProof/>
                <w:sz w:val="22"/>
                <w:szCs w:val="22"/>
              </w:rPr>
              <w:t>.</w:t>
            </w:r>
          </w:p>
          <w:p w14:paraId="6B103110" w14:textId="77777777" w:rsidR="0082483A" w:rsidRPr="00DE06A3" w:rsidRDefault="0082483A" w:rsidP="00285ACF">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O</w:t>
            </w:r>
            <w:r w:rsidRPr="00DE06A3">
              <w:rPr>
                <w:rFonts w:asciiTheme="minorHAnsi" w:hAnsiTheme="minorHAnsi" w:cstheme="minorHAnsi"/>
                <w:noProof/>
                <w:sz w:val="22"/>
                <w:szCs w:val="22"/>
              </w:rPr>
              <w:t>dstránenie vád algoritmu dodávkou aktualizovanej verzie</w:t>
            </w:r>
            <w:r>
              <w:rPr>
                <w:rFonts w:asciiTheme="minorHAnsi" w:hAnsiTheme="minorHAnsi" w:cstheme="minorHAnsi"/>
                <w:noProof/>
                <w:sz w:val="22"/>
                <w:szCs w:val="22"/>
              </w:rPr>
              <w:t>.</w:t>
            </w:r>
          </w:p>
        </w:tc>
      </w:tr>
    </w:tbl>
    <w:p w14:paraId="4BE3A6BF" w14:textId="77777777" w:rsidR="0082483A" w:rsidRDefault="0082483A" w:rsidP="0082483A">
      <w:pPr>
        <w:rPr>
          <w:rFonts w:asciiTheme="minorHAnsi" w:hAnsiTheme="minorHAnsi" w:cstheme="minorHAnsi"/>
          <w:szCs w:val="22"/>
        </w:rPr>
      </w:pPr>
    </w:p>
    <w:p w14:paraId="147EA48D" w14:textId="77777777" w:rsidR="0082483A" w:rsidRPr="00DE06A3" w:rsidRDefault="0082483A" w:rsidP="006043A8">
      <w:pPr>
        <w:rPr>
          <w:rFonts w:asciiTheme="minorHAnsi" w:hAnsiTheme="minorHAnsi" w:cstheme="minorHAnsi"/>
          <w:szCs w:val="22"/>
        </w:rPr>
      </w:pPr>
    </w:p>
    <w:p w14:paraId="006B51F5" w14:textId="2B85FDC3" w:rsidR="00AE0D87" w:rsidRDefault="006043A8">
      <w:pPr>
        <w:keepNext w:val="0"/>
        <w:keepLines w:val="0"/>
        <w:contextualSpacing w:val="0"/>
        <w:jc w:val="left"/>
        <w:rPr>
          <w:rFonts w:cs="Calibri"/>
          <w:b/>
          <w:bCs/>
          <w:szCs w:val="22"/>
        </w:rPr>
      </w:pPr>
      <w:r>
        <w:rPr>
          <w:rFonts w:cs="Calibri"/>
          <w:b/>
          <w:bCs/>
          <w:szCs w:val="22"/>
        </w:rPr>
        <w:br w:type="page"/>
      </w:r>
    </w:p>
    <w:p w14:paraId="0F7D5D66" w14:textId="27085B93" w:rsidR="00603169" w:rsidRPr="00DB492C" w:rsidRDefault="00603169" w:rsidP="00603169">
      <w:pPr>
        <w:widowControl w:val="0"/>
        <w:spacing w:before="40" w:after="40"/>
        <w:rPr>
          <w:rFonts w:cs="Calibri"/>
          <w:b/>
          <w:bCs/>
          <w:szCs w:val="22"/>
        </w:rPr>
      </w:pPr>
      <w:r w:rsidRPr="00DB492C">
        <w:rPr>
          <w:rFonts w:cs="Calibri"/>
          <w:b/>
          <w:bCs/>
          <w:szCs w:val="22"/>
        </w:rPr>
        <w:lastRenderedPageBreak/>
        <w:t xml:space="preserve">Príloha č.1 k Zmluve č. </w:t>
      </w:r>
      <w:r>
        <w:rPr>
          <w:rFonts w:cs="Calibri"/>
          <w:b/>
          <w:color w:val="000000"/>
          <w:szCs w:val="22"/>
        </w:rPr>
        <w:t>SPIN2-3-202</w:t>
      </w:r>
      <w:r w:rsidR="00333590">
        <w:rPr>
          <w:rFonts w:cs="Calibri"/>
          <w:b/>
          <w:color w:val="000000"/>
          <w:szCs w:val="22"/>
        </w:rPr>
        <w:t>3</w:t>
      </w:r>
      <w:r>
        <w:rPr>
          <w:rFonts w:cs="Calibri"/>
          <w:b/>
          <w:color w:val="000000"/>
          <w:szCs w:val="22"/>
        </w:rPr>
        <w:t>-0</w:t>
      </w:r>
      <w:r w:rsidR="00333590">
        <w:rPr>
          <w:rFonts w:cs="Calibri"/>
          <w:b/>
          <w:color w:val="000000"/>
          <w:szCs w:val="22"/>
        </w:rPr>
        <w:t>09</w:t>
      </w:r>
      <w:r>
        <w:rPr>
          <w:rFonts w:cs="Calibri"/>
          <w:b/>
          <w:bCs/>
          <w:szCs w:val="22"/>
        </w:rPr>
        <w:t xml:space="preserve"> – ROZSAH SLUŽIEB</w:t>
      </w:r>
    </w:p>
    <w:p w14:paraId="5774D796" w14:textId="77777777" w:rsidR="00603169" w:rsidRPr="00DB492C" w:rsidRDefault="00603169" w:rsidP="00603169">
      <w:pPr>
        <w:rPr>
          <w:rFonts w:cs="Calibri"/>
          <w:szCs w:val="22"/>
        </w:rPr>
      </w:pPr>
    </w:p>
    <w:p w14:paraId="387F84E9" w14:textId="1C940447" w:rsidR="00603169" w:rsidRPr="00DB492C" w:rsidRDefault="00603169" w:rsidP="00603169">
      <w:pPr>
        <w:jc w:val="center"/>
        <w:rPr>
          <w:rFonts w:cs="Calibri"/>
          <w:b/>
          <w:szCs w:val="22"/>
        </w:rPr>
      </w:pPr>
      <w:r w:rsidRPr="00DB492C">
        <w:rPr>
          <w:rFonts w:cs="Calibri"/>
          <w:b/>
          <w:szCs w:val="22"/>
        </w:rPr>
        <w:t>ROZSAH SLUŽBY č.</w:t>
      </w:r>
      <w:r>
        <w:rPr>
          <w:rFonts w:cs="Calibri"/>
          <w:b/>
          <w:szCs w:val="22"/>
        </w:rPr>
        <w:t>5</w:t>
      </w:r>
    </w:p>
    <w:p w14:paraId="0F1ABC4F" w14:textId="77777777" w:rsidR="00603169" w:rsidRDefault="00603169" w:rsidP="00603169">
      <w:pPr>
        <w:rPr>
          <w:rFonts w:cs="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5011"/>
      </w:tblGrid>
      <w:tr w:rsidR="00603169" w:rsidRPr="00DE06A3" w14:paraId="083BB05E" w14:textId="77777777" w:rsidTr="00B6552B">
        <w:tc>
          <w:tcPr>
            <w:tcW w:w="4606" w:type="dxa"/>
            <w:tcBorders>
              <w:top w:val="single" w:sz="4" w:space="0" w:color="auto"/>
              <w:left w:val="single" w:sz="4" w:space="0" w:color="auto"/>
              <w:bottom w:val="single" w:sz="4" w:space="0" w:color="auto"/>
              <w:right w:val="single" w:sz="4" w:space="0" w:color="auto"/>
            </w:tcBorders>
          </w:tcPr>
          <w:p w14:paraId="0FB6D820"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b/>
                <w:bCs/>
                <w:szCs w:val="22"/>
              </w:rPr>
              <w:t xml:space="preserve">Popis </w:t>
            </w:r>
            <w:r>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748E0AA7" w14:textId="482099FD" w:rsidR="00603169" w:rsidRPr="00DE06A3" w:rsidRDefault="00603169" w:rsidP="00B6552B">
            <w:pPr>
              <w:rPr>
                <w:rFonts w:asciiTheme="minorHAnsi" w:hAnsiTheme="minorHAnsi" w:cstheme="minorHAnsi"/>
                <w:b/>
                <w:bCs/>
                <w:szCs w:val="22"/>
              </w:rPr>
            </w:pPr>
            <w:r w:rsidRPr="00DE06A3">
              <w:rPr>
                <w:rFonts w:asciiTheme="minorHAnsi" w:hAnsiTheme="minorHAnsi" w:cstheme="minorHAnsi"/>
                <w:noProof/>
                <w:szCs w:val="22"/>
              </w:rPr>
              <w:t xml:space="preserve">Update údržba licencií </w:t>
            </w:r>
            <w:r w:rsidR="00D74B7C" w:rsidRPr="008A2633">
              <w:rPr>
                <w:rFonts w:cstheme="minorHAnsi"/>
                <w:b/>
                <w:bCs/>
                <w:noProof/>
                <w:szCs w:val="22"/>
              </w:rPr>
              <w:t xml:space="preserve">Načítavanie bankoých výpisov zo </w:t>
            </w:r>
            <w:r w:rsidR="008A2633" w:rsidRPr="008A2633">
              <w:rPr>
                <w:rFonts w:cstheme="minorHAnsi"/>
                <w:b/>
                <w:bCs/>
                <w:noProof/>
                <w:szCs w:val="22"/>
              </w:rPr>
              <w:t>Štátnej pokladnice</w:t>
            </w:r>
            <w:r>
              <w:rPr>
                <w:b/>
              </w:rPr>
              <w:t xml:space="preserve"> </w:t>
            </w:r>
            <w:r w:rsidR="005A68FF">
              <w:rPr>
                <w:b/>
              </w:rPr>
              <w:t xml:space="preserve">v APV </w:t>
            </w:r>
            <w:r w:rsidR="004E3B77">
              <w:rPr>
                <w:b/>
              </w:rPr>
              <w:t xml:space="preserve">Asseco </w:t>
            </w:r>
            <w:r w:rsidR="005A68FF">
              <w:rPr>
                <w:b/>
              </w:rPr>
              <w:t xml:space="preserve">SPIN/iSPIN </w:t>
            </w:r>
            <w:r w:rsidRPr="00DE06A3">
              <w:rPr>
                <w:rFonts w:asciiTheme="minorHAnsi" w:hAnsiTheme="minorHAnsi" w:cstheme="minorHAnsi"/>
                <w:noProof/>
                <w:szCs w:val="22"/>
              </w:rPr>
              <w:t>pre potreby Organizácií v zriaďovateľskej pôsobnosti Úradu Banskobystrického samosprávneho kraja.</w:t>
            </w:r>
          </w:p>
        </w:tc>
      </w:tr>
      <w:tr w:rsidR="00603169" w:rsidRPr="00DE06A3" w14:paraId="77287E45" w14:textId="77777777" w:rsidTr="00B6552B">
        <w:tc>
          <w:tcPr>
            <w:tcW w:w="4606" w:type="dxa"/>
            <w:tcBorders>
              <w:top w:val="single" w:sz="4" w:space="0" w:color="auto"/>
              <w:left w:val="single" w:sz="4" w:space="0" w:color="auto"/>
              <w:bottom w:val="single" w:sz="4" w:space="0" w:color="auto"/>
              <w:right w:val="single" w:sz="4" w:space="0" w:color="auto"/>
            </w:tcBorders>
            <w:vAlign w:val="center"/>
          </w:tcPr>
          <w:p w14:paraId="74E9B7D3"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b/>
                <w:bCs/>
                <w:szCs w:val="22"/>
              </w:rPr>
              <w:t xml:space="preserve">Produkt, na ktorý sa </w:t>
            </w:r>
            <w:r>
              <w:rPr>
                <w:rFonts w:asciiTheme="minorHAnsi" w:hAnsiTheme="minorHAnsi" w:cstheme="minorHAnsi"/>
                <w:b/>
                <w:bCs/>
                <w:szCs w:val="22"/>
              </w:rPr>
              <w:t>S</w:t>
            </w:r>
            <w:r w:rsidRPr="00DE06A3">
              <w:rPr>
                <w:rFonts w:asciiTheme="minorHAnsi" w:hAnsiTheme="minorHAnsi" w:cstheme="minorHAnsi"/>
                <w:b/>
                <w:bCs/>
                <w:szCs w:val="22"/>
              </w:rPr>
              <w:t>lužba poskytuje</w:t>
            </w:r>
          </w:p>
        </w:tc>
        <w:tc>
          <w:tcPr>
            <w:tcW w:w="5294" w:type="dxa"/>
            <w:tcBorders>
              <w:top w:val="single" w:sz="4" w:space="0" w:color="auto"/>
              <w:left w:val="single" w:sz="4" w:space="0" w:color="auto"/>
              <w:bottom w:val="single" w:sz="4" w:space="0" w:color="auto"/>
              <w:right w:val="single" w:sz="4" w:space="0" w:color="auto"/>
            </w:tcBorders>
          </w:tcPr>
          <w:p w14:paraId="453E03E7" w14:textId="65C8290A" w:rsidR="00603169" w:rsidRPr="00DE06A3" w:rsidRDefault="001E6E3D" w:rsidP="00B6552B">
            <w:pPr>
              <w:rPr>
                <w:rFonts w:asciiTheme="minorHAnsi" w:hAnsiTheme="minorHAnsi" w:cstheme="minorHAnsi"/>
                <w:noProof/>
                <w:szCs w:val="22"/>
              </w:rPr>
            </w:pPr>
            <w:r>
              <w:rPr>
                <w:rFonts w:asciiTheme="minorHAnsi" w:hAnsiTheme="minorHAnsi" w:cstheme="minorHAnsi"/>
                <w:noProof/>
                <w:szCs w:val="22"/>
              </w:rPr>
              <w:t xml:space="preserve">Asseco </w:t>
            </w:r>
            <w:r w:rsidR="00603169" w:rsidRPr="00DE06A3">
              <w:rPr>
                <w:rFonts w:asciiTheme="minorHAnsi" w:hAnsiTheme="minorHAnsi" w:cstheme="minorHAnsi"/>
                <w:noProof/>
                <w:szCs w:val="22"/>
              </w:rPr>
              <w:t>iSPIN</w:t>
            </w:r>
          </w:p>
        </w:tc>
      </w:tr>
      <w:tr w:rsidR="00603169" w:rsidRPr="00DE06A3" w14:paraId="45D66886" w14:textId="77777777" w:rsidTr="00B6552B">
        <w:tc>
          <w:tcPr>
            <w:tcW w:w="4606" w:type="dxa"/>
            <w:tcBorders>
              <w:top w:val="single" w:sz="4" w:space="0" w:color="auto"/>
              <w:left w:val="single" w:sz="4" w:space="0" w:color="auto"/>
              <w:bottom w:val="single" w:sz="4" w:space="0" w:color="auto"/>
              <w:right w:val="single" w:sz="4" w:space="0" w:color="auto"/>
            </w:tcBorders>
          </w:tcPr>
          <w:p w14:paraId="67811699"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b/>
                <w:bCs/>
                <w:szCs w:val="22"/>
              </w:rPr>
              <w:t xml:space="preserve">Periodicita </w:t>
            </w:r>
            <w:r>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5E4CDD66" w14:textId="77777777" w:rsidR="00603169" w:rsidRPr="00351946" w:rsidRDefault="00603169" w:rsidP="00B6552B">
            <w:pPr>
              <w:rPr>
                <w:rFonts w:asciiTheme="minorHAnsi" w:hAnsiTheme="minorHAnsi" w:cstheme="minorHAnsi"/>
                <w:noProof/>
                <w:szCs w:val="22"/>
              </w:rPr>
            </w:pPr>
            <w:r w:rsidRPr="00351946">
              <w:rPr>
                <w:rFonts w:asciiTheme="minorHAnsi" w:hAnsiTheme="minorHAnsi" w:cstheme="minorHAnsi"/>
                <w:noProof/>
                <w:szCs w:val="22"/>
              </w:rPr>
              <w:t>Minimálne 1 x ročne</w:t>
            </w:r>
          </w:p>
        </w:tc>
      </w:tr>
      <w:tr w:rsidR="00603169" w:rsidRPr="00DE06A3" w14:paraId="4CFD25F3" w14:textId="77777777" w:rsidTr="00B6552B">
        <w:tc>
          <w:tcPr>
            <w:tcW w:w="4606" w:type="dxa"/>
            <w:tcBorders>
              <w:top w:val="single" w:sz="4" w:space="0" w:color="auto"/>
              <w:left w:val="single" w:sz="4" w:space="0" w:color="auto"/>
              <w:bottom w:val="single" w:sz="4" w:space="0" w:color="auto"/>
              <w:right w:val="single" w:sz="4" w:space="0" w:color="auto"/>
            </w:tcBorders>
          </w:tcPr>
          <w:p w14:paraId="4D74A7AF"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b/>
                <w:bCs/>
                <w:szCs w:val="22"/>
              </w:rPr>
              <w:t>Rozsah</w:t>
            </w:r>
          </w:p>
        </w:tc>
        <w:tc>
          <w:tcPr>
            <w:tcW w:w="5294" w:type="dxa"/>
            <w:tcBorders>
              <w:top w:val="single" w:sz="4" w:space="0" w:color="auto"/>
              <w:left w:val="single" w:sz="4" w:space="0" w:color="auto"/>
              <w:bottom w:val="single" w:sz="4" w:space="0" w:color="auto"/>
              <w:right w:val="single" w:sz="4" w:space="0" w:color="auto"/>
            </w:tcBorders>
          </w:tcPr>
          <w:p w14:paraId="0F51B799"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noProof/>
                <w:szCs w:val="22"/>
              </w:rPr>
              <w:t>Poskytovanie nových verzií so zapracovaním legislatívnych a funkčných zmien v rozsahu funkcionality modul</w:t>
            </w:r>
            <w:r>
              <w:rPr>
                <w:rFonts w:asciiTheme="minorHAnsi" w:hAnsiTheme="minorHAnsi" w:cstheme="minorHAnsi"/>
                <w:noProof/>
                <w:szCs w:val="22"/>
              </w:rPr>
              <w:t>u</w:t>
            </w:r>
            <w:r w:rsidRPr="00DE06A3">
              <w:rPr>
                <w:rFonts w:asciiTheme="minorHAnsi" w:hAnsiTheme="minorHAnsi" w:cstheme="minorHAnsi"/>
                <w:noProof/>
                <w:szCs w:val="22"/>
              </w:rPr>
              <w:t xml:space="preserve">, </w:t>
            </w:r>
            <w:r>
              <w:rPr>
                <w:rFonts w:asciiTheme="minorHAnsi" w:hAnsiTheme="minorHAnsi" w:cstheme="minorHAnsi"/>
                <w:noProof/>
                <w:szCs w:val="22"/>
              </w:rPr>
              <w:t>jeho</w:t>
            </w:r>
            <w:r w:rsidRPr="00DE06A3">
              <w:rPr>
                <w:rFonts w:asciiTheme="minorHAnsi" w:hAnsiTheme="minorHAnsi" w:cstheme="minorHAnsi"/>
                <w:noProof/>
                <w:szCs w:val="22"/>
              </w:rPr>
              <w:t xml:space="preserve"> inštalácia v mieste poskytovania </w:t>
            </w:r>
            <w:r>
              <w:rPr>
                <w:rFonts w:asciiTheme="minorHAnsi" w:hAnsiTheme="minorHAnsi" w:cstheme="minorHAnsi"/>
                <w:noProof/>
                <w:szCs w:val="22"/>
              </w:rPr>
              <w:t>S</w:t>
            </w:r>
            <w:r w:rsidRPr="00DE06A3">
              <w:rPr>
                <w:rFonts w:asciiTheme="minorHAnsi" w:hAnsiTheme="minorHAnsi" w:cstheme="minorHAnsi"/>
                <w:noProof/>
                <w:szCs w:val="22"/>
              </w:rPr>
              <w:t>lužby, najneskôr v</w:t>
            </w:r>
            <w:r>
              <w:rPr>
                <w:rFonts w:asciiTheme="minorHAnsi" w:hAnsiTheme="minorHAnsi" w:cstheme="minorHAnsi"/>
                <w:noProof/>
                <w:szCs w:val="22"/>
              </w:rPr>
              <w:t> </w:t>
            </w:r>
            <w:r w:rsidRPr="00DE06A3">
              <w:rPr>
                <w:rFonts w:asciiTheme="minorHAnsi" w:hAnsiTheme="minorHAnsi" w:cstheme="minorHAnsi"/>
                <w:noProof/>
                <w:szCs w:val="22"/>
              </w:rPr>
              <w:t>lehote</w:t>
            </w:r>
            <w:r>
              <w:rPr>
                <w:rFonts w:asciiTheme="minorHAnsi" w:hAnsiTheme="minorHAnsi" w:cstheme="minorHAnsi"/>
                <w:noProof/>
                <w:szCs w:val="22"/>
              </w:rPr>
              <w:t>,</w:t>
            </w:r>
            <w:r w:rsidRPr="00DE06A3">
              <w:rPr>
                <w:rFonts w:asciiTheme="minorHAnsi" w:hAnsiTheme="minorHAnsi" w:cstheme="minorHAnsi"/>
                <w:noProof/>
                <w:szCs w:val="22"/>
              </w:rPr>
              <w:t xml:space="preserve"> pri ktorej je použitie týchto zmien nevyhnutné pre riadne a včasné spracovanie údajov na strane Odberateľa.</w:t>
            </w:r>
          </w:p>
        </w:tc>
      </w:tr>
      <w:tr w:rsidR="00603169" w:rsidRPr="00DE06A3" w14:paraId="1CC0DAA9" w14:textId="77777777" w:rsidTr="00B6552B">
        <w:tc>
          <w:tcPr>
            <w:tcW w:w="4606" w:type="dxa"/>
            <w:tcBorders>
              <w:top w:val="single" w:sz="4" w:space="0" w:color="auto"/>
              <w:left w:val="single" w:sz="4" w:space="0" w:color="auto"/>
              <w:bottom w:val="single" w:sz="4" w:space="0" w:color="auto"/>
              <w:right w:val="single" w:sz="4" w:space="0" w:color="auto"/>
            </w:tcBorders>
            <w:vAlign w:val="center"/>
          </w:tcPr>
          <w:p w14:paraId="26A5AC0D"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b/>
                <w:bCs/>
                <w:szCs w:val="22"/>
              </w:rPr>
              <w:t xml:space="preserve">Určenie užívateľov, ktorým je </w:t>
            </w:r>
            <w:r>
              <w:rPr>
                <w:rFonts w:asciiTheme="minorHAnsi" w:hAnsiTheme="minorHAnsi" w:cstheme="minorHAnsi"/>
                <w:b/>
                <w:bCs/>
                <w:szCs w:val="22"/>
              </w:rPr>
              <w:t>S</w:t>
            </w:r>
            <w:r w:rsidRPr="00DE06A3">
              <w:rPr>
                <w:rFonts w:asciiTheme="minorHAnsi" w:hAnsiTheme="minorHAnsi" w:cstheme="minorHAnsi"/>
                <w:b/>
                <w:bCs/>
                <w:szCs w:val="22"/>
              </w:rPr>
              <w:t>lužba poskytovaná</w:t>
            </w:r>
          </w:p>
        </w:tc>
        <w:tc>
          <w:tcPr>
            <w:tcW w:w="5294" w:type="dxa"/>
            <w:tcBorders>
              <w:top w:val="single" w:sz="4" w:space="0" w:color="auto"/>
              <w:left w:val="single" w:sz="4" w:space="0" w:color="auto"/>
              <w:bottom w:val="single" w:sz="4" w:space="0" w:color="auto"/>
              <w:right w:val="single" w:sz="4" w:space="0" w:color="auto"/>
            </w:tcBorders>
          </w:tcPr>
          <w:p w14:paraId="3CC64138" w14:textId="6C9911CE" w:rsidR="00603169" w:rsidRPr="00DE06A3" w:rsidRDefault="00603169" w:rsidP="00B6552B">
            <w:pPr>
              <w:rPr>
                <w:rFonts w:asciiTheme="minorHAnsi" w:hAnsiTheme="minorHAnsi" w:cstheme="minorHAnsi"/>
                <w:noProof/>
                <w:szCs w:val="22"/>
              </w:rPr>
            </w:pPr>
            <w:r w:rsidRPr="00DE06A3">
              <w:rPr>
                <w:rFonts w:asciiTheme="minorHAnsi" w:hAnsiTheme="minorHAnsi" w:cstheme="minorHAnsi"/>
                <w:noProof/>
                <w:szCs w:val="22"/>
              </w:rPr>
              <w:t xml:space="preserve">Používatelia </w:t>
            </w:r>
            <w:r w:rsidR="006A12C3">
              <w:rPr>
                <w:rFonts w:asciiTheme="minorHAnsi" w:hAnsiTheme="minorHAnsi" w:cstheme="minorHAnsi"/>
                <w:noProof/>
                <w:szCs w:val="22"/>
              </w:rPr>
              <w:t>APV</w:t>
            </w:r>
            <w:r w:rsidRPr="00DE06A3">
              <w:rPr>
                <w:rFonts w:asciiTheme="minorHAnsi" w:hAnsiTheme="minorHAnsi" w:cstheme="minorHAnsi"/>
                <w:noProof/>
                <w:szCs w:val="22"/>
              </w:rPr>
              <w:t xml:space="preserve"> </w:t>
            </w:r>
            <w:r w:rsidR="004E3B77">
              <w:rPr>
                <w:rFonts w:asciiTheme="minorHAnsi" w:hAnsiTheme="minorHAnsi" w:cstheme="minorHAnsi"/>
                <w:noProof/>
                <w:szCs w:val="22"/>
              </w:rPr>
              <w:t xml:space="preserve">Asseco </w:t>
            </w:r>
            <w:r w:rsidRPr="00DE06A3">
              <w:rPr>
                <w:rFonts w:asciiTheme="minorHAnsi" w:hAnsiTheme="minorHAnsi" w:cstheme="minorHAnsi"/>
                <w:noProof/>
                <w:szCs w:val="22"/>
              </w:rPr>
              <w:t>iSPIN</w:t>
            </w:r>
          </w:p>
        </w:tc>
      </w:tr>
      <w:tr w:rsidR="00603169" w:rsidRPr="00DE06A3" w14:paraId="55D50A19" w14:textId="77777777" w:rsidTr="00B6552B">
        <w:tc>
          <w:tcPr>
            <w:tcW w:w="4606" w:type="dxa"/>
            <w:tcBorders>
              <w:top w:val="single" w:sz="4" w:space="0" w:color="auto"/>
              <w:left w:val="single" w:sz="4" w:space="0" w:color="auto"/>
              <w:bottom w:val="single" w:sz="4" w:space="0" w:color="auto"/>
              <w:right w:val="single" w:sz="4" w:space="0" w:color="auto"/>
            </w:tcBorders>
          </w:tcPr>
          <w:p w14:paraId="2D914CA7"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b/>
                <w:bCs/>
                <w:szCs w:val="22"/>
              </w:rPr>
              <w:t>Časové pokrytie</w:t>
            </w:r>
          </w:p>
        </w:tc>
        <w:tc>
          <w:tcPr>
            <w:tcW w:w="5294" w:type="dxa"/>
            <w:tcBorders>
              <w:top w:val="single" w:sz="4" w:space="0" w:color="auto"/>
              <w:left w:val="single" w:sz="4" w:space="0" w:color="auto"/>
              <w:bottom w:val="single" w:sz="4" w:space="0" w:color="auto"/>
              <w:right w:val="single" w:sz="4" w:space="0" w:color="auto"/>
            </w:tcBorders>
          </w:tcPr>
          <w:p w14:paraId="3A36728B" w14:textId="77777777" w:rsidR="00603169" w:rsidRPr="00DE06A3" w:rsidRDefault="00603169" w:rsidP="00B6552B">
            <w:pPr>
              <w:rPr>
                <w:rFonts w:asciiTheme="minorHAnsi" w:hAnsiTheme="minorHAnsi" w:cstheme="minorHAnsi"/>
                <w:noProof/>
                <w:szCs w:val="22"/>
              </w:rPr>
            </w:pPr>
            <w:r w:rsidRPr="00DE06A3">
              <w:rPr>
                <w:rFonts w:asciiTheme="minorHAnsi" w:hAnsiTheme="minorHAnsi" w:cstheme="minorHAnsi"/>
                <w:noProof/>
                <w:szCs w:val="22"/>
              </w:rPr>
              <w:t>Štandardné</w:t>
            </w:r>
          </w:p>
        </w:tc>
      </w:tr>
      <w:tr w:rsidR="00603169" w:rsidRPr="00DE06A3" w14:paraId="22985EC2" w14:textId="77777777" w:rsidTr="00B6552B">
        <w:tc>
          <w:tcPr>
            <w:tcW w:w="4606" w:type="dxa"/>
            <w:tcBorders>
              <w:top w:val="single" w:sz="4" w:space="0" w:color="auto"/>
              <w:left w:val="single" w:sz="4" w:space="0" w:color="auto"/>
              <w:bottom w:val="single" w:sz="4" w:space="0" w:color="auto"/>
              <w:right w:val="single" w:sz="4" w:space="0" w:color="auto"/>
            </w:tcBorders>
          </w:tcPr>
          <w:p w14:paraId="68F1457C"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b/>
                <w:bCs/>
                <w:szCs w:val="22"/>
              </w:rPr>
              <w:t>Maximálna doba poskytnutia</w:t>
            </w:r>
          </w:p>
        </w:tc>
        <w:tc>
          <w:tcPr>
            <w:tcW w:w="5294" w:type="dxa"/>
            <w:tcBorders>
              <w:top w:val="single" w:sz="4" w:space="0" w:color="auto"/>
              <w:left w:val="single" w:sz="4" w:space="0" w:color="auto"/>
              <w:bottom w:val="single" w:sz="4" w:space="0" w:color="auto"/>
              <w:right w:val="single" w:sz="4" w:space="0" w:color="auto"/>
            </w:tcBorders>
          </w:tcPr>
          <w:p w14:paraId="0B038F2D" w14:textId="77777777" w:rsidR="00603169" w:rsidRPr="00DE06A3" w:rsidRDefault="00603169" w:rsidP="00B6552B">
            <w:pPr>
              <w:rPr>
                <w:rFonts w:asciiTheme="minorHAnsi" w:hAnsiTheme="minorHAnsi" w:cstheme="minorHAnsi"/>
                <w:noProof/>
                <w:szCs w:val="22"/>
              </w:rPr>
            </w:pPr>
            <w:r w:rsidRPr="00DE06A3">
              <w:rPr>
                <w:rFonts w:asciiTheme="minorHAnsi" w:hAnsiTheme="minorHAnsi" w:cstheme="minorHAnsi"/>
                <w:noProof/>
                <w:szCs w:val="22"/>
              </w:rPr>
              <w:t>Vzdialeným pripojením maximálne v nasledujúci pracovný deň po nahlásení požiadavky inak do 3 pracovných dní</w:t>
            </w:r>
          </w:p>
        </w:tc>
      </w:tr>
      <w:tr w:rsidR="00603169" w:rsidRPr="00DE06A3" w14:paraId="04AFAB4D" w14:textId="77777777" w:rsidTr="00B6552B">
        <w:tc>
          <w:tcPr>
            <w:tcW w:w="4606" w:type="dxa"/>
            <w:tcBorders>
              <w:top w:val="single" w:sz="4" w:space="0" w:color="auto"/>
              <w:left w:val="single" w:sz="4" w:space="0" w:color="auto"/>
              <w:bottom w:val="single" w:sz="4" w:space="0" w:color="auto"/>
              <w:right w:val="single" w:sz="4" w:space="0" w:color="auto"/>
            </w:tcBorders>
            <w:vAlign w:val="center"/>
          </w:tcPr>
          <w:p w14:paraId="4A77EECD"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b/>
                <w:bCs/>
                <w:szCs w:val="22"/>
              </w:rPr>
              <w:t xml:space="preserve">Poskytovanie havarijnej </w:t>
            </w:r>
            <w:r>
              <w:rPr>
                <w:rFonts w:asciiTheme="minorHAnsi" w:hAnsiTheme="minorHAnsi" w:cstheme="minorHAnsi"/>
                <w:b/>
                <w:bCs/>
                <w:szCs w:val="22"/>
              </w:rPr>
              <w:t>S</w:t>
            </w:r>
            <w:r w:rsidRPr="00DE06A3">
              <w:rPr>
                <w:rFonts w:asciiTheme="minorHAnsi" w:hAnsiTheme="minorHAnsi" w:cstheme="minorHAnsi"/>
                <w:b/>
                <w:bCs/>
                <w:szCs w:val="22"/>
              </w:rPr>
              <w:t>lužby k produktu</w:t>
            </w:r>
          </w:p>
        </w:tc>
        <w:tc>
          <w:tcPr>
            <w:tcW w:w="5294" w:type="dxa"/>
            <w:tcBorders>
              <w:top w:val="single" w:sz="4" w:space="0" w:color="auto"/>
              <w:left w:val="single" w:sz="4" w:space="0" w:color="auto"/>
              <w:bottom w:val="single" w:sz="4" w:space="0" w:color="auto"/>
              <w:right w:val="single" w:sz="4" w:space="0" w:color="auto"/>
            </w:tcBorders>
          </w:tcPr>
          <w:p w14:paraId="7610FC65" w14:textId="77777777" w:rsidR="00603169" w:rsidRPr="00DE06A3" w:rsidRDefault="00603169" w:rsidP="00B6552B">
            <w:pPr>
              <w:rPr>
                <w:rFonts w:asciiTheme="minorHAnsi" w:hAnsiTheme="minorHAnsi" w:cstheme="minorHAnsi"/>
                <w:noProof/>
                <w:szCs w:val="22"/>
              </w:rPr>
            </w:pPr>
            <w:r w:rsidRPr="00DE06A3">
              <w:rPr>
                <w:rFonts w:asciiTheme="minorHAnsi" w:hAnsiTheme="minorHAnsi" w:cstheme="minorHAnsi"/>
                <w:noProof/>
                <w:szCs w:val="22"/>
              </w:rPr>
              <w:t>Áno</w:t>
            </w:r>
          </w:p>
        </w:tc>
      </w:tr>
      <w:tr w:rsidR="00603169" w:rsidRPr="00DE06A3" w14:paraId="60F4EE3B" w14:textId="77777777" w:rsidTr="00B6552B">
        <w:tc>
          <w:tcPr>
            <w:tcW w:w="4606" w:type="dxa"/>
            <w:tcBorders>
              <w:top w:val="single" w:sz="4" w:space="0" w:color="auto"/>
              <w:left w:val="single" w:sz="4" w:space="0" w:color="auto"/>
              <w:bottom w:val="single" w:sz="4" w:space="0" w:color="auto"/>
              <w:right w:val="single" w:sz="4" w:space="0" w:color="auto"/>
            </w:tcBorders>
            <w:vAlign w:val="center"/>
          </w:tcPr>
          <w:p w14:paraId="624B5F25" w14:textId="77777777" w:rsidR="00603169" w:rsidRPr="00DE06A3" w:rsidRDefault="00603169" w:rsidP="00B6552B">
            <w:pPr>
              <w:rPr>
                <w:rFonts w:asciiTheme="minorHAnsi" w:hAnsiTheme="minorHAnsi" w:cstheme="minorHAnsi"/>
                <w:b/>
                <w:bCs/>
                <w:szCs w:val="22"/>
              </w:rPr>
            </w:pPr>
            <w:r>
              <w:rPr>
                <w:rFonts w:asciiTheme="minorHAnsi" w:hAnsiTheme="minorHAnsi" w:cstheme="minorHAnsi"/>
                <w:b/>
                <w:bCs/>
                <w:szCs w:val="22"/>
              </w:rPr>
              <w:t>Reakčná doba havarijnej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008DF4CC" w14:textId="77777777" w:rsidR="00603169" w:rsidRPr="00DE06A3" w:rsidRDefault="00603169" w:rsidP="00B6552B">
            <w:pPr>
              <w:rPr>
                <w:rFonts w:asciiTheme="minorHAnsi" w:hAnsiTheme="minorHAnsi" w:cstheme="minorHAnsi"/>
                <w:noProof/>
                <w:szCs w:val="22"/>
              </w:rPr>
            </w:pPr>
            <w:r w:rsidRPr="00DE06A3">
              <w:rPr>
                <w:rFonts w:asciiTheme="minorHAnsi" w:hAnsiTheme="minorHAnsi" w:cstheme="minorHAnsi"/>
                <w:noProof/>
                <w:szCs w:val="22"/>
              </w:rPr>
              <w:t>8 pracovných hodín</w:t>
            </w:r>
          </w:p>
        </w:tc>
      </w:tr>
      <w:tr w:rsidR="00603169" w:rsidRPr="00DE06A3" w14:paraId="6E483450" w14:textId="77777777" w:rsidTr="00B6552B">
        <w:tc>
          <w:tcPr>
            <w:tcW w:w="4606" w:type="dxa"/>
            <w:tcBorders>
              <w:top w:val="single" w:sz="4" w:space="0" w:color="auto"/>
              <w:left w:val="single" w:sz="4" w:space="0" w:color="auto"/>
              <w:bottom w:val="single" w:sz="4" w:space="0" w:color="auto"/>
              <w:right w:val="single" w:sz="4" w:space="0" w:color="auto"/>
            </w:tcBorders>
            <w:vAlign w:val="center"/>
          </w:tcPr>
          <w:p w14:paraId="2F642926" w14:textId="77777777" w:rsidR="00603169" w:rsidRPr="00DE06A3" w:rsidRDefault="00603169" w:rsidP="00B6552B">
            <w:pPr>
              <w:rPr>
                <w:rFonts w:asciiTheme="minorHAnsi" w:hAnsiTheme="minorHAnsi" w:cstheme="minorHAnsi"/>
                <w:b/>
                <w:bCs/>
                <w:szCs w:val="22"/>
              </w:rPr>
            </w:pPr>
            <w:r w:rsidRPr="00DE06A3">
              <w:rPr>
                <w:rFonts w:asciiTheme="minorHAnsi" w:hAnsiTheme="minorHAnsi" w:cstheme="minorHAnsi"/>
                <w:b/>
                <w:bCs/>
                <w:szCs w:val="22"/>
              </w:rPr>
              <w:t>Doba na odstránenie havárie</w:t>
            </w:r>
          </w:p>
        </w:tc>
        <w:tc>
          <w:tcPr>
            <w:tcW w:w="5294" w:type="dxa"/>
            <w:tcBorders>
              <w:top w:val="single" w:sz="4" w:space="0" w:color="auto"/>
              <w:left w:val="single" w:sz="4" w:space="0" w:color="auto"/>
              <w:bottom w:val="single" w:sz="4" w:space="0" w:color="auto"/>
              <w:right w:val="single" w:sz="4" w:space="0" w:color="auto"/>
            </w:tcBorders>
          </w:tcPr>
          <w:p w14:paraId="308B6255" w14:textId="77777777" w:rsidR="00603169" w:rsidRPr="00DE06A3" w:rsidRDefault="00603169" w:rsidP="00B6552B">
            <w:pPr>
              <w:rPr>
                <w:rFonts w:asciiTheme="minorHAnsi" w:hAnsiTheme="minorHAnsi" w:cstheme="minorHAnsi"/>
                <w:noProof/>
                <w:szCs w:val="22"/>
              </w:rPr>
            </w:pPr>
            <w:r w:rsidRPr="00DE06A3">
              <w:rPr>
                <w:rFonts w:asciiTheme="minorHAnsi" w:hAnsiTheme="minorHAnsi" w:cstheme="minorHAnsi"/>
                <w:noProof/>
                <w:szCs w:val="22"/>
              </w:rPr>
              <w:t>24 pracovných hodín</w:t>
            </w:r>
          </w:p>
        </w:tc>
      </w:tr>
      <w:tr w:rsidR="00603169" w:rsidRPr="00DE06A3" w14:paraId="49A2B8AB" w14:textId="77777777" w:rsidTr="00B6552B">
        <w:tc>
          <w:tcPr>
            <w:tcW w:w="4606" w:type="dxa"/>
            <w:tcBorders>
              <w:top w:val="single" w:sz="4" w:space="0" w:color="auto"/>
              <w:left w:val="single" w:sz="4" w:space="0" w:color="auto"/>
              <w:bottom w:val="single" w:sz="4" w:space="0" w:color="auto"/>
              <w:right w:val="single" w:sz="4" w:space="0" w:color="auto"/>
            </w:tcBorders>
            <w:vAlign w:val="center"/>
          </w:tcPr>
          <w:p w14:paraId="630BCE4E" w14:textId="77777777" w:rsidR="00603169" w:rsidRPr="00DE06A3" w:rsidRDefault="00603169" w:rsidP="00B6552B">
            <w:pPr>
              <w:rPr>
                <w:rFonts w:asciiTheme="minorHAnsi" w:hAnsiTheme="minorHAnsi" w:cstheme="minorHAnsi"/>
                <w:b/>
                <w:bCs/>
                <w:szCs w:val="22"/>
              </w:rPr>
            </w:pPr>
            <w:r>
              <w:rPr>
                <w:rFonts w:asciiTheme="minorHAnsi" w:hAnsiTheme="minorHAnsi" w:cstheme="minorHAnsi"/>
                <w:b/>
                <w:bCs/>
                <w:szCs w:val="22"/>
              </w:rPr>
              <w:t>Minimálna doba poskytovania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56F6803E" w14:textId="77777777" w:rsidR="00603169" w:rsidRPr="00DE06A3" w:rsidRDefault="00603169" w:rsidP="00B6552B">
            <w:pPr>
              <w:rPr>
                <w:rFonts w:asciiTheme="minorHAnsi" w:hAnsiTheme="minorHAnsi" w:cstheme="minorHAnsi"/>
                <w:noProof/>
                <w:szCs w:val="22"/>
              </w:rPr>
            </w:pPr>
            <w:r w:rsidRPr="00DE06A3">
              <w:rPr>
                <w:rFonts w:asciiTheme="minorHAnsi" w:hAnsiTheme="minorHAnsi" w:cstheme="minorHAnsi"/>
                <w:noProof/>
                <w:szCs w:val="22"/>
              </w:rPr>
              <w:t>3 mesiace</w:t>
            </w:r>
          </w:p>
        </w:tc>
      </w:tr>
      <w:tr w:rsidR="00603169" w:rsidRPr="00DE06A3" w14:paraId="0BFA0B9F" w14:textId="77777777" w:rsidTr="00B6552B">
        <w:tc>
          <w:tcPr>
            <w:tcW w:w="4606" w:type="dxa"/>
            <w:tcBorders>
              <w:top w:val="single" w:sz="4" w:space="0" w:color="auto"/>
              <w:left w:val="single" w:sz="4" w:space="0" w:color="auto"/>
              <w:bottom w:val="single" w:sz="4" w:space="0" w:color="auto"/>
              <w:right w:val="single" w:sz="4" w:space="0" w:color="auto"/>
            </w:tcBorders>
            <w:vAlign w:val="center"/>
          </w:tcPr>
          <w:p w14:paraId="0293526A" w14:textId="77777777" w:rsidR="00603169" w:rsidRPr="00DE06A3" w:rsidRDefault="00603169" w:rsidP="00B6552B">
            <w:pPr>
              <w:rPr>
                <w:rFonts w:asciiTheme="minorHAnsi" w:hAnsiTheme="minorHAnsi" w:cstheme="minorHAnsi"/>
                <w:b/>
                <w:bCs/>
                <w:szCs w:val="22"/>
              </w:rPr>
            </w:pPr>
            <w:r>
              <w:rPr>
                <w:rFonts w:asciiTheme="minorHAnsi" w:hAnsiTheme="minorHAnsi" w:cstheme="minorHAnsi"/>
                <w:b/>
                <w:bCs/>
                <w:szCs w:val="22"/>
              </w:rPr>
              <w:t>Iné podmienky poskytovania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vAlign w:val="center"/>
          </w:tcPr>
          <w:p w14:paraId="68CD5B43" w14:textId="77777777" w:rsidR="00603169" w:rsidRPr="00DE06A3" w:rsidRDefault="00603169" w:rsidP="00B6552B">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Z</w:t>
            </w:r>
            <w:r w:rsidRPr="00DE06A3">
              <w:rPr>
                <w:rFonts w:asciiTheme="minorHAnsi" w:hAnsiTheme="minorHAnsi" w:cstheme="minorHAnsi"/>
                <w:noProof/>
                <w:sz w:val="22"/>
                <w:szCs w:val="22"/>
              </w:rPr>
              <w:t>apracovanie všetkých legislatívnych zmien do dodaného aplikačného programového vybavenia, ktoré znamenajú zmeny už existujúcich algoritmov, nezahŕňa to funkčnosti nad rámec rozsahu pôvodných modulov</w:t>
            </w:r>
            <w:r>
              <w:rPr>
                <w:rFonts w:asciiTheme="minorHAnsi" w:hAnsiTheme="minorHAnsi" w:cstheme="minorHAnsi"/>
                <w:noProof/>
                <w:sz w:val="22"/>
                <w:szCs w:val="22"/>
              </w:rPr>
              <w:t>.</w:t>
            </w:r>
          </w:p>
          <w:p w14:paraId="2933005F" w14:textId="77777777" w:rsidR="00603169" w:rsidRPr="00DE06A3" w:rsidRDefault="00603169" w:rsidP="00B6552B">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D</w:t>
            </w:r>
            <w:r w:rsidRPr="00DE06A3">
              <w:rPr>
                <w:rFonts w:asciiTheme="minorHAnsi" w:hAnsiTheme="minorHAnsi" w:cstheme="minorHAnsi"/>
                <w:noProof/>
                <w:sz w:val="22"/>
                <w:szCs w:val="22"/>
              </w:rPr>
              <w:t>odávka a inštalácia takto aktualizovan</w:t>
            </w:r>
            <w:r>
              <w:rPr>
                <w:rFonts w:asciiTheme="minorHAnsi" w:hAnsiTheme="minorHAnsi" w:cstheme="minorHAnsi"/>
                <w:noProof/>
                <w:sz w:val="22"/>
                <w:szCs w:val="22"/>
              </w:rPr>
              <w:t>ého programového</w:t>
            </w:r>
            <w:r w:rsidRPr="00DE06A3">
              <w:rPr>
                <w:rFonts w:asciiTheme="minorHAnsi" w:hAnsiTheme="minorHAnsi" w:cstheme="minorHAnsi"/>
                <w:noProof/>
                <w:sz w:val="22"/>
                <w:szCs w:val="22"/>
              </w:rPr>
              <w:t xml:space="preserve"> modul</w:t>
            </w:r>
            <w:r>
              <w:rPr>
                <w:rFonts w:asciiTheme="minorHAnsi" w:hAnsiTheme="minorHAnsi" w:cstheme="minorHAnsi"/>
                <w:noProof/>
                <w:sz w:val="22"/>
                <w:szCs w:val="22"/>
              </w:rPr>
              <w:t>u.</w:t>
            </w:r>
          </w:p>
          <w:p w14:paraId="24A1FDA0" w14:textId="77777777" w:rsidR="00603169" w:rsidRPr="00DE06A3" w:rsidRDefault="00603169" w:rsidP="00B6552B">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S</w:t>
            </w:r>
            <w:r w:rsidRPr="00DE06A3">
              <w:rPr>
                <w:rFonts w:asciiTheme="minorHAnsi" w:hAnsiTheme="minorHAnsi" w:cstheme="minorHAnsi"/>
                <w:noProof/>
                <w:sz w:val="22"/>
                <w:szCs w:val="22"/>
              </w:rPr>
              <w:t>účasťou dodávky aktualizovan</w:t>
            </w:r>
            <w:r>
              <w:rPr>
                <w:rFonts w:asciiTheme="minorHAnsi" w:hAnsiTheme="minorHAnsi" w:cstheme="minorHAnsi"/>
                <w:noProof/>
                <w:sz w:val="22"/>
                <w:szCs w:val="22"/>
              </w:rPr>
              <w:t>ého</w:t>
            </w:r>
            <w:r w:rsidRPr="00DE06A3">
              <w:rPr>
                <w:rFonts w:asciiTheme="minorHAnsi" w:hAnsiTheme="minorHAnsi" w:cstheme="minorHAnsi"/>
                <w:noProof/>
                <w:sz w:val="22"/>
                <w:szCs w:val="22"/>
              </w:rPr>
              <w:t xml:space="preserve"> modul</w:t>
            </w:r>
            <w:r>
              <w:rPr>
                <w:rFonts w:asciiTheme="minorHAnsi" w:hAnsiTheme="minorHAnsi" w:cstheme="minorHAnsi"/>
                <w:noProof/>
                <w:sz w:val="22"/>
                <w:szCs w:val="22"/>
              </w:rPr>
              <w:t>u</w:t>
            </w:r>
            <w:r w:rsidRPr="00DE06A3">
              <w:rPr>
                <w:rFonts w:asciiTheme="minorHAnsi" w:hAnsiTheme="minorHAnsi" w:cstheme="minorHAnsi"/>
                <w:noProof/>
                <w:sz w:val="22"/>
                <w:szCs w:val="22"/>
              </w:rPr>
              <w:t xml:space="preserve"> sú nové funkčnosti zaradené poskytovateľom do aplikačného programového vybavenia v rámci vlastného rozvoja štandardných modulov</w:t>
            </w:r>
            <w:r>
              <w:rPr>
                <w:rFonts w:asciiTheme="minorHAnsi" w:hAnsiTheme="minorHAnsi" w:cstheme="minorHAnsi"/>
                <w:noProof/>
                <w:sz w:val="22"/>
                <w:szCs w:val="22"/>
              </w:rPr>
              <w:t>.</w:t>
            </w:r>
          </w:p>
          <w:p w14:paraId="758BB70B" w14:textId="77777777" w:rsidR="00603169" w:rsidRPr="00DE06A3" w:rsidRDefault="00603169" w:rsidP="00B6552B">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O</w:t>
            </w:r>
            <w:r w:rsidRPr="00DE06A3">
              <w:rPr>
                <w:rFonts w:asciiTheme="minorHAnsi" w:hAnsiTheme="minorHAnsi" w:cstheme="minorHAnsi"/>
                <w:noProof/>
                <w:sz w:val="22"/>
                <w:szCs w:val="22"/>
              </w:rPr>
              <w:t>dstránenie vád algoritmu dodávkou aktualizovanej verzie</w:t>
            </w:r>
            <w:r>
              <w:rPr>
                <w:rFonts w:asciiTheme="minorHAnsi" w:hAnsiTheme="minorHAnsi" w:cstheme="minorHAnsi"/>
                <w:noProof/>
                <w:sz w:val="22"/>
                <w:szCs w:val="22"/>
              </w:rPr>
              <w:t>.</w:t>
            </w:r>
          </w:p>
        </w:tc>
      </w:tr>
    </w:tbl>
    <w:p w14:paraId="4E64E3A0" w14:textId="77777777" w:rsidR="00603169" w:rsidRDefault="00603169">
      <w:pPr>
        <w:keepNext w:val="0"/>
        <w:keepLines w:val="0"/>
        <w:contextualSpacing w:val="0"/>
        <w:jc w:val="left"/>
        <w:rPr>
          <w:rFonts w:cs="Calibri"/>
          <w:b/>
          <w:bCs/>
          <w:szCs w:val="22"/>
        </w:rPr>
      </w:pPr>
    </w:p>
    <w:p w14:paraId="52FE7A20" w14:textId="33600396" w:rsidR="00D05846" w:rsidRPr="00DB492C" w:rsidRDefault="00D05846" w:rsidP="00D05846">
      <w:pPr>
        <w:widowControl w:val="0"/>
        <w:spacing w:before="40" w:after="40"/>
        <w:rPr>
          <w:rFonts w:cs="Calibri"/>
          <w:b/>
          <w:bCs/>
          <w:szCs w:val="22"/>
        </w:rPr>
      </w:pPr>
      <w:r w:rsidRPr="00DB492C">
        <w:rPr>
          <w:rFonts w:cs="Calibri"/>
          <w:b/>
          <w:bCs/>
          <w:szCs w:val="22"/>
        </w:rPr>
        <w:lastRenderedPageBreak/>
        <w:t xml:space="preserve">Príloha č.1 k Zmluve č. </w:t>
      </w:r>
      <w:r w:rsidR="00E23BC8">
        <w:rPr>
          <w:rFonts w:cs="Calibri"/>
          <w:b/>
          <w:color w:val="000000"/>
          <w:szCs w:val="22"/>
        </w:rPr>
        <w:t>SPIN2-3-20</w:t>
      </w:r>
      <w:r w:rsidR="001B3649">
        <w:rPr>
          <w:rFonts w:cs="Calibri"/>
          <w:b/>
          <w:color w:val="000000"/>
          <w:szCs w:val="22"/>
        </w:rPr>
        <w:t>2</w:t>
      </w:r>
      <w:r w:rsidR="00333590">
        <w:rPr>
          <w:rFonts w:cs="Calibri"/>
          <w:b/>
          <w:color w:val="000000"/>
          <w:szCs w:val="22"/>
        </w:rPr>
        <w:t>3</w:t>
      </w:r>
      <w:r w:rsidR="00E23BC8">
        <w:rPr>
          <w:rFonts w:cs="Calibri"/>
          <w:b/>
          <w:color w:val="000000"/>
          <w:szCs w:val="22"/>
        </w:rPr>
        <w:t>-0</w:t>
      </w:r>
      <w:r w:rsidR="00333590">
        <w:rPr>
          <w:rFonts w:cs="Calibri"/>
          <w:b/>
          <w:color w:val="000000"/>
          <w:szCs w:val="22"/>
        </w:rPr>
        <w:t>09</w:t>
      </w:r>
      <w:r>
        <w:rPr>
          <w:rFonts w:cs="Calibri"/>
          <w:b/>
          <w:bCs/>
          <w:szCs w:val="22"/>
        </w:rPr>
        <w:t xml:space="preserve"> – ROZSAH SLUŽIEB</w:t>
      </w:r>
    </w:p>
    <w:p w14:paraId="75900954" w14:textId="77777777" w:rsidR="006B5C3B" w:rsidRPr="00DB492C" w:rsidRDefault="006B5C3B" w:rsidP="006B5C3B">
      <w:pPr>
        <w:rPr>
          <w:rFonts w:cs="Calibri"/>
          <w:szCs w:val="22"/>
        </w:rPr>
      </w:pPr>
    </w:p>
    <w:p w14:paraId="765C6D8A" w14:textId="4FA475C4" w:rsidR="006B5C3B" w:rsidRDefault="006B5C3B" w:rsidP="006B5C3B">
      <w:pPr>
        <w:jc w:val="center"/>
        <w:rPr>
          <w:rFonts w:cs="Calibri"/>
          <w:b/>
          <w:szCs w:val="22"/>
        </w:rPr>
      </w:pPr>
      <w:r w:rsidRPr="00DB492C">
        <w:rPr>
          <w:rFonts w:cs="Calibri"/>
          <w:b/>
          <w:szCs w:val="22"/>
        </w:rPr>
        <w:t>ROZSAH SLUŽBY č.</w:t>
      </w:r>
      <w:r w:rsidR="00603169">
        <w:rPr>
          <w:rFonts w:cs="Calibri"/>
          <w:b/>
          <w:szCs w:val="22"/>
        </w:rPr>
        <w:t>6</w:t>
      </w:r>
    </w:p>
    <w:p w14:paraId="7346CDAC" w14:textId="7E4D27C8" w:rsidR="00C13736" w:rsidRDefault="00C13736" w:rsidP="006B5C3B">
      <w:pPr>
        <w:jc w:val="center"/>
        <w:rPr>
          <w:rFonts w:cs="Calibri"/>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3"/>
        <w:gridCol w:w="5011"/>
      </w:tblGrid>
      <w:tr w:rsidR="00C13736" w:rsidRPr="00DE06A3" w14:paraId="4BE20870" w14:textId="77777777" w:rsidTr="007B02B0">
        <w:tc>
          <w:tcPr>
            <w:tcW w:w="4606" w:type="dxa"/>
            <w:tcBorders>
              <w:top w:val="single" w:sz="4" w:space="0" w:color="auto"/>
              <w:left w:val="single" w:sz="4" w:space="0" w:color="auto"/>
              <w:bottom w:val="single" w:sz="4" w:space="0" w:color="auto"/>
              <w:right w:val="single" w:sz="4" w:space="0" w:color="auto"/>
            </w:tcBorders>
          </w:tcPr>
          <w:p w14:paraId="13128B05"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b/>
                <w:bCs/>
                <w:szCs w:val="22"/>
              </w:rPr>
              <w:t xml:space="preserve">Popis </w:t>
            </w:r>
            <w:r>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496BE94D" w14:textId="1F91010A" w:rsidR="00C13736" w:rsidRPr="00DE06A3" w:rsidRDefault="00C13736" w:rsidP="007B02B0">
            <w:pPr>
              <w:rPr>
                <w:rFonts w:asciiTheme="minorHAnsi" w:hAnsiTheme="minorHAnsi" w:cstheme="minorHAnsi"/>
                <w:b/>
                <w:bCs/>
                <w:szCs w:val="22"/>
              </w:rPr>
            </w:pPr>
            <w:r w:rsidRPr="00DE06A3">
              <w:rPr>
                <w:rFonts w:asciiTheme="minorHAnsi" w:hAnsiTheme="minorHAnsi" w:cstheme="minorHAnsi"/>
                <w:noProof/>
                <w:szCs w:val="22"/>
              </w:rPr>
              <w:t>Update údržba licencií</w:t>
            </w:r>
            <w:r w:rsidR="004364F3">
              <w:rPr>
                <w:rFonts w:asciiTheme="minorHAnsi" w:hAnsiTheme="minorHAnsi" w:cstheme="minorHAnsi"/>
                <w:noProof/>
                <w:szCs w:val="22"/>
              </w:rPr>
              <w:t xml:space="preserve"> </w:t>
            </w:r>
            <w:r w:rsidR="004364F3" w:rsidRPr="004364F3">
              <w:rPr>
                <w:rFonts w:asciiTheme="minorHAnsi" w:hAnsiTheme="minorHAnsi" w:cstheme="minorHAnsi"/>
                <w:b/>
                <w:bCs/>
                <w:noProof/>
                <w:szCs w:val="22"/>
              </w:rPr>
              <w:t>Konsolidácia</w:t>
            </w:r>
            <w:r w:rsidRPr="004364F3">
              <w:rPr>
                <w:b/>
                <w:bCs/>
              </w:rPr>
              <w:t xml:space="preserve"> v APV</w:t>
            </w:r>
            <w:r>
              <w:rPr>
                <w:b/>
              </w:rPr>
              <w:t xml:space="preserve"> </w:t>
            </w:r>
            <w:r w:rsidR="004E3B77">
              <w:rPr>
                <w:b/>
              </w:rPr>
              <w:t xml:space="preserve">Asseco </w:t>
            </w:r>
            <w:r>
              <w:rPr>
                <w:b/>
              </w:rPr>
              <w:t xml:space="preserve">SPIN/iSPIN </w:t>
            </w:r>
            <w:r w:rsidRPr="00DE06A3">
              <w:rPr>
                <w:rFonts w:asciiTheme="minorHAnsi" w:hAnsiTheme="minorHAnsi" w:cstheme="minorHAnsi"/>
                <w:noProof/>
                <w:szCs w:val="22"/>
              </w:rPr>
              <w:t>pre potreby Organizácií v zriaďovateľskej pôsobnosti Úradu Banskobystrického samosprávneho kraja.</w:t>
            </w:r>
          </w:p>
        </w:tc>
      </w:tr>
      <w:tr w:rsidR="00C13736" w:rsidRPr="00DE06A3" w14:paraId="5B6C56A6" w14:textId="77777777" w:rsidTr="007B02B0">
        <w:tc>
          <w:tcPr>
            <w:tcW w:w="4606" w:type="dxa"/>
            <w:tcBorders>
              <w:top w:val="single" w:sz="4" w:space="0" w:color="auto"/>
              <w:left w:val="single" w:sz="4" w:space="0" w:color="auto"/>
              <w:bottom w:val="single" w:sz="4" w:space="0" w:color="auto"/>
              <w:right w:val="single" w:sz="4" w:space="0" w:color="auto"/>
            </w:tcBorders>
            <w:vAlign w:val="center"/>
          </w:tcPr>
          <w:p w14:paraId="396A85E2"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b/>
                <w:bCs/>
                <w:szCs w:val="22"/>
              </w:rPr>
              <w:t xml:space="preserve">Produkt, na ktorý sa </w:t>
            </w:r>
            <w:r>
              <w:rPr>
                <w:rFonts w:asciiTheme="minorHAnsi" w:hAnsiTheme="minorHAnsi" w:cstheme="minorHAnsi"/>
                <w:b/>
                <w:bCs/>
                <w:szCs w:val="22"/>
              </w:rPr>
              <w:t>S</w:t>
            </w:r>
            <w:r w:rsidRPr="00DE06A3">
              <w:rPr>
                <w:rFonts w:asciiTheme="minorHAnsi" w:hAnsiTheme="minorHAnsi" w:cstheme="minorHAnsi"/>
                <w:b/>
                <w:bCs/>
                <w:szCs w:val="22"/>
              </w:rPr>
              <w:t>lužba poskytuje</w:t>
            </w:r>
          </w:p>
        </w:tc>
        <w:tc>
          <w:tcPr>
            <w:tcW w:w="5294" w:type="dxa"/>
            <w:tcBorders>
              <w:top w:val="single" w:sz="4" w:space="0" w:color="auto"/>
              <w:left w:val="single" w:sz="4" w:space="0" w:color="auto"/>
              <w:bottom w:val="single" w:sz="4" w:space="0" w:color="auto"/>
              <w:right w:val="single" w:sz="4" w:space="0" w:color="auto"/>
            </w:tcBorders>
          </w:tcPr>
          <w:p w14:paraId="469EF6BC" w14:textId="25F99632" w:rsidR="00C13736" w:rsidRPr="00DE06A3" w:rsidRDefault="004E3B77" w:rsidP="007B02B0">
            <w:pPr>
              <w:rPr>
                <w:rFonts w:asciiTheme="minorHAnsi" w:hAnsiTheme="minorHAnsi" w:cstheme="minorHAnsi"/>
                <w:noProof/>
                <w:szCs w:val="22"/>
              </w:rPr>
            </w:pPr>
            <w:r>
              <w:rPr>
                <w:rFonts w:asciiTheme="minorHAnsi" w:hAnsiTheme="minorHAnsi" w:cstheme="minorHAnsi"/>
                <w:noProof/>
                <w:szCs w:val="22"/>
              </w:rPr>
              <w:t xml:space="preserve">Asseco </w:t>
            </w:r>
            <w:r w:rsidR="00C13736" w:rsidRPr="00DE06A3">
              <w:rPr>
                <w:rFonts w:asciiTheme="minorHAnsi" w:hAnsiTheme="minorHAnsi" w:cstheme="minorHAnsi"/>
                <w:noProof/>
                <w:szCs w:val="22"/>
              </w:rPr>
              <w:t>iSPIN</w:t>
            </w:r>
          </w:p>
        </w:tc>
      </w:tr>
      <w:tr w:rsidR="00C13736" w:rsidRPr="00351946" w14:paraId="28B723CA" w14:textId="77777777" w:rsidTr="007B02B0">
        <w:tc>
          <w:tcPr>
            <w:tcW w:w="4606" w:type="dxa"/>
            <w:tcBorders>
              <w:top w:val="single" w:sz="4" w:space="0" w:color="auto"/>
              <w:left w:val="single" w:sz="4" w:space="0" w:color="auto"/>
              <w:bottom w:val="single" w:sz="4" w:space="0" w:color="auto"/>
              <w:right w:val="single" w:sz="4" w:space="0" w:color="auto"/>
            </w:tcBorders>
          </w:tcPr>
          <w:p w14:paraId="6644FBAA"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b/>
                <w:bCs/>
                <w:szCs w:val="22"/>
              </w:rPr>
              <w:t xml:space="preserve">Periodicita </w:t>
            </w:r>
            <w:r>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7F778F08" w14:textId="77777777" w:rsidR="00C13736" w:rsidRPr="00351946" w:rsidRDefault="00C13736" w:rsidP="007B02B0">
            <w:pPr>
              <w:rPr>
                <w:rFonts w:asciiTheme="minorHAnsi" w:hAnsiTheme="minorHAnsi" w:cstheme="minorHAnsi"/>
                <w:noProof/>
                <w:szCs w:val="22"/>
              </w:rPr>
            </w:pPr>
            <w:r w:rsidRPr="00351946">
              <w:rPr>
                <w:rFonts w:asciiTheme="minorHAnsi" w:hAnsiTheme="minorHAnsi" w:cstheme="minorHAnsi"/>
                <w:noProof/>
                <w:szCs w:val="22"/>
              </w:rPr>
              <w:t>Minimálne 1 x ročne</w:t>
            </w:r>
          </w:p>
        </w:tc>
      </w:tr>
      <w:tr w:rsidR="00C13736" w:rsidRPr="00DE06A3" w14:paraId="0A5D23DD" w14:textId="77777777" w:rsidTr="007B02B0">
        <w:tc>
          <w:tcPr>
            <w:tcW w:w="4606" w:type="dxa"/>
            <w:tcBorders>
              <w:top w:val="single" w:sz="4" w:space="0" w:color="auto"/>
              <w:left w:val="single" w:sz="4" w:space="0" w:color="auto"/>
              <w:bottom w:val="single" w:sz="4" w:space="0" w:color="auto"/>
              <w:right w:val="single" w:sz="4" w:space="0" w:color="auto"/>
            </w:tcBorders>
          </w:tcPr>
          <w:p w14:paraId="14E4B5DB"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b/>
                <w:bCs/>
                <w:szCs w:val="22"/>
              </w:rPr>
              <w:t>Rozsah</w:t>
            </w:r>
          </w:p>
        </w:tc>
        <w:tc>
          <w:tcPr>
            <w:tcW w:w="5294" w:type="dxa"/>
            <w:tcBorders>
              <w:top w:val="single" w:sz="4" w:space="0" w:color="auto"/>
              <w:left w:val="single" w:sz="4" w:space="0" w:color="auto"/>
              <w:bottom w:val="single" w:sz="4" w:space="0" w:color="auto"/>
              <w:right w:val="single" w:sz="4" w:space="0" w:color="auto"/>
            </w:tcBorders>
          </w:tcPr>
          <w:p w14:paraId="25215240"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noProof/>
                <w:szCs w:val="22"/>
              </w:rPr>
              <w:t>Poskytovanie nových verzií so zapracovaním legislatívnych a funkčných zmien v rozsahu funkcionality modul</w:t>
            </w:r>
            <w:r>
              <w:rPr>
                <w:rFonts w:asciiTheme="minorHAnsi" w:hAnsiTheme="minorHAnsi" w:cstheme="minorHAnsi"/>
                <w:noProof/>
                <w:szCs w:val="22"/>
              </w:rPr>
              <w:t>u</w:t>
            </w:r>
            <w:r w:rsidRPr="00DE06A3">
              <w:rPr>
                <w:rFonts w:asciiTheme="minorHAnsi" w:hAnsiTheme="minorHAnsi" w:cstheme="minorHAnsi"/>
                <w:noProof/>
                <w:szCs w:val="22"/>
              </w:rPr>
              <w:t xml:space="preserve">, </w:t>
            </w:r>
            <w:r>
              <w:rPr>
                <w:rFonts w:asciiTheme="minorHAnsi" w:hAnsiTheme="minorHAnsi" w:cstheme="minorHAnsi"/>
                <w:noProof/>
                <w:szCs w:val="22"/>
              </w:rPr>
              <w:t>jeho</w:t>
            </w:r>
            <w:r w:rsidRPr="00DE06A3">
              <w:rPr>
                <w:rFonts w:asciiTheme="minorHAnsi" w:hAnsiTheme="minorHAnsi" w:cstheme="minorHAnsi"/>
                <w:noProof/>
                <w:szCs w:val="22"/>
              </w:rPr>
              <w:t xml:space="preserve"> inštalácia v mieste poskytovania </w:t>
            </w:r>
            <w:r>
              <w:rPr>
                <w:rFonts w:asciiTheme="minorHAnsi" w:hAnsiTheme="minorHAnsi" w:cstheme="minorHAnsi"/>
                <w:noProof/>
                <w:szCs w:val="22"/>
              </w:rPr>
              <w:t>S</w:t>
            </w:r>
            <w:r w:rsidRPr="00DE06A3">
              <w:rPr>
                <w:rFonts w:asciiTheme="minorHAnsi" w:hAnsiTheme="minorHAnsi" w:cstheme="minorHAnsi"/>
                <w:noProof/>
                <w:szCs w:val="22"/>
              </w:rPr>
              <w:t>lužby, najneskôr v</w:t>
            </w:r>
            <w:r>
              <w:rPr>
                <w:rFonts w:asciiTheme="minorHAnsi" w:hAnsiTheme="minorHAnsi" w:cstheme="minorHAnsi"/>
                <w:noProof/>
                <w:szCs w:val="22"/>
              </w:rPr>
              <w:t> </w:t>
            </w:r>
            <w:r w:rsidRPr="00DE06A3">
              <w:rPr>
                <w:rFonts w:asciiTheme="minorHAnsi" w:hAnsiTheme="minorHAnsi" w:cstheme="minorHAnsi"/>
                <w:noProof/>
                <w:szCs w:val="22"/>
              </w:rPr>
              <w:t>lehote</w:t>
            </w:r>
            <w:r>
              <w:rPr>
                <w:rFonts w:asciiTheme="minorHAnsi" w:hAnsiTheme="minorHAnsi" w:cstheme="minorHAnsi"/>
                <w:noProof/>
                <w:szCs w:val="22"/>
              </w:rPr>
              <w:t>,</w:t>
            </w:r>
            <w:r w:rsidRPr="00DE06A3">
              <w:rPr>
                <w:rFonts w:asciiTheme="minorHAnsi" w:hAnsiTheme="minorHAnsi" w:cstheme="minorHAnsi"/>
                <w:noProof/>
                <w:szCs w:val="22"/>
              </w:rPr>
              <w:t xml:space="preserve"> pri ktorej je použitie týchto zmien nevyhnutné pre riadne a včasné spracovanie údajov na strane Odberateľa.</w:t>
            </w:r>
          </w:p>
        </w:tc>
      </w:tr>
      <w:tr w:rsidR="00C13736" w:rsidRPr="00DE06A3" w14:paraId="29B53C32" w14:textId="77777777" w:rsidTr="007B02B0">
        <w:tc>
          <w:tcPr>
            <w:tcW w:w="4606" w:type="dxa"/>
            <w:tcBorders>
              <w:top w:val="single" w:sz="4" w:space="0" w:color="auto"/>
              <w:left w:val="single" w:sz="4" w:space="0" w:color="auto"/>
              <w:bottom w:val="single" w:sz="4" w:space="0" w:color="auto"/>
              <w:right w:val="single" w:sz="4" w:space="0" w:color="auto"/>
            </w:tcBorders>
            <w:vAlign w:val="center"/>
          </w:tcPr>
          <w:p w14:paraId="32359B1F"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b/>
                <w:bCs/>
                <w:szCs w:val="22"/>
              </w:rPr>
              <w:t xml:space="preserve">Určenie užívateľov, ktorým je </w:t>
            </w:r>
            <w:r>
              <w:rPr>
                <w:rFonts w:asciiTheme="minorHAnsi" w:hAnsiTheme="minorHAnsi" w:cstheme="minorHAnsi"/>
                <w:b/>
                <w:bCs/>
                <w:szCs w:val="22"/>
              </w:rPr>
              <w:t>S</w:t>
            </w:r>
            <w:r w:rsidRPr="00DE06A3">
              <w:rPr>
                <w:rFonts w:asciiTheme="minorHAnsi" w:hAnsiTheme="minorHAnsi" w:cstheme="minorHAnsi"/>
                <w:b/>
                <w:bCs/>
                <w:szCs w:val="22"/>
              </w:rPr>
              <w:t>lužba poskytovaná</w:t>
            </w:r>
          </w:p>
        </w:tc>
        <w:tc>
          <w:tcPr>
            <w:tcW w:w="5294" w:type="dxa"/>
            <w:tcBorders>
              <w:top w:val="single" w:sz="4" w:space="0" w:color="auto"/>
              <w:left w:val="single" w:sz="4" w:space="0" w:color="auto"/>
              <w:bottom w:val="single" w:sz="4" w:space="0" w:color="auto"/>
              <w:right w:val="single" w:sz="4" w:space="0" w:color="auto"/>
            </w:tcBorders>
          </w:tcPr>
          <w:p w14:paraId="4D8CB2D4" w14:textId="6776554F" w:rsidR="00C13736" w:rsidRPr="00DE06A3" w:rsidRDefault="00C13736" w:rsidP="007B02B0">
            <w:pPr>
              <w:rPr>
                <w:rFonts w:asciiTheme="minorHAnsi" w:hAnsiTheme="minorHAnsi" w:cstheme="minorHAnsi"/>
                <w:noProof/>
                <w:szCs w:val="22"/>
              </w:rPr>
            </w:pPr>
            <w:r w:rsidRPr="00DE06A3">
              <w:rPr>
                <w:rFonts w:asciiTheme="minorHAnsi" w:hAnsiTheme="minorHAnsi" w:cstheme="minorHAnsi"/>
                <w:noProof/>
                <w:szCs w:val="22"/>
              </w:rPr>
              <w:t xml:space="preserve">Používatelia </w:t>
            </w:r>
            <w:r>
              <w:rPr>
                <w:rFonts w:asciiTheme="minorHAnsi" w:hAnsiTheme="minorHAnsi" w:cstheme="minorHAnsi"/>
                <w:noProof/>
                <w:szCs w:val="22"/>
              </w:rPr>
              <w:t>APV</w:t>
            </w:r>
            <w:r w:rsidRPr="00DE06A3">
              <w:rPr>
                <w:rFonts w:asciiTheme="minorHAnsi" w:hAnsiTheme="minorHAnsi" w:cstheme="minorHAnsi"/>
                <w:noProof/>
                <w:szCs w:val="22"/>
              </w:rPr>
              <w:t xml:space="preserve"> </w:t>
            </w:r>
            <w:r w:rsidR="006A49B7">
              <w:rPr>
                <w:rFonts w:asciiTheme="minorHAnsi" w:hAnsiTheme="minorHAnsi" w:cstheme="minorHAnsi"/>
                <w:noProof/>
                <w:szCs w:val="22"/>
              </w:rPr>
              <w:t xml:space="preserve">Asseco </w:t>
            </w:r>
            <w:r w:rsidRPr="00DE06A3">
              <w:rPr>
                <w:rFonts w:asciiTheme="minorHAnsi" w:hAnsiTheme="minorHAnsi" w:cstheme="minorHAnsi"/>
                <w:noProof/>
                <w:szCs w:val="22"/>
              </w:rPr>
              <w:t>iSPIN</w:t>
            </w:r>
          </w:p>
        </w:tc>
      </w:tr>
      <w:tr w:rsidR="00C13736" w:rsidRPr="00DE06A3" w14:paraId="6AC2CD9C" w14:textId="77777777" w:rsidTr="007B02B0">
        <w:tc>
          <w:tcPr>
            <w:tcW w:w="4606" w:type="dxa"/>
            <w:tcBorders>
              <w:top w:val="single" w:sz="4" w:space="0" w:color="auto"/>
              <w:left w:val="single" w:sz="4" w:space="0" w:color="auto"/>
              <w:bottom w:val="single" w:sz="4" w:space="0" w:color="auto"/>
              <w:right w:val="single" w:sz="4" w:space="0" w:color="auto"/>
            </w:tcBorders>
          </w:tcPr>
          <w:p w14:paraId="28D30117"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b/>
                <w:bCs/>
                <w:szCs w:val="22"/>
              </w:rPr>
              <w:t>Časové pokrytie</w:t>
            </w:r>
          </w:p>
        </w:tc>
        <w:tc>
          <w:tcPr>
            <w:tcW w:w="5294" w:type="dxa"/>
            <w:tcBorders>
              <w:top w:val="single" w:sz="4" w:space="0" w:color="auto"/>
              <w:left w:val="single" w:sz="4" w:space="0" w:color="auto"/>
              <w:bottom w:val="single" w:sz="4" w:space="0" w:color="auto"/>
              <w:right w:val="single" w:sz="4" w:space="0" w:color="auto"/>
            </w:tcBorders>
          </w:tcPr>
          <w:p w14:paraId="41DD884D" w14:textId="77777777" w:rsidR="00C13736" w:rsidRPr="00DE06A3" w:rsidRDefault="00C13736" w:rsidP="007B02B0">
            <w:pPr>
              <w:rPr>
                <w:rFonts w:asciiTheme="minorHAnsi" w:hAnsiTheme="minorHAnsi" w:cstheme="minorHAnsi"/>
                <w:noProof/>
                <w:szCs w:val="22"/>
              </w:rPr>
            </w:pPr>
            <w:r w:rsidRPr="00DE06A3">
              <w:rPr>
                <w:rFonts w:asciiTheme="minorHAnsi" w:hAnsiTheme="minorHAnsi" w:cstheme="minorHAnsi"/>
                <w:noProof/>
                <w:szCs w:val="22"/>
              </w:rPr>
              <w:t>Štandardné</w:t>
            </w:r>
          </w:p>
        </w:tc>
      </w:tr>
      <w:tr w:rsidR="00C13736" w:rsidRPr="00DE06A3" w14:paraId="26CD3B88" w14:textId="77777777" w:rsidTr="007B02B0">
        <w:tc>
          <w:tcPr>
            <w:tcW w:w="4606" w:type="dxa"/>
            <w:tcBorders>
              <w:top w:val="single" w:sz="4" w:space="0" w:color="auto"/>
              <w:left w:val="single" w:sz="4" w:space="0" w:color="auto"/>
              <w:bottom w:val="single" w:sz="4" w:space="0" w:color="auto"/>
              <w:right w:val="single" w:sz="4" w:space="0" w:color="auto"/>
            </w:tcBorders>
          </w:tcPr>
          <w:p w14:paraId="4E56B921"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b/>
                <w:bCs/>
                <w:szCs w:val="22"/>
              </w:rPr>
              <w:t>Maximálna doba poskytnutia</w:t>
            </w:r>
          </w:p>
        </w:tc>
        <w:tc>
          <w:tcPr>
            <w:tcW w:w="5294" w:type="dxa"/>
            <w:tcBorders>
              <w:top w:val="single" w:sz="4" w:space="0" w:color="auto"/>
              <w:left w:val="single" w:sz="4" w:space="0" w:color="auto"/>
              <w:bottom w:val="single" w:sz="4" w:space="0" w:color="auto"/>
              <w:right w:val="single" w:sz="4" w:space="0" w:color="auto"/>
            </w:tcBorders>
          </w:tcPr>
          <w:p w14:paraId="7009108F" w14:textId="77777777" w:rsidR="00C13736" w:rsidRPr="00DE06A3" w:rsidRDefault="00C13736" w:rsidP="007B02B0">
            <w:pPr>
              <w:rPr>
                <w:rFonts w:asciiTheme="minorHAnsi" w:hAnsiTheme="minorHAnsi" w:cstheme="minorHAnsi"/>
                <w:noProof/>
                <w:szCs w:val="22"/>
              </w:rPr>
            </w:pPr>
            <w:r w:rsidRPr="00DE06A3">
              <w:rPr>
                <w:rFonts w:asciiTheme="minorHAnsi" w:hAnsiTheme="minorHAnsi" w:cstheme="minorHAnsi"/>
                <w:noProof/>
                <w:szCs w:val="22"/>
              </w:rPr>
              <w:t>Vzdialeným pripojením maximálne v nasledujúci pracovný deň po nahlásení požiadavky inak do 3 pracovných dní</w:t>
            </w:r>
          </w:p>
        </w:tc>
      </w:tr>
      <w:tr w:rsidR="00C13736" w:rsidRPr="00DE06A3" w14:paraId="0B73F345" w14:textId="77777777" w:rsidTr="007B02B0">
        <w:tc>
          <w:tcPr>
            <w:tcW w:w="4606" w:type="dxa"/>
            <w:tcBorders>
              <w:top w:val="single" w:sz="4" w:space="0" w:color="auto"/>
              <w:left w:val="single" w:sz="4" w:space="0" w:color="auto"/>
              <w:bottom w:val="single" w:sz="4" w:space="0" w:color="auto"/>
              <w:right w:val="single" w:sz="4" w:space="0" w:color="auto"/>
            </w:tcBorders>
            <w:vAlign w:val="center"/>
          </w:tcPr>
          <w:p w14:paraId="2A71945E"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b/>
                <w:bCs/>
                <w:szCs w:val="22"/>
              </w:rPr>
              <w:t xml:space="preserve">Poskytovanie havarijnej </w:t>
            </w:r>
            <w:r>
              <w:rPr>
                <w:rFonts w:asciiTheme="minorHAnsi" w:hAnsiTheme="minorHAnsi" w:cstheme="minorHAnsi"/>
                <w:b/>
                <w:bCs/>
                <w:szCs w:val="22"/>
              </w:rPr>
              <w:t>S</w:t>
            </w:r>
            <w:r w:rsidRPr="00DE06A3">
              <w:rPr>
                <w:rFonts w:asciiTheme="minorHAnsi" w:hAnsiTheme="minorHAnsi" w:cstheme="minorHAnsi"/>
                <w:b/>
                <w:bCs/>
                <w:szCs w:val="22"/>
              </w:rPr>
              <w:t>lužby k produktu</w:t>
            </w:r>
          </w:p>
        </w:tc>
        <w:tc>
          <w:tcPr>
            <w:tcW w:w="5294" w:type="dxa"/>
            <w:tcBorders>
              <w:top w:val="single" w:sz="4" w:space="0" w:color="auto"/>
              <w:left w:val="single" w:sz="4" w:space="0" w:color="auto"/>
              <w:bottom w:val="single" w:sz="4" w:space="0" w:color="auto"/>
              <w:right w:val="single" w:sz="4" w:space="0" w:color="auto"/>
            </w:tcBorders>
          </w:tcPr>
          <w:p w14:paraId="6255AA52" w14:textId="77777777" w:rsidR="00C13736" w:rsidRPr="00DE06A3" w:rsidRDefault="00C13736" w:rsidP="007B02B0">
            <w:pPr>
              <w:rPr>
                <w:rFonts w:asciiTheme="minorHAnsi" w:hAnsiTheme="minorHAnsi" w:cstheme="minorHAnsi"/>
                <w:noProof/>
                <w:szCs w:val="22"/>
              </w:rPr>
            </w:pPr>
            <w:r w:rsidRPr="00DE06A3">
              <w:rPr>
                <w:rFonts w:asciiTheme="minorHAnsi" w:hAnsiTheme="minorHAnsi" w:cstheme="minorHAnsi"/>
                <w:noProof/>
                <w:szCs w:val="22"/>
              </w:rPr>
              <w:t>Áno</w:t>
            </w:r>
          </w:p>
        </w:tc>
      </w:tr>
      <w:tr w:rsidR="00C13736" w:rsidRPr="00DE06A3" w14:paraId="42CA84B9" w14:textId="77777777" w:rsidTr="007B02B0">
        <w:tc>
          <w:tcPr>
            <w:tcW w:w="4606" w:type="dxa"/>
            <w:tcBorders>
              <w:top w:val="single" w:sz="4" w:space="0" w:color="auto"/>
              <w:left w:val="single" w:sz="4" w:space="0" w:color="auto"/>
              <w:bottom w:val="single" w:sz="4" w:space="0" w:color="auto"/>
              <w:right w:val="single" w:sz="4" w:space="0" w:color="auto"/>
            </w:tcBorders>
            <w:vAlign w:val="center"/>
          </w:tcPr>
          <w:p w14:paraId="7A484B9F" w14:textId="77777777" w:rsidR="00C13736" w:rsidRPr="00DE06A3" w:rsidRDefault="00C13736" w:rsidP="007B02B0">
            <w:pPr>
              <w:rPr>
                <w:rFonts w:asciiTheme="minorHAnsi" w:hAnsiTheme="minorHAnsi" w:cstheme="minorHAnsi"/>
                <w:b/>
                <w:bCs/>
                <w:szCs w:val="22"/>
              </w:rPr>
            </w:pPr>
            <w:r>
              <w:rPr>
                <w:rFonts w:asciiTheme="minorHAnsi" w:hAnsiTheme="minorHAnsi" w:cstheme="minorHAnsi"/>
                <w:b/>
                <w:bCs/>
                <w:szCs w:val="22"/>
              </w:rPr>
              <w:t>Reakčná doba havarijnej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4289FD63" w14:textId="77777777" w:rsidR="00C13736" w:rsidRPr="00DE06A3" w:rsidRDefault="00C13736" w:rsidP="007B02B0">
            <w:pPr>
              <w:rPr>
                <w:rFonts w:asciiTheme="minorHAnsi" w:hAnsiTheme="minorHAnsi" w:cstheme="minorHAnsi"/>
                <w:noProof/>
                <w:szCs w:val="22"/>
              </w:rPr>
            </w:pPr>
            <w:r w:rsidRPr="00DE06A3">
              <w:rPr>
                <w:rFonts w:asciiTheme="minorHAnsi" w:hAnsiTheme="minorHAnsi" w:cstheme="minorHAnsi"/>
                <w:noProof/>
                <w:szCs w:val="22"/>
              </w:rPr>
              <w:t>8 pracovných hodín</w:t>
            </w:r>
          </w:p>
        </w:tc>
      </w:tr>
      <w:tr w:rsidR="00C13736" w:rsidRPr="00DE06A3" w14:paraId="1169315C" w14:textId="77777777" w:rsidTr="007B02B0">
        <w:tc>
          <w:tcPr>
            <w:tcW w:w="4606" w:type="dxa"/>
            <w:tcBorders>
              <w:top w:val="single" w:sz="4" w:space="0" w:color="auto"/>
              <w:left w:val="single" w:sz="4" w:space="0" w:color="auto"/>
              <w:bottom w:val="single" w:sz="4" w:space="0" w:color="auto"/>
              <w:right w:val="single" w:sz="4" w:space="0" w:color="auto"/>
            </w:tcBorders>
            <w:vAlign w:val="center"/>
          </w:tcPr>
          <w:p w14:paraId="6E528B2A" w14:textId="77777777" w:rsidR="00C13736" w:rsidRPr="00DE06A3" w:rsidRDefault="00C13736" w:rsidP="007B02B0">
            <w:pPr>
              <w:rPr>
                <w:rFonts w:asciiTheme="minorHAnsi" w:hAnsiTheme="minorHAnsi" w:cstheme="minorHAnsi"/>
                <w:b/>
                <w:bCs/>
                <w:szCs w:val="22"/>
              </w:rPr>
            </w:pPr>
            <w:r w:rsidRPr="00DE06A3">
              <w:rPr>
                <w:rFonts w:asciiTheme="minorHAnsi" w:hAnsiTheme="minorHAnsi" w:cstheme="minorHAnsi"/>
                <w:b/>
                <w:bCs/>
                <w:szCs w:val="22"/>
              </w:rPr>
              <w:t>Doba na odstránenie havárie</w:t>
            </w:r>
          </w:p>
        </w:tc>
        <w:tc>
          <w:tcPr>
            <w:tcW w:w="5294" w:type="dxa"/>
            <w:tcBorders>
              <w:top w:val="single" w:sz="4" w:space="0" w:color="auto"/>
              <w:left w:val="single" w:sz="4" w:space="0" w:color="auto"/>
              <w:bottom w:val="single" w:sz="4" w:space="0" w:color="auto"/>
              <w:right w:val="single" w:sz="4" w:space="0" w:color="auto"/>
            </w:tcBorders>
          </w:tcPr>
          <w:p w14:paraId="6FB1C1EA" w14:textId="77777777" w:rsidR="00C13736" w:rsidRPr="00DE06A3" w:rsidRDefault="00C13736" w:rsidP="007B02B0">
            <w:pPr>
              <w:rPr>
                <w:rFonts w:asciiTheme="minorHAnsi" w:hAnsiTheme="minorHAnsi" w:cstheme="minorHAnsi"/>
                <w:noProof/>
                <w:szCs w:val="22"/>
              </w:rPr>
            </w:pPr>
            <w:r w:rsidRPr="00DE06A3">
              <w:rPr>
                <w:rFonts w:asciiTheme="minorHAnsi" w:hAnsiTheme="minorHAnsi" w:cstheme="minorHAnsi"/>
                <w:noProof/>
                <w:szCs w:val="22"/>
              </w:rPr>
              <w:t>24 pracovných hodín</w:t>
            </w:r>
          </w:p>
        </w:tc>
      </w:tr>
      <w:tr w:rsidR="00C13736" w:rsidRPr="00DE06A3" w14:paraId="70A2E50F" w14:textId="77777777" w:rsidTr="007B02B0">
        <w:tc>
          <w:tcPr>
            <w:tcW w:w="4606" w:type="dxa"/>
            <w:tcBorders>
              <w:top w:val="single" w:sz="4" w:space="0" w:color="auto"/>
              <w:left w:val="single" w:sz="4" w:space="0" w:color="auto"/>
              <w:bottom w:val="single" w:sz="4" w:space="0" w:color="auto"/>
              <w:right w:val="single" w:sz="4" w:space="0" w:color="auto"/>
            </w:tcBorders>
            <w:vAlign w:val="center"/>
          </w:tcPr>
          <w:p w14:paraId="0B9759F0" w14:textId="77777777" w:rsidR="00C13736" w:rsidRPr="00DE06A3" w:rsidRDefault="00C13736" w:rsidP="007B02B0">
            <w:pPr>
              <w:rPr>
                <w:rFonts w:asciiTheme="minorHAnsi" w:hAnsiTheme="minorHAnsi" w:cstheme="minorHAnsi"/>
                <w:b/>
                <w:bCs/>
                <w:szCs w:val="22"/>
              </w:rPr>
            </w:pPr>
            <w:r>
              <w:rPr>
                <w:rFonts w:asciiTheme="minorHAnsi" w:hAnsiTheme="minorHAnsi" w:cstheme="minorHAnsi"/>
                <w:b/>
                <w:bCs/>
                <w:szCs w:val="22"/>
              </w:rPr>
              <w:t>Minimálna doba poskytovania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4861F28D" w14:textId="77777777" w:rsidR="00C13736" w:rsidRPr="00DE06A3" w:rsidRDefault="00C13736" w:rsidP="007B02B0">
            <w:pPr>
              <w:rPr>
                <w:rFonts w:asciiTheme="minorHAnsi" w:hAnsiTheme="minorHAnsi" w:cstheme="minorHAnsi"/>
                <w:noProof/>
                <w:szCs w:val="22"/>
              </w:rPr>
            </w:pPr>
            <w:r w:rsidRPr="00DE06A3">
              <w:rPr>
                <w:rFonts w:asciiTheme="minorHAnsi" w:hAnsiTheme="minorHAnsi" w:cstheme="minorHAnsi"/>
                <w:noProof/>
                <w:szCs w:val="22"/>
              </w:rPr>
              <w:t>3 mesiace</w:t>
            </w:r>
          </w:p>
        </w:tc>
      </w:tr>
      <w:tr w:rsidR="00C13736" w:rsidRPr="00DE06A3" w14:paraId="546A158C" w14:textId="77777777" w:rsidTr="007B02B0">
        <w:tc>
          <w:tcPr>
            <w:tcW w:w="4606" w:type="dxa"/>
            <w:tcBorders>
              <w:top w:val="single" w:sz="4" w:space="0" w:color="auto"/>
              <w:left w:val="single" w:sz="4" w:space="0" w:color="auto"/>
              <w:bottom w:val="single" w:sz="4" w:space="0" w:color="auto"/>
              <w:right w:val="single" w:sz="4" w:space="0" w:color="auto"/>
            </w:tcBorders>
            <w:vAlign w:val="center"/>
          </w:tcPr>
          <w:p w14:paraId="343A687C" w14:textId="77777777" w:rsidR="00C13736" w:rsidRPr="00DE06A3" w:rsidRDefault="00C13736" w:rsidP="007B02B0">
            <w:pPr>
              <w:rPr>
                <w:rFonts w:asciiTheme="minorHAnsi" w:hAnsiTheme="minorHAnsi" w:cstheme="minorHAnsi"/>
                <w:b/>
                <w:bCs/>
                <w:szCs w:val="22"/>
              </w:rPr>
            </w:pPr>
            <w:r>
              <w:rPr>
                <w:rFonts w:asciiTheme="minorHAnsi" w:hAnsiTheme="minorHAnsi" w:cstheme="minorHAnsi"/>
                <w:b/>
                <w:bCs/>
                <w:szCs w:val="22"/>
              </w:rPr>
              <w:t>Iné podmienky poskytovania 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vAlign w:val="center"/>
          </w:tcPr>
          <w:p w14:paraId="3FC73696" w14:textId="77777777" w:rsidR="00C13736" w:rsidRPr="00DE06A3" w:rsidRDefault="00C13736" w:rsidP="007B02B0">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Z</w:t>
            </w:r>
            <w:r w:rsidRPr="00DE06A3">
              <w:rPr>
                <w:rFonts w:asciiTheme="minorHAnsi" w:hAnsiTheme="minorHAnsi" w:cstheme="minorHAnsi"/>
                <w:noProof/>
                <w:sz w:val="22"/>
                <w:szCs w:val="22"/>
              </w:rPr>
              <w:t>apracovanie všetkých legislatívnych zmien do dodaného aplikačného programového vybavenia, ktoré znamenajú zmeny už existujúcich algoritmov, nezahŕňa to funkčnosti nad rámec rozsahu pôvodných modulov</w:t>
            </w:r>
            <w:r>
              <w:rPr>
                <w:rFonts w:asciiTheme="minorHAnsi" w:hAnsiTheme="minorHAnsi" w:cstheme="minorHAnsi"/>
                <w:noProof/>
                <w:sz w:val="22"/>
                <w:szCs w:val="22"/>
              </w:rPr>
              <w:t>.</w:t>
            </w:r>
          </w:p>
          <w:p w14:paraId="5885F4A7" w14:textId="77777777" w:rsidR="00C13736" w:rsidRPr="00DE06A3" w:rsidRDefault="00C13736" w:rsidP="007B02B0">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D</w:t>
            </w:r>
            <w:r w:rsidRPr="00DE06A3">
              <w:rPr>
                <w:rFonts w:asciiTheme="minorHAnsi" w:hAnsiTheme="minorHAnsi" w:cstheme="minorHAnsi"/>
                <w:noProof/>
                <w:sz w:val="22"/>
                <w:szCs w:val="22"/>
              </w:rPr>
              <w:t>odávka a inštalácia takto aktualizovan</w:t>
            </w:r>
            <w:r>
              <w:rPr>
                <w:rFonts w:asciiTheme="minorHAnsi" w:hAnsiTheme="minorHAnsi" w:cstheme="minorHAnsi"/>
                <w:noProof/>
                <w:sz w:val="22"/>
                <w:szCs w:val="22"/>
              </w:rPr>
              <w:t>ého programového</w:t>
            </w:r>
            <w:r w:rsidRPr="00DE06A3">
              <w:rPr>
                <w:rFonts w:asciiTheme="minorHAnsi" w:hAnsiTheme="minorHAnsi" w:cstheme="minorHAnsi"/>
                <w:noProof/>
                <w:sz w:val="22"/>
                <w:szCs w:val="22"/>
              </w:rPr>
              <w:t xml:space="preserve"> modul</w:t>
            </w:r>
            <w:r>
              <w:rPr>
                <w:rFonts w:asciiTheme="minorHAnsi" w:hAnsiTheme="minorHAnsi" w:cstheme="minorHAnsi"/>
                <w:noProof/>
                <w:sz w:val="22"/>
                <w:szCs w:val="22"/>
              </w:rPr>
              <w:t>u.</w:t>
            </w:r>
          </w:p>
          <w:p w14:paraId="2607948B" w14:textId="77777777" w:rsidR="00C13736" w:rsidRPr="00DE06A3" w:rsidRDefault="00C13736" w:rsidP="007B02B0">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S</w:t>
            </w:r>
            <w:r w:rsidRPr="00DE06A3">
              <w:rPr>
                <w:rFonts w:asciiTheme="minorHAnsi" w:hAnsiTheme="minorHAnsi" w:cstheme="minorHAnsi"/>
                <w:noProof/>
                <w:sz w:val="22"/>
                <w:szCs w:val="22"/>
              </w:rPr>
              <w:t>účasťou dodávky aktualizovan</w:t>
            </w:r>
            <w:r>
              <w:rPr>
                <w:rFonts w:asciiTheme="minorHAnsi" w:hAnsiTheme="minorHAnsi" w:cstheme="minorHAnsi"/>
                <w:noProof/>
                <w:sz w:val="22"/>
                <w:szCs w:val="22"/>
              </w:rPr>
              <w:t>ého</w:t>
            </w:r>
            <w:r w:rsidRPr="00DE06A3">
              <w:rPr>
                <w:rFonts w:asciiTheme="minorHAnsi" w:hAnsiTheme="minorHAnsi" w:cstheme="minorHAnsi"/>
                <w:noProof/>
                <w:sz w:val="22"/>
                <w:szCs w:val="22"/>
              </w:rPr>
              <w:t xml:space="preserve"> modul</w:t>
            </w:r>
            <w:r>
              <w:rPr>
                <w:rFonts w:asciiTheme="minorHAnsi" w:hAnsiTheme="minorHAnsi" w:cstheme="minorHAnsi"/>
                <w:noProof/>
                <w:sz w:val="22"/>
                <w:szCs w:val="22"/>
              </w:rPr>
              <w:t>u</w:t>
            </w:r>
            <w:r w:rsidRPr="00DE06A3">
              <w:rPr>
                <w:rFonts w:asciiTheme="minorHAnsi" w:hAnsiTheme="minorHAnsi" w:cstheme="minorHAnsi"/>
                <w:noProof/>
                <w:sz w:val="22"/>
                <w:szCs w:val="22"/>
              </w:rPr>
              <w:t xml:space="preserve"> sú nové funkčnosti zaradené poskytovateľom do aplikačného programového vybavenia v rámci vlastného rozvoja štandardných modulov</w:t>
            </w:r>
            <w:r>
              <w:rPr>
                <w:rFonts w:asciiTheme="minorHAnsi" w:hAnsiTheme="minorHAnsi" w:cstheme="minorHAnsi"/>
                <w:noProof/>
                <w:sz w:val="22"/>
                <w:szCs w:val="22"/>
              </w:rPr>
              <w:t>.</w:t>
            </w:r>
          </w:p>
          <w:p w14:paraId="0BDA653A" w14:textId="77777777" w:rsidR="00C13736" w:rsidRPr="00DE06A3" w:rsidRDefault="00C13736" w:rsidP="007B02B0">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O</w:t>
            </w:r>
            <w:r w:rsidRPr="00DE06A3">
              <w:rPr>
                <w:rFonts w:asciiTheme="minorHAnsi" w:hAnsiTheme="minorHAnsi" w:cstheme="minorHAnsi"/>
                <w:noProof/>
                <w:sz w:val="22"/>
                <w:szCs w:val="22"/>
              </w:rPr>
              <w:t>dstránenie vád algoritmu dodávkou aktualizovanej verzie</w:t>
            </w:r>
            <w:r>
              <w:rPr>
                <w:rFonts w:asciiTheme="minorHAnsi" w:hAnsiTheme="minorHAnsi" w:cstheme="minorHAnsi"/>
                <w:noProof/>
                <w:sz w:val="22"/>
                <w:szCs w:val="22"/>
              </w:rPr>
              <w:t>.</w:t>
            </w:r>
          </w:p>
        </w:tc>
      </w:tr>
    </w:tbl>
    <w:p w14:paraId="70FC1DDD" w14:textId="77777777" w:rsidR="00C13736" w:rsidRPr="00DB492C" w:rsidRDefault="00C13736" w:rsidP="006B5C3B">
      <w:pPr>
        <w:jc w:val="center"/>
        <w:rPr>
          <w:rFonts w:cs="Calibri"/>
          <w:b/>
          <w:szCs w:val="22"/>
        </w:rPr>
      </w:pPr>
    </w:p>
    <w:p w14:paraId="2D6B1E62" w14:textId="6D8D9BA7" w:rsidR="00FA5E2C" w:rsidRDefault="00FA5E2C" w:rsidP="006B5C3B">
      <w:pPr>
        <w:rPr>
          <w:rFonts w:asciiTheme="minorHAnsi" w:hAnsiTheme="minorHAnsi" w:cstheme="minorHAnsi"/>
          <w:szCs w:val="22"/>
        </w:rPr>
      </w:pPr>
    </w:p>
    <w:p w14:paraId="6C995259" w14:textId="50F903C3" w:rsidR="004364F3" w:rsidRDefault="004364F3" w:rsidP="006B5C3B">
      <w:pPr>
        <w:rPr>
          <w:rFonts w:asciiTheme="minorHAnsi" w:hAnsiTheme="minorHAnsi" w:cstheme="minorHAnsi"/>
          <w:szCs w:val="22"/>
        </w:rPr>
      </w:pPr>
    </w:p>
    <w:p w14:paraId="7C122B2D" w14:textId="600F474B" w:rsidR="004364F3" w:rsidRDefault="004364F3" w:rsidP="006B5C3B">
      <w:pPr>
        <w:rPr>
          <w:rFonts w:asciiTheme="minorHAnsi" w:hAnsiTheme="minorHAnsi" w:cstheme="minorHAnsi"/>
          <w:szCs w:val="22"/>
        </w:rPr>
      </w:pPr>
    </w:p>
    <w:p w14:paraId="452F0274" w14:textId="377DFFCC" w:rsidR="004364F3" w:rsidRDefault="004364F3" w:rsidP="006B5C3B">
      <w:pPr>
        <w:rPr>
          <w:rFonts w:asciiTheme="minorHAnsi" w:hAnsiTheme="minorHAnsi" w:cstheme="minorHAnsi"/>
          <w:szCs w:val="22"/>
        </w:rPr>
      </w:pPr>
    </w:p>
    <w:p w14:paraId="77CAFEE9" w14:textId="41A22DA0" w:rsidR="004364F3" w:rsidRDefault="004364F3" w:rsidP="006B5C3B">
      <w:pPr>
        <w:rPr>
          <w:rFonts w:asciiTheme="minorHAnsi" w:hAnsiTheme="minorHAnsi" w:cstheme="minorHAnsi"/>
          <w:szCs w:val="22"/>
        </w:rPr>
      </w:pPr>
    </w:p>
    <w:p w14:paraId="05BD2C12" w14:textId="455052F4" w:rsidR="004364F3" w:rsidRDefault="004364F3" w:rsidP="006B5C3B">
      <w:pPr>
        <w:rPr>
          <w:rFonts w:asciiTheme="minorHAnsi" w:hAnsiTheme="minorHAnsi" w:cstheme="minorHAnsi"/>
          <w:szCs w:val="22"/>
        </w:rPr>
      </w:pPr>
    </w:p>
    <w:p w14:paraId="358B3F1F" w14:textId="3A0151FE" w:rsidR="004364F3" w:rsidRDefault="004364F3" w:rsidP="006B5C3B">
      <w:pPr>
        <w:rPr>
          <w:rFonts w:asciiTheme="minorHAnsi" w:hAnsiTheme="minorHAnsi" w:cstheme="minorHAnsi"/>
          <w:szCs w:val="22"/>
        </w:rPr>
      </w:pPr>
    </w:p>
    <w:p w14:paraId="5FB34CEC" w14:textId="48B21C0B" w:rsidR="004364F3" w:rsidRDefault="004364F3" w:rsidP="006B5C3B">
      <w:pPr>
        <w:rPr>
          <w:rFonts w:asciiTheme="minorHAnsi" w:hAnsiTheme="minorHAnsi" w:cstheme="minorHAnsi"/>
          <w:szCs w:val="22"/>
        </w:rPr>
      </w:pPr>
    </w:p>
    <w:p w14:paraId="73EA9EF2" w14:textId="0AE098A9" w:rsidR="0000031E" w:rsidRDefault="0000031E" w:rsidP="006B5C3B">
      <w:pPr>
        <w:rPr>
          <w:rFonts w:asciiTheme="minorHAnsi" w:hAnsiTheme="minorHAnsi" w:cstheme="minorHAnsi"/>
          <w:szCs w:val="22"/>
        </w:rPr>
      </w:pPr>
    </w:p>
    <w:p w14:paraId="654D50DA" w14:textId="6223A3A5" w:rsidR="0000031E" w:rsidRDefault="0000031E" w:rsidP="006B5C3B">
      <w:pPr>
        <w:rPr>
          <w:rFonts w:asciiTheme="minorHAnsi" w:hAnsiTheme="minorHAnsi" w:cstheme="minorHAnsi"/>
          <w:szCs w:val="22"/>
        </w:rPr>
      </w:pPr>
    </w:p>
    <w:p w14:paraId="0C49D2BA" w14:textId="77777777" w:rsidR="0000031E" w:rsidRDefault="0000031E" w:rsidP="006B5C3B">
      <w:pPr>
        <w:rPr>
          <w:rFonts w:asciiTheme="minorHAnsi" w:hAnsiTheme="minorHAnsi" w:cstheme="minorHAnsi"/>
          <w:szCs w:val="22"/>
        </w:rPr>
      </w:pPr>
    </w:p>
    <w:p w14:paraId="5B2F1A83" w14:textId="3918FBAA" w:rsidR="004364F3" w:rsidRDefault="004364F3" w:rsidP="006B5C3B">
      <w:pPr>
        <w:rPr>
          <w:rFonts w:asciiTheme="minorHAnsi" w:hAnsiTheme="minorHAnsi" w:cstheme="minorHAnsi"/>
          <w:szCs w:val="22"/>
        </w:rPr>
      </w:pPr>
    </w:p>
    <w:p w14:paraId="0E7B8E10" w14:textId="3505C578" w:rsidR="004364F3" w:rsidRDefault="004364F3" w:rsidP="006B5C3B">
      <w:pPr>
        <w:rPr>
          <w:rFonts w:asciiTheme="minorHAnsi" w:hAnsiTheme="minorHAnsi" w:cstheme="minorHAnsi"/>
          <w:szCs w:val="22"/>
        </w:rPr>
      </w:pPr>
    </w:p>
    <w:p w14:paraId="247F275A" w14:textId="6E393983" w:rsidR="002873F7" w:rsidRPr="00DB492C" w:rsidRDefault="002873F7" w:rsidP="002873F7">
      <w:pPr>
        <w:widowControl w:val="0"/>
        <w:spacing w:before="40" w:after="40"/>
        <w:rPr>
          <w:rFonts w:cs="Calibri"/>
          <w:b/>
          <w:bCs/>
          <w:szCs w:val="22"/>
        </w:rPr>
      </w:pPr>
      <w:r w:rsidRPr="00DB492C">
        <w:rPr>
          <w:rFonts w:cs="Calibri"/>
          <w:b/>
          <w:bCs/>
          <w:szCs w:val="22"/>
        </w:rPr>
        <w:lastRenderedPageBreak/>
        <w:t xml:space="preserve">Príloha č.1 k Zmluve č. </w:t>
      </w:r>
      <w:r>
        <w:rPr>
          <w:rFonts w:cs="Calibri"/>
          <w:b/>
          <w:color w:val="000000"/>
          <w:szCs w:val="22"/>
        </w:rPr>
        <w:t>SPIN2-3-202</w:t>
      </w:r>
      <w:r w:rsidR="004876CB">
        <w:rPr>
          <w:rFonts w:cs="Calibri"/>
          <w:b/>
          <w:color w:val="000000"/>
          <w:szCs w:val="22"/>
        </w:rPr>
        <w:t>3</w:t>
      </w:r>
      <w:r>
        <w:rPr>
          <w:rFonts w:cs="Calibri"/>
          <w:b/>
          <w:color w:val="000000"/>
          <w:szCs w:val="22"/>
        </w:rPr>
        <w:t>-0</w:t>
      </w:r>
      <w:r w:rsidR="004876CB">
        <w:rPr>
          <w:rFonts w:cs="Calibri"/>
          <w:b/>
          <w:color w:val="000000"/>
          <w:szCs w:val="22"/>
        </w:rPr>
        <w:t>09</w:t>
      </w:r>
      <w:r>
        <w:rPr>
          <w:rFonts w:cs="Calibri"/>
          <w:b/>
          <w:bCs/>
          <w:szCs w:val="22"/>
        </w:rPr>
        <w:t xml:space="preserve"> – ROZSAH SLUŽIEB</w:t>
      </w:r>
    </w:p>
    <w:p w14:paraId="3D155E2B" w14:textId="77777777" w:rsidR="002873F7" w:rsidRPr="00DB492C" w:rsidRDefault="002873F7" w:rsidP="002873F7">
      <w:pPr>
        <w:rPr>
          <w:rFonts w:cs="Calibri"/>
          <w:szCs w:val="22"/>
        </w:rPr>
      </w:pPr>
    </w:p>
    <w:p w14:paraId="77CA737B" w14:textId="7002EBA4" w:rsidR="002873F7" w:rsidRDefault="002873F7" w:rsidP="002873F7">
      <w:pPr>
        <w:jc w:val="center"/>
        <w:rPr>
          <w:rFonts w:cs="Calibri"/>
          <w:b/>
          <w:szCs w:val="22"/>
        </w:rPr>
      </w:pPr>
      <w:r w:rsidRPr="00DB492C">
        <w:rPr>
          <w:rFonts w:cs="Calibri"/>
          <w:b/>
          <w:szCs w:val="22"/>
        </w:rPr>
        <w:t>ROZSAH SLUŽBY č.</w:t>
      </w:r>
      <w:r>
        <w:rPr>
          <w:rFonts w:cs="Calibri"/>
          <w:b/>
          <w:szCs w:val="22"/>
        </w:rPr>
        <w:t>7</w:t>
      </w:r>
    </w:p>
    <w:p w14:paraId="39755546" w14:textId="77777777" w:rsidR="004364F3" w:rsidRPr="00DE06A3" w:rsidRDefault="004364F3" w:rsidP="006B5C3B">
      <w:pPr>
        <w:rPr>
          <w:rFonts w:asciiTheme="minorHAnsi" w:hAnsiTheme="minorHAnsi" w:cstheme="minorHAns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4"/>
        <w:gridCol w:w="5010"/>
      </w:tblGrid>
      <w:tr w:rsidR="00DE06A3" w:rsidRPr="00DE06A3" w14:paraId="0105D690" w14:textId="77777777" w:rsidTr="00786CD2">
        <w:tc>
          <w:tcPr>
            <w:tcW w:w="4606" w:type="dxa"/>
            <w:tcBorders>
              <w:top w:val="single" w:sz="4" w:space="0" w:color="auto"/>
              <w:left w:val="single" w:sz="4" w:space="0" w:color="auto"/>
              <w:bottom w:val="single" w:sz="4" w:space="0" w:color="auto"/>
              <w:right w:val="single" w:sz="4" w:space="0" w:color="auto"/>
            </w:tcBorders>
          </w:tcPr>
          <w:p w14:paraId="03FEFEA9" w14:textId="7FE3179F"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Popis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687C3B8F" w14:textId="04D29483" w:rsidR="00DE06A3" w:rsidRPr="00DE06A3" w:rsidRDefault="00DE06A3" w:rsidP="006F68E4">
            <w:pPr>
              <w:rPr>
                <w:rFonts w:asciiTheme="minorHAnsi" w:hAnsiTheme="minorHAnsi" w:cstheme="minorHAnsi"/>
                <w:b/>
                <w:bCs/>
                <w:szCs w:val="22"/>
              </w:rPr>
            </w:pPr>
            <w:r w:rsidRPr="00DE06A3">
              <w:rPr>
                <w:rFonts w:asciiTheme="minorHAnsi" w:hAnsiTheme="minorHAnsi" w:cstheme="minorHAnsi"/>
                <w:noProof/>
                <w:szCs w:val="22"/>
              </w:rPr>
              <w:t xml:space="preserve">Služby technickej podpory a aplikačnej podpory prevádzky </w:t>
            </w:r>
            <w:r w:rsidR="0040235F">
              <w:rPr>
                <w:rFonts w:asciiTheme="minorHAnsi" w:hAnsiTheme="minorHAnsi" w:cstheme="minorHAnsi"/>
                <w:noProof/>
                <w:szCs w:val="22"/>
              </w:rPr>
              <w:t>APV</w:t>
            </w:r>
            <w:r w:rsidRPr="00DE06A3">
              <w:rPr>
                <w:rFonts w:asciiTheme="minorHAnsi" w:hAnsiTheme="minorHAnsi" w:cstheme="minorHAnsi"/>
                <w:noProof/>
                <w:szCs w:val="22"/>
              </w:rPr>
              <w:t xml:space="preserve"> </w:t>
            </w:r>
            <w:r w:rsidR="006A49B7">
              <w:rPr>
                <w:rFonts w:asciiTheme="minorHAnsi" w:hAnsiTheme="minorHAnsi" w:cstheme="minorHAnsi"/>
                <w:noProof/>
                <w:szCs w:val="22"/>
              </w:rPr>
              <w:t xml:space="preserve">Asseco </w:t>
            </w:r>
            <w:r w:rsidRPr="00DE06A3">
              <w:rPr>
                <w:rFonts w:asciiTheme="minorHAnsi" w:hAnsiTheme="minorHAnsi" w:cstheme="minorHAnsi"/>
                <w:noProof/>
                <w:szCs w:val="22"/>
              </w:rPr>
              <w:t>SPIN</w:t>
            </w:r>
            <w:r w:rsidR="0040235F">
              <w:rPr>
                <w:rFonts w:asciiTheme="minorHAnsi" w:hAnsiTheme="minorHAnsi" w:cstheme="minorHAnsi"/>
                <w:noProof/>
                <w:szCs w:val="22"/>
              </w:rPr>
              <w:t>/</w:t>
            </w:r>
            <w:r w:rsidRPr="00DE06A3">
              <w:rPr>
                <w:rFonts w:asciiTheme="minorHAnsi" w:hAnsiTheme="minorHAnsi" w:cstheme="minorHAnsi"/>
                <w:noProof/>
                <w:szCs w:val="22"/>
              </w:rPr>
              <w:t>iSPIN</w:t>
            </w:r>
          </w:p>
        </w:tc>
      </w:tr>
      <w:tr w:rsidR="00DE06A3" w:rsidRPr="00DE06A3" w14:paraId="68FA7EFB"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5804FE38" w14:textId="2B295483"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Produkt, na ktorý sa </w:t>
            </w:r>
            <w:r w:rsidR="001558A0">
              <w:rPr>
                <w:rFonts w:asciiTheme="minorHAnsi" w:hAnsiTheme="minorHAnsi" w:cstheme="minorHAnsi"/>
                <w:b/>
                <w:bCs/>
                <w:szCs w:val="22"/>
              </w:rPr>
              <w:t>S</w:t>
            </w:r>
            <w:r w:rsidRPr="00DE06A3">
              <w:rPr>
                <w:rFonts w:asciiTheme="minorHAnsi" w:hAnsiTheme="minorHAnsi" w:cstheme="minorHAnsi"/>
                <w:b/>
                <w:bCs/>
                <w:szCs w:val="22"/>
              </w:rPr>
              <w:t>lužba poskytuje</w:t>
            </w:r>
          </w:p>
        </w:tc>
        <w:tc>
          <w:tcPr>
            <w:tcW w:w="5294" w:type="dxa"/>
            <w:tcBorders>
              <w:top w:val="single" w:sz="4" w:space="0" w:color="auto"/>
              <w:left w:val="single" w:sz="4" w:space="0" w:color="auto"/>
              <w:bottom w:val="single" w:sz="4" w:space="0" w:color="auto"/>
              <w:right w:val="single" w:sz="4" w:space="0" w:color="auto"/>
            </w:tcBorders>
          </w:tcPr>
          <w:p w14:paraId="5299951E" w14:textId="33CAD9A5" w:rsidR="00DE06A3" w:rsidRPr="00DE06A3" w:rsidRDefault="006A49B7" w:rsidP="00786CD2">
            <w:pPr>
              <w:rPr>
                <w:rFonts w:asciiTheme="minorHAnsi" w:hAnsiTheme="minorHAnsi" w:cstheme="minorHAnsi"/>
                <w:noProof/>
                <w:szCs w:val="22"/>
              </w:rPr>
            </w:pPr>
            <w:r>
              <w:rPr>
                <w:rFonts w:asciiTheme="minorHAnsi" w:hAnsiTheme="minorHAnsi" w:cstheme="minorHAnsi"/>
                <w:noProof/>
                <w:szCs w:val="22"/>
              </w:rPr>
              <w:t xml:space="preserve">Asseco </w:t>
            </w:r>
            <w:r w:rsidR="00DE06A3" w:rsidRPr="00DE06A3">
              <w:rPr>
                <w:rFonts w:asciiTheme="minorHAnsi" w:hAnsiTheme="minorHAnsi" w:cstheme="minorHAnsi"/>
                <w:noProof/>
                <w:szCs w:val="22"/>
              </w:rPr>
              <w:t>SPIN a</w:t>
            </w:r>
            <w:r>
              <w:rPr>
                <w:rFonts w:asciiTheme="minorHAnsi" w:hAnsiTheme="minorHAnsi" w:cstheme="minorHAnsi"/>
                <w:noProof/>
                <w:szCs w:val="22"/>
              </w:rPr>
              <w:t xml:space="preserve"> Asseco </w:t>
            </w:r>
            <w:r w:rsidR="00DE06A3" w:rsidRPr="00DE06A3">
              <w:rPr>
                <w:rFonts w:asciiTheme="minorHAnsi" w:hAnsiTheme="minorHAnsi" w:cstheme="minorHAnsi"/>
                <w:noProof/>
                <w:szCs w:val="22"/>
              </w:rPr>
              <w:t>iSPIN</w:t>
            </w:r>
          </w:p>
        </w:tc>
      </w:tr>
      <w:tr w:rsidR="00DE06A3" w:rsidRPr="00DE06A3" w14:paraId="2BD23290" w14:textId="77777777" w:rsidTr="00786CD2">
        <w:tc>
          <w:tcPr>
            <w:tcW w:w="4606" w:type="dxa"/>
            <w:tcBorders>
              <w:top w:val="single" w:sz="4" w:space="0" w:color="auto"/>
              <w:left w:val="single" w:sz="4" w:space="0" w:color="auto"/>
              <w:bottom w:val="single" w:sz="4" w:space="0" w:color="auto"/>
              <w:right w:val="single" w:sz="4" w:space="0" w:color="auto"/>
            </w:tcBorders>
          </w:tcPr>
          <w:p w14:paraId="6CE65047" w14:textId="5A7D9250"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Periodicita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5AA29F9D" w14:textId="7F219311"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Denne</w:t>
            </w:r>
          </w:p>
        </w:tc>
      </w:tr>
      <w:tr w:rsidR="00DE06A3" w:rsidRPr="00DE06A3" w14:paraId="755C56B7" w14:textId="77777777" w:rsidTr="00786CD2">
        <w:tc>
          <w:tcPr>
            <w:tcW w:w="4606" w:type="dxa"/>
            <w:tcBorders>
              <w:top w:val="single" w:sz="4" w:space="0" w:color="auto"/>
              <w:left w:val="single" w:sz="4" w:space="0" w:color="auto"/>
              <w:bottom w:val="single" w:sz="4" w:space="0" w:color="auto"/>
              <w:right w:val="single" w:sz="4" w:space="0" w:color="auto"/>
            </w:tcBorders>
          </w:tcPr>
          <w:p w14:paraId="39EA80B3"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Rozsah</w:t>
            </w:r>
          </w:p>
        </w:tc>
        <w:tc>
          <w:tcPr>
            <w:tcW w:w="5294" w:type="dxa"/>
            <w:tcBorders>
              <w:top w:val="single" w:sz="4" w:space="0" w:color="auto"/>
              <w:left w:val="single" w:sz="4" w:space="0" w:color="auto"/>
              <w:bottom w:val="single" w:sz="4" w:space="0" w:color="auto"/>
              <w:right w:val="single" w:sz="4" w:space="0" w:color="auto"/>
            </w:tcBorders>
          </w:tcPr>
          <w:p w14:paraId="74582A51" w14:textId="5C37B1DF" w:rsidR="00DE06A3" w:rsidRPr="00DE06A3" w:rsidRDefault="00DE06A3" w:rsidP="00927113">
            <w:pPr>
              <w:rPr>
                <w:rFonts w:asciiTheme="minorHAnsi" w:hAnsiTheme="minorHAnsi" w:cstheme="minorHAnsi"/>
                <w:noProof/>
                <w:szCs w:val="22"/>
              </w:rPr>
            </w:pPr>
            <w:r w:rsidRPr="00DE06A3">
              <w:rPr>
                <w:rFonts w:asciiTheme="minorHAnsi" w:hAnsiTheme="minorHAnsi" w:cstheme="minorHAnsi"/>
                <w:noProof/>
                <w:szCs w:val="22"/>
              </w:rPr>
              <w:t xml:space="preserve">Služba technickej a aplikačnej podpory poskytovaná v rozsahu </w:t>
            </w:r>
            <w:r w:rsidR="00C1560E" w:rsidRPr="00C1560E">
              <w:rPr>
                <w:rFonts w:asciiTheme="minorHAnsi" w:hAnsiTheme="minorHAnsi" w:cstheme="minorHAnsi"/>
                <w:b/>
                <w:bCs/>
                <w:noProof/>
                <w:szCs w:val="22"/>
              </w:rPr>
              <w:t>6</w:t>
            </w:r>
            <w:r w:rsidRPr="00C1560E">
              <w:rPr>
                <w:rFonts w:asciiTheme="minorHAnsi" w:hAnsiTheme="minorHAnsi" w:cstheme="minorHAnsi"/>
                <w:b/>
                <w:bCs/>
                <w:noProof/>
                <w:szCs w:val="22"/>
              </w:rPr>
              <w:t xml:space="preserve"> </w:t>
            </w:r>
            <w:r w:rsidRPr="00927113">
              <w:rPr>
                <w:rFonts w:asciiTheme="minorHAnsi" w:hAnsiTheme="minorHAnsi" w:cstheme="minorHAnsi"/>
                <w:b/>
                <w:noProof/>
                <w:szCs w:val="22"/>
              </w:rPr>
              <w:t>hod</w:t>
            </w:r>
            <w:r w:rsidR="00C1560E">
              <w:rPr>
                <w:rFonts w:asciiTheme="minorHAnsi" w:hAnsiTheme="minorHAnsi" w:cstheme="minorHAnsi"/>
                <w:b/>
                <w:noProof/>
                <w:szCs w:val="22"/>
              </w:rPr>
              <w:t>ín</w:t>
            </w:r>
            <w:r w:rsidRPr="00927113">
              <w:rPr>
                <w:rFonts w:asciiTheme="minorHAnsi" w:hAnsiTheme="minorHAnsi" w:cstheme="minorHAnsi"/>
                <w:b/>
                <w:noProof/>
                <w:szCs w:val="22"/>
              </w:rPr>
              <w:t xml:space="preserve"> mesačne</w:t>
            </w:r>
          </w:p>
        </w:tc>
      </w:tr>
      <w:tr w:rsidR="00DE06A3" w:rsidRPr="00DE06A3" w14:paraId="0FC48758"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72779CE5" w14:textId="5493F5FB"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Určenie užívateľov, ktorým je </w:t>
            </w:r>
            <w:r w:rsidR="001558A0">
              <w:rPr>
                <w:rFonts w:asciiTheme="minorHAnsi" w:hAnsiTheme="minorHAnsi" w:cstheme="minorHAnsi"/>
                <w:b/>
                <w:bCs/>
                <w:szCs w:val="22"/>
              </w:rPr>
              <w:t>S</w:t>
            </w:r>
            <w:r w:rsidRPr="00DE06A3">
              <w:rPr>
                <w:rFonts w:asciiTheme="minorHAnsi" w:hAnsiTheme="minorHAnsi" w:cstheme="minorHAnsi"/>
                <w:b/>
                <w:bCs/>
                <w:szCs w:val="22"/>
              </w:rPr>
              <w:t>lužba poskytovaná</w:t>
            </w:r>
          </w:p>
        </w:tc>
        <w:tc>
          <w:tcPr>
            <w:tcW w:w="5294" w:type="dxa"/>
            <w:tcBorders>
              <w:top w:val="single" w:sz="4" w:space="0" w:color="auto"/>
              <w:left w:val="single" w:sz="4" w:space="0" w:color="auto"/>
              <w:bottom w:val="single" w:sz="4" w:space="0" w:color="auto"/>
              <w:right w:val="single" w:sz="4" w:space="0" w:color="auto"/>
            </w:tcBorders>
          </w:tcPr>
          <w:p w14:paraId="71CAE51D" w14:textId="1DF99D7A"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 xml:space="preserve">Správca </w:t>
            </w:r>
            <w:r w:rsidR="0040235F">
              <w:rPr>
                <w:rFonts w:asciiTheme="minorHAnsi" w:hAnsiTheme="minorHAnsi" w:cstheme="minorHAnsi"/>
                <w:noProof/>
                <w:szCs w:val="22"/>
              </w:rPr>
              <w:t>APV</w:t>
            </w:r>
            <w:r w:rsidR="006A49B7">
              <w:rPr>
                <w:rFonts w:asciiTheme="minorHAnsi" w:hAnsiTheme="minorHAnsi" w:cstheme="minorHAnsi"/>
                <w:noProof/>
                <w:szCs w:val="22"/>
              </w:rPr>
              <w:t xml:space="preserve"> Asseco</w:t>
            </w:r>
            <w:r w:rsidRPr="00DE06A3">
              <w:rPr>
                <w:rFonts w:asciiTheme="minorHAnsi" w:hAnsiTheme="minorHAnsi" w:cstheme="minorHAnsi"/>
                <w:noProof/>
                <w:szCs w:val="22"/>
              </w:rPr>
              <w:t xml:space="preserve"> SPIN</w:t>
            </w:r>
            <w:r w:rsidR="0040235F">
              <w:rPr>
                <w:rFonts w:asciiTheme="minorHAnsi" w:hAnsiTheme="minorHAnsi" w:cstheme="minorHAnsi"/>
                <w:noProof/>
                <w:szCs w:val="22"/>
              </w:rPr>
              <w:t>/</w:t>
            </w:r>
            <w:r w:rsidRPr="00DE06A3">
              <w:rPr>
                <w:rFonts w:asciiTheme="minorHAnsi" w:hAnsiTheme="minorHAnsi" w:cstheme="minorHAnsi"/>
                <w:noProof/>
                <w:szCs w:val="22"/>
              </w:rPr>
              <w:t>iSPIN</w:t>
            </w:r>
          </w:p>
        </w:tc>
      </w:tr>
      <w:tr w:rsidR="00DE06A3" w:rsidRPr="00DE06A3" w14:paraId="1822F7B3" w14:textId="77777777" w:rsidTr="00786CD2">
        <w:tc>
          <w:tcPr>
            <w:tcW w:w="4606" w:type="dxa"/>
            <w:tcBorders>
              <w:top w:val="single" w:sz="4" w:space="0" w:color="auto"/>
              <w:left w:val="single" w:sz="4" w:space="0" w:color="auto"/>
              <w:bottom w:val="single" w:sz="4" w:space="0" w:color="auto"/>
              <w:right w:val="single" w:sz="4" w:space="0" w:color="auto"/>
            </w:tcBorders>
          </w:tcPr>
          <w:p w14:paraId="0188ED8D"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Časové pokrytie</w:t>
            </w:r>
          </w:p>
        </w:tc>
        <w:tc>
          <w:tcPr>
            <w:tcW w:w="5294" w:type="dxa"/>
            <w:tcBorders>
              <w:top w:val="single" w:sz="4" w:space="0" w:color="auto"/>
              <w:left w:val="single" w:sz="4" w:space="0" w:color="auto"/>
              <w:bottom w:val="single" w:sz="4" w:space="0" w:color="auto"/>
              <w:right w:val="single" w:sz="4" w:space="0" w:color="auto"/>
            </w:tcBorders>
          </w:tcPr>
          <w:p w14:paraId="7D0DDEA2"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Štandardné</w:t>
            </w:r>
          </w:p>
        </w:tc>
      </w:tr>
      <w:tr w:rsidR="00DE06A3" w:rsidRPr="00DE06A3" w14:paraId="3B8F66B8" w14:textId="77777777" w:rsidTr="00786CD2">
        <w:tc>
          <w:tcPr>
            <w:tcW w:w="4606" w:type="dxa"/>
            <w:tcBorders>
              <w:top w:val="single" w:sz="4" w:space="0" w:color="auto"/>
              <w:left w:val="single" w:sz="4" w:space="0" w:color="auto"/>
              <w:bottom w:val="single" w:sz="4" w:space="0" w:color="auto"/>
              <w:right w:val="single" w:sz="4" w:space="0" w:color="auto"/>
            </w:tcBorders>
          </w:tcPr>
          <w:p w14:paraId="10853D03"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Maximálna doba poskytnutia</w:t>
            </w:r>
          </w:p>
        </w:tc>
        <w:tc>
          <w:tcPr>
            <w:tcW w:w="5294" w:type="dxa"/>
            <w:tcBorders>
              <w:top w:val="single" w:sz="4" w:space="0" w:color="auto"/>
              <w:left w:val="single" w:sz="4" w:space="0" w:color="auto"/>
              <w:bottom w:val="single" w:sz="4" w:space="0" w:color="auto"/>
              <w:right w:val="single" w:sz="4" w:space="0" w:color="auto"/>
            </w:tcBorders>
          </w:tcPr>
          <w:p w14:paraId="62824B4B"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Vzdialeným pripojením maximálne v nasledujúci pracovný deň po nahlásení požiadavky inak do 3 pracovných dní</w:t>
            </w:r>
          </w:p>
        </w:tc>
      </w:tr>
      <w:tr w:rsidR="00DE06A3" w:rsidRPr="00DE06A3" w14:paraId="538AA70B"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07647EF5" w14:textId="6D3B2042"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Poskytovanie havarijnej </w:t>
            </w:r>
            <w:r w:rsidR="001558A0">
              <w:rPr>
                <w:rFonts w:asciiTheme="minorHAnsi" w:hAnsiTheme="minorHAnsi" w:cstheme="minorHAnsi"/>
                <w:b/>
                <w:bCs/>
                <w:szCs w:val="22"/>
              </w:rPr>
              <w:t>S</w:t>
            </w:r>
            <w:r w:rsidRPr="00DE06A3">
              <w:rPr>
                <w:rFonts w:asciiTheme="minorHAnsi" w:hAnsiTheme="minorHAnsi" w:cstheme="minorHAnsi"/>
                <w:b/>
                <w:bCs/>
                <w:szCs w:val="22"/>
              </w:rPr>
              <w:t>lužby k produktu</w:t>
            </w:r>
          </w:p>
        </w:tc>
        <w:tc>
          <w:tcPr>
            <w:tcW w:w="5294" w:type="dxa"/>
            <w:tcBorders>
              <w:top w:val="single" w:sz="4" w:space="0" w:color="auto"/>
              <w:left w:val="single" w:sz="4" w:space="0" w:color="auto"/>
              <w:bottom w:val="single" w:sz="4" w:space="0" w:color="auto"/>
              <w:right w:val="single" w:sz="4" w:space="0" w:color="auto"/>
            </w:tcBorders>
          </w:tcPr>
          <w:p w14:paraId="356735E0"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Áno</w:t>
            </w:r>
          </w:p>
        </w:tc>
      </w:tr>
      <w:tr w:rsidR="00DE06A3" w:rsidRPr="00DE06A3" w14:paraId="7030F2AE"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09373494" w14:textId="1F298E6A"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Reakčná doba havarijnej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25E8D49B"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3 pracovné hodiny</w:t>
            </w:r>
          </w:p>
        </w:tc>
      </w:tr>
      <w:tr w:rsidR="00DE06A3" w:rsidRPr="00DE06A3" w14:paraId="204B7EB4"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20DAFC24"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Doba na odstránenie havárie</w:t>
            </w:r>
          </w:p>
        </w:tc>
        <w:tc>
          <w:tcPr>
            <w:tcW w:w="5294" w:type="dxa"/>
            <w:tcBorders>
              <w:top w:val="single" w:sz="4" w:space="0" w:color="auto"/>
              <w:left w:val="single" w:sz="4" w:space="0" w:color="auto"/>
              <w:bottom w:val="single" w:sz="4" w:space="0" w:color="auto"/>
              <w:right w:val="single" w:sz="4" w:space="0" w:color="auto"/>
            </w:tcBorders>
          </w:tcPr>
          <w:p w14:paraId="0C07BF88"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8 pracovných hodín</w:t>
            </w:r>
          </w:p>
        </w:tc>
      </w:tr>
      <w:tr w:rsidR="00DE06A3" w:rsidRPr="00DE06A3" w14:paraId="00B5A578"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0B487F02" w14:textId="4A5A1205"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Minimálna doba poskytovania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773D2B5E"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3 mesiacov</w:t>
            </w:r>
          </w:p>
        </w:tc>
      </w:tr>
      <w:tr w:rsidR="00DE06A3" w:rsidRPr="00DE06A3" w14:paraId="0DF5A9CE"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5399AADC" w14:textId="42BD4AF8"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Iné podmienky poskytovania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vAlign w:val="center"/>
          </w:tcPr>
          <w:p w14:paraId="493C9197" w14:textId="6217EE4F"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S</w:t>
            </w:r>
            <w:r w:rsidR="00DE06A3" w:rsidRPr="00DE06A3">
              <w:rPr>
                <w:rFonts w:asciiTheme="minorHAnsi" w:hAnsiTheme="minorHAnsi" w:cstheme="minorHAnsi"/>
                <w:noProof/>
                <w:sz w:val="22"/>
                <w:szCs w:val="22"/>
              </w:rPr>
              <w:t>lužba technickej a aplikačnej podpory poskytovaná formou dodávateľského HelpDesku s možnosťou nahlasovania chýb a incidentov cez zákaznícky portál alebo e-mailom bez obmedzenia počt</w:t>
            </w:r>
            <w:r>
              <w:rPr>
                <w:rFonts w:asciiTheme="minorHAnsi" w:hAnsiTheme="minorHAnsi" w:cstheme="minorHAnsi"/>
                <w:noProof/>
                <w:sz w:val="22"/>
                <w:szCs w:val="22"/>
              </w:rPr>
              <w:t>u hlásení za kalendárny mesiac.</w:t>
            </w:r>
          </w:p>
          <w:p w14:paraId="33AA20BA" w14:textId="5F1DE947" w:rsidR="00DE06A3" w:rsidRPr="00DE06A3" w:rsidRDefault="006F68E4" w:rsidP="00DE06A3">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S</w:t>
            </w:r>
            <w:r w:rsidR="00DE06A3" w:rsidRPr="00DE06A3">
              <w:rPr>
                <w:rFonts w:asciiTheme="minorHAnsi" w:hAnsiTheme="minorHAnsi" w:cstheme="minorHAnsi"/>
                <w:noProof/>
                <w:sz w:val="22"/>
                <w:szCs w:val="22"/>
              </w:rPr>
              <w:t>lužba technickej a aplikačnej podpory poskytovaná formou dodávateľského HelpDesku s možnosťou nahlasovania chýb a incidentov telefonicky bez obmedzenia počtu hlásení za kalendárny mesiac.</w:t>
            </w:r>
          </w:p>
          <w:p w14:paraId="20B6555E" w14:textId="41640A16" w:rsidR="00DE06A3" w:rsidRPr="00DE06A3" w:rsidRDefault="006F68E4" w:rsidP="001558A0">
            <w:pPr>
              <w:pStyle w:val="Odsekzoznamu1"/>
              <w:numPr>
                <w:ilvl w:val="0"/>
                <w:numId w:val="23"/>
              </w:numPr>
              <w:spacing w:before="120"/>
              <w:ind w:left="354"/>
              <w:contextualSpacing w:val="0"/>
              <w:rPr>
                <w:rFonts w:asciiTheme="minorHAnsi" w:hAnsiTheme="minorHAnsi" w:cstheme="minorHAnsi"/>
                <w:noProof/>
                <w:sz w:val="22"/>
                <w:szCs w:val="22"/>
              </w:rPr>
            </w:pPr>
            <w:r>
              <w:rPr>
                <w:rFonts w:asciiTheme="minorHAnsi" w:hAnsiTheme="minorHAnsi" w:cstheme="minorHAnsi"/>
                <w:noProof/>
                <w:sz w:val="22"/>
                <w:szCs w:val="22"/>
              </w:rPr>
              <w:t>E</w:t>
            </w:r>
            <w:r w:rsidR="00DE06A3" w:rsidRPr="00DE06A3">
              <w:rPr>
                <w:rFonts w:asciiTheme="minorHAnsi" w:hAnsiTheme="minorHAnsi" w:cstheme="minorHAnsi"/>
                <w:noProof/>
                <w:sz w:val="22"/>
                <w:szCs w:val="22"/>
              </w:rPr>
              <w:t xml:space="preserve">lektronický prístup k verziám systému s možnosťou ich inštalácie Poskytovateľom v mieste poskytovania </w:t>
            </w:r>
            <w:r w:rsidR="001558A0">
              <w:rPr>
                <w:rFonts w:asciiTheme="minorHAnsi" w:hAnsiTheme="minorHAnsi" w:cstheme="minorHAnsi"/>
                <w:noProof/>
                <w:sz w:val="22"/>
                <w:szCs w:val="22"/>
              </w:rPr>
              <w:t>S</w:t>
            </w:r>
            <w:r w:rsidR="00DE06A3" w:rsidRPr="00DE06A3">
              <w:rPr>
                <w:rFonts w:asciiTheme="minorHAnsi" w:hAnsiTheme="minorHAnsi" w:cstheme="minorHAnsi"/>
                <w:noProof/>
                <w:sz w:val="22"/>
                <w:szCs w:val="22"/>
              </w:rPr>
              <w:t>lužby.</w:t>
            </w:r>
          </w:p>
        </w:tc>
      </w:tr>
    </w:tbl>
    <w:p w14:paraId="5639D721" w14:textId="77777777" w:rsidR="00DE06A3" w:rsidRPr="00DE06A3" w:rsidRDefault="00DE06A3" w:rsidP="006B5C3B">
      <w:pPr>
        <w:rPr>
          <w:rFonts w:asciiTheme="minorHAnsi" w:hAnsiTheme="minorHAnsi" w:cstheme="minorHAnsi"/>
          <w:szCs w:val="22"/>
        </w:rPr>
      </w:pPr>
    </w:p>
    <w:p w14:paraId="72CA5C4A" w14:textId="0DFB76AB" w:rsidR="006B5C3B" w:rsidRPr="00DB492C" w:rsidRDefault="006B5C3B">
      <w:pPr>
        <w:keepNext w:val="0"/>
        <w:keepLines w:val="0"/>
        <w:contextualSpacing w:val="0"/>
        <w:jc w:val="left"/>
        <w:rPr>
          <w:rFonts w:cs="Calibri"/>
          <w:szCs w:val="22"/>
        </w:rPr>
      </w:pPr>
      <w:r w:rsidRPr="00DB492C">
        <w:rPr>
          <w:rFonts w:cs="Calibri"/>
          <w:szCs w:val="22"/>
        </w:rPr>
        <w:br w:type="page"/>
      </w:r>
    </w:p>
    <w:p w14:paraId="20669093" w14:textId="5FAA9E3F" w:rsidR="00D05846" w:rsidRPr="00DB492C" w:rsidRDefault="00D05846" w:rsidP="00D05846">
      <w:pPr>
        <w:widowControl w:val="0"/>
        <w:spacing w:before="40" w:after="40"/>
        <w:rPr>
          <w:rFonts w:cs="Calibri"/>
          <w:b/>
          <w:bCs/>
          <w:szCs w:val="22"/>
        </w:rPr>
      </w:pPr>
      <w:r w:rsidRPr="00DB492C">
        <w:rPr>
          <w:rFonts w:cs="Calibri"/>
          <w:b/>
          <w:bCs/>
          <w:szCs w:val="22"/>
        </w:rPr>
        <w:lastRenderedPageBreak/>
        <w:t xml:space="preserve">Príloha č.1 k Zmluve č. </w:t>
      </w:r>
      <w:r w:rsidR="00E23BC8">
        <w:rPr>
          <w:rFonts w:cs="Calibri"/>
          <w:b/>
          <w:color w:val="000000"/>
          <w:szCs w:val="22"/>
        </w:rPr>
        <w:t>SPIN2-3-20</w:t>
      </w:r>
      <w:r w:rsidR="001B3649">
        <w:rPr>
          <w:rFonts w:cs="Calibri"/>
          <w:b/>
          <w:color w:val="000000"/>
          <w:szCs w:val="22"/>
        </w:rPr>
        <w:t>2</w:t>
      </w:r>
      <w:r w:rsidR="00195D52">
        <w:rPr>
          <w:rFonts w:cs="Calibri"/>
          <w:b/>
          <w:color w:val="000000"/>
          <w:szCs w:val="22"/>
        </w:rPr>
        <w:t>1</w:t>
      </w:r>
      <w:r w:rsidR="00E23BC8">
        <w:rPr>
          <w:rFonts w:cs="Calibri"/>
          <w:b/>
          <w:color w:val="000000"/>
          <w:szCs w:val="22"/>
        </w:rPr>
        <w:t>-0</w:t>
      </w:r>
      <w:r w:rsidR="001B3649">
        <w:rPr>
          <w:rFonts w:cs="Calibri"/>
          <w:b/>
          <w:color w:val="000000"/>
          <w:szCs w:val="22"/>
        </w:rPr>
        <w:t>1</w:t>
      </w:r>
      <w:r w:rsidR="00195D52">
        <w:rPr>
          <w:rFonts w:cs="Calibri"/>
          <w:b/>
          <w:color w:val="000000"/>
          <w:szCs w:val="22"/>
        </w:rPr>
        <w:t>5</w:t>
      </w:r>
      <w:r>
        <w:rPr>
          <w:rFonts w:cs="Calibri"/>
          <w:b/>
          <w:bCs/>
          <w:szCs w:val="22"/>
        </w:rPr>
        <w:t xml:space="preserve"> – ROZSAH SLUŽIEB</w:t>
      </w:r>
    </w:p>
    <w:p w14:paraId="7165F321" w14:textId="77777777" w:rsidR="006B5C3B" w:rsidRPr="00DB492C" w:rsidRDefault="006B5C3B" w:rsidP="006B5C3B">
      <w:pPr>
        <w:rPr>
          <w:rFonts w:cs="Calibri"/>
          <w:szCs w:val="22"/>
        </w:rPr>
      </w:pPr>
    </w:p>
    <w:p w14:paraId="6F2D4015" w14:textId="7B3E8AE2" w:rsidR="006B5C3B" w:rsidRPr="00DB492C" w:rsidRDefault="006B5C3B" w:rsidP="006B5C3B">
      <w:pPr>
        <w:jc w:val="center"/>
        <w:rPr>
          <w:rFonts w:cs="Calibri"/>
          <w:b/>
          <w:szCs w:val="22"/>
        </w:rPr>
      </w:pPr>
      <w:r w:rsidRPr="00DB492C">
        <w:rPr>
          <w:rFonts w:cs="Calibri"/>
          <w:b/>
          <w:szCs w:val="22"/>
        </w:rPr>
        <w:t>ROZSAH SLUŽBY č.</w:t>
      </w:r>
      <w:r w:rsidR="002873F7">
        <w:rPr>
          <w:rFonts w:cs="Calibri"/>
          <w:b/>
          <w:szCs w:val="22"/>
        </w:rPr>
        <w:t>8</w:t>
      </w:r>
    </w:p>
    <w:p w14:paraId="360052A7" w14:textId="77777777" w:rsidR="006B5C3B" w:rsidRDefault="006B5C3B" w:rsidP="006B5C3B">
      <w:pPr>
        <w:rPr>
          <w:rFonts w:cs="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8"/>
        <w:gridCol w:w="5006"/>
      </w:tblGrid>
      <w:tr w:rsidR="00DE06A3" w:rsidRPr="00DE06A3" w14:paraId="19C32A88" w14:textId="77777777" w:rsidTr="00786CD2">
        <w:tc>
          <w:tcPr>
            <w:tcW w:w="4606" w:type="dxa"/>
            <w:tcBorders>
              <w:top w:val="single" w:sz="4" w:space="0" w:color="auto"/>
              <w:left w:val="single" w:sz="4" w:space="0" w:color="auto"/>
              <w:bottom w:val="single" w:sz="4" w:space="0" w:color="auto"/>
              <w:right w:val="single" w:sz="4" w:space="0" w:color="auto"/>
            </w:tcBorders>
          </w:tcPr>
          <w:p w14:paraId="655AB107" w14:textId="45DA58F9" w:rsidR="00DE06A3" w:rsidRPr="00DE06A3" w:rsidRDefault="001558A0" w:rsidP="001558A0">
            <w:pPr>
              <w:rPr>
                <w:rFonts w:asciiTheme="minorHAnsi" w:hAnsiTheme="minorHAnsi" w:cstheme="minorHAnsi"/>
                <w:b/>
                <w:bCs/>
                <w:szCs w:val="22"/>
              </w:rPr>
            </w:pPr>
            <w:r>
              <w:rPr>
                <w:rFonts w:asciiTheme="minorHAnsi" w:hAnsiTheme="minorHAnsi" w:cstheme="minorHAnsi"/>
                <w:b/>
                <w:bCs/>
                <w:szCs w:val="22"/>
              </w:rPr>
              <w:t>Popis Sl</w:t>
            </w:r>
            <w:r w:rsidR="00DE06A3" w:rsidRPr="00DE06A3">
              <w:rPr>
                <w:rFonts w:asciiTheme="minorHAnsi" w:hAnsiTheme="minorHAnsi" w:cstheme="minorHAnsi"/>
                <w:b/>
                <w:bCs/>
                <w:szCs w:val="22"/>
              </w:rPr>
              <w:t>užby</w:t>
            </w:r>
          </w:p>
        </w:tc>
        <w:tc>
          <w:tcPr>
            <w:tcW w:w="5294" w:type="dxa"/>
            <w:tcBorders>
              <w:top w:val="single" w:sz="4" w:space="0" w:color="auto"/>
              <w:left w:val="single" w:sz="4" w:space="0" w:color="auto"/>
              <w:bottom w:val="single" w:sz="4" w:space="0" w:color="auto"/>
              <w:right w:val="single" w:sz="4" w:space="0" w:color="auto"/>
            </w:tcBorders>
          </w:tcPr>
          <w:p w14:paraId="6346449D" w14:textId="1D0DB901" w:rsidR="00DE06A3" w:rsidRPr="00DE06A3" w:rsidRDefault="00DE06A3" w:rsidP="002A57FE">
            <w:pPr>
              <w:tabs>
                <w:tab w:val="left" w:pos="3240"/>
              </w:tabs>
              <w:rPr>
                <w:rFonts w:asciiTheme="minorHAnsi" w:hAnsiTheme="minorHAnsi" w:cstheme="minorHAnsi"/>
                <w:b/>
                <w:bCs/>
                <w:szCs w:val="22"/>
              </w:rPr>
            </w:pPr>
            <w:r w:rsidRPr="00DE06A3">
              <w:rPr>
                <w:rFonts w:asciiTheme="minorHAnsi" w:hAnsiTheme="minorHAnsi" w:cstheme="minorHAnsi"/>
                <w:noProof/>
                <w:szCs w:val="22"/>
              </w:rPr>
              <w:t xml:space="preserve">Služby údržby dodaného </w:t>
            </w:r>
            <w:r w:rsidR="002873F7">
              <w:rPr>
                <w:rFonts w:asciiTheme="minorHAnsi" w:hAnsiTheme="minorHAnsi" w:cstheme="minorHAnsi"/>
                <w:noProof/>
                <w:szCs w:val="22"/>
              </w:rPr>
              <w:t>APV</w:t>
            </w:r>
            <w:r w:rsidRPr="00DE06A3">
              <w:rPr>
                <w:rFonts w:asciiTheme="minorHAnsi" w:hAnsiTheme="minorHAnsi" w:cstheme="minorHAnsi"/>
                <w:noProof/>
                <w:szCs w:val="22"/>
              </w:rPr>
              <w:t xml:space="preserve"> </w:t>
            </w:r>
            <w:r w:rsidR="0074275D">
              <w:rPr>
                <w:rFonts w:asciiTheme="minorHAnsi" w:hAnsiTheme="minorHAnsi" w:cstheme="minorHAnsi"/>
                <w:noProof/>
                <w:szCs w:val="22"/>
              </w:rPr>
              <w:t xml:space="preserve">Asseco </w:t>
            </w:r>
            <w:r w:rsidRPr="00DE06A3">
              <w:rPr>
                <w:rFonts w:asciiTheme="minorHAnsi" w:hAnsiTheme="minorHAnsi" w:cstheme="minorHAnsi"/>
                <w:noProof/>
                <w:szCs w:val="22"/>
              </w:rPr>
              <w:t>SPIN</w:t>
            </w:r>
            <w:r w:rsidR="003514D9">
              <w:rPr>
                <w:rFonts w:asciiTheme="minorHAnsi" w:hAnsiTheme="minorHAnsi" w:cstheme="minorHAnsi"/>
                <w:noProof/>
                <w:szCs w:val="22"/>
              </w:rPr>
              <w:t>/</w:t>
            </w:r>
            <w:r w:rsidRPr="00DE06A3">
              <w:rPr>
                <w:rFonts w:asciiTheme="minorHAnsi" w:hAnsiTheme="minorHAnsi" w:cstheme="minorHAnsi"/>
                <w:noProof/>
                <w:szCs w:val="22"/>
              </w:rPr>
              <w:t>iSPIN</w:t>
            </w:r>
          </w:p>
        </w:tc>
      </w:tr>
      <w:tr w:rsidR="00DE06A3" w:rsidRPr="00DE06A3" w14:paraId="2D122EBA"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6F4361AB" w14:textId="22C945B7"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Produkt, na ktorý sa </w:t>
            </w:r>
            <w:r w:rsidR="001558A0">
              <w:rPr>
                <w:rFonts w:asciiTheme="minorHAnsi" w:hAnsiTheme="minorHAnsi" w:cstheme="minorHAnsi"/>
                <w:b/>
                <w:bCs/>
                <w:szCs w:val="22"/>
              </w:rPr>
              <w:t>S</w:t>
            </w:r>
            <w:r w:rsidRPr="00DE06A3">
              <w:rPr>
                <w:rFonts w:asciiTheme="minorHAnsi" w:hAnsiTheme="minorHAnsi" w:cstheme="minorHAnsi"/>
                <w:b/>
                <w:bCs/>
                <w:szCs w:val="22"/>
              </w:rPr>
              <w:t>lužba poskytuje</w:t>
            </w:r>
          </w:p>
        </w:tc>
        <w:tc>
          <w:tcPr>
            <w:tcW w:w="5294" w:type="dxa"/>
            <w:tcBorders>
              <w:top w:val="single" w:sz="4" w:space="0" w:color="auto"/>
              <w:left w:val="single" w:sz="4" w:space="0" w:color="auto"/>
              <w:bottom w:val="single" w:sz="4" w:space="0" w:color="auto"/>
              <w:right w:val="single" w:sz="4" w:space="0" w:color="auto"/>
            </w:tcBorders>
          </w:tcPr>
          <w:p w14:paraId="0706DB27" w14:textId="2258681D" w:rsidR="00DE06A3" w:rsidRPr="00DE06A3" w:rsidRDefault="0074275D" w:rsidP="00786CD2">
            <w:pPr>
              <w:rPr>
                <w:rFonts w:asciiTheme="minorHAnsi" w:hAnsiTheme="minorHAnsi" w:cstheme="minorHAnsi"/>
                <w:noProof/>
                <w:szCs w:val="22"/>
              </w:rPr>
            </w:pPr>
            <w:r>
              <w:rPr>
                <w:rFonts w:asciiTheme="minorHAnsi" w:hAnsiTheme="minorHAnsi" w:cstheme="minorHAnsi"/>
                <w:noProof/>
                <w:szCs w:val="22"/>
              </w:rPr>
              <w:t xml:space="preserve">Asseco </w:t>
            </w:r>
            <w:r w:rsidR="00DE06A3" w:rsidRPr="00DE06A3">
              <w:rPr>
                <w:rFonts w:asciiTheme="minorHAnsi" w:hAnsiTheme="minorHAnsi" w:cstheme="minorHAnsi"/>
                <w:noProof/>
                <w:szCs w:val="22"/>
              </w:rPr>
              <w:t>SPIN a</w:t>
            </w:r>
            <w:r>
              <w:rPr>
                <w:rFonts w:asciiTheme="minorHAnsi" w:hAnsiTheme="minorHAnsi" w:cstheme="minorHAnsi"/>
                <w:noProof/>
                <w:szCs w:val="22"/>
              </w:rPr>
              <w:t xml:space="preserve"> Asseco</w:t>
            </w:r>
            <w:r w:rsidR="00DE06A3" w:rsidRPr="00DE06A3">
              <w:rPr>
                <w:rFonts w:asciiTheme="minorHAnsi" w:hAnsiTheme="minorHAnsi" w:cstheme="minorHAnsi"/>
                <w:noProof/>
                <w:szCs w:val="22"/>
              </w:rPr>
              <w:t xml:space="preserve"> iSPIN</w:t>
            </w:r>
          </w:p>
        </w:tc>
      </w:tr>
      <w:tr w:rsidR="00DE06A3" w:rsidRPr="00DE06A3" w14:paraId="023B9F2B" w14:textId="77777777" w:rsidTr="00786CD2">
        <w:tc>
          <w:tcPr>
            <w:tcW w:w="4606" w:type="dxa"/>
            <w:tcBorders>
              <w:top w:val="single" w:sz="4" w:space="0" w:color="auto"/>
              <w:left w:val="single" w:sz="4" w:space="0" w:color="auto"/>
              <w:bottom w:val="single" w:sz="4" w:space="0" w:color="auto"/>
              <w:right w:val="single" w:sz="4" w:space="0" w:color="auto"/>
            </w:tcBorders>
          </w:tcPr>
          <w:p w14:paraId="2D975AF5" w14:textId="50907617"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Periodicita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22892420" w14:textId="425CD9F0"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Denne</w:t>
            </w:r>
          </w:p>
        </w:tc>
      </w:tr>
      <w:tr w:rsidR="00DE06A3" w:rsidRPr="00DE06A3" w14:paraId="75AFF2C1" w14:textId="77777777" w:rsidTr="00786CD2">
        <w:tc>
          <w:tcPr>
            <w:tcW w:w="4606" w:type="dxa"/>
            <w:tcBorders>
              <w:top w:val="single" w:sz="4" w:space="0" w:color="auto"/>
              <w:left w:val="single" w:sz="4" w:space="0" w:color="auto"/>
              <w:bottom w:val="single" w:sz="4" w:space="0" w:color="auto"/>
              <w:right w:val="single" w:sz="4" w:space="0" w:color="auto"/>
            </w:tcBorders>
          </w:tcPr>
          <w:p w14:paraId="4455E94C"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Rozsah</w:t>
            </w:r>
          </w:p>
        </w:tc>
        <w:tc>
          <w:tcPr>
            <w:tcW w:w="5294" w:type="dxa"/>
            <w:tcBorders>
              <w:top w:val="single" w:sz="4" w:space="0" w:color="auto"/>
              <w:left w:val="single" w:sz="4" w:space="0" w:color="auto"/>
              <w:bottom w:val="single" w:sz="4" w:space="0" w:color="auto"/>
              <w:right w:val="single" w:sz="4" w:space="0" w:color="auto"/>
            </w:tcBorders>
          </w:tcPr>
          <w:p w14:paraId="2EE3D6B0" w14:textId="71243FB4" w:rsidR="00DE06A3" w:rsidRPr="00DE06A3" w:rsidRDefault="00DE06A3" w:rsidP="002A57FE">
            <w:pPr>
              <w:rPr>
                <w:rFonts w:asciiTheme="minorHAnsi" w:hAnsiTheme="minorHAnsi" w:cstheme="minorHAnsi"/>
                <w:noProof/>
                <w:szCs w:val="22"/>
              </w:rPr>
            </w:pPr>
            <w:r w:rsidRPr="00DE06A3">
              <w:rPr>
                <w:rFonts w:asciiTheme="minorHAnsi" w:hAnsiTheme="minorHAnsi" w:cstheme="minorHAnsi"/>
                <w:noProof/>
                <w:szCs w:val="22"/>
              </w:rPr>
              <w:t xml:space="preserve">Služba údržby dodaného </w:t>
            </w:r>
            <w:r w:rsidR="003514D9">
              <w:rPr>
                <w:rFonts w:asciiTheme="minorHAnsi" w:hAnsiTheme="minorHAnsi" w:cstheme="minorHAnsi"/>
                <w:noProof/>
                <w:szCs w:val="22"/>
              </w:rPr>
              <w:t>APV</w:t>
            </w:r>
            <w:r w:rsidRPr="00DE06A3">
              <w:rPr>
                <w:rFonts w:asciiTheme="minorHAnsi" w:hAnsiTheme="minorHAnsi" w:cstheme="minorHAnsi"/>
                <w:noProof/>
                <w:szCs w:val="22"/>
              </w:rPr>
              <w:t xml:space="preserve"> </w:t>
            </w:r>
            <w:r w:rsidR="0074275D">
              <w:rPr>
                <w:rFonts w:asciiTheme="minorHAnsi" w:hAnsiTheme="minorHAnsi" w:cstheme="minorHAnsi"/>
                <w:noProof/>
                <w:szCs w:val="22"/>
              </w:rPr>
              <w:t xml:space="preserve">Asseco </w:t>
            </w:r>
            <w:r w:rsidRPr="00DE06A3">
              <w:rPr>
                <w:rFonts w:asciiTheme="minorHAnsi" w:hAnsiTheme="minorHAnsi" w:cstheme="minorHAnsi"/>
                <w:noProof/>
                <w:szCs w:val="22"/>
              </w:rPr>
              <w:t>SPIN</w:t>
            </w:r>
            <w:r w:rsidR="003514D9">
              <w:rPr>
                <w:rFonts w:asciiTheme="minorHAnsi" w:hAnsiTheme="minorHAnsi" w:cstheme="minorHAnsi"/>
                <w:noProof/>
                <w:szCs w:val="22"/>
              </w:rPr>
              <w:t>/</w:t>
            </w:r>
            <w:r w:rsidRPr="00DE06A3">
              <w:rPr>
                <w:rFonts w:asciiTheme="minorHAnsi" w:hAnsiTheme="minorHAnsi" w:cstheme="minorHAnsi"/>
                <w:noProof/>
                <w:szCs w:val="22"/>
              </w:rPr>
              <w:t xml:space="preserve">iSPIN poskytovaná v rozsahu </w:t>
            </w:r>
            <w:r w:rsidR="00C1560E" w:rsidRPr="00C1560E">
              <w:rPr>
                <w:rFonts w:asciiTheme="minorHAnsi" w:hAnsiTheme="minorHAnsi" w:cstheme="minorHAnsi"/>
                <w:b/>
                <w:bCs/>
                <w:noProof/>
                <w:szCs w:val="22"/>
              </w:rPr>
              <w:t>4</w:t>
            </w:r>
            <w:r w:rsidRPr="00C1560E">
              <w:rPr>
                <w:rFonts w:asciiTheme="minorHAnsi" w:hAnsiTheme="minorHAnsi" w:cstheme="minorHAnsi"/>
                <w:b/>
                <w:bCs/>
                <w:noProof/>
                <w:szCs w:val="22"/>
              </w:rPr>
              <w:t xml:space="preserve"> </w:t>
            </w:r>
            <w:r w:rsidRPr="00253AAC">
              <w:rPr>
                <w:rFonts w:asciiTheme="minorHAnsi" w:hAnsiTheme="minorHAnsi" w:cstheme="minorHAnsi"/>
                <w:b/>
                <w:bCs/>
                <w:noProof/>
                <w:szCs w:val="22"/>
              </w:rPr>
              <w:t>hodiny mesačne</w:t>
            </w:r>
          </w:p>
        </w:tc>
      </w:tr>
      <w:tr w:rsidR="00DE06A3" w:rsidRPr="00DE06A3" w14:paraId="4C3F6CD9"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7A00C7A0" w14:textId="4CE6DC71"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Určenie užívateľov, ktorým je </w:t>
            </w:r>
            <w:r w:rsidR="001558A0">
              <w:rPr>
                <w:rFonts w:asciiTheme="minorHAnsi" w:hAnsiTheme="minorHAnsi" w:cstheme="minorHAnsi"/>
                <w:b/>
                <w:bCs/>
                <w:szCs w:val="22"/>
              </w:rPr>
              <w:t>S</w:t>
            </w:r>
            <w:r w:rsidRPr="00DE06A3">
              <w:rPr>
                <w:rFonts w:asciiTheme="minorHAnsi" w:hAnsiTheme="minorHAnsi" w:cstheme="minorHAnsi"/>
                <w:b/>
                <w:bCs/>
                <w:szCs w:val="22"/>
              </w:rPr>
              <w:t>lužba poskytovaná</w:t>
            </w:r>
          </w:p>
        </w:tc>
        <w:tc>
          <w:tcPr>
            <w:tcW w:w="5294" w:type="dxa"/>
            <w:tcBorders>
              <w:top w:val="single" w:sz="4" w:space="0" w:color="auto"/>
              <w:left w:val="single" w:sz="4" w:space="0" w:color="auto"/>
              <w:bottom w:val="single" w:sz="4" w:space="0" w:color="auto"/>
              <w:right w:val="single" w:sz="4" w:space="0" w:color="auto"/>
            </w:tcBorders>
          </w:tcPr>
          <w:p w14:paraId="0AF74C86" w14:textId="5F43EC55"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 xml:space="preserve">Správca </w:t>
            </w:r>
            <w:r w:rsidR="003514D9">
              <w:rPr>
                <w:rFonts w:asciiTheme="minorHAnsi" w:hAnsiTheme="minorHAnsi" w:cstheme="minorHAnsi"/>
                <w:noProof/>
                <w:szCs w:val="22"/>
              </w:rPr>
              <w:t>APV</w:t>
            </w:r>
            <w:r w:rsidRPr="00DE06A3">
              <w:rPr>
                <w:rFonts w:asciiTheme="minorHAnsi" w:hAnsiTheme="minorHAnsi" w:cstheme="minorHAnsi"/>
                <w:noProof/>
                <w:szCs w:val="22"/>
              </w:rPr>
              <w:t xml:space="preserve"> </w:t>
            </w:r>
            <w:r w:rsidR="004071B5">
              <w:rPr>
                <w:rFonts w:asciiTheme="minorHAnsi" w:hAnsiTheme="minorHAnsi" w:cstheme="minorHAnsi"/>
                <w:noProof/>
                <w:szCs w:val="22"/>
              </w:rPr>
              <w:t xml:space="preserve">Asseco </w:t>
            </w:r>
            <w:r w:rsidRPr="00DE06A3">
              <w:rPr>
                <w:rFonts w:asciiTheme="minorHAnsi" w:hAnsiTheme="minorHAnsi" w:cstheme="minorHAnsi"/>
                <w:noProof/>
                <w:szCs w:val="22"/>
              </w:rPr>
              <w:t>SPIN a</w:t>
            </w:r>
            <w:r w:rsidR="004071B5">
              <w:rPr>
                <w:rFonts w:asciiTheme="minorHAnsi" w:hAnsiTheme="minorHAnsi" w:cstheme="minorHAnsi"/>
                <w:noProof/>
                <w:szCs w:val="22"/>
              </w:rPr>
              <w:t xml:space="preserve"> Asseco </w:t>
            </w:r>
            <w:r w:rsidRPr="00DE06A3">
              <w:rPr>
                <w:rFonts w:asciiTheme="minorHAnsi" w:hAnsiTheme="minorHAnsi" w:cstheme="minorHAnsi"/>
                <w:noProof/>
                <w:szCs w:val="22"/>
              </w:rPr>
              <w:t>iSPIN</w:t>
            </w:r>
          </w:p>
        </w:tc>
      </w:tr>
      <w:tr w:rsidR="00DE06A3" w:rsidRPr="00DE06A3" w14:paraId="4535C7E7" w14:textId="77777777" w:rsidTr="00786CD2">
        <w:tc>
          <w:tcPr>
            <w:tcW w:w="4606" w:type="dxa"/>
            <w:tcBorders>
              <w:top w:val="single" w:sz="4" w:space="0" w:color="auto"/>
              <w:left w:val="single" w:sz="4" w:space="0" w:color="auto"/>
              <w:bottom w:val="single" w:sz="4" w:space="0" w:color="auto"/>
              <w:right w:val="single" w:sz="4" w:space="0" w:color="auto"/>
            </w:tcBorders>
          </w:tcPr>
          <w:p w14:paraId="383F9534"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Časové pokrytie</w:t>
            </w:r>
          </w:p>
        </w:tc>
        <w:tc>
          <w:tcPr>
            <w:tcW w:w="5294" w:type="dxa"/>
            <w:tcBorders>
              <w:top w:val="single" w:sz="4" w:space="0" w:color="auto"/>
              <w:left w:val="single" w:sz="4" w:space="0" w:color="auto"/>
              <w:bottom w:val="single" w:sz="4" w:space="0" w:color="auto"/>
              <w:right w:val="single" w:sz="4" w:space="0" w:color="auto"/>
            </w:tcBorders>
          </w:tcPr>
          <w:p w14:paraId="7A4BB398"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Štandardné</w:t>
            </w:r>
          </w:p>
        </w:tc>
      </w:tr>
      <w:tr w:rsidR="00DE06A3" w:rsidRPr="00DE06A3" w14:paraId="4D936211" w14:textId="77777777" w:rsidTr="00786CD2">
        <w:tc>
          <w:tcPr>
            <w:tcW w:w="4606" w:type="dxa"/>
            <w:tcBorders>
              <w:top w:val="single" w:sz="4" w:space="0" w:color="auto"/>
              <w:left w:val="single" w:sz="4" w:space="0" w:color="auto"/>
              <w:bottom w:val="single" w:sz="4" w:space="0" w:color="auto"/>
              <w:right w:val="single" w:sz="4" w:space="0" w:color="auto"/>
            </w:tcBorders>
          </w:tcPr>
          <w:p w14:paraId="3B42C228"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Maximálna doba poskytnutia</w:t>
            </w:r>
          </w:p>
        </w:tc>
        <w:tc>
          <w:tcPr>
            <w:tcW w:w="5294" w:type="dxa"/>
            <w:tcBorders>
              <w:top w:val="single" w:sz="4" w:space="0" w:color="auto"/>
              <w:left w:val="single" w:sz="4" w:space="0" w:color="auto"/>
              <w:bottom w:val="single" w:sz="4" w:space="0" w:color="auto"/>
              <w:right w:val="single" w:sz="4" w:space="0" w:color="auto"/>
            </w:tcBorders>
          </w:tcPr>
          <w:p w14:paraId="0B1F5F30"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Vzdialeným pripojením maximálne v nasledujúci pracovný deň po nahlásení požiadavky inak do 3 pracovných dní</w:t>
            </w:r>
          </w:p>
        </w:tc>
      </w:tr>
      <w:tr w:rsidR="00DE06A3" w:rsidRPr="00DE06A3" w14:paraId="1FDAA35B"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2A2617C5" w14:textId="55346DF3"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Poskytovanie havarijnej </w:t>
            </w:r>
            <w:r w:rsidR="001558A0">
              <w:rPr>
                <w:rFonts w:asciiTheme="minorHAnsi" w:hAnsiTheme="minorHAnsi" w:cstheme="minorHAnsi"/>
                <w:b/>
                <w:bCs/>
                <w:szCs w:val="22"/>
              </w:rPr>
              <w:t>S</w:t>
            </w:r>
            <w:r w:rsidRPr="00DE06A3">
              <w:rPr>
                <w:rFonts w:asciiTheme="minorHAnsi" w:hAnsiTheme="minorHAnsi" w:cstheme="minorHAnsi"/>
                <w:b/>
                <w:bCs/>
                <w:szCs w:val="22"/>
              </w:rPr>
              <w:t>lužby k produktu</w:t>
            </w:r>
          </w:p>
        </w:tc>
        <w:tc>
          <w:tcPr>
            <w:tcW w:w="5294" w:type="dxa"/>
            <w:tcBorders>
              <w:top w:val="single" w:sz="4" w:space="0" w:color="auto"/>
              <w:left w:val="single" w:sz="4" w:space="0" w:color="auto"/>
              <w:bottom w:val="single" w:sz="4" w:space="0" w:color="auto"/>
              <w:right w:val="single" w:sz="4" w:space="0" w:color="auto"/>
            </w:tcBorders>
          </w:tcPr>
          <w:p w14:paraId="126AA222"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Áno</w:t>
            </w:r>
          </w:p>
        </w:tc>
      </w:tr>
      <w:tr w:rsidR="00DE06A3" w:rsidRPr="00DE06A3" w14:paraId="77E5C20C"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21B9ABF5" w14:textId="3A9D4EF7"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Reakčná doba havarijnej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6B069DEF"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3 pracovné hodiny</w:t>
            </w:r>
          </w:p>
        </w:tc>
      </w:tr>
      <w:tr w:rsidR="00DE06A3" w:rsidRPr="00DE06A3" w14:paraId="16A9FE9E"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445239AD" w14:textId="77777777" w:rsidR="00DE06A3" w:rsidRPr="00DE06A3" w:rsidRDefault="00DE06A3" w:rsidP="00786CD2">
            <w:pPr>
              <w:rPr>
                <w:rFonts w:asciiTheme="minorHAnsi" w:hAnsiTheme="minorHAnsi" w:cstheme="minorHAnsi"/>
                <w:b/>
                <w:bCs/>
                <w:szCs w:val="22"/>
              </w:rPr>
            </w:pPr>
            <w:r w:rsidRPr="00DE06A3">
              <w:rPr>
                <w:rFonts w:asciiTheme="minorHAnsi" w:hAnsiTheme="minorHAnsi" w:cstheme="minorHAnsi"/>
                <w:b/>
                <w:bCs/>
                <w:szCs w:val="22"/>
              </w:rPr>
              <w:t>Doba na odstránenie havárie</w:t>
            </w:r>
          </w:p>
        </w:tc>
        <w:tc>
          <w:tcPr>
            <w:tcW w:w="5294" w:type="dxa"/>
            <w:tcBorders>
              <w:top w:val="single" w:sz="4" w:space="0" w:color="auto"/>
              <w:left w:val="single" w:sz="4" w:space="0" w:color="auto"/>
              <w:bottom w:val="single" w:sz="4" w:space="0" w:color="auto"/>
              <w:right w:val="single" w:sz="4" w:space="0" w:color="auto"/>
            </w:tcBorders>
          </w:tcPr>
          <w:p w14:paraId="217B6A4E"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8 pracovných hodín</w:t>
            </w:r>
          </w:p>
        </w:tc>
      </w:tr>
      <w:tr w:rsidR="00DE06A3" w:rsidRPr="00DE06A3" w14:paraId="7124EBC7"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1299A36E" w14:textId="3E2EADD0"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Minimálna doba poskytovania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2B1F76FF" w14:textId="77777777" w:rsidR="00DE06A3" w:rsidRPr="00DE06A3" w:rsidRDefault="00DE06A3" w:rsidP="00786CD2">
            <w:pPr>
              <w:rPr>
                <w:rFonts w:asciiTheme="minorHAnsi" w:hAnsiTheme="minorHAnsi" w:cstheme="minorHAnsi"/>
                <w:noProof/>
                <w:szCs w:val="22"/>
              </w:rPr>
            </w:pPr>
            <w:r w:rsidRPr="00DE06A3">
              <w:rPr>
                <w:rFonts w:asciiTheme="minorHAnsi" w:hAnsiTheme="minorHAnsi" w:cstheme="minorHAnsi"/>
                <w:noProof/>
                <w:szCs w:val="22"/>
              </w:rPr>
              <w:t>3 mesiacov</w:t>
            </w:r>
          </w:p>
        </w:tc>
      </w:tr>
      <w:tr w:rsidR="00DE06A3" w:rsidRPr="00DE06A3" w14:paraId="512797FE"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307614A6" w14:textId="5ED2201B" w:rsidR="00DE06A3" w:rsidRPr="00DE06A3" w:rsidRDefault="00DE06A3" w:rsidP="001558A0">
            <w:pPr>
              <w:rPr>
                <w:rFonts w:asciiTheme="minorHAnsi" w:hAnsiTheme="minorHAnsi" w:cstheme="minorHAnsi"/>
                <w:b/>
                <w:bCs/>
                <w:szCs w:val="22"/>
              </w:rPr>
            </w:pPr>
            <w:r w:rsidRPr="00DE06A3">
              <w:rPr>
                <w:rFonts w:asciiTheme="minorHAnsi" w:hAnsiTheme="minorHAnsi" w:cstheme="minorHAnsi"/>
                <w:b/>
                <w:bCs/>
                <w:szCs w:val="22"/>
              </w:rPr>
              <w:t xml:space="preserve">Iné podmienky poskytovania </w:t>
            </w:r>
            <w:r w:rsidR="001558A0">
              <w:rPr>
                <w:rFonts w:asciiTheme="minorHAnsi" w:hAnsiTheme="minorHAnsi" w:cstheme="minorHAnsi"/>
                <w:b/>
                <w:bCs/>
                <w:szCs w:val="22"/>
              </w:rPr>
              <w:t>S</w:t>
            </w:r>
            <w:r w:rsidRPr="00DE06A3">
              <w:rPr>
                <w:rFonts w:asciiTheme="minorHAnsi" w:hAnsiTheme="minorHAnsi" w:cstheme="minorHAnsi"/>
                <w:b/>
                <w:bCs/>
                <w:szCs w:val="22"/>
              </w:rPr>
              <w:t>lužby</w:t>
            </w:r>
          </w:p>
        </w:tc>
        <w:tc>
          <w:tcPr>
            <w:tcW w:w="5294" w:type="dxa"/>
            <w:tcBorders>
              <w:top w:val="single" w:sz="4" w:space="0" w:color="auto"/>
              <w:left w:val="single" w:sz="4" w:space="0" w:color="auto"/>
              <w:bottom w:val="single" w:sz="4" w:space="0" w:color="auto"/>
              <w:right w:val="single" w:sz="4" w:space="0" w:color="auto"/>
            </w:tcBorders>
          </w:tcPr>
          <w:p w14:paraId="3D02F8C0" w14:textId="182E4F22" w:rsidR="00DE06A3" w:rsidRPr="00DE06A3" w:rsidRDefault="002A57FE" w:rsidP="00DE06A3">
            <w:pPr>
              <w:pStyle w:val="Odsekzoznamu1"/>
              <w:numPr>
                <w:ilvl w:val="0"/>
                <w:numId w:val="23"/>
              </w:numPr>
              <w:spacing w:before="120"/>
              <w:ind w:left="354"/>
              <w:contextualSpacing w:val="0"/>
              <w:jc w:val="both"/>
              <w:rPr>
                <w:rFonts w:asciiTheme="minorHAnsi" w:hAnsiTheme="minorHAnsi" w:cstheme="minorHAnsi"/>
                <w:noProof/>
                <w:sz w:val="22"/>
                <w:szCs w:val="22"/>
              </w:rPr>
            </w:pPr>
            <w:r>
              <w:rPr>
                <w:rFonts w:asciiTheme="minorHAnsi" w:hAnsiTheme="minorHAnsi" w:cstheme="minorHAnsi"/>
                <w:noProof/>
                <w:sz w:val="22"/>
                <w:szCs w:val="22"/>
              </w:rPr>
              <w:t>S</w:t>
            </w:r>
            <w:r w:rsidR="00DE06A3" w:rsidRPr="00DE06A3">
              <w:rPr>
                <w:rFonts w:asciiTheme="minorHAnsi" w:hAnsiTheme="minorHAnsi" w:cstheme="minorHAnsi"/>
                <w:noProof/>
                <w:sz w:val="22"/>
                <w:szCs w:val="22"/>
              </w:rPr>
              <w:t>práva a administrácia aplikačného prostredia</w:t>
            </w:r>
            <w:r>
              <w:rPr>
                <w:rFonts w:asciiTheme="minorHAnsi" w:hAnsiTheme="minorHAnsi" w:cstheme="minorHAnsi"/>
                <w:noProof/>
                <w:sz w:val="22"/>
                <w:szCs w:val="22"/>
              </w:rPr>
              <w:t>.</w:t>
            </w:r>
          </w:p>
          <w:p w14:paraId="360DAC6D" w14:textId="2541F349" w:rsidR="00DE06A3" w:rsidRPr="00DE06A3" w:rsidRDefault="002A57FE" w:rsidP="00DE06A3">
            <w:pPr>
              <w:pStyle w:val="Odsekzoznamu1"/>
              <w:numPr>
                <w:ilvl w:val="0"/>
                <w:numId w:val="23"/>
              </w:numPr>
              <w:spacing w:before="120"/>
              <w:ind w:left="354"/>
              <w:contextualSpacing w:val="0"/>
              <w:jc w:val="both"/>
              <w:rPr>
                <w:rFonts w:asciiTheme="minorHAnsi" w:hAnsiTheme="minorHAnsi" w:cstheme="minorHAnsi"/>
                <w:noProof/>
                <w:sz w:val="22"/>
                <w:szCs w:val="22"/>
              </w:rPr>
            </w:pPr>
            <w:r>
              <w:rPr>
                <w:rFonts w:asciiTheme="minorHAnsi" w:hAnsiTheme="minorHAnsi" w:cstheme="minorHAnsi"/>
                <w:noProof/>
                <w:sz w:val="22"/>
                <w:szCs w:val="22"/>
              </w:rPr>
              <w:t>S</w:t>
            </w:r>
            <w:r w:rsidR="00DE06A3" w:rsidRPr="00DE06A3">
              <w:rPr>
                <w:rFonts w:asciiTheme="minorHAnsi" w:hAnsiTheme="minorHAnsi" w:cstheme="minorHAnsi"/>
                <w:noProof/>
                <w:sz w:val="22"/>
                <w:szCs w:val="22"/>
              </w:rPr>
              <w:t>práva a administrácia databázového prostredia</w:t>
            </w:r>
            <w:r>
              <w:rPr>
                <w:rFonts w:asciiTheme="minorHAnsi" w:hAnsiTheme="minorHAnsi" w:cstheme="minorHAnsi"/>
                <w:noProof/>
                <w:sz w:val="22"/>
                <w:szCs w:val="22"/>
              </w:rPr>
              <w:t>.</w:t>
            </w:r>
          </w:p>
          <w:p w14:paraId="459CA0CC" w14:textId="5B1ABACF" w:rsidR="00DE06A3" w:rsidRPr="00DE06A3" w:rsidRDefault="002A57FE" w:rsidP="00DE06A3">
            <w:pPr>
              <w:pStyle w:val="Odsekzoznamu1"/>
              <w:numPr>
                <w:ilvl w:val="0"/>
                <w:numId w:val="23"/>
              </w:numPr>
              <w:spacing w:before="120"/>
              <w:ind w:left="354"/>
              <w:contextualSpacing w:val="0"/>
              <w:jc w:val="both"/>
              <w:rPr>
                <w:rFonts w:asciiTheme="minorHAnsi" w:hAnsiTheme="minorHAnsi" w:cstheme="minorHAnsi"/>
                <w:noProof/>
                <w:sz w:val="22"/>
                <w:szCs w:val="22"/>
              </w:rPr>
            </w:pPr>
            <w:r>
              <w:rPr>
                <w:rFonts w:asciiTheme="minorHAnsi" w:hAnsiTheme="minorHAnsi" w:cstheme="minorHAnsi"/>
                <w:noProof/>
                <w:sz w:val="22"/>
                <w:szCs w:val="22"/>
              </w:rPr>
              <w:t>S</w:t>
            </w:r>
            <w:r w:rsidR="00DE06A3" w:rsidRPr="00DE06A3">
              <w:rPr>
                <w:rFonts w:asciiTheme="minorHAnsi" w:hAnsiTheme="minorHAnsi" w:cstheme="minorHAnsi"/>
                <w:noProof/>
                <w:sz w:val="22"/>
                <w:szCs w:val="22"/>
              </w:rPr>
              <w:t>práva a administrácia systémového prostredia</w:t>
            </w:r>
            <w:r>
              <w:rPr>
                <w:rFonts w:asciiTheme="minorHAnsi" w:hAnsiTheme="minorHAnsi" w:cstheme="minorHAnsi"/>
                <w:noProof/>
                <w:sz w:val="22"/>
                <w:szCs w:val="22"/>
              </w:rPr>
              <w:t>.</w:t>
            </w:r>
          </w:p>
          <w:p w14:paraId="24D18BBA" w14:textId="2DC5ED5C" w:rsidR="00DE06A3" w:rsidRPr="00DE06A3" w:rsidRDefault="002A57FE" w:rsidP="00DE06A3">
            <w:pPr>
              <w:pStyle w:val="Odsekzoznamu1"/>
              <w:numPr>
                <w:ilvl w:val="0"/>
                <w:numId w:val="23"/>
              </w:numPr>
              <w:spacing w:before="120"/>
              <w:ind w:left="354"/>
              <w:contextualSpacing w:val="0"/>
              <w:jc w:val="both"/>
              <w:rPr>
                <w:rFonts w:asciiTheme="minorHAnsi" w:hAnsiTheme="minorHAnsi" w:cstheme="minorHAnsi"/>
                <w:noProof/>
                <w:sz w:val="22"/>
                <w:szCs w:val="22"/>
              </w:rPr>
            </w:pPr>
            <w:r>
              <w:rPr>
                <w:rFonts w:asciiTheme="minorHAnsi" w:hAnsiTheme="minorHAnsi" w:cstheme="minorHAnsi"/>
                <w:noProof/>
                <w:sz w:val="22"/>
                <w:szCs w:val="22"/>
              </w:rPr>
              <w:t>S</w:t>
            </w:r>
            <w:r w:rsidR="00DE06A3" w:rsidRPr="00DE06A3">
              <w:rPr>
                <w:rFonts w:asciiTheme="minorHAnsi" w:hAnsiTheme="minorHAnsi" w:cstheme="minorHAnsi"/>
                <w:noProof/>
                <w:sz w:val="22"/>
                <w:szCs w:val="22"/>
              </w:rPr>
              <w:t xml:space="preserve">práva prístupových práv a rolí </w:t>
            </w:r>
            <w:r w:rsidR="0037778C">
              <w:rPr>
                <w:rFonts w:asciiTheme="minorHAnsi" w:hAnsiTheme="minorHAnsi" w:cstheme="minorHAnsi"/>
                <w:noProof/>
                <w:sz w:val="22"/>
                <w:szCs w:val="22"/>
              </w:rPr>
              <w:t>APV</w:t>
            </w:r>
            <w:r>
              <w:rPr>
                <w:rFonts w:asciiTheme="minorHAnsi" w:hAnsiTheme="minorHAnsi" w:cstheme="minorHAnsi"/>
                <w:noProof/>
                <w:sz w:val="22"/>
                <w:szCs w:val="22"/>
              </w:rPr>
              <w:t xml:space="preserve"> </w:t>
            </w:r>
            <w:r w:rsidR="004071B5">
              <w:rPr>
                <w:rFonts w:asciiTheme="minorHAnsi" w:hAnsiTheme="minorHAnsi" w:cstheme="minorHAnsi"/>
                <w:noProof/>
                <w:sz w:val="22"/>
                <w:szCs w:val="22"/>
              </w:rPr>
              <w:t xml:space="preserve">Asseco </w:t>
            </w:r>
            <w:r>
              <w:rPr>
                <w:rFonts w:asciiTheme="minorHAnsi" w:hAnsiTheme="minorHAnsi" w:cstheme="minorHAnsi"/>
                <w:noProof/>
                <w:sz w:val="22"/>
                <w:szCs w:val="22"/>
              </w:rPr>
              <w:t>SPIN</w:t>
            </w:r>
            <w:r w:rsidR="0037778C">
              <w:rPr>
                <w:rFonts w:asciiTheme="minorHAnsi" w:hAnsiTheme="minorHAnsi" w:cstheme="minorHAnsi"/>
                <w:noProof/>
                <w:sz w:val="22"/>
                <w:szCs w:val="22"/>
              </w:rPr>
              <w:t>/</w:t>
            </w:r>
            <w:r>
              <w:rPr>
                <w:rFonts w:asciiTheme="minorHAnsi" w:hAnsiTheme="minorHAnsi" w:cstheme="minorHAnsi"/>
                <w:noProof/>
                <w:sz w:val="22"/>
                <w:szCs w:val="22"/>
              </w:rPr>
              <w:t>iSPIN.</w:t>
            </w:r>
          </w:p>
          <w:p w14:paraId="15EA1B57" w14:textId="06B407EE" w:rsidR="00DE06A3" w:rsidRPr="00DE06A3" w:rsidRDefault="00DE06A3" w:rsidP="002A57FE">
            <w:pPr>
              <w:pStyle w:val="Odsekzoznamu1"/>
              <w:numPr>
                <w:ilvl w:val="0"/>
                <w:numId w:val="23"/>
              </w:numPr>
              <w:spacing w:before="120"/>
              <w:ind w:left="354"/>
              <w:contextualSpacing w:val="0"/>
              <w:jc w:val="both"/>
              <w:rPr>
                <w:rFonts w:asciiTheme="minorHAnsi" w:hAnsiTheme="minorHAnsi" w:cstheme="minorHAnsi"/>
                <w:noProof/>
                <w:sz w:val="22"/>
                <w:szCs w:val="22"/>
              </w:rPr>
            </w:pPr>
            <w:r w:rsidRPr="00DE06A3">
              <w:rPr>
                <w:rFonts w:asciiTheme="minorHAnsi" w:hAnsiTheme="minorHAnsi" w:cstheme="minorHAnsi"/>
                <w:noProof/>
                <w:sz w:val="22"/>
                <w:szCs w:val="22"/>
              </w:rPr>
              <w:t>Údržba integračného rozhrania medzi</w:t>
            </w:r>
            <w:r w:rsidR="000441D8">
              <w:rPr>
                <w:rFonts w:asciiTheme="minorHAnsi" w:hAnsiTheme="minorHAnsi" w:cstheme="minorHAnsi"/>
                <w:noProof/>
                <w:sz w:val="22"/>
                <w:szCs w:val="22"/>
              </w:rPr>
              <w:t xml:space="preserve"> APV </w:t>
            </w:r>
            <w:r w:rsidR="008D7C27">
              <w:rPr>
                <w:rFonts w:asciiTheme="minorHAnsi" w:hAnsiTheme="minorHAnsi" w:cstheme="minorHAnsi"/>
                <w:noProof/>
                <w:sz w:val="22"/>
                <w:szCs w:val="22"/>
              </w:rPr>
              <w:t xml:space="preserve">Asseco </w:t>
            </w:r>
            <w:r w:rsidR="000441D8">
              <w:rPr>
                <w:rFonts w:asciiTheme="minorHAnsi" w:hAnsiTheme="minorHAnsi" w:cstheme="minorHAnsi"/>
                <w:noProof/>
                <w:sz w:val="22"/>
                <w:szCs w:val="22"/>
              </w:rPr>
              <w:t>SPIN/</w:t>
            </w:r>
            <w:r w:rsidRPr="00DE06A3">
              <w:rPr>
                <w:rFonts w:asciiTheme="minorHAnsi" w:hAnsiTheme="minorHAnsi" w:cstheme="minorHAnsi"/>
                <w:noProof/>
                <w:sz w:val="22"/>
                <w:szCs w:val="22"/>
              </w:rPr>
              <w:t>iSPIN a systémom SAP v DATACENTRE MF SR.</w:t>
            </w:r>
          </w:p>
        </w:tc>
      </w:tr>
    </w:tbl>
    <w:p w14:paraId="4E036E30" w14:textId="77777777" w:rsidR="00DE06A3" w:rsidRPr="00DE06A3" w:rsidRDefault="00DE06A3" w:rsidP="006B5C3B">
      <w:pPr>
        <w:rPr>
          <w:rFonts w:asciiTheme="minorHAnsi" w:hAnsiTheme="minorHAnsi" w:cstheme="minorHAnsi"/>
          <w:szCs w:val="22"/>
        </w:rPr>
      </w:pPr>
    </w:p>
    <w:p w14:paraId="1B00EFC7" w14:textId="12975EAD" w:rsidR="002A5989" w:rsidRPr="00DB492C" w:rsidRDefault="002A5989">
      <w:pPr>
        <w:keepNext w:val="0"/>
        <w:keepLines w:val="0"/>
        <w:contextualSpacing w:val="0"/>
        <w:jc w:val="left"/>
        <w:rPr>
          <w:rFonts w:cs="Calibri"/>
          <w:szCs w:val="22"/>
        </w:rPr>
      </w:pPr>
      <w:r w:rsidRPr="00DB492C">
        <w:rPr>
          <w:rFonts w:cs="Calibri"/>
          <w:szCs w:val="22"/>
        </w:rPr>
        <w:br w:type="page"/>
      </w:r>
    </w:p>
    <w:p w14:paraId="3AA90419" w14:textId="54674A9B" w:rsidR="00D05846" w:rsidRPr="00DB492C" w:rsidRDefault="00D05846" w:rsidP="00D05846">
      <w:pPr>
        <w:widowControl w:val="0"/>
        <w:spacing w:before="40" w:after="40"/>
        <w:rPr>
          <w:rFonts w:cs="Calibri"/>
          <w:b/>
          <w:bCs/>
          <w:szCs w:val="22"/>
        </w:rPr>
      </w:pPr>
      <w:r w:rsidRPr="00DB492C">
        <w:rPr>
          <w:rFonts w:cs="Calibri"/>
          <w:b/>
          <w:bCs/>
          <w:szCs w:val="22"/>
        </w:rPr>
        <w:lastRenderedPageBreak/>
        <w:t xml:space="preserve">Príloha č.1 k Zmluve č. </w:t>
      </w:r>
      <w:r w:rsidR="00E23BC8">
        <w:rPr>
          <w:rFonts w:cs="Calibri"/>
          <w:b/>
          <w:color w:val="000000"/>
          <w:szCs w:val="22"/>
        </w:rPr>
        <w:t>SPIN2-3-20</w:t>
      </w:r>
      <w:r w:rsidR="001B3649">
        <w:rPr>
          <w:rFonts w:cs="Calibri"/>
          <w:b/>
          <w:color w:val="000000"/>
          <w:szCs w:val="22"/>
        </w:rPr>
        <w:t>2</w:t>
      </w:r>
      <w:r w:rsidR="00195D52">
        <w:rPr>
          <w:rFonts w:cs="Calibri"/>
          <w:b/>
          <w:color w:val="000000"/>
          <w:szCs w:val="22"/>
        </w:rPr>
        <w:t>1</w:t>
      </w:r>
      <w:r w:rsidR="00E23BC8">
        <w:rPr>
          <w:rFonts w:cs="Calibri"/>
          <w:b/>
          <w:color w:val="000000"/>
          <w:szCs w:val="22"/>
        </w:rPr>
        <w:t>-0</w:t>
      </w:r>
      <w:r w:rsidR="001B3649">
        <w:rPr>
          <w:rFonts w:cs="Calibri"/>
          <w:b/>
          <w:color w:val="000000"/>
          <w:szCs w:val="22"/>
        </w:rPr>
        <w:t>1</w:t>
      </w:r>
      <w:r w:rsidR="00195D52">
        <w:rPr>
          <w:rFonts w:cs="Calibri"/>
          <w:b/>
          <w:color w:val="000000"/>
          <w:szCs w:val="22"/>
        </w:rPr>
        <w:t>5</w:t>
      </w:r>
      <w:r>
        <w:rPr>
          <w:rFonts w:cs="Calibri"/>
          <w:b/>
          <w:bCs/>
          <w:szCs w:val="22"/>
        </w:rPr>
        <w:t xml:space="preserve"> – ROZSAH SLUŽIEB</w:t>
      </w:r>
    </w:p>
    <w:p w14:paraId="62AAA69D" w14:textId="77777777" w:rsidR="002A5989" w:rsidRPr="00DB492C" w:rsidRDefault="002A5989" w:rsidP="002A5989">
      <w:pPr>
        <w:rPr>
          <w:rFonts w:cs="Calibri"/>
          <w:szCs w:val="22"/>
        </w:rPr>
      </w:pPr>
    </w:p>
    <w:p w14:paraId="47C6CD5F" w14:textId="4EC3E490" w:rsidR="002A5989" w:rsidRPr="00DB492C" w:rsidRDefault="002A5989" w:rsidP="002A5989">
      <w:pPr>
        <w:jc w:val="center"/>
        <w:rPr>
          <w:rFonts w:cs="Calibri"/>
          <w:b/>
          <w:szCs w:val="22"/>
        </w:rPr>
      </w:pPr>
      <w:r w:rsidRPr="00DB492C">
        <w:rPr>
          <w:rFonts w:cs="Calibri"/>
          <w:b/>
          <w:szCs w:val="22"/>
        </w:rPr>
        <w:t>ROZSAH SLU</w:t>
      </w:r>
      <w:r w:rsidR="000B59F5" w:rsidRPr="00DB492C">
        <w:rPr>
          <w:rFonts w:cs="Calibri"/>
          <w:b/>
          <w:szCs w:val="22"/>
        </w:rPr>
        <w:t>ŽBY č.</w:t>
      </w:r>
      <w:r w:rsidR="003C4362">
        <w:rPr>
          <w:rFonts w:cs="Calibri"/>
          <w:b/>
          <w:szCs w:val="22"/>
        </w:rPr>
        <w:t>9</w:t>
      </w:r>
    </w:p>
    <w:p w14:paraId="30C1846A" w14:textId="77777777" w:rsidR="002A5989" w:rsidRPr="00927113" w:rsidRDefault="002A5989" w:rsidP="002A5989">
      <w:pPr>
        <w:rPr>
          <w:rFonts w:asciiTheme="minorHAnsi" w:hAnsiTheme="minorHAnsi" w:cstheme="minorHAns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927113" w:rsidRPr="00927113" w14:paraId="7B9BEE1F" w14:textId="77777777" w:rsidTr="00786CD2">
        <w:tc>
          <w:tcPr>
            <w:tcW w:w="4606" w:type="dxa"/>
            <w:tcBorders>
              <w:top w:val="single" w:sz="4" w:space="0" w:color="auto"/>
              <w:left w:val="single" w:sz="4" w:space="0" w:color="auto"/>
              <w:bottom w:val="single" w:sz="4" w:space="0" w:color="auto"/>
              <w:right w:val="single" w:sz="4" w:space="0" w:color="auto"/>
            </w:tcBorders>
          </w:tcPr>
          <w:p w14:paraId="718E89C9" w14:textId="51C79B4F" w:rsidR="00927113" w:rsidRPr="00927113" w:rsidRDefault="00927113" w:rsidP="001558A0">
            <w:pPr>
              <w:rPr>
                <w:rFonts w:asciiTheme="minorHAnsi" w:hAnsiTheme="minorHAnsi" w:cstheme="minorHAnsi"/>
                <w:b/>
                <w:bCs/>
                <w:szCs w:val="22"/>
              </w:rPr>
            </w:pPr>
            <w:r w:rsidRPr="00927113">
              <w:rPr>
                <w:rFonts w:asciiTheme="minorHAnsi" w:hAnsiTheme="minorHAnsi" w:cstheme="minorHAnsi"/>
                <w:b/>
                <w:bCs/>
                <w:szCs w:val="22"/>
              </w:rPr>
              <w:t xml:space="preserve">Popis </w:t>
            </w:r>
            <w:r w:rsidR="001558A0">
              <w:rPr>
                <w:rFonts w:asciiTheme="minorHAnsi" w:hAnsiTheme="minorHAnsi" w:cstheme="minorHAnsi"/>
                <w:b/>
                <w:bCs/>
                <w:szCs w:val="22"/>
              </w:rPr>
              <w:t>S</w:t>
            </w:r>
            <w:r w:rsidRPr="00927113">
              <w:rPr>
                <w:rFonts w:asciiTheme="minorHAnsi" w:hAnsiTheme="minorHAnsi" w:cstheme="minorHAnsi"/>
                <w:b/>
                <w:bCs/>
                <w:szCs w:val="22"/>
              </w:rPr>
              <w:t>lužby</w:t>
            </w:r>
          </w:p>
        </w:tc>
        <w:tc>
          <w:tcPr>
            <w:tcW w:w="4606" w:type="dxa"/>
            <w:tcBorders>
              <w:top w:val="single" w:sz="4" w:space="0" w:color="auto"/>
              <w:left w:val="single" w:sz="4" w:space="0" w:color="auto"/>
              <w:bottom w:val="single" w:sz="4" w:space="0" w:color="auto"/>
              <w:right w:val="single" w:sz="4" w:space="0" w:color="auto"/>
            </w:tcBorders>
          </w:tcPr>
          <w:p w14:paraId="0448E593" w14:textId="2BF0ECC1" w:rsidR="00927113" w:rsidRPr="00927113" w:rsidRDefault="00927113" w:rsidP="002A57FE">
            <w:pPr>
              <w:rPr>
                <w:rFonts w:asciiTheme="minorHAnsi" w:hAnsiTheme="minorHAnsi" w:cstheme="minorHAnsi"/>
                <w:noProof/>
                <w:szCs w:val="22"/>
              </w:rPr>
            </w:pPr>
            <w:r w:rsidRPr="00927113">
              <w:rPr>
                <w:rFonts w:asciiTheme="minorHAnsi" w:hAnsiTheme="minorHAnsi" w:cstheme="minorHAnsi"/>
                <w:noProof/>
                <w:szCs w:val="22"/>
              </w:rPr>
              <w:t xml:space="preserve">Služby súvsiace s rozvojom </w:t>
            </w:r>
            <w:r w:rsidR="000441D8">
              <w:rPr>
                <w:rFonts w:asciiTheme="minorHAnsi" w:hAnsiTheme="minorHAnsi" w:cstheme="minorHAnsi"/>
                <w:noProof/>
                <w:szCs w:val="22"/>
              </w:rPr>
              <w:t>APV</w:t>
            </w:r>
            <w:r w:rsidRPr="00927113">
              <w:rPr>
                <w:rFonts w:asciiTheme="minorHAnsi" w:hAnsiTheme="minorHAnsi" w:cstheme="minorHAnsi"/>
                <w:noProof/>
                <w:szCs w:val="22"/>
              </w:rPr>
              <w:t xml:space="preserve"> </w:t>
            </w:r>
            <w:r w:rsidR="008D7C27">
              <w:rPr>
                <w:rFonts w:asciiTheme="minorHAnsi" w:hAnsiTheme="minorHAnsi" w:cstheme="minorHAnsi"/>
                <w:noProof/>
                <w:szCs w:val="22"/>
              </w:rPr>
              <w:t xml:space="preserve">Asseco </w:t>
            </w:r>
            <w:r w:rsidRPr="00927113">
              <w:rPr>
                <w:rFonts w:asciiTheme="minorHAnsi" w:hAnsiTheme="minorHAnsi" w:cstheme="minorHAnsi"/>
                <w:noProof/>
                <w:szCs w:val="22"/>
              </w:rPr>
              <w:t>SPIN</w:t>
            </w:r>
            <w:r w:rsidR="000441D8">
              <w:rPr>
                <w:rFonts w:asciiTheme="minorHAnsi" w:hAnsiTheme="minorHAnsi" w:cstheme="minorHAnsi"/>
                <w:noProof/>
                <w:szCs w:val="22"/>
              </w:rPr>
              <w:t>/</w:t>
            </w:r>
            <w:r w:rsidRPr="00927113">
              <w:rPr>
                <w:rFonts w:asciiTheme="minorHAnsi" w:hAnsiTheme="minorHAnsi" w:cstheme="minorHAnsi"/>
                <w:noProof/>
                <w:szCs w:val="22"/>
              </w:rPr>
              <w:t>iSPIN</w:t>
            </w:r>
          </w:p>
        </w:tc>
      </w:tr>
      <w:tr w:rsidR="00927113" w:rsidRPr="00927113" w14:paraId="69E50513"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280B2488" w14:textId="5458AEB4" w:rsidR="00927113" w:rsidRPr="00927113" w:rsidRDefault="00927113" w:rsidP="001558A0">
            <w:pPr>
              <w:rPr>
                <w:rFonts w:asciiTheme="minorHAnsi" w:hAnsiTheme="minorHAnsi" w:cstheme="minorHAnsi"/>
                <w:b/>
                <w:bCs/>
                <w:szCs w:val="22"/>
              </w:rPr>
            </w:pPr>
            <w:r w:rsidRPr="00927113">
              <w:rPr>
                <w:rFonts w:asciiTheme="minorHAnsi" w:hAnsiTheme="minorHAnsi" w:cstheme="minorHAnsi"/>
                <w:b/>
                <w:bCs/>
                <w:szCs w:val="22"/>
              </w:rPr>
              <w:t xml:space="preserve">Produkt, na ktorý sa </w:t>
            </w:r>
            <w:r w:rsidR="001558A0">
              <w:rPr>
                <w:rFonts w:asciiTheme="minorHAnsi" w:hAnsiTheme="minorHAnsi" w:cstheme="minorHAnsi"/>
                <w:b/>
                <w:bCs/>
                <w:szCs w:val="22"/>
              </w:rPr>
              <w:t>S</w:t>
            </w:r>
            <w:r w:rsidRPr="00927113">
              <w:rPr>
                <w:rFonts w:asciiTheme="minorHAnsi" w:hAnsiTheme="minorHAnsi" w:cstheme="minorHAnsi"/>
                <w:b/>
                <w:bCs/>
                <w:szCs w:val="22"/>
              </w:rPr>
              <w:t>lužba poskytuje</w:t>
            </w:r>
          </w:p>
        </w:tc>
        <w:tc>
          <w:tcPr>
            <w:tcW w:w="4606" w:type="dxa"/>
            <w:tcBorders>
              <w:top w:val="single" w:sz="4" w:space="0" w:color="auto"/>
              <w:left w:val="single" w:sz="4" w:space="0" w:color="auto"/>
              <w:bottom w:val="single" w:sz="4" w:space="0" w:color="auto"/>
              <w:right w:val="single" w:sz="4" w:space="0" w:color="auto"/>
            </w:tcBorders>
          </w:tcPr>
          <w:p w14:paraId="4E854641" w14:textId="0E306FE6" w:rsidR="00927113" w:rsidRPr="00927113" w:rsidRDefault="008D7C27" w:rsidP="00786CD2">
            <w:pPr>
              <w:rPr>
                <w:rFonts w:asciiTheme="minorHAnsi" w:hAnsiTheme="minorHAnsi" w:cstheme="minorHAnsi"/>
                <w:noProof/>
                <w:szCs w:val="22"/>
              </w:rPr>
            </w:pPr>
            <w:r>
              <w:rPr>
                <w:rFonts w:asciiTheme="minorHAnsi" w:hAnsiTheme="minorHAnsi" w:cstheme="minorHAnsi"/>
                <w:noProof/>
                <w:szCs w:val="22"/>
              </w:rPr>
              <w:t xml:space="preserve">Asseco </w:t>
            </w:r>
            <w:r w:rsidR="00927113" w:rsidRPr="00927113">
              <w:rPr>
                <w:rFonts w:asciiTheme="minorHAnsi" w:hAnsiTheme="minorHAnsi" w:cstheme="minorHAnsi"/>
                <w:noProof/>
                <w:szCs w:val="22"/>
              </w:rPr>
              <w:t>SPIN a</w:t>
            </w:r>
            <w:r>
              <w:rPr>
                <w:rFonts w:asciiTheme="minorHAnsi" w:hAnsiTheme="minorHAnsi" w:cstheme="minorHAnsi"/>
                <w:noProof/>
                <w:szCs w:val="22"/>
              </w:rPr>
              <w:t xml:space="preserve"> Asseco </w:t>
            </w:r>
            <w:r w:rsidR="00927113" w:rsidRPr="00927113">
              <w:rPr>
                <w:rFonts w:asciiTheme="minorHAnsi" w:hAnsiTheme="minorHAnsi" w:cstheme="minorHAnsi"/>
                <w:noProof/>
                <w:szCs w:val="22"/>
              </w:rPr>
              <w:t>iSPIN</w:t>
            </w:r>
          </w:p>
        </w:tc>
      </w:tr>
      <w:tr w:rsidR="00927113" w:rsidRPr="00927113" w14:paraId="320765DA" w14:textId="77777777" w:rsidTr="00786CD2">
        <w:tc>
          <w:tcPr>
            <w:tcW w:w="4606" w:type="dxa"/>
            <w:tcBorders>
              <w:top w:val="single" w:sz="4" w:space="0" w:color="auto"/>
              <w:left w:val="single" w:sz="4" w:space="0" w:color="auto"/>
              <w:bottom w:val="single" w:sz="4" w:space="0" w:color="auto"/>
              <w:right w:val="single" w:sz="4" w:space="0" w:color="auto"/>
            </w:tcBorders>
          </w:tcPr>
          <w:p w14:paraId="1200A576" w14:textId="653DF661" w:rsidR="00927113" w:rsidRPr="00927113" w:rsidRDefault="00927113" w:rsidP="001558A0">
            <w:pPr>
              <w:rPr>
                <w:rFonts w:asciiTheme="minorHAnsi" w:hAnsiTheme="minorHAnsi" w:cstheme="minorHAnsi"/>
                <w:b/>
                <w:bCs/>
                <w:szCs w:val="22"/>
              </w:rPr>
            </w:pPr>
            <w:r w:rsidRPr="00927113">
              <w:rPr>
                <w:rFonts w:asciiTheme="minorHAnsi" w:hAnsiTheme="minorHAnsi" w:cstheme="minorHAnsi"/>
                <w:b/>
                <w:bCs/>
                <w:szCs w:val="22"/>
              </w:rPr>
              <w:t xml:space="preserve">Periodicita </w:t>
            </w:r>
            <w:r w:rsidR="001558A0">
              <w:rPr>
                <w:rFonts w:asciiTheme="minorHAnsi" w:hAnsiTheme="minorHAnsi" w:cstheme="minorHAnsi"/>
                <w:b/>
                <w:bCs/>
                <w:szCs w:val="22"/>
              </w:rPr>
              <w:t>S</w:t>
            </w:r>
            <w:r w:rsidRPr="00927113">
              <w:rPr>
                <w:rFonts w:asciiTheme="minorHAnsi" w:hAnsiTheme="minorHAnsi" w:cstheme="minorHAnsi"/>
                <w:b/>
                <w:bCs/>
                <w:szCs w:val="22"/>
              </w:rPr>
              <w:t>lužby</w:t>
            </w:r>
          </w:p>
        </w:tc>
        <w:tc>
          <w:tcPr>
            <w:tcW w:w="4606" w:type="dxa"/>
            <w:tcBorders>
              <w:top w:val="single" w:sz="4" w:space="0" w:color="auto"/>
              <w:left w:val="single" w:sz="4" w:space="0" w:color="auto"/>
              <w:bottom w:val="single" w:sz="4" w:space="0" w:color="auto"/>
              <w:right w:val="single" w:sz="4" w:space="0" w:color="auto"/>
            </w:tcBorders>
          </w:tcPr>
          <w:p w14:paraId="3DD86780" w14:textId="77777777" w:rsidR="00927113" w:rsidRPr="00927113" w:rsidRDefault="00927113" w:rsidP="00786CD2">
            <w:pPr>
              <w:rPr>
                <w:rFonts w:asciiTheme="minorHAnsi" w:hAnsiTheme="minorHAnsi" w:cstheme="minorHAnsi"/>
                <w:noProof/>
                <w:szCs w:val="22"/>
              </w:rPr>
            </w:pPr>
            <w:r w:rsidRPr="00927113">
              <w:rPr>
                <w:rFonts w:asciiTheme="minorHAnsi" w:hAnsiTheme="minorHAnsi" w:cstheme="minorHAnsi"/>
                <w:noProof/>
                <w:szCs w:val="22"/>
              </w:rPr>
              <w:t>Nie</w:t>
            </w:r>
          </w:p>
        </w:tc>
      </w:tr>
      <w:tr w:rsidR="00927113" w:rsidRPr="00927113" w14:paraId="2D4F5FF5" w14:textId="77777777" w:rsidTr="00786CD2">
        <w:tc>
          <w:tcPr>
            <w:tcW w:w="4606" w:type="dxa"/>
            <w:tcBorders>
              <w:top w:val="single" w:sz="4" w:space="0" w:color="auto"/>
              <w:left w:val="single" w:sz="4" w:space="0" w:color="auto"/>
              <w:bottom w:val="single" w:sz="4" w:space="0" w:color="auto"/>
              <w:right w:val="single" w:sz="4" w:space="0" w:color="auto"/>
            </w:tcBorders>
          </w:tcPr>
          <w:p w14:paraId="60DB398E" w14:textId="77777777" w:rsidR="00927113" w:rsidRPr="00927113" w:rsidRDefault="00927113" w:rsidP="00786CD2">
            <w:pPr>
              <w:rPr>
                <w:rFonts w:asciiTheme="minorHAnsi" w:hAnsiTheme="minorHAnsi" w:cstheme="minorHAnsi"/>
                <w:b/>
                <w:bCs/>
                <w:szCs w:val="22"/>
              </w:rPr>
            </w:pPr>
            <w:r w:rsidRPr="00927113">
              <w:rPr>
                <w:rFonts w:asciiTheme="minorHAnsi" w:hAnsiTheme="minorHAnsi" w:cstheme="minorHAnsi"/>
                <w:b/>
                <w:bCs/>
                <w:szCs w:val="22"/>
              </w:rPr>
              <w:t>Rozsah</w:t>
            </w:r>
          </w:p>
        </w:tc>
        <w:tc>
          <w:tcPr>
            <w:tcW w:w="4606" w:type="dxa"/>
            <w:tcBorders>
              <w:top w:val="single" w:sz="4" w:space="0" w:color="auto"/>
              <w:left w:val="single" w:sz="4" w:space="0" w:color="auto"/>
              <w:bottom w:val="single" w:sz="4" w:space="0" w:color="auto"/>
              <w:right w:val="single" w:sz="4" w:space="0" w:color="auto"/>
            </w:tcBorders>
          </w:tcPr>
          <w:p w14:paraId="5C0B1691" w14:textId="03ECCABD" w:rsidR="001E7747" w:rsidRDefault="001E7747" w:rsidP="00786CD2">
            <w:pPr>
              <w:rPr>
                <w:rFonts w:asciiTheme="minorHAnsi" w:hAnsiTheme="minorHAnsi" w:cstheme="minorHAnsi"/>
                <w:b/>
                <w:noProof/>
                <w:szCs w:val="22"/>
              </w:rPr>
            </w:pPr>
            <w:r w:rsidRPr="00DE06A3">
              <w:rPr>
                <w:rFonts w:asciiTheme="minorHAnsi" w:hAnsiTheme="minorHAnsi" w:cstheme="minorHAnsi"/>
                <w:noProof/>
                <w:szCs w:val="22"/>
              </w:rPr>
              <w:t>Služb</w:t>
            </w:r>
            <w:r w:rsidR="000103C8">
              <w:rPr>
                <w:rFonts w:asciiTheme="minorHAnsi" w:hAnsiTheme="minorHAnsi" w:cstheme="minorHAnsi"/>
                <w:noProof/>
                <w:szCs w:val="22"/>
              </w:rPr>
              <w:t>y</w:t>
            </w:r>
            <w:r w:rsidRPr="00DE06A3">
              <w:rPr>
                <w:rFonts w:asciiTheme="minorHAnsi" w:hAnsiTheme="minorHAnsi" w:cstheme="minorHAnsi"/>
                <w:noProof/>
                <w:szCs w:val="22"/>
              </w:rPr>
              <w:t xml:space="preserve"> </w:t>
            </w:r>
            <w:r>
              <w:rPr>
                <w:rFonts w:asciiTheme="minorHAnsi" w:hAnsiTheme="minorHAnsi" w:cstheme="minorHAnsi"/>
                <w:noProof/>
                <w:szCs w:val="22"/>
              </w:rPr>
              <w:t xml:space="preserve">súvisiace s rozvojom </w:t>
            </w:r>
            <w:r w:rsidR="000441D8">
              <w:rPr>
                <w:rFonts w:asciiTheme="minorHAnsi" w:hAnsiTheme="minorHAnsi" w:cstheme="minorHAnsi"/>
                <w:noProof/>
                <w:szCs w:val="22"/>
              </w:rPr>
              <w:t>APV</w:t>
            </w:r>
            <w:r>
              <w:rPr>
                <w:rFonts w:asciiTheme="minorHAnsi" w:hAnsiTheme="minorHAnsi" w:cstheme="minorHAnsi"/>
                <w:noProof/>
                <w:szCs w:val="22"/>
              </w:rPr>
              <w:t xml:space="preserve"> </w:t>
            </w:r>
            <w:r w:rsidR="008D7C27">
              <w:rPr>
                <w:rFonts w:asciiTheme="minorHAnsi" w:hAnsiTheme="minorHAnsi" w:cstheme="minorHAnsi"/>
                <w:noProof/>
                <w:szCs w:val="22"/>
              </w:rPr>
              <w:t xml:space="preserve">Asseco </w:t>
            </w:r>
            <w:r>
              <w:rPr>
                <w:rFonts w:asciiTheme="minorHAnsi" w:hAnsiTheme="minorHAnsi" w:cstheme="minorHAnsi"/>
                <w:noProof/>
                <w:szCs w:val="22"/>
              </w:rPr>
              <w:t>SPIN</w:t>
            </w:r>
            <w:r w:rsidR="000441D8">
              <w:rPr>
                <w:rFonts w:asciiTheme="minorHAnsi" w:hAnsiTheme="minorHAnsi" w:cstheme="minorHAnsi"/>
                <w:noProof/>
                <w:szCs w:val="22"/>
              </w:rPr>
              <w:t>/</w:t>
            </w:r>
            <w:r>
              <w:rPr>
                <w:rFonts w:asciiTheme="minorHAnsi" w:hAnsiTheme="minorHAnsi" w:cstheme="minorHAnsi"/>
                <w:noProof/>
                <w:szCs w:val="22"/>
              </w:rPr>
              <w:t xml:space="preserve">iSPIN </w:t>
            </w:r>
            <w:r w:rsidR="000103C8">
              <w:rPr>
                <w:rFonts w:asciiTheme="minorHAnsi" w:hAnsiTheme="minorHAnsi" w:cstheme="minorHAnsi"/>
                <w:noProof/>
                <w:szCs w:val="22"/>
              </w:rPr>
              <w:t>poskytované</w:t>
            </w:r>
            <w:r w:rsidRPr="00DE06A3">
              <w:rPr>
                <w:rFonts w:asciiTheme="minorHAnsi" w:hAnsiTheme="minorHAnsi" w:cstheme="minorHAnsi"/>
                <w:noProof/>
                <w:szCs w:val="22"/>
              </w:rPr>
              <w:t xml:space="preserve"> v rozsahu </w:t>
            </w:r>
            <w:r w:rsidR="00C1560E" w:rsidRPr="00C1560E">
              <w:rPr>
                <w:rFonts w:asciiTheme="minorHAnsi" w:hAnsiTheme="minorHAnsi" w:cstheme="minorHAnsi"/>
                <w:b/>
                <w:bCs/>
                <w:noProof/>
                <w:szCs w:val="22"/>
              </w:rPr>
              <w:t>260</w:t>
            </w:r>
            <w:r w:rsidRPr="00927113">
              <w:rPr>
                <w:rFonts w:asciiTheme="minorHAnsi" w:hAnsiTheme="minorHAnsi" w:cstheme="minorHAnsi"/>
                <w:b/>
                <w:noProof/>
                <w:szCs w:val="22"/>
              </w:rPr>
              <w:t xml:space="preserve"> hod</w:t>
            </w:r>
            <w:r w:rsidR="000103C8">
              <w:rPr>
                <w:rFonts w:asciiTheme="minorHAnsi" w:hAnsiTheme="minorHAnsi" w:cstheme="minorHAnsi"/>
                <w:b/>
                <w:noProof/>
                <w:szCs w:val="22"/>
              </w:rPr>
              <w:t>ín ročne</w:t>
            </w:r>
          </w:p>
          <w:p w14:paraId="324572BC" w14:textId="1D998DAD" w:rsidR="00927113" w:rsidRPr="0035776A" w:rsidRDefault="000103C8" w:rsidP="000103C8">
            <w:pPr>
              <w:rPr>
                <w:noProof/>
              </w:rPr>
            </w:pPr>
            <w:r w:rsidRPr="000103C8">
              <w:rPr>
                <w:noProof/>
              </w:rPr>
              <w:t>(analýzy, programovanie, konzultácie, aplikačná metodika, testovanie, dokumentácia, systémové práce, databázové práce, školenia</w:t>
            </w:r>
            <w:r>
              <w:rPr>
                <w:noProof/>
              </w:rPr>
              <w:t>)</w:t>
            </w:r>
          </w:p>
        </w:tc>
      </w:tr>
      <w:tr w:rsidR="00927113" w:rsidRPr="00927113" w14:paraId="4F3C14EB"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5920F353" w14:textId="493BA90A" w:rsidR="00927113" w:rsidRPr="00927113" w:rsidRDefault="00927113" w:rsidP="001558A0">
            <w:pPr>
              <w:rPr>
                <w:rFonts w:asciiTheme="minorHAnsi" w:hAnsiTheme="minorHAnsi" w:cstheme="minorHAnsi"/>
                <w:b/>
                <w:bCs/>
                <w:szCs w:val="22"/>
              </w:rPr>
            </w:pPr>
            <w:r w:rsidRPr="00927113">
              <w:rPr>
                <w:rFonts w:asciiTheme="minorHAnsi" w:hAnsiTheme="minorHAnsi" w:cstheme="minorHAnsi"/>
                <w:b/>
                <w:bCs/>
                <w:szCs w:val="22"/>
              </w:rPr>
              <w:t xml:space="preserve">Určenie užívateľov, ktorým je </w:t>
            </w:r>
            <w:r w:rsidR="001558A0">
              <w:rPr>
                <w:rFonts w:asciiTheme="minorHAnsi" w:hAnsiTheme="minorHAnsi" w:cstheme="minorHAnsi"/>
                <w:b/>
                <w:bCs/>
                <w:szCs w:val="22"/>
              </w:rPr>
              <w:t>S</w:t>
            </w:r>
            <w:r w:rsidRPr="00927113">
              <w:rPr>
                <w:rFonts w:asciiTheme="minorHAnsi" w:hAnsiTheme="minorHAnsi" w:cstheme="minorHAnsi"/>
                <w:b/>
                <w:bCs/>
                <w:szCs w:val="22"/>
              </w:rPr>
              <w:t>lužba poskytovaná</w:t>
            </w:r>
          </w:p>
        </w:tc>
        <w:tc>
          <w:tcPr>
            <w:tcW w:w="4606" w:type="dxa"/>
            <w:tcBorders>
              <w:top w:val="single" w:sz="4" w:space="0" w:color="auto"/>
              <w:left w:val="single" w:sz="4" w:space="0" w:color="auto"/>
              <w:bottom w:val="single" w:sz="4" w:space="0" w:color="auto"/>
              <w:right w:val="single" w:sz="4" w:space="0" w:color="auto"/>
            </w:tcBorders>
          </w:tcPr>
          <w:p w14:paraId="60238F44" w14:textId="46716204" w:rsidR="00927113" w:rsidRPr="00927113" w:rsidRDefault="002A57FE" w:rsidP="00786CD2">
            <w:pPr>
              <w:rPr>
                <w:rFonts w:asciiTheme="minorHAnsi" w:hAnsiTheme="minorHAnsi" w:cstheme="minorHAnsi"/>
                <w:noProof/>
                <w:szCs w:val="22"/>
              </w:rPr>
            </w:pPr>
            <w:r>
              <w:rPr>
                <w:rFonts w:asciiTheme="minorHAnsi" w:hAnsiTheme="minorHAnsi" w:cstheme="minorHAnsi"/>
                <w:noProof/>
                <w:szCs w:val="22"/>
              </w:rPr>
              <w:t>Správca a</w:t>
            </w:r>
            <w:r w:rsidR="003C4362">
              <w:rPr>
                <w:rFonts w:asciiTheme="minorHAnsi" w:hAnsiTheme="minorHAnsi" w:cstheme="minorHAnsi"/>
                <w:noProof/>
                <w:szCs w:val="22"/>
              </w:rPr>
              <w:t> </w:t>
            </w:r>
            <w:r>
              <w:rPr>
                <w:rFonts w:asciiTheme="minorHAnsi" w:hAnsiTheme="minorHAnsi" w:cstheme="minorHAnsi"/>
                <w:noProof/>
                <w:szCs w:val="22"/>
              </w:rPr>
              <w:t>používate</w:t>
            </w:r>
            <w:r w:rsidR="00927113" w:rsidRPr="00927113">
              <w:rPr>
                <w:rFonts w:asciiTheme="minorHAnsi" w:hAnsiTheme="minorHAnsi" w:cstheme="minorHAnsi"/>
                <w:noProof/>
                <w:szCs w:val="22"/>
              </w:rPr>
              <w:t>ľ</w:t>
            </w:r>
            <w:r w:rsidR="003C4362">
              <w:rPr>
                <w:rFonts w:asciiTheme="minorHAnsi" w:hAnsiTheme="minorHAnsi" w:cstheme="minorHAnsi"/>
                <w:noProof/>
                <w:szCs w:val="22"/>
              </w:rPr>
              <w:t xml:space="preserve"> APV</w:t>
            </w:r>
            <w:r w:rsidR="00927113" w:rsidRPr="00927113">
              <w:rPr>
                <w:rFonts w:asciiTheme="minorHAnsi" w:hAnsiTheme="minorHAnsi" w:cstheme="minorHAnsi"/>
                <w:noProof/>
                <w:szCs w:val="22"/>
              </w:rPr>
              <w:t xml:space="preserve"> </w:t>
            </w:r>
            <w:r w:rsidR="008D7C27">
              <w:rPr>
                <w:rFonts w:asciiTheme="minorHAnsi" w:hAnsiTheme="minorHAnsi" w:cstheme="minorHAnsi"/>
                <w:noProof/>
                <w:szCs w:val="22"/>
              </w:rPr>
              <w:t xml:space="preserve">Asseco </w:t>
            </w:r>
            <w:r w:rsidR="00927113" w:rsidRPr="00927113">
              <w:rPr>
                <w:rFonts w:asciiTheme="minorHAnsi" w:hAnsiTheme="minorHAnsi" w:cstheme="minorHAnsi"/>
                <w:noProof/>
                <w:szCs w:val="22"/>
              </w:rPr>
              <w:t>SPIN a</w:t>
            </w:r>
            <w:r w:rsidR="008D7C27">
              <w:rPr>
                <w:rFonts w:asciiTheme="minorHAnsi" w:hAnsiTheme="minorHAnsi" w:cstheme="minorHAnsi"/>
                <w:noProof/>
                <w:szCs w:val="22"/>
              </w:rPr>
              <w:t xml:space="preserve"> Asseco </w:t>
            </w:r>
            <w:r w:rsidR="00927113" w:rsidRPr="00927113">
              <w:rPr>
                <w:rFonts w:asciiTheme="minorHAnsi" w:hAnsiTheme="minorHAnsi" w:cstheme="minorHAnsi"/>
                <w:noProof/>
                <w:szCs w:val="22"/>
              </w:rPr>
              <w:t>iSPIN</w:t>
            </w:r>
          </w:p>
        </w:tc>
      </w:tr>
      <w:tr w:rsidR="00927113" w:rsidRPr="00927113" w14:paraId="43008694" w14:textId="77777777" w:rsidTr="00786CD2">
        <w:tc>
          <w:tcPr>
            <w:tcW w:w="4606" w:type="dxa"/>
            <w:tcBorders>
              <w:top w:val="single" w:sz="4" w:space="0" w:color="auto"/>
              <w:left w:val="single" w:sz="4" w:space="0" w:color="auto"/>
              <w:bottom w:val="single" w:sz="4" w:space="0" w:color="auto"/>
              <w:right w:val="single" w:sz="4" w:space="0" w:color="auto"/>
            </w:tcBorders>
          </w:tcPr>
          <w:p w14:paraId="4EFB66D1" w14:textId="77777777" w:rsidR="00927113" w:rsidRPr="00927113" w:rsidRDefault="00927113" w:rsidP="00786CD2">
            <w:pPr>
              <w:rPr>
                <w:rFonts w:asciiTheme="minorHAnsi" w:hAnsiTheme="minorHAnsi" w:cstheme="minorHAnsi"/>
                <w:b/>
                <w:bCs/>
                <w:szCs w:val="22"/>
              </w:rPr>
            </w:pPr>
            <w:r w:rsidRPr="00927113">
              <w:rPr>
                <w:rFonts w:asciiTheme="minorHAnsi" w:hAnsiTheme="minorHAnsi" w:cstheme="minorHAnsi"/>
                <w:b/>
                <w:bCs/>
                <w:szCs w:val="22"/>
              </w:rPr>
              <w:t>Časové pokrytie</w:t>
            </w:r>
          </w:p>
        </w:tc>
        <w:tc>
          <w:tcPr>
            <w:tcW w:w="4606" w:type="dxa"/>
            <w:tcBorders>
              <w:top w:val="single" w:sz="4" w:space="0" w:color="auto"/>
              <w:left w:val="single" w:sz="4" w:space="0" w:color="auto"/>
              <w:bottom w:val="single" w:sz="4" w:space="0" w:color="auto"/>
              <w:right w:val="single" w:sz="4" w:space="0" w:color="auto"/>
            </w:tcBorders>
          </w:tcPr>
          <w:p w14:paraId="1DA44BE6" w14:textId="77777777" w:rsidR="00927113" w:rsidRPr="00927113" w:rsidRDefault="00927113" w:rsidP="00786CD2">
            <w:pPr>
              <w:rPr>
                <w:rFonts w:asciiTheme="minorHAnsi" w:hAnsiTheme="minorHAnsi" w:cstheme="minorHAnsi"/>
                <w:noProof/>
                <w:szCs w:val="22"/>
              </w:rPr>
            </w:pPr>
            <w:r w:rsidRPr="00927113">
              <w:rPr>
                <w:rFonts w:asciiTheme="minorHAnsi" w:hAnsiTheme="minorHAnsi" w:cstheme="minorHAnsi"/>
                <w:noProof/>
                <w:szCs w:val="22"/>
              </w:rPr>
              <w:t>Štandardné</w:t>
            </w:r>
          </w:p>
        </w:tc>
      </w:tr>
      <w:tr w:rsidR="00927113" w:rsidRPr="00927113" w14:paraId="2530EB03" w14:textId="77777777" w:rsidTr="00786CD2">
        <w:tc>
          <w:tcPr>
            <w:tcW w:w="4606" w:type="dxa"/>
            <w:tcBorders>
              <w:top w:val="single" w:sz="4" w:space="0" w:color="auto"/>
              <w:left w:val="single" w:sz="4" w:space="0" w:color="auto"/>
              <w:bottom w:val="single" w:sz="4" w:space="0" w:color="auto"/>
              <w:right w:val="single" w:sz="4" w:space="0" w:color="auto"/>
            </w:tcBorders>
          </w:tcPr>
          <w:p w14:paraId="0637B54F" w14:textId="77777777" w:rsidR="00927113" w:rsidRPr="00927113" w:rsidRDefault="00927113" w:rsidP="00786CD2">
            <w:pPr>
              <w:rPr>
                <w:rFonts w:asciiTheme="minorHAnsi" w:hAnsiTheme="minorHAnsi" w:cstheme="minorHAnsi"/>
                <w:b/>
                <w:bCs/>
                <w:szCs w:val="22"/>
              </w:rPr>
            </w:pPr>
            <w:r w:rsidRPr="00927113">
              <w:rPr>
                <w:rFonts w:asciiTheme="minorHAnsi" w:hAnsiTheme="minorHAnsi" w:cstheme="minorHAnsi"/>
                <w:b/>
                <w:bCs/>
                <w:szCs w:val="22"/>
              </w:rPr>
              <w:t>Maximálna doba poskytnutia</w:t>
            </w:r>
          </w:p>
        </w:tc>
        <w:tc>
          <w:tcPr>
            <w:tcW w:w="4606" w:type="dxa"/>
            <w:tcBorders>
              <w:top w:val="single" w:sz="4" w:space="0" w:color="auto"/>
              <w:left w:val="single" w:sz="4" w:space="0" w:color="auto"/>
              <w:bottom w:val="single" w:sz="4" w:space="0" w:color="auto"/>
              <w:right w:val="single" w:sz="4" w:space="0" w:color="auto"/>
            </w:tcBorders>
          </w:tcPr>
          <w:p w14:paraId="22334D80" w14:textId="77777777" w:rsidR="00927113" w:rsidRPr="00927113" w:rsidRDefault="00927113" w:rsidP="00786CD2">
            <w:pPr>
              <w:rPr>
                <w:rFonts w:asciiTheme="minorHAnsi" w:hAnsiTheme="minorHAnsi" w:cstheme="minorHAnsi"/>
                <w:noProof/>
                <w:szCs w:val="22"/>
              </w:rPr>
            </w:pPr>
            <w:r w:rsidRPr="00927113">
              <w:rPr>
                <w:rFonts w:asciiTheme="minorHAnsi" w:hAnsiTheme="minorHAnsi" w:cstheme="minorHAnsi"/>
                <w:noProof/>
                <w:szCs w:val="22"/>
              </w:rPr>
              <w:t>Na základe dohody</w:t>
            </w:r>
          </w:p>
        </w:tc>
      </w:tr>
      <w:tr w:rsidR="00927113" w:rsidRPr="00927113" w14:paraId="310DDDE0"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60B49ED1" w14:textId="63EC1A9D" w:rsidR="00927113" w:rsidRPr="00927113" w:rsidRDefault="00927113" w:rsidP="001558A0">
            <w:pPr>
              <w:rPr>
                <w:rFonts w:asciiTheme="minorHAnsi" w:hAnsiTheme="minorHAnsi" w:cstheme="minorHAnsi"/>
                <w:b/>
                <w:bCs/>
                <w:szCs w:val="22"/>
              </w:rPr>
            </w:pPr>
            <w:r w:rsidRPr="00927113">
              <w:rPr>
                <w:rFonts w:asciiTheme="minorHAnsi" w:hAnsiTheme="minorHAnsi" w:cstheme="minorHAnsi"/>
                <w:b/>
                <w:bCs/>
                <w:szCs w:val="22"/>
              </w:rPr>
              <w:t xml:space="preserve">Poskytovanie havarijnej </w:t>
            </w:r>
            <w:r w:rsidR="001558A0">
              <w:rPr>
                <w:rFonts w:asciiTheme="minorHAnsi" w:hAnsiTheme="minorHAnsi" w:cstheme="minorHAnsi"/>
                <w:b/>
                <w:bCs/>
                <w:szCs w:val="22"/>
              </w:rPr>
              <w:t>S</w:t>
            </w:r>
            <w:r w:rsidRPr="00927113">
              <w:rPr>
                <w:rFonts w:asciiTheme="minorHAnsi" w:hAnsiTheme="minorHAnsi" w:cstheme="minorHAnsi"/>
                <w:b/>
                <w:bCs/>
                <w:szCs w:val="22"/>
              </w:rPr>
              <w:t>lužby k produktu</w:t>
            </w:r>
          </w:p>
        </w:tc>
        <w:tc>
          <w:tcPr>
            <w:tcW w:w="4606" w:type="dxa"/>
            <w:tcBorders>
              <w:top w:val="single" w:sz="4" w:space="0" w:color="auto"/>
              <w:left w:val="single" w:sz="4" w:space="0" w:color="auto"/>
              <w:bottom w:val="single" w:sz="4" w:space="0" w:color="auto"/>
              <w:right w:val="single" w:sz="4" w:space="0" w:color="auto"/>
            </w:tcBorders>
          </w:tcPr>
          <w:p w14:paraId="0C3D91C5" w14:textId="77777777" w:rsidR="00927113" w:rsidRPr="00927113" w:rsidRDefault="00927113" w:rsidP="00786CD2">
            <w:pPr>
              <w:rPr>
                <w:rFonts w:asciiTheme="minorHAnsi" w:hAnsiTheme="minorHAnsi" w:cstheme="minorHAnsi"/>
                <w:noProof/>
                <w:szCs w:val="22"/>
              </w:rPr>
            </w:pPr>
            <w:r w:rsidRPr="00927113">
              <w:rPr>
                <w:rFonts w:asciiTheme="minorHAnsi" w:hAnsiTheme="minorHAnsi" w:cstheme="minorHAnsi"/>
                <w:noProof/>
                <w:szCs w:val="22"/>
              </w:rPr>
              <w:t>Nie</w:t>
            </w:r>
          </w:p>
        </w:tc>
      </w:tr>
      <w:tr w:rsidR="00927113" w:rsidRPr="00927113" w14:paraId="5EBE2BB6"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7C05B3C3" w14:textId="078DE92C" w:rsidR="00927113" w:rsidRPr="00927113" w:rsidRDefault="00927113" w:rsidP="001558A0">
            <w:pPr>
              <w:rPr>
                <w:rFonts w:asciiTheme="minorHAnsi" w:hAnsiTheme="minorHAnsi" w:cstheme="minorHAnsi"/>
                <w:b/>
                <w:bCs/>
                <w:szCs w:val="22"/>
              </w:rPr>
            </w:pPr>
            <w:r w:rsidRPr="00927113">
              <w:rPr>
                <w:rFonts w:asciiTheme="minorHAnsi" w:hAnsiTheme="minorHAnsi" w:cstheme="minorHAnsi"/>
                <w:b/>
                <w:bCs/>
                <w:szCs w:val="22"/>
              </w:rPr>
              <w:t xml:space="preserve">Reakčná doba havarijnej </w:t>
            </w:r>
            <w:r w:rsidR="001558A0">
              <w:rPr>
                <w:rFonts w:asciiTheme="minorHAnsi" w:hAnsiTheme="minorHAnsi" w:cstheme="minorHAnsi"/>
                <w:b/>
                <w:bCs/>
                <w:szCs w:val="22"/>
              </w:rPr>
              <w:t>S</w:t>
            </w:r>
            <w:r w:rsidRPr="00927113">
              <w:rPr>
                <w:rFonts w:asciiTheme="minorHAnsi" w:hAnsiTheme="minorHAnsi" w:cstheme="minorHAnsi"/>
                <w:b/>
                <w:bCs/>
                <w:szCs w:val="22"/>
              </w:rPr>
              <w:t>lužby</w:t>
            </w:r>
          </w:p>
        </w:tc>
        <w:tc>
          <w:tcPr>
            <w:tcW w:w="4606" w:type="dxa"/>
            <w:tcBorders>
              <w:top w:val="single" w:sz="4" w:space="0" w:color="auto"/>
              <w:left w:val="single" w:sz="4" w:space="0" w:color="auto"/>
              <w:bottom w:val="single" w:sz="4" w:space="0" w:color="auto"/>
              <w:right w:val="single" w:sz="4" w:space="0" w:color="auto"/>
            </w:tcBorders>
          </w:tcPr>
          <w:p w14:paraId="01CE346F" w14:textId="77777777" w:rsidR="00927113" w:rsidRPr="00927113" w:rsidRDefault="00927113" w:rsidP="00786CD2">
            <w:pPr>
              <w:rPr>
                <w:rFonts w:asciiTheme="minorHAnsi" w:hAnsiTheme="minorHAnsi" w:cstheme="minorHAnsi"/>
                <w:noProof/>
                <w:szCs w:val="22"/>
              </w:rPr>
            </w:pPr>
            <w:r w:rsidRPr="00927113">
              <w:rPr>
                <w:rFonts w:asciiTheme="minorHAnsi" w:hAnsiTheme="minorHAnsi" w:cstheme="minorHAnsi"/>
                <w:noProof/>
                <w:szCs w:val="22"/>
              </w:rPr>
              <w:t>Nie</w:t>
            </w:r>
          </w:p>
        </w:tc>
      </w:tr>
      <w:tr w:rsidR="00927113" w:rsidRPr="00927113" w14:paraId="246B16C8"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409FD776" w14:textId="77777777" w:rsidR="00927113" w:rsidRPr="00927113" w:rsidRDefault="00927113" w:rsidP="00786CD2">
            <w:pPr>
              <w:rPr>
                <w:rFonts w:asciiTheme="minorHAnsi" w:hAnsiTheme="minorHAnsi" w:cstheme="minorHAnsi"/>
                <w:b/>
                <w:bCs/>
                <w:szCs w:val="22"/>
              </w:rPr>
            </w:pPr>
            <w:r w:rsidRPr="00927113">
              <w:rPr>
                <w:rFonts w:asciiTheme="minorHAnsi" w:hAnsiTheme="minorHAnsi" w:cstheme="minorHAnsi"/>
                <w:b/>
                <w:bCs/>
                <w:szCs w:val="22"/>
              </w:rPr>
              <w:t>Doba na odstránenie havárie</w:t>
            </w:r>
          </w:p>
        </w:tc>
        <w:tc>
          <w:tcPr>
            <w:tcW w:w="4606" w:type="dxa"/>
            <w:tcBorders>
              <w:top w:val="single" w:sz="4" w:space="0" w:color="auto"/>
              <w:left w:val="single" w:sz="4" w:space="0" w:color="auto"/>
              <w:bottom w:val="single" w:sz="4" w:space="0" w:color="auto"/>
              <w:right w:val="single" w:sz="4" w:space="0" w:color="auto"/>
            </w:tcBorders>
          </w:tcPr>
          <w:p w14:paraId="4F199B63" w14:textId="77777777" w:rsidR="00927113" w:rsidRPr="00927113" w:rsidRDefault="00927113" w:rsidP="00786CD2">
            <w:pPr>
              <w:rPr>
                <w:rFonts w:asciiTheme="minorHAnsi" w:hAnsiTheme="minorHAnsi" w:cstheme="minorHAnsi"/>
                <w:noProof/>
                <w:szCs w:val="22"/>
              </w:rPr>
            </w:pPr>
            <w:r w:rsidRPr="00927113">
              <w:rPr>
                <w:rFonts w:asciiTheme="minorHAnsi" w:hAnsiTheme="minorHAnsi" w:cstheme="minorHAnsi"/>
                <w:noProof/>
                <w:szCs w:val="22"/>
              </w:rPr>
              <w:t>Nie</w:t>
            </w:r>
          </w:p>
        </w:tc>
      </w:tr>
      <w:tr w:rsidR="00927113" w:rsidRPr="00927113" w14:paraId="6E836682"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3B55CD20" w14:textId="575AC00F" w:rsidR="00927113" w:rsidRPr="00927113" w:rsidRDefault="00927113" w:rsidP="001558A0">
            <w:pPr>
              <w:rPr>
                <w:rFonts w:asciiTheme="minorHAnsi" w:hAnsiTheme="minorHAnsi" w:cstheme="minorHAnsi"/>
                <w:b/>
                <w:bCs/>
                <w:szCs w:val="22"/>
              </w:rPr>
            </w:pPr>
            <w:r w:rsidRPr="00927113">
              <w:rPr>
                <w:rFonts w:asciiTheme="minorHAnsi" w:hAnsiTheme="minorHAnsi" w:cstheme="minorHAnsi"/>
                <w:b/>
                <w:bCs/>
                <w:szCs w:val="22"/>
              </w:rPr>
              <w:t xml:space="preserve">Minimálna doba poskytovania </w:t>
            </w:r>
            <w:r w:rsidR="001558A0">
              <w:rPr>
                <w:rFonts w:asciiTheme="minorHAnsi" w:hAnsiTheme="minorHAnsi" w:cstheme="minorHAnsi"/>
                <w:b/>
                <w:bCs/>
                <w:szCs w:val="22"/>
              </w:rPr>
              <w:t>S</w:t>
            </w:r>
            <w:r w:rsidRPr="00927113">
              <w:rPr>
                <w:rFonts w:asciiTheme="minorHAnsi" w:hAnsiTheme="minorHAnsi" w:cstheme="minorHAnsi"/>
                <w:b/>
                <w:bCs/>
                <w:szCs w:val="22"/>
              </w:rPr>
              <w:t>lužby</w:t>
            </w:r>
          </w:p>
        </w:tc>
        <w:tc>
          <w:tcPr>
            <w:tcW w:w="4606" w:type="dxa"/>
            <w:tcBorders>
              <w:top w:val="single" w:sz="4" w:space="0" w:color="auto"/>
              <w:left w:val="single" w:sz="4" w:space="0" w:color="auto"/>
              <w:bottom w:val="single" w:sz="4" w:space="0" w:color="auto"/>
              <w:right w:val="single" w:sz="4" w:space="0" w:color="auto"/>
            </w:tcBorders>
          </w:tcPr>
          <w:p w14:paraId="65AB0FA0" w14:textId="77777777" w:rsidR="00927113" w:rsidRPr="00927113" w:rsidRDefault="00927113" w:rsidP="00786CD2">
            <w:pPr>
              <w:rPr>
                <w:rFonts w:asciiTheme="minorHAnsi" w:hAnsiTheme="minorHAnsi" w:cstheme="minorHAnsi"/>
                <w:noProof/>
                <w:szCs w:val="22"/>
              </w:rPr>
            </w:pPr>
            <w:r w:rsidRPr="00927113">
              <w:rPr>
                <w:rFonts w:asciiTheme="minorHAnsi" w:hAnsiTheme="minorHAnsi" w:cstheme="minorHAnsi"/>
                <w:noProof/>
                <w:szCs w:val="22"/>
              </w:rPr>
              <w:t>Nie</w:t>
            </w:r>
          </w:p>
        </w:tc>
      </w:tr>
      <w:tr w:rsidR="00927113" w:rsidRPr="00927113" w14:paraId="0C465BAA" w14:textId="77777777" w:rsidTr="00786CD2">
        <w:tc>
          <w:tcPr>
            <w:tcW w:w="4606" w:type="dxa"/>
            <w:tcBorders>
              <w:top w:val="single" w:sz="4" w:space="0" w:color="auto"/>
              <w:left w:val="single" w:sz="4" w:space="0" w:color="auto"/>
              <w:bottom w:val="single" w:sz="4" w:space="0" w:color="auto"/>
              <w:right w:val="single" w:sz="4" w:space="0" w:color="auto"/>
            </w:tcBorders>
            <w:vAlign w:val="center"/>
          </w:tcPr>
          <w:p w14:paraId="42006CF5" w14:textId="02988594" w:rsidR="00927113" w:rsidRPr="00927113" w:rsidRDefault="00927113" w:rsidP="001558A0">
            <w:pPr>
              <w:rPr>
                <w:rFonts w:asciiTheme="minorHAnsi" w:hAnsiTheme="minorHAnsi" w:cstheme="minorHAnsi"/>
                <w:b/>
                <w:bCs/>
                <w:szCs w:val="22"/>
              </w:rPr>
            </w:pPr>
            <w:r w:rsidRPr="00927113">
              <w:rPr>
                <w:rFonts w:asciiTheme="minorHAnsi" w:hAnsiTheme="minorHAnsi" w:cstheme="minorHAnsi"/>
                <w:b/>
                <w:bCs/>
                <w:szCs w:val="22"/>
              </w:rPr>
              <w:t xml:space="preserve">Iné podmienky poskytovania </w:t>
            </w:r>
            <w:r w:rsidR="001558A0">
              <w:rPr>
                <w:rFonts w:asciiTheme="minorHAnsi" w:hAnsiTheme="minorHAnsi" w:cstheme="minorHAnsi"/>
                <w:b/>
                <w:bCs/>
                <w:szCs w:val="22"/>
              </w:rPr>
              <w:t>S</w:t>
            </w:r>
            <w:r w:rsidRPr="00927113">
              <w:rPr>
                <w:rFonts w:asciiTheme="minorHAnsi" w:hAnsiTheme="minorHAnsi" w:cstheme="minorHAnsi"/>
                <w:b/>
                <w:bCs/>
                <w:szCs w:val="22"/>
              </w:rPr>
              <w:t>lužby</w:t>
            </w:r>
          </w:p>
        </w:tc>
        <w:tc>
          <w:tcPr>
            <w:tcW w:w="4606" w:type="dxa"/>
            <w:tcBorders>
              <w:top w:val="single" w:sz="4" w:space="0" w:color="auto"/>
              <w:left w:val="single" w:sz="4" w:space="0" w:color="auto"/>
              <w:bottom w:val="single" w:sz="4" w:space="0" w:color="auto"/>
              <w:right w:val="single" w:sz="4" w:space="0" w:color="auto"/>
            </w:tcBorders>
          </w:tcPr>
          <w:p w14:paraId="2560C3DA" w14:textId="77777777" w:rsidR="00927113" w:rsidRPr="00927113" w:rsidRDefault="00927113" w:rsidP="00786CD2">
            <w:pPr>
              <w:rPr>
                <w:rFonts w:asciiTheme="minorHAnsi" w:hAnsiTheme="minorHAnsi" w:cstheme="minorHAnsi"/>
                <w:noProof/>
                <w:szCs w:val="22"/>
              </w:rPr>
            </w:pPr>
            <w:r w:rsidRPr="00927113">
              <w:rPr>
                <w:rFonts w:asciiTheme="minorHAnsi" w:hAnsiTheme="minorHAnsi" w:cstheme="minorHAnsi"/>
                <w:noProof/>
                <w:szCs w:val="22"/>
              </w:rPr>
              <w:t>Nie</w:t>
            </w:r>
          </w:p>
        </w:tc>
      </w:tr>
    </w:tbl>
    <w:p w14:paraId="7B39C02D" w14:textId="77777777" w:rsidR="00927113" w:rsidRPr="00927113" w:rsidRDefault="00927113" w:rsidP="002A5989">
      <w:pPr>
        <w:rPr>
          <w:rFonts w:asciiTheme="minorHAnsi" w:hAnsiTheme="minorHAnsi" w:cstheme="minorHAnsi"/>
          <w:szCs w:val="22"/>
        </w:rPr>
      </w:pPr>
    </w:p>
    <w:p w14:paraId="661D5366" w14:textId="77777777" w:rsidR="00C55B88" w:rsidRPr="00DB492C" w:rsidRDefault="00C55B88">
      <w:pPr>
        <w:jc w:val="left"/>
        <w:rPr>
          <w:rFonts w:cs="Calibri"/>
          <w:szCs w:val="22"/>
        </w:rPr>
      </w:pPr>
      <w:r w:rsidRPr="00DB492C">
        <w:rPr>
          <w:rFonts w:cs="Calibri"/>
          <w:szCs w:val="22"/>
        </w:rPr>
        <w:br w:type="page"/>
      </w:r>
    </w:p>
    <w:p w14:paraId="359877A3" w14:textId="50DE23B1" w:rsidR="00D05846" w:rsidRPr="00DB492C" w:rsidRDefault="00D05846" w:rsidP="00D05846">
      <w:pPr>
        <w:widowControl w:val="0"/>
        <w:spacing w:before="40" w:after="40"/>
        <w:rPr>
          <w:rFonts w:cs="Calibri"/>
          <w:b/>
          <w:bCs/>
          <w:szCs w:val="22"/>
        </w:rPr>
      </w:pPr>
      <w:r w:rsidRPr="00DB492C">
        <w:rPr>
          <w:rFonts w:cs="Calibri"/>
          <w:b/>
          <w:bCs/>
          <w:szCs w:val="22"/>
        </w:rPr>
        <w:lastRenderedPageBreak/>
        <w:t>Príloha č.</w:t>
      </w:r>
      <w:r>
        <w:rPr>
          <w:rFonts w:cs="Calibri"/>
          <w:b/>
          <w:bCs/>
          <w:szCs w:val="22"/>
        </w:rPr>
        <w:t>2</w:t>
      </w:r>
      <w:r w:rsidRPr="00DB492C">
        <w:rPr>
          <w:rFonts w:cs="Calibri"/>
          <w:b/>
          <w:bCs/>
          <w:szCs w:val="22"/>
        </w:rPr>
        <w:t xml:space="preserve"> k Zmluve č. </w:t>
      </w:r>
      <w:r w:rsidR="008B5F08">
        <w:rPr>
          <w:rFonts w:cs="Calibri"/>
          <w:b/>
          <w:color w:val="000000"/>
          <w:szCs w:val="22"/>
        </w:rPr>
        <w:t>S</w:t>
      </w:r>
      <w:r w:rsidR="008B5F08" w:rsidRPr="00DB492C">
        <w:rPr>
          <w:rFonts w:cs="Calibri"/>
          <w:b/>
          <w:szCs w:val="22"/>
        </w:rPr>
        <w:t>PIN</w:t>
      </w:r>
      <w:r w:rsidR="008B5F08">
        <w:rPr>
          <w:rFonts w:cs="Calibri"/>
          <w:b/>
          <w:szCs w:val="22"/>
        </w:rPr>
        <w:t>2-3-20</w:t>
      </w:r>
      <w:r w:rsidR="002F281D">
        <w:rPr>
          <w:rFonts w:cs="Calibri"/>
          <w:b/>
          <w:szCs w:val="22"/>
        </w:rPr>
        <w:t>20</w:t>
      </w:r>
      <w:r w:rsidR="008B5F08">
        <w:rPr>
          <w:rFonts w:cs="Calibri"/>
          <w:b/>
          <w:szCs w:val="22"/>
        </w:rPr>
        <w:t>-0</w:t>
      </w:r>
      <w:r w:rsidR="002F281D">
        <w:rPr>
          <w:rFonts w:cs="Calibri"/>
          <w:b/>
          <w:szCs w:val="22"/>
        </w:rPr>
        <w:t>1</w:t>
      </w:r>
      <w:r w:rsidR="00E23BC8">
        <w:rPr>
          <w:rFonts w:cs="Calibri"/>
          <w:b/>
          <w:szCs w:val="22"/>
        </w:rPr>
        <w:t>3</w:t>
      </w:r>
      <w:r>
        <w:rPr>
          <w:rFonts w:cs="Calibri"/>
          <w:b/>
          <w:bCs/>
          <w:szCs w:val="22"/>
        </w:rPr>
        <w:t xml:space="preserve"> – ZOZNAM AUTORIZOVANÝCH OS</w:t>
      </w:r>
      <w:r w:rsidRPr="00D05846">
        <w:rPr>
          <w:rStyle w:val="Zvraznenie"/>
          <w:rFonts w:asciiTheme="minorHAnsi" w:hAnsiTheme="minorHAnsi" w:cstheme="minorHAnsi"/>
          <w:b/>
          <w:bCs/>
          <w:i w:val="0"/>
          <w:iCs w:val="0"/>
          <w:szCs w:val="22"/>
          <w:shd w:val="clear" w:color="auto" w:fill="FFFFFF"/>
        </w:rPr>
        <w:t>Ô</w:t>
      </w:r>
      <w:r w:rsidRPr="00D05846">
        <w:rPr>
          <w:rFonts w:asciiTheme="minorHAnsi" w:hAnsiTheme="minorHAnsi" w:cstheme="minorHAnsi"/>
          <w:b/>
          <w:bCs/>
          <w:szCs w:val="22"/>
        </w:rPr>
        <w:t>B</w:t>
      </w:r>
    </w:p>
    <w:p w14:paraId="7632159C" w14:textId="77777777" w:rsidR="00A078E6" w:rsidRPr="00DB492C" w:rsidRDefault="00A078E6" w:rsidP="00A078E6">
      <w:pPr>
        <w:rPr>
          <w:rFonts w:cs="Calibri"/>
          <w:szCs w:val="22"/>
        </w:rPr>
      </w:pPr>
    </w:p>
    <w:p w14:paraId="311C9381" w14:textId="6A0668E4" w:rsidR="00D05846" w:rsidRDefault="00D05846" w:rsidP="00351946">
      <w:pPr>
        <w:keepNext w:val="0"/>
        <w:keepLines w:val="0"/>
        <w:contextualSpacing w:val="0"/>
        <w:jc w:val="center"/>
        <w:rPr>
          <w:rFonts w:cs="Calibri"/>
          <w:b/>
          <w:bCs/>
          <w:szCs w:val="22"/>
        </w:rPr>
      </w:pPr>
      <w:r>
        <w:rPr>
          <w:rFonts w:cs="Calibri"/>
          <w:b/>
          <w:bCs/>
          <w:szCs w:val="22"/>
        </w:rPr>
        <w:t>ZOZNAM AUTORIZOVANÝCH OS</w:t>
      </w:r>
      <w:r w:rsidR="00351946" w:rsidRPr="00D05846">
        <w:rPr>
          <w:rStyle w:val="Zvraznenie"/>
          <w:rFonts w:asciiTheme="minorHAnsi" w:hAnsiTheme="minorHAnsi" w:cstheme="minorHAnsi"/>
          <w:b/>
          <w:bCs/>
          <w:i w:val="0"/>
          <w:iCs w:val="0"/>
          <w:szCs w:val="22"/>
          <w:shd w:val="clear" w:color="auto" w:fill="FFFFFF"/>
        </w:rPr>
        <w:t>Ô</w:t>
      </w:r>
      <w:r w:rsidR="00351946">
        <w:rPr>
          <w:rFonts w:cs="Calibri"/>
          <w:b/>
          <w:bCs/>
          <w:szCs w:val="22"/>
        </w:rPr>
        <w:t>B</w:t>
      </w:r>
    </w:p>
    <w:p w14:paraId="074B2CE8" w14:textId="77777777" w:rsidR="00351946" w:rsidRDefault="00351946" w:rsidP="00351946">
      <w:pPr>
        <w:keepNext w:val="0"/>
        <w:keepLines w:val="0"/>
        <w:contextualSpacing w:val="0"/>
        <w:jc w:val="center"/>
        <w:rPr>
          <w:rFonts w:asciiTheme="minorHAnsi" w:hAnsiTheme="minorHAnsi" w:cstheme="minorHAnsi"/>
          <w:szCs w:val="22"/>
        </w:rPr>
      </w:pPr>
    </w:p>
    <w:p w14:paraId="30C19575" w14:textId="55809AB5" w:rsidR="00351946" w:rsidRPr="00351946" w:rsidRDefault="00351946" w:rsidP="00351946">
      <w:pPr>
        <w:rPr>
          <w:b/>
        </w:rPr>
      </w:pPr>
      <w:r w:rsidRPr="00351946">
        <w:rPr>
          <w:b/>
        </w:rPr>
        <w:t>Za Odberateľa</w:t>
      </w:r>
    </w:p>
    <w:p w14:paraId="5D497BA3" w14:textId="77777777" w:rsidR="00351946" w:rsidRPr="00D6207C" w:rsidRDefault="00351946" w:rsidP="003519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4"/>
        <w:gridCol w:w="3343"/>
        <w:gridCol w:w="3347"/>
      </w:tblGrid>
      <w:tr w:rsidR="00D6207C" w:rsidRPr="00D6207C" w14:paraId="384B897E" w14:textId="77777777" w:rsidTr="0077677D">
        <w:tc>
          <w:tcPr>
            <w:tcW w:w="9294" w:type="dxa"/>
            <w:gridSpan w:val="3"/>
            <w:tcBorders>
              <w:top w:val="single" w:sz="4" w:space="0" w:color="auto"/>
              <w:left w:val="single" w:sz="4" w:space="0" w:color="auto"/>
              <w:bottom w:val="single" w:sz="4" w:space="0" w:color="auto"/>
              <w:right w:val="single" w:sz="4" w:space="0" w:color="auto"/>
            </w:tcBorders>
          </w:tcPr>
          <w:p w14:paraId="2B5A0A58" w14:textId="77777777" w:rsidR="00D6207C" w:rsidRPr="00D6207C" w:rsidRDefault="00D6207C" w:rsidP="00786CD2">
            <w:pPr>
              <w:rPr>
                <w:rFonts w:asciiTheme="minorHAnsi" w:hAnsiTheme="minorHAnsi" w:cstheme="minorHAnsi"/>
                <w:szCs w:val="22"/>
              </w:rPr>
            </w:pPr>
            <w:r w:rsidRPr="00D6207C">
              <w:rPr>
                <w:rFonts w:asciiTheme="minorHAnsi" w:hAnsiTheme="minorHAnsi" w:cstheme="minorHAnsi"/>
                <w:b/>
                <w:bCs/>
                <w:szCs w:val="22"/>
              </w:rPr>
              <w:t>Zástupca Odberateľa projektový manažér</w:t>
            </w:r>
          </w:p>
        </w:tc>
      </w:tr>
      <w:tr w:rsidR="00D6207C" w:rsidRPr="00D6207C" w14:paraId="75DA8CB1" w14:textId="77777777" w:rsidTr="0077677D">
        <w:tc>
          <w:tcPr>
            <w:tcW w:w="2604" w:type="dxa"/>
            <w:tcBorders>
              <w:top w:val="single" w:sz="4" w:space="0" w:color="auto"/>
              <w:left w:val="single" w:sz="4" w:space="0" w:color="auto"/>
              <w:bottom w:val="single" w:sz="4" w:space="0" w:color="auto"/>
              <w:right w:val="single" w:sz="4" w:space="0" w:color="auto"/>
            </w:tcBorders>
          </w:tcPr>
          <w:p w14:paraId="44E6711A"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Priezvisko a meno:</w:t>
            </w:r>
          </w:p>
        </w:tc>
        <w:tc>
          <w:tcPr>
            <w:tcW w:w="3343" w:type="dxa"/>
            <w:tcBorders>
              <w:top w:val="single" w:sz="4" w:space="0" w:color="auto"/>
              <w:left w:val="single" w:sz="4" w:space="0" w:color="auto"/>
              <w:bottom w:val="single" w:sz="4" w:space="0" w:color="auto"/>
              <w:right w:val="single" w:sz="4" w:space="0" w:color="auto"/>
            </w:tcBorders>
          </w:tcPr>
          <w:p w14:paraId="578DD37A" w14:textId="666C3808" w:rsidR="00D6207C" w:rsidRPr="00D6207C" w:rsidRDefault="0077677D" w:rsidP="00786CD2">
            <w:pPr>
              <w:rPr>
                <w:rFonts w:asciiTheme="minorHAnsi" w:hAnsiTheme="minorHAnsi" w:cstheme="minorHAnsi"/>
                <w:noProof/>
                <w:szCs w:val="22"/>
              </w:rPr>
            </w:pPr>
            <w:r>
              <w:rPr>
                <w:rFonts w:asciiTheme="minorHAnsi" w:hAnsiTheme="minorHAnsi" w:cstheme="minorHAnsi"/>
                <w:noProof/>
                <w:szCs w:val="22"/>
              </w:rPr>
              <w:t xml:space="preserve">Milan </w:t>
            </w:r>
            <w:r w:rsidR="00B164A0">
              <w:rPr>
                <w:rFonts w:asciiTheme="minorHAnsi" w:hAnsiTheme="minorHAnsi" w:cstheme="minorHAnsi"/>
                <w:noProof/>
                <w:szCs w:val="22"/>
              </w:rPr>
              <w:t>D</w:t>
            </w:r>
            <w:r>
              <w:rPr>
                <w:rFonts w:asciiTheme="minorHAnsi" w:hAnsiTheme="minorHAnsi" w:cstheme="minorHAnsi"/>
                <w:noProof/>
                <w:szCs w:val="22"/>
              </w:rPr>
              <w:t>roba</w:t>
            </w:r>
          </w:p>
        </w:tc>
        <w:tc>
          <w:tcPr>
            <w:tcW w:w="3347" w:type="dxa"/>
            <w:tcBorders>
              <w:top w:val="single" w:sz="4" w:space="0" w:color="auto"/>
              <w:left w:val="single" w:sz="4" w:space="0" w:color="auto"/>
              <w:bottom w:val="single" w:sz="4" w:space="0" w:color="auto"/>
              <w:right w:val="single" w:sz="4" w:space="0" w:color="auto"/>
            </w:tcBorders>
          </w:tcPr>
          <w:p w14:paraId="76F6D1C6" w14:textId="5A0CF3F0" w:rsidR="00D6207C" w:rsidRPr="00D6207C" w:rsidRDefault="00F809D0" w:rsidP="00786CD2">
            <w:pPr>
              <w:rPr>
                <w:rFonts w:asciiTheme="minorHAnsi" w:hAnsiTheme="minorHAnsi" w:cstheme="minorHAnsi"/>
                <w:noProof/>
                <w:szCs w:val="22"/>
              </w:rPr>
            </w:pPr>
            <w:r>
              <w:rPr>
                <w:rFonts w:asciiTheme="minorHAnsi" w:hAnsiTheme="minorHAnsi" w:cstheme="minorHAnsi"/>
                <w:noProof/>
                <w:szCs w:val="22"/>
              </w:rPr>
              <w:t>Róber Jány</w:t>
            </w:r>
          </w:p>
        </w:tc>
      </w:tr>
      <w:tr w:rsidR="00D6207C" w:rsidRPr="00D6207C" w14:paraId="55EF144B" w14:textId="77777777" w:rsidTr="0077677D">
        <w:tc>
          <w:tcPr>
            <w:tcW w:w="2604" w:type="dxa"/>
            <w:tcBorders>
              <w:top w:val="single" w:sz="4" w:space="0" w:color="auto"/>
              <w:left w:val="single" w:sz="4" w:space="0" w:color="auto"/>
              <w:bottom w:val="single" w:sz="4" w:space="0" w:color="auto"/>
              <w:right w:val="single" w:sz="4" w:space="0" w:color="auto"/>
            </w:tcBorders>
          </w:tcPr>
          <w:p w14:paraId="5C545491"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Funkcia :</w:t>
            </w:r>
          </w:p>
        </w:tc>
        <w:tc>
          <w:tcPr>
            <w:tcW w:w="3343" w:type="dxa"/>
            <w:tcBorders>
              <w:top w:val="single" w:sz="4" w:space="0" w:color="auto"/>
              <w:left w:val="single" w:sz="4" w:space="0" w:color="auto"/>
              <w:bottom w:val="single" w:sz="4" w:space="0" w:color="auto"/>
              <w:right w:val="single" w:sz="4" w:space="0" w:color="auto"/>
            </w:tcBorders>
          </w:tcPr>
          <w:p w14:paraId="2A3D18AB" w14:textId="77777777" w:rsidR="00D6207C" w:rsidRPr="00D6207C" w:rsidRDefault="00D6207C" w:rsidP="00786CD2">
            <w:pPr>
              <w:rPr>
                <w:rFonts w:asciiTheme="minorHAnsi" w:hAnsiTheme="minorHAnsi" w:cstheme="minorHAnsi"/>
                <w:noProof/>
                <w:szCs w:val="22"/>
              </w:rPr>
            </w:pPr>
            <w:r w:rsidRPr="00D6207C">
              <w:rPr>
                <w:rFonts w:asciiTheme="minorHAnsi" w:hAnsiTheme="minorHAnsi" w:cstheme="minorHAnsi"/>
                <w:noProof/>
                <w:szCs w:val="22"/>
              </w:rPr>
              <w:t>Projektový manažér</w:t>
            </w:r>
          </w:p>
        </w:tc>
        <w:tc>
          <w:tcPr>
            <w:tcW w:w="3347" w:type="dxa"/>
            <w:tcBorders>
              <w:top w:val="single" w:sz="4" w:space="0" w:color="auto"/>
              <w:left w:val="single" w:sz="4" w:space="0" w:color="auto"/>
              <w:bottom w:val="single" w:sz="4" w:space="0" w:color="auto"/>
              <w:right w:val="single" w:sz="4" w:space="0" w:color="auto"/>
            </w:tcBorders>
          </w:tcPr>
          <w:p w14:paraId="04E8115F" w14:textId="4B2818CD" w:rsidR="00D6207C" w:rsidRPr="00D6207C" w:rsidRDefault="00F809D0" w:rsidP="00786CD2">
            <w:pPr>
              <w:rPr>
                <w:rFonts w:asciiTheme="minorHAnsi" w:hAnsiTheme="minorHAnsi" w:cstheme="minorHAnsi"/>
                <w:noProof/>
                <w:szCs w:val="22"/>
              </w:rPr>
            </w:pPr>
            <w:r>
              <w:rPr>
                <w:rFonts w:asciiTheme="minorHAnsi" w:hAnsiTheme="minorHAnsi" w:cstheme="minorHAnsi"/>
                <w:noProof/>
                <w:szCs w:val="22"/>
              </w:rPr>
              <w:t>Vedúci oddeleni</w:t>
            </w:r>
            <w:r w:rsidR="00422AD6">
              <w:rPr>
                <w:rFonts w:asciiTheme="minorHAnsi" w:hAnsiTheme="minorHAnsi" w:cstheme="minorHAnsi"/>
                <w:noProof/>
                <w:szCs w:val="22"/>
              </w:rPr>
              <w:t>a</w:t>
            </w:r>
            <w:r>
              <w:rPr>
                <w:rFonts w:asciiTheme="minorHAnsi" w:hAnsiTheme="minorHAnsi" w:cstheme="minorHAnsi"/>
                <w:noProof/>
                <w:szCs w:val="22"/>
              </w:rPr>
              <w:t xml:space="preserve"> IT</w:t>
            </w:r>
          </w:p>
        </w:tc>
      </w:tr>
      <w:tr w:rsidR="00D6207C" w:rsidRPr="00D6207C" w14:paraId="52732D72" w14:textId="77777777" w:rsidTr="0077677D">
        <w:tc>
          <w:tcPr>
            <w:tcW w:w="2604" w:type="dxa"/>
            <w:tcBorders>
              <w:top w:val="single" w:sz="4" w:space="0" w:color="auto"/>
              <w:left w:val="single" w:sz="4" w:space="0" w:color="auto"/>
              <w:bottom w:val="single" w:sz="4" w:space="0" w:color="auto"/>
              <w:right w:val="single" w:sz="4" w:space="0" w:color="auto"/>
            </w:tcBorders>
          </w:tcPr>
          <w:p w14:paraId="4FEA7695"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Telefón :</w:t>
            </w:r>
          </w:p>
        </w:tc>
        <w:tc>
          <w:tcPr>
            <w:tcW w:w="3343" w:type="dxa"/>
            <w:tcBorders>
              <w:top w:val="single" w:sz="4" w:space="0" w:color="auto"/>
              <w:left w:val="single" w:sz="4" w:space="0" w:color="auto"/>
              <w:bottom w:val="single" w:sz="4" w:space="0" w:color="auto"/>
              <w:right w:val="single" w:sz="4" w:space="0" w:color="auto"/>
            </w:tcBorders>
          </w:tcPr>
          <w:p w14:paraId="70D41D33" w14:textId="4A73F2D4" w:rsidR="00D6207C" w:rsidRPr="00D6207C" w:rsidRDefault="0077677D" w:rsidP="00786CD2">
            <w:pPr>
              <w:rPr>
                <w:rFonts w:asciiTheme="minorHAnsi" w:hAnsiTheme="minorHAnsi" w:cstheme="minorHAnsi"/>
                <w:noProof/>
                <w:szCs w:val="22"/>
              </w:rPr>
            </w:pPr>
            <w:r>
              <w:rPr>
                <w:rFonts w:asciiTheme="minorHAnsi" w:hAnsiTheme="minorHAnsi" w:cstheme="minorHAnsi"/>
                <w:noProof/>
                <w:szCs w:val="22"/>
              </w:rPr>
              <w:t>048/4325640</w:t>
            </w:r>
          </w:p>
        </w:tc>
        <w:tc>
          <w:tcPr>
            <w:tcW w:w="3347" w:type="dxa"/>
            <w:tcBorders>
              <w:top w:val="single" w:sz="4" w:space="0" w:color="auto"/>
              <w:left w:val="single" w:sz="4" w:space="0" w:color="auto"/>
              <w:bottom w:val="single" w:sz="4" w:space="0" w:color="auto"/>
              <w:right w:val="single" w:sz="4" w:space="0" w:color="auto"/>
            </w:tcBorders>
          </w:tcPr>
          <w:p w14:paraId="14711D06" w14:textId="6C228C18" w:rsidR="00D6207C" w:rsidRPr="00D6207C" w:rsidRDefault="00F809D0" w:rsidP="00786CD2">
            <w:pPr>
              <w:rPr>
                <w:rFonts w:asciiTheme="minorHAnsi" w:hAnsiTheme="minorHAnsi" w:cstheme="minorHAnsi"/>
                <w:noProof/>
                <w:szCs w:val="22"/>
              </w:rPr>
            </w:pPr>
            <w:r>
              <w:rPr>
                <w:rFonts w:asciiTheme="minorHAnsi" w:hAnsiTheme="minorHAnsi" w:cstheme="minorHAnsi"/>
                <w:noProof/>
                <w:szCs w:val="22"/>
              </w:rPr>
              <w:t>0948 911 362</w:t>
            </w:r>
          </w:p>
        </w:tc>
      </w:tr>
      <w:tr w:rsidR="00D6207C" w:rsidRPr="00D6207C" w14:paraId="66BE56FD" w14:textId="77777777" w:rsidTr="0077677D">
        <w:tc>
          <w:tcPr>
            <w:tcW w:w="2604" w:type="dxa"/>
            <w:tcBorders>
              <w:top w:val="single" w:sz="4" w:space="0" w:color="auto"/>
              <w:left w:val="single" w:sz="4" w:space="0" w:color="auto"/>
              <w:bottom w:val="single" w:sz="4" w:space="0" w:color="auto"/>
              <w:right w:val="single" w:sz="4" w:space="0" w:color="auto"/>
            </w:tcBorders>
          </w:tcPr>
          <w:p w14:paraId="27A34615"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E-mail :</w:t>
            </w:r>
          </w:p>
        </w:tc>
        <w:tc>
          <w:tcPr>
            <w:tcW w:w="3343" w:type="dxa"/>
            <w:tcBorders>
              <w:top w:val="single" w:sz="4" w:space="0" w:color="auto"/>
              <w:left w:val="single" w:sz="4" w:space="0" w:color="auto"/>
              <w:bottom w:val="single" w:sz="4" w:space="0" w:color="auto"/>
              <w:right w:val="single" w:sz="4" w:space="0" w:color="auto"/>
            </w:tcBorders>
          </w:tcPr>
          <w:p w14:paraId="3DC45B09" w14:textId="4685979D" w:rsidR="00D6207C" w:rsidRPr="0077677D" w:rsidRDefault="00000000" w:rsidP="00786CD2">
            <w:pPr>
              <w:rPr>
                <w:rFonts w:asciiTheme="minorHAnsi" w:hAnsiTheme="minorHAnsi" w:cstheme="minorHAnsi"/>
                <w:noProof/>
                <w:szCs w:val="22"/>
                <w:lang w:val="en-US"/>
              </w:rPr>
            </w:pPr>
            <w:hyperlink r:id="rId13" w:history="1">
              <w:r w:rsidR="0077677D" w:rsidRPr="00792676">
                <w:rPr>
                  <w:rStyle w:val="Hypertextovprepojenie"/>
                  <w:rFonts w:asciiTheme="minorHAnsi" w:hAnsiTheme="minorHAnsi" w:cstheme="minorHAnsi"/>
                  <w:noProof/>
                  <w:szCs w:val="22"/>
                </w:rPr>
                <w:t>milan.droba</w:t>
              </w:r>
              <w:r w:rsidR="0077677D" w:rsidRPr="00792676">
                <w:rPr>
                  <w:rStyle w:val="Hypertextovprepojenie"/>
                  <w:rFonts w:asciiTheme="minorHAnsi" w:hAnsiTheme="minorHAnsi" w:cstheme="minorHAnsi"/>
                  <w:noProof/>
                  <w:szCs w:val="22"/>
                  <w:lang w:val="en-US"/>
                </w:rPr>
                <w:t>@bbsk.sk</w:t>
              </w:r>
            </w:hyperlink>
          </w:p>
        </w:tc>
        <w:tc>
          <w:tcPr>
            <w:tcW w:w="3347" w:type="dxa"/>
            <w:tcBorders>
              <w:top w:val="single" w:sz="4" w:space="0" w:color="auto"/>
              <w:left w:val="single" w:sz="4" w:space="0" w:color="auto"/>
              <w:bottom w:val="single" w:sz="4" w:space="0" w:color="auto"/>
              <w:right w:val="single" w:sz="4" w:space="0" w:color="auto"/>
            </w:tcBorders>
          </w:tcPr>
          <w:p w14:paraId="30E54615" w14:textId="66D10113" w:rsidR="00D6207C" w:rsidRPr="0077677D" w:rsidRDefault="00000000" w:rsidP="00786CD2">
            <w:pPr>
              <w:rPr>
                <w:rFonts w:asciiTheme="minorHAnsi" w:hAnsiTheme="minorHAnsi" w:cstheme="minorHAnsi"/>
                <w:noProof/>
                <w:szCs w:val="22"/>
              </w:rPr>
            </w:pPr>
            <w:hyperlink r:id="rId14" w:history="1">
              <w:r w:rsidR="00F809D0" w:rsidRPr="00F749A6">
                <w:rPr>
                  <w:rStyle w:val="Hypertextovprepojenie"/>
                </w:rPr>
                <w:t>robert.jany</w:t>
              </w:r>
              <w:r w:rsidR="00F809D0" w:rsidRPr="00F749A6">
                <w:rPr>
                  <w:rStyle w:val="Hypertextovprepojenie"/>
                  <w:rFonts w:asciiTheme="minorHAnsi" w:hAnsiTheme="minorHAnsi" w:cstheme="minorHAnsi"/>
                  <w:noProof/>
                  <w:szCs w:val="22"/>
                  <w:lang w:val="en-US"/>
                </w:rPr>
                <w:t>@</w:t>
              </w:r>
              <w:r w:rsidR="00F809D0" w:rsidRPr="00F749A6">
                <w:rPr>
                  <w:rStyle w:val="Hypertextovprepojenie"/>
                  <w:rFonts w:asciiTheme="minorHAnsi" w:hAnsiTheme="minorHAnsi" w:cstheme="minorHAnsi"/>
                  <w:noProof/>
                  <w:szCs w:val="22"/>
                </w:rPr>
                <w:t>bbsk.sk</w:t>
              </w:r>
            </w:hyperlink>
          </w:p>
        </w:tc>
      </w:tr>
    </w:tbl>
    <w:p w14:paraId="2F1C0D11" w14:textId="77777777" w:rsidR="00D6207C" w:rsidRPr="00D6207C" w:rsidRDefault="00D6207C" w:rsidP="00D6207C">
      <w:pPr>
        <w:rPr>
          <w:rFonts w:asciiTheme="minorHAnsi" w:hAnsiTheme="minorHAnsi" w:cstheme="minorHAns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907"/>
        <w:gridCol w:w="2051"/>
        <w:gridCol w:w="2607"/>
        <w:gridCol w:w="1729"/>
      </w:tblGrid>
      <w:tr w:rsidR="00D6207C" w:rsidRPr="00D6207C" w14:paraId="19E5221E" w14:textId="77777777" w:rsidTr="00786CD2">
        <w:tc>
          <w:tcPr>
            <w:tcW w:w="9180" w:type="dxa"/>
            <w:gridSpan w:val="4"/>
            <w:tcBorders>
              <w:top w:val="single" w:sz="4" w:space="0" w:color="auto"/>
              <w:left w:val="single" w:sz="4" w:space="0" w:color="auto"/>
              <w:bottom w:val="single" w:sz="6" w:space="0" w:color="auto"/>
              <w:right w:val="single" w:sz="4" w:space="0" w:color="auto"/>
            </w:tcBorders>
          </w:tcPr>
          <w:p w14:paraId="622E00E4" w14:textId="77777777" w:rsidR="00D6207C" w:rsidRPr="00D6207C" w:rsidRDefault="00D6207C" w:rsidP="00786CD2">
            <w:pPr>
              <w:rPr>
                <w:rFonts w:asciiTheme="minorHAnsi" w:hAnsiTheme="minorHAnsi" w:cstheme="minorHAnsi"/>
                <w:szCs w:val="22"/>
              </w:rPr>
            </w:pPr>
            <w:r w:rsidRPr="00D6207C">
              <w:rPr>
                <w:rFonts w:asciiTheme="minorHAnsi" w:hAnsiTheme="minorHAnsi" w:cstheme="minorHAnsi"/>
                <w:b/>
                <w:bCs/>
                <w:szCs w:val="22"/>
              </w:rPr>
              <w:t>Ďalšie oprávnené osoby</w:t>
            </w:r>
          </w:p>
        </w:tc>
      </w:tr>
      <w:tr w:rsidR="00D6207C" w:rsidRPr="00D6207C" w14:paraId="4205918B" w14:textId="77777777" w:rsidTr="00786CD2">
        <w:tc>
          <w:tcPr>
            <w:tcW w:w="3031" w:type="dxa"/>
            <w:tcBorders>
              <w:top w:val="single" w:sz="6" w:space="0" w:color="auto"/>
              <w:left w:val="single" w:sz="4" w:space="0" w:color="auto"/>
              <w:bottom w:val="single" w:sz="6" w:space="0" w:color="auto"/>
              <w:right w:val="single" w:sz="6" w:space="0" w:color="auto"/>
            </w:tcBorders>
          </w:tcPr>
          <w:p w14:paraId="065A92F9"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Agenda</w:t>
            </w:r>
          </w:p>
        </w:tc>
        <w:tc>
          <w:tcPr>
            <w:tcW w:w="2114" w:type="dxa"/>
            <w:tcBorders>
              <w:top w:val="single" w:sz="6" w:space="0" w:color="auto"/>
              <w:left w:val="single" w:sz="6" w:space="0" w:color="auto"/>
              <w:bottom w:val="single" w:sz="6" w:space="0" w:color="auto"/>
              <w:right w:val="single" w:sz="6" w:space="0" w:color="auto"/>
            </w:tcBorders>
          </w:tcPr>
          <w:p w14:paraId="5BC5052A"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 xml:space="preserve">Meno </w:t>
            </w:r>
          </w:p>
        </w:tc>
        <w:tc>
          <w:tcPr>
            <w:tcW w:w="2286" w:type="dxa"/>
            <w:tcBorders>
              <w:top w:val="single" w:sz="6" w:space="0" w:color="auto"/>
              <w:left w:val="single" w:sz="6" w:space="0" w:color="auto"/>
              <w:bottom w:val="single" w:sz="6" w:space="0" w:color="auto"/>
              <w:right w:val="single" w:sz="6" w:space="0" w:color="auto"/>
            </w:tcBorders>
          </w:tcPr>
          <w:p w14:paraId="30640AA1"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Telefón</w:t>
            </w:r>
          </w:p>
        </w:tc>
        <w:tc>
          <w:tcPr>
            <w:tcW w:w="1749" w:type="dxa"/>
            <w:tcBorders>
              <w:top w:val="single" w:sz="6" w:space="0" w:color="auto"/>
              <w:left w:val="single" w:sz="6" w:space="0" w:color="auto"/>
              <w:bottom w:val="single" w:sz="6" w:space="0" w:color="auto"/>
              <w:right w:val="single" w:sz="4" w:space="0" w:color="auto"/>
            </w:tcBorders>
          </w:tcPr>
          <w:p w14:paraId="08F88B53"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e-mail</w:t>
            </w:r>
          </w:p>
        </w:tc>
      </w:tr>
      <w:tr w:rsidR="00D6207C" w:rsidRPr="00D6207C" w14:paraId="0F5C2964" w14:textId="77777777" w:rsidTr="00786CD2">
        <w:tc>
          <w:tcPr>
            <w:tcW w:w="3031" w:type="dxa"/>
            <w:tcBorders>
              <w:top w:val="single" w:sz="6" w:space="0" w:color="auto"/>
              <w:left w:val="single" w:sz="4" w:space="0" w:color="auto"/>
              <w:bottom w:val="single" w:sz="6" w:space="0" w:color="auto"/>
              <w:right w:val="single" w:sz="6" w:space="0" w:color="auto"/>
            </w:tcBorders>
          </w:tcPr>
          <w:p w14:paraId="6AAD69A5"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Účtovníctvo, Výkazníctvo, Sumarizácia, Pokladňa</w:t>
            </w:r>
          </w:p>
        </w:tc>
        <w:tc>
          <w:tcPr>
            <w:tcW w:w="2114" w:type="dxa"/>
            <w:tcBorders>
              <w:top w:val="single" w:sz="6" w:space="0" w:color="auto"/>
              <w:left w:val="single" w:sz="6" w:space="0" w:color="auto"/>
              <w:bottom w:val="single" w:sz="6" w:space="0" w:color="auto"/>
              <w:right w:val="single" w:sz="6" w:space="0" w:color="auto"/>
            </w:tcBorders>
            <w:vAlign w:val="bottom"/>
          </w:tcPr>
          <w:p w14:paraId="19BACB37" w14:textId="0439379B" w:rsidR="00D6207C" w:rsidRPr="0077677D" w:rsidRDefault="001D7826" w:rsidP="00786CD2">
            <w:pPr>
              <w:rPr>
                <w:rFonts w:asciiTheme="minorHAnsi" w:hAnsiTheme="minorHAnsi" w:cstheme="minorHAnsi"/>
                <w:noProof/>
                <w:szCs w:val="22"/>
              </w:rPr>
            </w:pPr>
            <w:r>
              <w:rPr>
                <w:rFonts w:asciiTheme="minorHAnsi" w:hAnsiTheme="minorHAnsi" w:cstheme="minorHAnsi"/>
                <w:noProof/>
                <w:szCs w:val="22"/>
              </w:rPr>
              <w:t>Martin Parobok</w:t>
            </w:r>
          </w:p>
        </w:tc>
        <w:tc>
          <w:tcPr>
            <w:tcW w:w="2286" w:type="dxa"/>
            <w:tcBorders>
              <w:top w:val="single" w:sz="6" w:space="0" w:color="auto"/>
              <w:left w:val="single" w:sz="6" w:space="0" w:color="auto"/>
              <w:bottom w:val="single" w:sz="6" w:space="0" w:color="auto"/>
              <w:right w:val="single" w:sz="6" w:space="0" w:color="auto"/>
            </w:tcBorders>
            <w:vAlign w:val="bottom"/>
          </w:tcPr>
          <w:p w14:paraId="2E12C284" w14:textId="747D1DF5" w:rsidR="0077677D" w:rsidRPr="0077677D" w:rsidRDefault="00000000" w:rsidP="0077677D">
            <w:pPr>
              <w:rPr>
                <w:rFonts w:asciiTheme="minorHAnsi" w:hAnsiTheme="minorHAnsi" w:cstheme="minorHAnsi"/>
                <w:noProof/>
                <w:szCs w:val="22"/>
              </w:rPr>
            </w:pPr>
            <w:hyperlink r:id="rId15" w:history="1">
              <w:r w:rsidR="001D7826" w:rsidRPr="00FD1951">
                <w:rPr>
                  <w:rStyle w:val="Hypertextovprepojenie"/>
                </w:rPr>
                <w:t>martin</w:t>
              </w:r>
              <w:r w:rsidR="001D7826" w:rsidRPr="00FD1951">
                <w:rPr>
                  <w:rStyle w:val="Hypertextovprepojenie"/>
                  <w:rFonts w:asciiTheme="minorHAnsi" w:hAnsiTheme="minorHAnsi" w:cstheme="minorHAnsi"/>
                  <w:noProof/>
                  <w:szCs w:val="22"/>
                </w:rPr>
                <w:t>.parobok@bbsk.sk</w:t>
              </w:r>
            </w:hyperlink>
          </w:p>
        </w:tc>
        <w:tc>
          <w:tcPr>
            <w:tcW w:w="1749" w:type="dxa"/>
            <w:tcBorders>
              <w:top w:val="single" w:sz="6" w:space="0" w:color="auto"/>
              <w:left w:val="single" w:sz="6" w:space="0" w:color="auto"/>
              <w:bottom w:val="single" w:sz="6" w:space="0" w:color="auto"/>
              <w:right w:val="single" w:sz="4" w:space="0" w:color="auto"/>
            </w:tcBorders>
            <w:vAlign w:val="bottom"/>
          </w:tcPr>
          <w:p w14:paraId="20BD0B03" w14:textId="207280CC" w:rsidR="00D6207C" w:rsidRPr="0077677D" w:rsidRDefault="00D6207C" w:rsidP="00786CD2">
            <w:pPr>
              <w:rPr>
                <w:rFonts w:asciiTheme="minorHAnsi" w:hAnsiTheme="minorHAnsi" w:cstheme="minorHAnsi"/>
                <w:noProof/>
                <w:szCs w:val="22"/>
              </w:rPr>
            </w:pPr>
            <w:r w:rsidRPr="0077677D">
              <w:rPr>
                <w:rFonts w:asciiTheme="minorHAnsi" w:hAnsiTheme="minorHAnsi" w:cstheme="minorHAnsi"/>
                <w:noProof/>
                <w:szCs w:val="22"/>
              </w:rPr>
              <w:t>048/4325</w:t>
            </w:r>
            <w:r w:rsidR="00B36216">
              <w:rPr>
                <w:rFonts w:asciiTheme="minorHAnsi" w:hAnsiTheme="minorHAnsi" w:cstheme="minorHAnsi"/>
                <w:noProof/>
                <w:szCs w:val="22"/>
              </w:rPr>
              <w:t>539</w:t>
            </w:r>
          </w:p>
        </w:tc>
      </w:tr>
      <w:tr w:rsidR="00D6207C" w:rsidRPr="00D6207C" w14:paraId="072E8C7A" w14:textId="77777777" w:rsidTr="00786CD2">
        <w:tc>
          <w:tcPr>
            <w:tcW w:w="3031" w:type="dxa"/>
            <w:tcBorders>
              <w:top w:val="single" w:sz="6" w:space="0" w:color="auto"/>
              <w:left w:val="single" w:sz="4" w:space="0" w:color="auto"/>
              <w:bottom w:val="single" w:sz="6" w:space="0" w:color="auto"/>
              <w:right w:val="single" w:sz="6" w:space="0" w:color="auto"/>
            </w:tcBorders>
            <w:vAlign w:val="bottom"/>
          </w:tcPr>
          <w:p w14:paraId="5DAC96C0"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 xml:space="preserve">Majetok </w:t>
            </w:r>
          </w:p>
        </w:tc>
        <w:tc>
          <w:tcPr>
            <w:tcW w:w="2114" w:type="dxa"/>
            <w:tcBorders>
              <w:top w:val="single" w:sz="6" w:space="0" w:color="auto"/>
              <w:left w:val="single" w:sz="6" w:space="0" w:color="auto"/>
              <w:bottom w:val="single" w:sz="6" w:space="0" w:color="auto"/>
              <w:right w:val="single" w:sz="6" w:space="0" w:color="auto"/>
            </w:tcBorders>
            <w:vAlign w:val="bottom"/>
          </w:tcPr>
          <w:p w14:paraId="41203125" w14:textId="55DFBDA7" w:rsidR="00D6207C" w:rsidRPr="0077677D" w:rsidRDefault="00D6207C" w:rsidP="00786CD2">
            <w:pPr>
              <w:rPr>
                <w:rFonts w:asciiTheme="minorHAnsi" w:hAnsiTheme="minorHAnsi" w:cstheme="minorHAnsi"/>
                <w:noProof/>
                <w:szCs w:val="22"/>
              </w:rPr>
            </w:pPr>
          </w:p>
        </w:tc>
        <w:tc>
          <w:tcPr>
            <w:tcW w:w="2286" w:type="dxa"/>
            <w:tcBorders>
              <w:top w:val="single" w:sz="6" w:space="0" w:color="auto"/>
              <w:left w:val="single" w:sz="6" w:space="0" w:color="auto"/>
              <w:bottom w:val="single" w:sz="6" w:space="0" w:color="auto"/>
              <w:right w:val="single" w:sz="6" w:space="0" w:color="auto"/>
            </w:tcBorders>
            <w:vAlign w:val="bottom"/>
          </w:tcPr>
          <w:p w14:paraId="0B0A39C7" w14:textId="037B8B89" w:rsidR="00D6207C" w:rsidRPr="0077677D" w:rsidRDefault="00D6207C" w:rsidP="00786CD2">
            <w:pPr>
              <w:rPr>
                <w:rFonts w:asciiTheme="minorHAnsi" w:hAnsiTheme="minorHAnsi" w:cstheme="minorHAnsi"/>
                <w:noProof/>
                <w:szCs w:val="22"/>
              </w:rPr>
            </w:pPr>
          </w:p>
        </w:tc>
        <w:tc>
          <w:tcPr>
            <w:tcW w:w="1749" w:type="dxa"/>
            <w:tcBorders>
              <w:top w:val="single" w:sz="6" w:space="0" w:color="auto"/>
              <w:left w:val="single" w:sz="6" w:space="0" w:color="auto"/>
              <w:bottom w:val="single" w:sz="6" w:space="0" w:color="auto"/>
              <w:right w:val="single" w:sz="4" w:space="0" w:color="auto"/>
            </w:tcBorders>
            <w:vAlign w:val="bottom"/>
          </w:tcPr>
          <w:p w14:paraId="225738E6" w14:textId="35A4AE68" w:rsidR="00D6207C" w:rsidRPr="0077677D" w:rsidRDefault="00D6207C" w:rsidP="00786CD2">
            <w:pPr>
              <w:rPr>
                <w:rFonts w:asciiTheme="minorHAnsi" w:hAnsiTheme="minorHAnsi" w:cstheme="minorHAnsi"/>
                <w:noProof/>
                <w:szCs w:val="22"/>
              </w:rPr>
            </w:pPr>
          </w:p>
        </w:tc>
      </w:tr>
      <w:tr w:rsidR="00D6207C" w:rsidRPr="00D6207C" w14:paraId="656A28A0" w14:textId="77777777" w:rsidTr="00786CD2">
        <w:tc>
          <w:tcPr>
            <w:tcW w:w="3031" w:type="dxa"/>
            <w:tcBorders>
              <w:top w:val="single" w:sz="6" w:space="0" w:color="auto"/>
              <w:left w:val="single" w:sz="4" w:space="0" w:color="auto"/>
              <w:bottom w:val="single" w:sz="6" w:space="0" w:color="auto"/>
              <w:right w:val="single" w:sz="6" w:space="0" w:color="auto"/>
            </w:tcBorders>
            <w:vAlign w:val="bottom"/>
          </w:tcPr>
          <w:p w14:paraId="1FCFCB49"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Banka, Fakturácia, Platobné poukazy</w:t>
            </w:r>
          </w:p>
        </w:tc>
        <w:tc>
          <w:tcPr>
            <w:tcW w:w="2114" w:type="dxa"/>
            <w:tcBorders>
              <w:top w:val="single" w:sz="6" w:space="0" w:color="auto"/>
              <w:left w:val="single" w:sz="6" w:space="0" w:color="auto"/>
              <w:bottom w:val="single" w:sz="6" w:space="0" w:color="auto"/>
              <w:right w:val="single" w:sz="6" w:space="0" w:color="auto"/>
            </w:tcBorders>
            <w:vAlign w:val="bottom"/>
          </w:tcPr>
          <w:p w14:paraId="01B67462" w14:textId="062B840C" w:rsidR="00D6207C" w:rsidRPr="0077677D" w:rsidRDefault="0077677D" w:rsidP="00786CD2">
            <w:pPr>
              <w:rPr>
                <w:rFonts w:asciiTheme="minorHAnsi" w:hAnsiTheme="minorHAnsi" w:cstheme="minorHAnsi"/>
                <w:noProof/>
                <w:szCs w:val="22"/>
              </w:rPr>
            </w:pPr>
            <w:r w:rsidRPr="0077677D">
              <w:rPr>
                <w:rFonts w:asciiTheme="minorHAnsi" w:hAnsiTheme="minorHAnsi" w:cstheme="minorHAnsi"/>
                <w:noProof/>
                <w:szCs w:val="22"/>
              </w:rPr>
              <w:t>Jana</w:t>
            </w:r>
            <w:r w:rsidR="00D6207C" w:rsidRPr="0077677D">
              <w:rPr>
                <w:rFonts w:asciiTheme="minorHAnsi" w:hAnsiTheme="minorHAnsi" w:cstheme="minorHAnsi"/>
                <w:noProof/>
                <w:szCs w:val="22"/>
              </w:rPr>
              <w:t xml:space="preserve"> Oravcová</w:t>
            </w:r>
          </w:p>
        </w:tc>
        <w:tc>
          <w:tcPr>
            <w:tcW w:w="2286" w:type="dxa"/>
            <w:tcBorders>
              <w:top w:val="single" w:sz="6" w:space="0" w:color="auto"/>
              <w:left w:val="single" w:sz="6" w:space="0" w:color="auto"/>
              <w:bottom w:val="single" w:sz="6" w:space="0" w:color="auto"/>
              <w:right w:val="single" w:sz="6" w:space="0" w:color="auto"/>
            </w:tcBorders>
            <w:vAlign w:val="bottom"/>
          </w:tcPr>
          <w:p w14:paraId="4F9B844E" w14:textId="488C7BC5" w:rsidR="00D6207C" w:rsidRPr="0077677D" w:rsidRDefault="00000000" w:rsidP="00786CD2">
            <w:pPr>
              <w:rPr>
                <w:rFonts w:asciiTheme="minorHAnsi" w:hAnsiTheme="minorHAnsi" w:cstheme="minorHAnsi"/>
                <w:noProof/>
                <w:szCs w:val="22"/>
              </w:rPr>
            </w:pPr>
            <w:hyperlink r:id="rId16" w:history="1">
              <w:r w:rsidR="0077677D" w:rsidRPr="0077677D">
                <w:rPr>
                  <w:rStyle w:val="Hypertextovprepojenie"/>
                  <w:rFonts w:asciiTheme="minorHAnsi" w:hAnsiTheme="minorHAnsi" w:cstheme="minorHAnsi"/>
                  <w:noProof/>
                  <w:szCs w:val="22"/>
                </w:rPr>
                <w:t>jana.oravcova@bbsk.sk</w:t>
              </w:r>
            </w:hyperlink>
          </w:p>
        </w:tc>
        <w:tc>
          <w:tcPr>
            <w:tcW w:w="1749" w:type="dxa"/>
            <w:tcBorders>
              <w:top w:val="single" w:sz="6" w:space="0" w:color="auto"/>
              <w:left w:val="single" w:sz="6" w:space="0" w:color="auto"/>
              <w:bottom w:val="single" w:sz="6" w:space="0" w:color="auto"/>
              <w:right w:val="single" w:sz="4" w:space="0" w:color="auto"/>
            </w:tcBorders>
            <w:vAlign w:val="bottom"/>
          </w:tcPr>
          <w:p w14:paraId="1C2F80BA" w14:textId="6DC120A3" w:rsidR="00D6207C" w:rsidRPr="0077677D" w:rsidRDefault="00D6207C" w:rsidP="00786CD2">
            <w:pPr>
              <w:rPr>
                <w:rFonts w:asciiTheme="minorHAnsi" w:hAnsiTheme="minorHAnsi" w:cstheme="minorHAnsi"/>
                <w:noProof/>
                <w:szCs w:val="22"/>
              </w:rPr>
            </w:pPr>
            <w:r w:rsidRPr="0077677D">
              <w:rPr>
                <w:rFonts w:asciiTheme="minorHAnsi" w:hAnsiTheme="minorHAnsi" w:cstheme="minorHAnsi"/>
                <w:noProof/>
                <w:szCs w:val="22"/>
              </w:rPr>
              <w:t>048/4325593</w:t>
            </w:r>
          </w:p>
        </w:tc>
      </w:tr>
      <w:tr w:rsidR="00D6207C" w:rsidRPr="00D6207C" w14:paraId="17BFAC2C" w14:textId="77777777" w:rsidTr="00786CD2">
        <w:tc>
          <w:tcPr>
            <w:tcW w:w="3031" w:type="dxa"/>
            <w:tcBorders>
              <w:top w:val="single" w:sz="6" w:space="0" w:color="auto"/>
              <w:left w:val="single" w:sz="4" w:space="0" w:color="auto"/>
              <w:bottom w:val="single" w:sz="6" w:space="0" w:color="auto"/>
              <w:right w:val="single" w:sz="6" w:space="0" w:color="auto"/>
            </w:tcBorders>
            <w:vAlign w:val="bottom"/>
          </w:tcPr>
          <w:p w14:paraId="34A55FC9"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Sklady</w:t>
            </w:r>
          </w:p>
        </w:tc>
        <w:tc>
          <w:tcPr>
            <w:tcW w:w="2114" w:type="dxa"/>
            <w:tcBorders>
              <w:top w:val="single" w:sz="6" w:space="0" w:color="auto"/>
              <w:left w:val="single" w:sz="6" w:space="0" w:color="auto"/>
              <w:bottom w:val="single" w:sz="6" w:space="0" w:color="auto"/>
              <w:right w:val="single" w:sz="6" w:space="0" w:color="auto"/>
            </w:tcBorders>
            <w:vAlign w:val="bottom"/>
          </w:tcPr>
          <w:p w14:paraId="47587DCE" w14:textId="1A34A1F8" w:rsidR="00D6207C" w:rsidRPr="0077677D" w:rsidRDefault="0077677D" w:rsidP="00786CD2">
            <w:pPr>
              <w:rPr>
                <w:rFonts w:asciiTheme="minorHAnsi" w:hAnsiTheme="minorHAnsi" w:cstheme="minorHAnsi"/>
                <w:noProof/>
                <w:szCs w:val="22"/>
              </w:rPr>
            </w:pPr>
            <w:r w:rsidRPr="0077677D">
              <w:rPr>
                <w:rFonts w:asciiTheme="minorHAnsi" w:hAnsiTheme="minorHAnsi" w:cstheme="minorHAnsi"/>
                <w:noProof/>
                <w:szCs w:val="22"/>
              </w:rPr>
              <w:t>Michaela Ferková</w:t>
            </w:r>
          </w:p>
        </w:tc>
        <w:tc>
          <w:tcPr>
            <w:tcW w:w="2286" w:type="dxa"/>
            <w:tcBorders>
              <w:top w:val="single" w:sz="6" w:space="0" w:color="auto"/>
              <w:left w:val="single" w:sz="6" w:space="0" w:color="auto"/>
              <w:bottom w:val="single" w:sz="6" w:space="0" w:color="auto"/>
              <w:right w:val="single" w:sz="6" w:space="0" w:color="auto"/>
            </w:tcBorders>
            <w:vAlign w:val="bottom"/>
          </w:tcPr>
          <w:p w14:paraId="28DF353C" w14:textId="4B09EE9B" w:rsidR="0077677D" w:rsidRPr="0077677D" w:rsidRDefault="00000000" w:rsidP="0077677D">
            <w:pPr>
              <w:rPr>
                <w:rFonts w:asciiTheme="minorHAnsi" w:hAnsiTheme="minorHAnsi" w:cstheme="minorHAnsi"/>
                <w:noProof/>
                <w:szCs w:val="22"/>
              </w:rPr>
            </w:pPr>
            <w:hyperlink r:id="rId17" w:history="1">
              <w:r w:rsidR="0077677D" w:rsidRPr="0077677D">
                <w:rPr>
                  <w:rStyle w:val="Hypertextovprepojenie"/>
                  <w:rFonts w:asciiTheme="minorHAnsi" w:hAnsiTheme="minorHAnsi" w:cstheme="minorHAnsi"/>
                  <w:noProof/>
                  <w:szCs w:val="22"/>
                </w:rPr>
                <w:t>michaela.ferkova@bbsk.sk</w:t>
              </w:r>
            </w:hyperlink>
          </w:p>
        </w:tc>
        <w:tc>
          <w:tcPr>
            <w:tcW w:w="1749" w:type="dxa"/>
            <w:tcBorders>
              <w:top w:val="single" w:sz="6" w:space="0" w:color="auto"/>
              <w:left w:val="single" w:sz="6" w:space="0" w:color="auto"/>
              <w:bottom w:val="single" w:sz="6" w:space="0" w:color="auto"/>
              <w:right w:val="single" w:sz="4" w:space="0" w:color="auto"/>
            </w:tcBorders>
            <w:vAlign w:val="bottom"/>
          </w:tcPr>
          <w:p w14:paraId="1609F9C5" w14:textId="2581E680" w:rsidR="00D6207C" w:rsidRPr="0077677D" w:rsidRDefault="00D6207C" w:rsidP="00786CD2">
            <w:pPr>
              <w:rPr>
                <w:rFonts w:asciiTheme="minorHAnsi" w:hAnsiTheme="minorHAnsi" w:cstheme="minorHAnsi"/>
                <w:noProof/>
                <w:szCs w:val="22"/>
              </w:rPr>
            </w:pPr>
            <w:r w:rsidRPr="0077677D">
              <w:rPr>
                <w:rFonts w:asciiTheme="minorHAnsi" w:hAnsiTheme="minorHAnsi" w:cstheme="minorHAnsi"/>
                <w:noProof/>
                <w:szCs w:val="22"/>
              </w:rPr>
              <w:t>048/4325</w:t>
            </w:r>
            <w:r w:rsidR="0077677D" w:rsidRPr="0077677D">
              <w:rPr>
                <w:rFonts w:asciiTheme="minorHAnsi" w:hAnsiTheme="minorHAnsi" w:cstheme="minorHAnsi"/>
                <w:noProof/>
                <w:szCs w:val="22"/>
              </w:rPr>
              <w:t>134</w:t>
            </w:r>
          </w:p>
        </w:tc>
      </w:tr>
      <w:tr w:rsidR="00D6207C" w:rsidRPr="00D6207C" w14:paraId="221DA088" w14:textId="77777777" w:rsidTr="00786CD2">
        <w:tc>
          <w:tcPr>
            <w:tcW w:w="3031" w:type="dxa"/>
            <w:tcBorders>
              <w:top w:val="single" w:sz="6" w:space="0" w:color="auto"/>
              <w:left w:val="single" w:sz="4" w:space="0" w:color="auto"/>
              <w:bottom w:val="single" w:sz="6" w:space="0" w:color="auto"/>
              <w:right w:val="single" w:sz="6" w:space="0" w:color="auto"/>
            </w:tcBorders>
            <w:vAlign w:val="bottom"/>
          </w:tcPr>
          <w:p w14:paraId="2F3CD0E7"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Rozpočet</w:t>
            </w:r>
          </w:p>
        </w:tc>
        <w:tc>
          <w:tcPr>
            <w:tcW w:w="2114" w:type="dxa"/>
            <w:tcBorders>
              <w:top w:val="single" w:sz="6" w:space="0" w:color="auto"/>
              <w:left w:val="single" w:sz="6" w:space="0" w:color="auto"/>
              <w:bottom w:val="single" w:sz="6" w:space="0" w:color="auto"/>
              <w:right w:val="single" w:sz="6" w:space="0" w:color="auto"/>
            </w:tcBorders>
            <w:vAlign w:val="bottom"/>
          </w:tcPr>
          <w:p w14:paraId="4B26FB3E" w14:textId="77777777" w:rsidR="00D6207C" w:rsidRPr="0077677D" w:rsidRDefault="00D6207C" w:rsidP="00786CD2">
            <w:pPr>
              <w:rPr>
                <w:rFonts w:asciiTheme="minorHAnsi" w:hAnsiTheme="minorHAnsi" w:cstheme="minorHAnsi"/>
                <w:noProof/>
                <w:szCs w:val="22"/>
              </w:rPr>
            </w:pPr>
            <w:r w:rsidRPr="0077677D">
              <w:rPr>
                <w:rFonts w:asciiTheme="minorHAnsi" w:hAnsiTheme="minorHAnsi" w:cstheme="minorHAnsi"/>
                <w:noProof/>
                <w:szCs w:val="22"/>
              </w:rPr>
              <w:t>Alena Franková</w:t>
            </w:r>
          </w:p>
        </w:tc>
        <w:tc>
          <w:tcPr>
            <w:tcW w:w="2286" w:type="dxa"/>
            <w:tcBorders>
              <w:top w:val="single" w:sz="6" w:space="0" w:color="auto"/>
              <w:left w:val="single" w:sz="6" w:space="0" w:color="auto"/>
              <w:bottom w:val="single" w:sz="6" w:space="0" w:color="auto"/>
              <w:right w:val="single" w:sz="6" w:space="0" w:color="auto"/>
            </w:tcBorders>
            <w:vAlign w:val="bottom"/>
          </w:tcPr>
          <w:p w14:paraId="318164BF" w14:textId="124541BE" w:rsidR="0077677D" w:rsidRPr="0077677D" w:rsidRDefault="00000000" w:rsidP="0077677D">
            <w:pPr>
              <w:rPr>
                <w:rFonts w:asciiTheme="minorHAnsi" w:hAnsiTheme="minorHAnsi" w:cstheme="minorHAnsi"/>
                <w:noProof/>
                <w:szCs w:val="22"/>
              </w:rPr>
            </w:pPr>
            <w:hyperlink r:id="rId18" w:history="1">
              <w:r w:rsidR="0077677D" w:rsidRPr="0077677D">
                <w:rPr>
                  <w:rStyle w:val="Hypertextovprepojenie"/>
                  <w:rFonts w:asciiTheme="minorHAnsi" w:hAnsiTheme="minorHAnsi" w:cstheme="minorHAnsi"/>
                  <w:noProof/>
                  <w:szCs w:val="22"/>
                </w:rPr>
                <w:t>alena.frankova@bbsk.sk</w:t>
              </w:r>
            </w:hyperlink>
          </w:p>
        </w:tc>
        <w:tc>
          <w:tcPr>
            <w:tcW w:w="1749" w:type="dxa"/>
            <w:tcBorders>
              <w:top w:val="single" w:sz="6" w:space="0" w:color="auto"/>
              <w:left w:val="single" w:sz="6" w:space="0" w:color="auto"/>
              <w:bottom w:val="single" w:sz="6" w:space="0" w:color="auto"/>
              <w:right w:val="single" w:sz="4" w:space="0" w:color="auto"/>
            </w:tcBorders>
            <w:vAlign w:val="bottom"/>
          </w:tcPr>
          <w:p w14:paraId="4C02CA74" w14:textId="250E027B" w:rsidR="00D6207C" w:rsidRPr="0077677D" w:rsidRDefault="00D6207C" w:rsidP="00786CD2">
            <w:pPr>
              <w:rPr>
                <w:rFonts w:asciiTheme="minorHAnsi" w:hAnsiTheme="minorHAnsi" w:cstheme="minorHAnsi"/>
                <w:noProof/>
                <w:szCs w:val="22"/>
              </w:rPr>
            </w:pPr>
            <w:r w:rsidRPr="0077677D">
              <w:rPr>
                <w:rFonts w:asciiTheme="minorHAnsi" w:hAnsiTheme="minorHAnsi" w:cstheme="minorHAnsi"/>
                <w:noProof/>
                <w:szCs w:val="22"/>
              </w:rPr>
              <w:t>048/4325625</w:t>
            </w:r>
          </w:p>
        </w:tc>
      </w:tr>
      <w:tr w:rsidR="00D6207C" w:rsidRPr="00D6207C" w14:paraId="6BFA6D31" w14:textId="77777777" w:rsidTr="00C4472F">
        <w:trPr>
          <w:trHeight w:val="281"/>
        </w:trPr>
        <w:tc>
          <w:tcPr>
            <w:tcW w:w="3031" w:type="dxa"/>
            <w:tcBorders>
              <w:top w:val="single" w:sz="6" w:space="0" w:color="auto"/>
              <w:left w:val="single" w:sz="4" w:space="0" w:color="auto"/>
              <w:bottom w:val="single" w:sz="4" w:space="0" w:color="auto"/>
              <w:right w:val="single" w:sz="6" w:space="0" w:color="auto"/>
            </w:tcBorders>
            <w:vAlign w:val="bottom"/>
          </w:tcPr>
          <w:p w14:paraId="65A43375" w14:textId="77777777" w:rsidR="00D6207C" w:rsidRPr="00D6207C" w:rsidRDefault="00D6207C" w:rsidP="00786CD2">
            <w:pPr>
              <w:rPr>
                <w:rFonts w:asciiTheme="minorHAnsi" w:hAnsiTheme="minorHAnsi" w:cstheme="minorHAnsi"/>
                <w:b/>
                <w:bCs/>
                <w:szCs w:val="22"/>
              </w:rPr>
            </w:pPr>
            <w:r w:rsidRPr="00D6207C">
              <w:rPr>
                <w:rFonts w:asciiTheme="minorHAnsi" w:hAnsiTheme="minorHAnsi" w:cstheme="minorHAnsi"/>
                <w:b/>
                <w:bCs/>
                <w:szCs w:val="22"/>
              </w:rPr>
              <w:t>Správca aplikácie</w:t>
            </w:r>
          </w:p>
        </w:tc>
        <w:tc>
          <w:tcPr>
            <w:tcW w:w="2114" w:type="dxa"/>
            <w:tcBorders>
              <w:top w:val="single" w:sz="6" w:space="0" w:color="auto"/>
              <w:left w:val="single" w:sz="6" w:space="0" w:color="auto"/>
              <w:bottom w:val="single" w:sz="4" w:space="0" w:color="auto"/>
              <w:right w:val="single" w:sz="6" w:space="0" w:color="auto"/>
            </w:tcBorders>
            <w:vAlign w:val="bottom"/>
          </w:tcPr>
          <w:p w14:paraId="6756F63B" w14:textId="77777777" w:rsidR="00D6207C" w:rsidRPr="0077677D" w:rsidRDefault="00D6207C" w:rsidP="00786CD2">
            <w:pPr>
              <w:rPr>
                <w:rFonts w:asciiTheme="minorHAnsi" w:hAnsiTheme="minorHAnsi" w:cstheme="minorHAnsi"/>
                <w:noProof/>
                <w:szCs w:val="22"/>
              </w:rPr>
            </w:pPr>
            <w:r w:rsidRPr="0077677D">
              <w:rPr>
                <w:rFonts w:asciiTheme="minorHAnsi" w:hAnsiTheme="minorHAnsi" w:cstheme="minorHAnsi"/>
                <w:noProof/>
                <w:szCs w:val="22"/>
              </w:rPr>
              <w:t>Call Centrum</w:t>
            </w:r>
          </w:p>
        </w:tc>
        <w:tc>
          <w:tcPr>
            <w:tcW w:w="2286" w:type="dxa"/>
            <w:tcBorders>
              <w:top w:val="single" w:sz="6" w:space="0" w:color="auto"/>
              <w:left w:val="single" w:sz="6" w:space="0" w:color="auto"/>
              <w:bottom w:val="single" w:sz="4" w:space="0" w:color="auto"/>
              <w:right w:val="single" w:sz="6" w:space="0" w:color="auto"/>
            </w:tcBorders>
            <w:vAlign w:val="bottom"/>
          </w:tcPr>
          <w:p w14:paraId="0E311066" w14:textId="0EE88A99" w:rsidR="00C4472F" w:rsidRPr="0077677D" w:rsidRDefault="00000000" w:rsidP="00786CD2">
            <w:pPr>
              <w:rPr>
                <w:rFonts w:asciiTheme="minorHAnsi" w:hAnsiTheme="minorHAnsi" w:cstheme="minorHAnsi"/>
                <w:noProof/>
                <w:szCs w:val="22"/>
              </w:rPr>
            </w:pPr>
            <w:hyperlink r:id="rId19" w:history="1">
              <w:r w:rsidR="00C4472F" w:rsidRPr="00F46E4D">
                <w:rPr>
                  <w:rStyle w:val="Hypertextovprepojenie"/>
                  <w:rFonts w:asciiTheme="minorHAnsi" w:hAnsiTheme="minorHAnsi" w:cstheme="minorHAnsi"/>
                  <w:noProof/>
                  <w:szCs w:val="22"/>
                </w:rPr>
                <w:t>helpdesk@bbsk.sk</w:t>
              </w:r>
            </w:hyperlink>
          </w:p>
        </w:tc>
        <w:tc>
          <w:tcPr>
            <w:tcW w:w="1749" w:type="dxa"/>
            <w:tcBorders>
              <w:top w:val="single" w:sz="6" w:space="0" w:color="auto"/>
              <w:left w:val="single" w:sz="6" w:space="0" w:color="auto"/>
              <w:bottom w:val="single" w:sz="4" w:space="0" w:color="auto"/>
              <w:right w:val="single" w:sz="4" w:space="0" w:color="auto"/>
            </w:tcBorders>
            <w:vAlign w:val="bottom"/>
          </w:tcPr>
          <w:p w14:paraId="0B4EE02A" w14:textId="037490B9" w:rsidR="00D6207C" w:rsidRPr="0077677D" w:rsidRDefault="00D6207C" w:rsidP="00786CD2">
            <w:pPr>
              <w:rPr>
                <w:rFonts w:asciiTheme="minorHAnsi" w:hAnsiTheme="minorHAnsi" w:cstheme="minorHAnsi"/>
                <w:noProof/>
                <w:szCs w:val="22"/>
              </w:rPr>
            </w:pPr>
            <w:r w:rsidRPr="0077677D">
              <w:rPr>
                <w:rFonts w:asciiTheme="minorHAnsi" w:hAnsiTheme="minorHAnsi" w:cstheme="minorHAnsi"/>
                <w:noProof/>
                <w:szCs w:val="22"/>
              </w:rPr>
              <w:t>048/4325</w:t>
            </w:r>
            <w:r w:rsidR="0077677D" w:rsidRPr="0077677D">
              <w:rPr>
                <w:rFonts w:asciiTheme="minorHAnsi" w:hAnsiTheme="minorHAnsi" w:cstheme="minorHAnsi"/>
                <w:noProof/>
                <w:szCs w:val="22"/>
              </w:rPr>
              <w:t>640</w:t>
            </w:r>
          </w:p>
        </w:tc>
      </w:tr>
      <w:bookmarkEnd w:id="0"/>
    </w:tbl>
    <w:p w14:paraId="59F47EE4" w14:textId="2470B25A" w:rsidR="00A078E6" w:rsidRDefault="00A078E6">
      <w:pPr>
        <w:keepNext w:val="0"/>
        <w:keepLines w:val="0"/>
        <w:contextualSpacing w:val="0"/>
        <w:jc w:val="left"/>
        <w:rPr>
          <w:rFonts w:cs="Calibri"/>
          <w:szCs w:val="22"/>
        </w:rPr>
      </w:pPr>
    </w:p>
    <w:p w14:paraId="53434CDB" w14:textId="6C829CE7" w:rsidR="00351946" w:rsidRPr="00351946" w:rsidRDefault="00351946" w:rsidP="00351946">
      <w:pPr>
        <w:rPr>
          <w:b/>
        </w:rPr>
      </w:pPr>
      <w:r w:rsidRPr="00351946">
        <w:rPr>
          <w:b/>
        </w:rPr>
        <w:t xml:space="preserve">Za </w:t>
      </w:r>
      <w:r w:rsidR="00F60496">
        <w:rPr>
          <w:b/>
        </w:rPr>
        <w:t>Poskytovateľa:</w:t>
      </w:r>
    </w:p>
    <w:p w14:paraId="44FA595E" w14:textId="77777777" w:rsidR="00351946" w:rsidRDefault="00351946">
      <w:pPr>
        <w:keepNext w:val="0"/>
        <w:keepLines w:val="0"/>
        <w:contextualSpacing w:val="0"/>
        <w:jc w:val="left"/>
        <w:rPr>
          <w:rFonts w:cs="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3260"/>
        <w:gridCol w:w="3595"/>
      </w:tblGrid>
      <w:tr w:rsidR="00351946" w:rsidRPr="00D6207C" w14:paraId="1D2F2868" w14:textId="77777777" w:rsidTr="00416F08">
        <w:tc>
          <w:tcPr>
            <w:tcW w:w="9294" w:type="dxa"/>
            <w:gridSpan w:val="3"/>
            <w:tcBorders>
              <w:top w:val="single" w:sz="4" w:space="0" w:color="auto"/>
              <w:left w:val="single" w:sz="4" w:space="0" w:color="auto"/>
              <w:bottom w:val="single" w:sz="4" w:space="0" w:color="auto"/>
              <w:right w:val="single" w:sz="4" w:space="0" w:color="auto"/>
            </w:tcBorders>
          </w:tcPr>
          <w:p w14:paraId="106C135A" w14:textId="247CA10B" w:rsidR="00351946" w:rsidRPr="00D6207C" w:rsidRDefault="00351946" w:rsidP="00F60496">
            <w:pPr>
              <w:rPr>
                <w:rFonts w:asciiTheme="minorHAnsi" w:hAnsiTheme="minorHAnsi" w:cstheme="minorHAnsi"/>
                <w:szCs w:val="22"/>
              </w:rPr>
            </w:pPr>
            <w:r w:rsidRPr="00D6207C">
              <w:rPr>
                <w:rFonts w:asciiTheme="minorHAnsi" w:hAnsiTheme="minorHAnsi" w:cstheme="minorHAnsi"/>
                <w:b/>
                <w:bCs/>
                <w:szCs w:val="22"/>
              </w:rPr>
              <w:t xml:space="preserve">Zástupca </w:t>
            </w:r>
            <w:r w:rsidR="00F60496">
              <w:rPr>
                <w:rFonts w:asciiTheme="minorHAnsi" w:hAnsiTheme="minorHAnsi" w:cstheme="minorHAnsi"/>
                <w:b/>
                <w:bCs/>
                <w:szCs w:val="22"/>
              </w:rPr>
              <w:t>Poskytovateľa</w:t>
            </w:r>
            <w:r w:rsidRPr="00D6207C">
              <w:rPr>
                <w:rFonts w:asciiTheme="minorHAnsi" w:hAnsiTheme="minorHAnsi" w:cstheme="minorHAnsi"/>
                <w:b/>
                <w:bCs/>
                <w:szCs w:val="22"/>
              </w:rPr>
              <w:t xml:space="preserve"> projektový manažér</w:t>
            </w:r>
          </w:p>
        </w:tc>
      </w:tr>
      <w:tr w:rsidR="00351946" w:rsidRPr="00D6207C" w14:paraId="761A6C7C" w14:textId="77777777" w:rsidTr="00586D11">
        <w:tc>
          <w:tcPr>
            <w:tcW w:w="2439" w:type="dxa"/>
            <w:tcBorders>
              <w:top w:val="single" w:sz="4" w:space="0" w:color="auto"/>
              <w:left w:val="single" w:sz="4" w:space="0" w:color="auto"/>
              <w:bottom w:val="single" w:sz="4" w:space="0" w:color="auto"/>
              <w:right w:val="single" w:sz="4" w:space="0" w:color="auto"/>
            </w:tcBorders>
          </w:tcPr>
          <w:p w14:paraId="352DE6EA" w14:textId="77777777" w:rsidR="00351946" w:rsidRPr="00D6207C" w:rsidRDefault="00351946" w:rsidP="00351946">
            <w:pPr>
              <w:rPr>
                <w:rFonts w:asciiTheme="minorHAnsi" w:hAnsiTheme="minorHAnsi" w:cstheme="minorHAnsi"/>
                <w:b/>
                <w:bCs/>
                <w:szCs w:val="22"/>
              </w:rPr>
            </w:pPr>
            <w:r w:rsidRPr="00D6207C">
              <w:rPr>
                <w:rFonts w:asciiTheme="minorHAnsi" w:hAnsiTheme="minorHAnsi" w:cstheme="minorHAnsi"/>
                <w:b/>
                <w:bCs/>
                <w:szCs w:val="22"/>
              </w:rPr>
              <w:t>Priezvisko a meno:</w:t>
            </w:r>
          </w:p>
        </w:tc>
        <w:tc>
          <w:tcPr>
            <w:tcW w:w="3260" w:type="dxa"/>
            <w:tcBorders>
              <w:top w:val="single" w:sz="4" w:space="0" w:color="auto"/>
              <w:left w:val="single" w:sz="4" w:space="0" w:color="auto"/>
              <w:bottom w:val="single" w:sz="4" w:space="0" w:color="auto"/>
              <w:right w:val="single" w:sz="4" w:space="0" w:color="auto"/>
            </w:tcBorders>
          </w:tcPr>
          <w:p w14:paraId="3D005D46" w14:textId="05713D6E" w:rsidR="00351946" w:rsidRPr="00D6207C" w:rsidRDefault="008631D9" w:rsidP="00351946">
            <w:pPr>
              <w:rPr>
                <w:rFonts w:asciiTheme="minorHAnsi" w:hAnsiTheme="minorHAnsi" w:cstheme="minorHAnsi"/>
                <w:noProof/>
                <w:szCs w:val="22"/>
              </w:rPr>
            </w:pPr>
            <w:r>
              <w:rPr>
                <w:rFonts w:asciiTheme="minorHAnsi" w:hAnsiTheme="minorHAnsi" w:cstheme="minorHAnsi"/>
                <w:noProof/>
                <w:szCs w:val="22"/>
              </w:rPr>
              <w:t>Martina Džupinková</w:t>
            </w:r>
          </w:p>
        </w:tc>
        <w:tc>
          <w:tcPr>
            <w:tcW w:w="3595" w:type="dxa"/>
            <w:tcBorders>
              <w:top w:val="single" w:sz="4" w:space="0" w:color="auto"/>
              <w:left w:val="single" w:sz="4" w:space="0" w:color="auto"/>
              <w:bottom w:val="single" w:sz="4" w:space="0" w:color="auto"/>
              <w:right w:val="single" w:sz="4" w:space="0" w:color="auto"/>
            </w:tcBorders>
          </w:tcPr>
          <w:p w14:paraId="52071E18" w14:textId="30ABCD83" w:rsidR="00351946" w:rsidRPr="00D6207C" w:rsidRDefault="00B164A0" w:rsidP="00351946">
            <w:pPr>
              <w:rPr>
                <w:rFonts w:asciiTheme="minorHAnsi" w:hAnsiTheme="minorHAnsi" w:cstheme="minorHAnsi"/>
                <w:noProof/>
                <w:szCs w:val="22"/>
              </w:rPr>
            </w:pPr>
            <w:r>
              <w:rPr>
                <w:rFonts w:asciiTheme="minorHAnsi" w:hAnsiTheme="minorHAnsi" w:cstheme="minorHAnsi"/>
                <w:noProof/>
                <w:szCs w:val="22"/>
              </w:rPr>
              <w:t>Ján Maruškin</w:t>
            </w:r>
          </w:p>
        </w:tc>
      </w:tr>
      <w:tr w:rsidR="00351946" w:rsidRPr="00D6207C" w14:paraId="49FACC8B" w14:textId="77777777" w:rsidTr="00586D11">
        <w:tc>
          <w:tcPr>
            <w:tcW w:w="2439" w:type="dxa"/>
            <w:tcBorders>
              <w:top w:val="single" w:sz="4" w:space="0" w:color="auto"/>
              <w:left w:val="single" w:sz="4" w:space="0" w:color="auto"/>
              <w:bottom w:val="single" w:sz="4" w:space="0" w:color="auto"/>
              <w:right w:val="single" w:sz="4" w:space="0" w:color="auto"/>
            </w:tcBorders>
          </w:tcPr>
          <w:p w14:paraId="6EC0D538" w14:textId="77777777" w:rsidR="00351946" w:rsidRPr="00D6207C" w:rsidRDefault="00351946" w:rsidP="00351946">
            <w:pPr>
              <w:rPr>
                <w:rFonts w:asciiTheme="minorHAnsi" w:hAnsiTheme="minorHAnsi" w:cstheme="minorHAnsi"/>
                <w:b/>
                <w:bCs/>
                <w:szCs w:val="22"/>
              </w:rPr>
            </w:pPr>
            <w:r w:rsidRPr="00D6207C">
              <w:rPr>
                <w:rFonts w:asciiTheme="minorHAnsi" w:hAnsiTheme="minorHAnsi" w:cstheme="minorHAnsi"/>
                <w:b/>
                <w:bCs/>
                <w:szCs w:val="22"/>
              </w:rPr>
              <w:t>Funkcia :</w:t>
            </w:r>
          </w:p>
        </w:tc>
        <w:tc>
          <w:tcPr>
            <w:tcW w:w="3260" w:type="dxa"/>
            <w:tcBorders>
              <w:top w:val="single" w:sz="4" w:space="0" w:color="auto"/>
              <w:left w:val="single" w:sz="4" w:space="0" w:color="auto"/>
              <w:bottom w:val="single" w:sz="4" w:space="0" w:color="auto"/>
              <w:right w:val="single" w:sz="4" w:space="0" w:color="auto"/>
            </w:tcBorders>
          </w:tcPr>
          <w:p w14:paraId="76C0AF11" w14:textId="2BFDC93F" w:rsidR="00351946" w:rsidRPr="00D6207C" w:rsidRDefault="00351946" w:rsidP="00351946">
            <w:pPr>
              <w:rPr>
                <w:rFonts w:asciiTheme="minorHAnsi" w:hAnsiTheme="minorHAnsi" w:cstheme="minorHAnsi"/>
                <w:noProof/>
                <w:szCs w:val="22"/>
              </w:rPr>
            </w:pPr>
            <w:r w:rsidRPr="00D6207C">
              <w:rPr>
                <w:rFonts w:asciiTheme="minorHAnsi" w:hAnsiTheme="minorHAnsi" w:cstheme="minorHAnsi"/>
                <w:noProof/>
                <w:szCs w:val="22"/>
              </w:rPr>
              <w:t xml:space="preserve">Projektový </w:t>
            </w:r>
            <w:r w:rsidR="00422AD6">
              <w:rPr>
                <w:rFonts w:asciiTheme="minorHAnsi" w:hAnsiTheme="minorHAnsi" w:cstheme="minorHAnsi"/>
                <w:noProof/>
                <w:szCs w:val="22"/>
              </w:rPr>
              <w:t>ko</w:t>
            </w:r>
            <w:r w:rsidR="008631D9">
              <w:rPr>
                <w:rFonts w:asciiTheme="minorHAnsi" w:hAnsiTheme="minorHAnsi" w:cstheme="minorHAnsi"/>
                <w:noProof/>
                <w:szCs w:val="22"/>
              </w:rPr>
              <w:t>ordinátor</w:t>
            </w:r>
          </w:p>
        </w:tc>
        <w:tc>
          <w:tcPr>
            <w:tcW w:w="3595" w:type="dxa"/>
            <w:tcBorders>
              <w:top w:val="single" w:sz="4" w:space="0" w:color="auto"/>
              <w:left w:val="single" w:sz="4" w:space="0" w:color="auto"/>
              <w:bottom w:val="single" w:sz="4" w:space="0" w:color="auto"/>
              <w:right w:val="single" w:sz="4" w:space="0" w:color="auto"/>
            </w:tcBorders>
          </w:tcPr>
          <w:p w14:paraId="59090467" w14:textId="469BE4FE" w:rsidR="00351946" w:rsidRPr="00D6207C" w:rsidRDefault="00351946" w:rsidP="00351946">
            <w:pPr>
              <w:rPr>
                <w:rFonts w:asciiTheme="minorHAnsi" w:hAnsiTheme="minorHAnsi" w:cstheme="minorHAnsi"/>
                <w:noProof/>
                <w:szCs w:val="22"/>
              </w:rPr>
            </w:pPr>
            <w:r w:rsidRPr="00D6207C">
              <w:rPr>
                <w:rFonts w:asciiTheme="minorHAnsi" w:hAnsiTheme="minorHAnsi" w:cstheme="minorHAnsi"/>
                <w:noProof/>
                <w:szCs w:val="22"/>
              </w:rPr>
              <w:t xml:space="preserve">Zástupca projektového </w:t>
            </w:r>
            <w:r w:rsidR="000D62CB">
              <w:rPr>
                <w:rFonts w:asciiTheme="minorHAnsi" w:hAnsiTheme="minorHAnsi" w:cstheme="minorHAnsi"/>
                <w:noProof/>
                <w:szCs w:val="22"/>
              </w:rPr>
              <w:t>koordinátora</w:t>
            </w:r>
          </w:p>
        </w:tc>
      </w:tr>
      <w:tr w:rsidR="00351946" w:rsidRPr="00D6207C" w14:paraId="2999FEDC" w14:textId="77777777" w:rsidTr="00586D11">
        <w:tc>
          <w:tcPr>
            <w:tcW w:w="2439" w:type="dxa"/>
            <w:tcBorders>
              <w:top w:val="single" w:sz="4" w:space="0" w:color="auto"/>
              <w:left w:val="single" w:sz="4" w:space="0" w:color="auto"/>
              <w:bottom w:val="single" w:sz="4" w:space="0" w:color="auto"/>
              <w:right w:val="single" w:sz="4" w:space="0" w:color="auto"/>
            </w:tcBorders>
          </w:tcPr>
          <w:p w14:paraId="3585C444" w14:textId="77777777" w:rsidR="00351946" w:rsidRPr="00D6207C" w:rsidRDefault="00351946" w:rsidP="00351946">
            <w:pPr>
              <w:rPr>
                <w:rFonts w:asciiTheme="minorHAnsi" w:hAnsiTheme="minorHAnsi" w:cstheme="minorHAnsi"/>
                <w:b/>
                <w:bCs/>
                <w:szCs w:val="22"/>
              </w:rPr>
            </w:pPr>
            <w:r w:rsidRPr="00D6207C">
              <w:rPr>
                <w:rFonts w:asciiTheme="minorHAnsi" w:hAnsiTheme="minorHAnsi" w:cstheme="minorHAnsi"/>
                <w:b/>
                <w:bCs/>
                <w:szCs w:val="22"/>
              </w:rPr>
              <w:t>Telefón :</w:t>
            </w:r>
          </w:p>
        </w:tc>
        <w:tc>
          <w:tcPr>
            <w:tcW w:w="3260" w:type="dxa"/>
            <w:tcBorders>
              <w:top w:val="single" w:sz="4" w:space="0" w:color="auto"/>
              <w:left w:val="single" w:sz="4" w:space="0" w:color="auto"/>
              <w:bottom w:val="single" w:sz="4" w:space="0" w:color="auto"/>
              <w:right w:val="single" w:sz="4" w:space="0" w:color="auto"/>
            </w:tcBorders>
          </w:tcPr>
          <w:p w14:paraId="67C74163" w14:textId="0AE1DCA9" w:rsidR="00351946" w:rsidRPr="00D6207C" w:rsidRDefault="00F60496" w:rsidP="00351946">
            <w:pPr>
              <w:rPr>
                <w:rFonts w:asciiTheme="minorHAnsi" w:hAnsiTheme="minorHAnsi" w:cstheme="minorHAnsi"/>
                <w:noProof/>
                <w:szCs w:val="22"/>
              </w:rPr>
            </w:pPr>
            <w:r>
              <w:rPr>
                <w:rFonts w:asciiTheme="minorHAnsi" w:hAnsiTheme="minorHAnsi" w:cstheme="minorHAnsi"/>
                <w:noProof/>
                <w:szCs w:val="22"/>
              </w:rPr>
              <w:t>09</w:t>
            </w:r>
            <w:r w:rsidR="002F025C">
              <w:rPr>
                <w:rFonts w:asciiTheme="minorHAnsi" w:hAnsiTheme="minorHAnsi" w:cstheme="minorHAnsi"/>
                <w:noProof/>
                <w:szCs w:val="22"/>
              </w:rPr>
              <w:t xml:space="preserve">02 </w:t>
            </w:r>
            <w:r w:rsidR="00416F08">
              <w:rPr>
                <w:rFonts w:asciiTheme="minorHAnsi" w:hAnsiTheme="minorHAnsi" w:cstheme="minorHAnsi"/>
                <w:noProof/>
                <w:szCs w:val="22"/>
              </w:rPr>
              <w:t>031 176</w:t>
            </w:r>
          </w:p>
        </w:tc>
        <w:tc>
          <w:tcPr>
            <w:tcW w:w="3595" w:type="dxa"/>
            <w:tcBorders>
              <w:top w:val="single" w:sz="4" w:space="0" w:color="auto"/>
              <w:left w:val="single" w:sz="4" w:space="0" w:color="auto"/>
              <w:bottom w:val="single" w:sz="4" w:space="0" w:color="auto"/>
              <w:right w:val="single" w:sz="4" w:space="0" w:color="auto"/>
            </w:tcBorders>
          </w:tcPr>
          <w:p w14:paraId="62246740" w14:textId="0E582DD1" w:rsidR="00351946" w:rsidRPr="00D6207C" w:rsidRDefault="00F60496" w:rsidP="00351946">
            <w:pPr>
              <w:rPr>
                <w:rFonts w:asciiTheme="minorHAnsi" w:hAnsiTheme="minorHAnsi" w:cstheme="minorHAnsi"/>
                <w:noProof/>
                <w:szCs w:val="22"/>
              </w:rPr>
            </w:pPr>
            <w:r>
              <w:rPr>
                <w:rFonts w:asciiTheme="minorHAnsi" w:hAnsiTheme="minorHAnsi" w:cstheme="minorHAnsi"/>
                <w:noProof/>
                <w:szCs w:val="22"/>
              </w:rPr>
              <w:t>090</w:t>
            </w:r>
            <w:r w:rsidR="00B164A0">
              <w:rPr>
                <w:rFonts w:asciiTheme="minorHAnsi" w:hAnsiTheme="minorHAnsi" w:cstheme="minorHAnsi"/>
                <w:noProof/>
                <w:szCs w:val="22"/>
              </w:rPr>
              <w:t>3 566 827</w:t>
            </w:r>
          </w:p>
        </w:tc>
      </w:tr>
      <w:tr w:rsidR="00351946" w:rsidRPr="00D6207C" w14:paraId="386499B1" w14:textId="77777777" w:rsidTr="00586D11">
        <w:tc>
          <w:tcPr>
            <w:tcW w:w="2439" w:type="dxa"/>
            <w:tcBorders>
              <w:top w:val="single" w:sz="4" w:space="0" w:color="auto"/>
              <w:left w:val="single" w:sz="4" w:space="0" w:color="auto"/>
              <w:bottom w:val="single" w:sz="4" w:space="0" w:color="auto"/>
              <w:right w:val="single" w:sz="4" w:space="0" w:color="auto"/>
            </w:tcBorders>
          </w:tcPr>
          <w:p w14:paraId="13D2F406" w14:textId="77777777" w:rsidR="00351946" w:rsidRPr="00D6207C" w:rsidRDefault="00351946" w:rsidP="00351946">
            <w:pPr>
              <w:rPr>
                <w:rFonts w:asciiTheme="minorHAnsi" w:hAnsiTheme="minorHAnsi" w:cstheme="minorHAnsi"/>
                <w:b/>
                <w:bCs/>
                <w:szCs w:val="22"/>
              </w:rPr>
            </w:pPr>
            <w:r w:rsidRPr="00D6207C">
              <w:rPr>
                <w:rFonts w:asciiTheme="minorHAnsi" w:hAnsiTheme="minorHAnsi" w:cstheme="minorHAnsi"/>
                <w:b/>
                <w:bCs/>
                <w:szCs w:val="22"/>
              </w:rPr>
              <w:t>E-mail :</w:t>
            </w:r>
          </w:p>
        </w:tc>
        <w:tc>
          <w:tcPr>
            <w:tcW w:w="3260" w:type="dxa"/>
            <w:tcBorders>
              <w:top w:val="single" w:sz="4" w:space="0" w:color="auto"/>
              <w:left w:val="single" w:sz="4" w:space="0" w:color="auto"/>
              <w:bottom w:val="single" w:sz="4" w:space="0" w:color="auto"/>
              <w:right w:val="single" w:sz="4" w:space="0" w:color="auto"/>
            </w:tcBorders>
          </w:tcPr>
          <w:p w14:paraId="1EE84334" w14:textId="1029B1F2" w:rsidR="00351946" w:rsidRPr="00351946" w:rsidRDefault="00000000" w:rsidP="00351946">
            <w:pPr>
              <w:rPr>
                <w:rFonts w:asciiTheme="minorHAnsi" w:hAnsiTheme="minorHAnsi" w:cstheme="minorHAnsi"/>
                <w:noProof/>
                <w:szCs w:val="22"/>
                <w:lang w:val="en-US"/>
              </w:rPr>
            </w:pPr>
            <w:hyperlink r:id="rId20" w:history="1">
              <w:r w:rsidR="00416F08" w:rsidRPr="009D684E">
                <w:rPr>
                  <w:rStyle w:val="Hypertextovprepojenie"/>
                </w:rPr>
                <w:t>martina.dzupinkova</w:t>
              </w:r>
              <w:r w:rsidR="00416F08" w:rsidRPr="009D684E">
                <w:rPr>
                  <w:rStyle w:val="Hypertextovprepojenie"/>
                  <w:rFonts w:asciiTheme="minorHAnsi" w:hAnsiTheme="minorHAnsi" w:cstheme="minorHAnsi"/>
                  <w:noProof/>
                  <w:szCs w:val="22"/>
                  <w:lang w:val="en-US"/>
                </w:rPr>
                <w:t>@assecosol.com</w:t>
              </w:r>
            </w:hyperlink>
          </w:p>
        </w:tc>
        <w:tc>
          <w:tcPr>
            <w:tcW w:w="3595" w:type="dxa"/>
            <w:tcBorders>
              <w:top w:val="single" w:sz="4" w:space="0" w:color="auto"/>
              <w:left w:val="single" w:sz="4" w:space="0" w:color="auto"/>
              <w:bottom w:val="single" w:sz="4" w:space="0" w:color="auto"/>
              <w:right w:val="single" w:sz="4" w:space="0" w:color="auto"/>
            </w:tcBorders>
          </w:tcPr>
          <w:p w14:paraId="4F66DE22" w14:textId="7542E280" w:rsidR="00351946" w:rsidRPr="00351946" w:rsidRDefault="00000000" w:rsidP="00351946">
            <w:pPr>
              <w:rPr>
                <w:rFonts w:asciiTheme="minorHAnsi" w:hAnsiTheme="minorHAnsi" w:cstheme="minorHAnsi"/>
                <w:noProof/>
                <w:szCs w:val="22"/>
                <w:lang w:val="en-US"/>
              </w:rPr>
            </w:pPr>
            <w:hyperlink r:id="rId21" w:history="1">
              <w:r w:rsidR="00B164A0" w:rsidRPr="00FD1951">
                <w:rPr>
                  <w:rStyle w:val="Hypertextovprepojenie"/>
                </w:rPr>
                <w:t>jan.maruskin</w:t>
              </w:r>
              <w:r w:rsidR="00B164A0" w:rsidRPr="00FD1951">
                <w:rPr>
                  <w:rStyle w:val="Hypertextovprepojenie"/>
                  <w:rFonts w:asciiTheme="minorHAnsi" w:hAnsiTheme="minorHAnsi" w:cstheme="minorHAnsi"/>
                  <w:noProof/>
                  <w:szCs w:val="22"/>
                  <w:lang w:val="en-US"/>
                </w:rPr>
                <w:t>@assecosol.com</w:t>
              </w:r>
            </w:hyperlink>
          </w:p>
        </w:tc>
      </w:tr>
    </w:tbl>
    <w:p w14:paraId="0668DEE4" w14:textId="0B4DB1B9" w:rsidR="00351946" w:rsidRPr="00D6207C" w:rsidRDefault="00351946" w:rsidP="00351946">
      <w:pPr>
        <w:rPr>
          <w:rFonts w:asciiTheme="minorHAnsi" w:hAnsiTheme="minorHAnsi" w:cstheme="minorHAns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88"/>
        <w:gridCol w:w="1829"/>
        <w:gridCol w:w="1607"/>
        <w:gridCol w:w="3170"/>
      </w:tblGrid>
      <w:tr w:rsidR="00351946" w:rsidRPr="00D6207C" w14:paraId="0563C09E" w14:textId="77777777" w:rsidTr="005923DA">
        <w:tc>
          <w:tcPr>
            <w:tcW w:w="9294" w:type="dxa"/>
            <w:gridSpan w:val="4"/>
            <w:tcBorders>
              <w:top w:val="single" w:sz="4" w:space="0" w:color="auto"/>
              <w:left w:val="single" w:sz="4" w:space="0" w:color="auto"/>
              <w:bottom w:val="single" w:sz="6" w:space="0" w:color="auto"/>
              <w:right w:val="single" w:sz="4" w:space="0" w:color="auto"/>
            </w:tcBorders>
          </w:tcPr>
          <w:p w14:paraId="003B7E2A" w14:textId="77777777" w:rsidR="00351946" w:rsidRPr="00D6207C" w:rsidRDefault="00351946" w:rsidP="00351946">
            <w:pPr>
              <w:rPr>
                <w:rFonts w:asciiTheme="minorHAnsi" w:hAnsiTheme="minorHAnsi" w:cstheme="minorHAnsi"/>
                <w:szCs w:val="22"/>
              </w:rPr>
            </w:pPr>
            <w:r w:rsidRPr="00D6207C">
              <w:rPr>
                <w:rFonts w:asciiTheme="minorHAnsi" w:hAnsiTheme="minorHAnsi" w:cstheme="minorHAnsi"/>
                <w:b/>
                <w:bCs/>
                <w:szCs w:val="22"/>
              </w:rPr>
              <w:t>Ďalšie oprávnené osoby</w:t>
            </w:r>
          </w:p>
        </w:tc>
      </w:tr>
      <w:tr w:rsidR="00351946" w:rsidRPr="00D6207C" w14:paraId="75DF6D6A" w14:textId="77777777" w:rsidTr="005923DA">
        <w:tc>
          <w:tcPr>
            <w:tcW w:w="2688" w:type="dxa"/>
            <w:tcBorders>
              <w:top w:val="single" w:sz="6" w:space="0" w:color="auto"/>
              <w:left w:val="single" w:sz="4" w:space="0" w:color="auto"/>
              <w:bottom w:val="single" w:sz="6" w:space="0" w:color="auto"/>
              <w:right w:val="single" w:sz="6" w:space="0" w:color="auto"/>
            </w:tcBorders>
          </w:tcPr>
          <w:p w14:paraId="5EE11915" w14:textId="46BC4B6C" w:rsidR="00351946" w:rsidRPr="00D6207C" w:rsidRDefault="00457D05" w:rsidP="00351946">
            <w:pPr>
              <w:rPr>
                <w:rFonts w:asciiTheme="minorHAnsi" w:hAnsiTheme="minorHAnsi" w:cstheme="minorHAnsi"/>
                <w:b/>
                <w:bCs/>
                <w:szCs w:val="22"/>
              </w:rPr>
            </w:pPr>
            <w:r>
              <w:rPr>
                <w:rFonts w:asciiTheme="minorHAnsi" w:hAnsiTheme="minorHAnsi" w:cstheme="minorHAnsi"/>
                <w:b/>
                <w:bCs/>
                <w:szCs w:val="22"/>
              </w:rPr>
              <w:t>Funkcia</w:t>
            </w:r>
          </w:p>
        </w:tc>
        <w:tc>
          <w:tcPr>
            <w:tcW w:w="1829" w:type="dxa"/>
            <w:tcBorders>
              <w:top w:val="single" w:sz="6" w:space="0" w:color="auto"/>
              <w:left w:val="single" w:sz="6" w:space="0" w:color="auto"/>
              <w:bottom w:val="single" w:sz="6" w:space="0" w:color="auto"/>
              <w:right w:val="single" w:sz="6" w:space="0" w:color="auto"/>
            </w:tcBorders>
          </w:tcPr>
          <w:p w14:paraId="7C8C1EDE" w14:textId="77777777" w:rsidR="00351946" w:rsidRPr="00D6207C" w:rsidRDefault="00351946" w:rsidP="00351946">
            <w:pPr>
              <w:rPr>
                <w:rFonts w:asciiTheme="minorHAnsi" w:hAnsiTheme="minorHAnsi" w:cstheme="minorHAnsi"/>
                <w:b/>
                <w:bCs/>
                <w:szCs w:val="22"/>
              </w:rPr>
            </w:pPr>
            <w:r w:rsidRPr="00D6207C">
              <w:rPr>
                <w:rFonts w:asciiTheme="minorHAnsi" w:hAnsiTheme="minorHAnsi" w:cstheme="minorHAnsi"/>
                <w:b/>
                <w:bCs/>
                <w:szCs w:val="22"/>
              </w:rPr>
              <w:t xml:space="preserve">Meno </w:t>
            </w:r>
          </w:p>
        </w:tc>
        <w:tc>
          <w:tcPr>
            <w:tcW w:w="1607" w:type="dxa"/>
            <w:tcBorders>
              <w:top w:val="single" w:sz="6" w:space="0" w:color="auto"/>
              <w:left w:val="single" w:sz="6" w:space="0" w:color="auto"/>
              <w:bottom w:val="single" w:sz="6" w:space="0" w:color="auto"/>
              <w:right w:val="single" w:sz="6" w:space="0" w:color="auto"/>
            </w:tcBorders>
          </w:tcPr>
          <w:p w14:paraId="26891559" w14:textId="77777777" w:rsidR="00351946" w:rsidRPr="00D6207C" w:rsidRDefault="00351946" w:rsidP="00351946">
            <w:pPr>
              <w:rPr>
                <w:rFonts w:asciiTheme="minorHAnsi" w:hAnsiTheme="minorHAnsi" w:cstheme="minorHAnsi"/>
                <w:b/>
                <w:bCs/>
                <w:szCs w:val="22"/>
              </w:rPr>
            </w:pPr>
            <w:r w:rsidRPr="00D6207C">
              <w:rPr>
                <w:rFonts w:asciiTheme="minorHAnsi" w:hAnsiTheme="minorHAnsi" w:cstheme="minorHAnsi"/>
                <w:b/>
                <w:bCs/>
                <w:szCs w:val="22"/>
              </w:rPr>
              <w:t>Telefón</w:t>
            </w:r>
          </w:p>
        </w:tc>
        <w:tc>
          <w:tcPr>
            <w:tcW w:w="3170" w:type="dxa"/>
            <w:tcBorders>
              <w:top w:val="single" w:sz="6" w:space="0" w:color="auto"/>
              <w:left w:val="single" w:sz="6" w:space="0" w:color="auto"/>
              <w:bottom w:val="single" w:sz="6" w:space="0" w:color="auto"/>
              <w:right w:val="single" w:sz="4" w:space="0" w:color="auto"/>
            </w:tcBorders>
          </w:tcPr>
          <w:p w14:paraId="7404C3FB" w14:textId="77777777" w:rsidR="00351946" w:rsidRPr="00D6207C" w:rsidRDefault="00351946" w:rsidP="00351946">
            <w:pPr>
              <w:rPr>
                <w:rFonts w:asciiTheme="minorHAnsi" w:hAnsiTheme="minorHAnsi" w:cstheme="minorHAnsi"/>
                <w:b/>
                <w:bCs/>
                <w:szCs w:val="22"/>
              </w:rPr>
            </w:pPr>
            <w:r w:rsidRPr="00D6207C">
              <w:rPr>
                <w:rFonts w:asciiTheme="minorHAnsi" w:hAnsiTheme="minorHAnsi" w:cstheme="minorHAnsi"/>
                <w:b/>
                <w:bCs/>
                <w:szCs w:val="22"/>
              </w:rPr>
              <w:t>e-mail</w:t>
            </w:r>
          </w:p>
        </w:tc>
      </w:tr>
      <w:tr w:rsidR="00351946" w:rsidRPr="00D6207C" w14:paraId="18651960" w14:textId="77777777" w:rsidTr="005923DA">
        <w:tc>
          <w:tcPr>
            <w:tcW w:w="2688" w:type="dxa"/>
            <w:tcBorders>
              <w:top w:val="single" w:sz="6" w:space="0" w:color="auto"/>
              <w:left w:val="single" w:sz="4" w:space="0" w:color="auto"/>
              <w:bottom w:val="single" w:sz="6" w:space="0" w:color="auto"/>
              <w:right w:val="single" w:sz="6" w:space="0" w:color="auto"/>
            </w:tcBorders>
          </w:tcPr>
          <w:p w14:paraId="177577D1" w14:textId="53B633FD" w:rsidR="00351946" w:rsidRPr="00D6207C" w:rsidRDefault="00457D05" w:rsidP="00457D05">
            <w:pPr>
              <w:jc w:val="left"/>
              <w:rPr>
                <w:rFonts w:asciiTheme="minorHAnsi" w:hAnsiTheme="minorHAnsi" w:cstheme="minorHAnsi"/>
                <w:b/>
                <w:bCs/>
                <w:szCs w:val="22"/>
              </w:rPr>
            </w:pPr>
            <w:r>
              <w:rPr>
                <w:rFonts w:asciiTheme="minorHAnsi" w:hAnsiTheme="minorHAnsi" w:cstheme="minorHAnsi"/>
                <w:b/>
                <w:bCs/>
                <w:szCs w:val="22"/>
              </w:rPr>
              <w:t xml:space="preserve">Konzultant, metodická podpora – </w:t>
            </w:r>
            <w:r w:rsidR="00C4472F">
              <w:rPr>
                <w:rFonts w:asciiTheme="minorHAnsi" w:hAnsiTheme="minorHAnsi" w:cstheme="minorHAnsi"/>
                <w:b/>
                <w:bCs/>
                <w:szCs w:val="22"/>
              </w:rPr>
              <w:t>A</w:t>
            </w:r>
            <w:r w:rsidR="002F2B72">
              <w:rPr>
                <w:rFonts w:asciiTheme="minorHAnsi" w:hAnsiTheme="minorHAnsi" w:cstheme="minorHAnsi"/>
                <w:b/>
                <w:bCs/>
                <w:szCs w:val="22"/>
              </w:rPr>
              <w:t xml:space="preserve">PV </w:t>
            </w:r>
            <w:r>
              <w:rPr>
                <w:rFonts w:asciiTheme="minorHAnsi" w:hAnsiTheme="minorHAnsi" w:cstheme="minorHAnsi"/>
                <w:b/>
                <w:bCs/>
                <w:szCs w:val="22"/>
              </w:rPr>
              <w:t>SPIN/iSPIN</w:t>
            </w:r>
          </w:p>
        </w:tc>
        <w:tc>
          <w:tcPr>
            <w:tcW w:w="1829" w:type="dxa"/>
            <w:tcBorders>
              <w:top w:val="single" w:sz="6" w:space="0" w:color="auto"/>
              <w:left w:val="single" w:sz="6" w:space="0" w:color="auto"/>
              <w:bottom w:val="single" w:sz="6" w:space="0" w:color="auto"/>
              <w:right w:val="single" w:sz="6" w:space="0" w:color="auto"/>
            </w:tcBorders>
          </w:tcPr>
          <w:p w14:paraId="10824D98" w14:textId="788DD9AF" w:rsidR="00351946" w:rsidRPr="00457D05" w:rsidRDefault="00457D05" w:rsidP="00457D05">
            <w:pPr>
              <w:jc w:val="left"/>
              <w:rPr>
                <w:rFonts w:asciiTheme="minorHAnsi" w:hAnsiTheme="minorHAnsi" w:cstheme="minorHAnsi"/>
                <w:noProof/>
                <w:szCs w:val="22"/>
              </w:rPr>
            </w:pPr>
            <w:r>
              <w:rPr>
                <w:rFonts w:asciiTheme="minorHAnsi" w:hAnsiTheme="minorHAnsi" w:cstheme="minorHAnsi"/>
                <w:noProof/>
                <w:szCs w:val="22"/>
              </w:rPr>
              <w:t>Ján Maruškin</w:t>
            </w:r>
          </w:p>
        </w:tc>
        <w:tc>
          <w:tcPr>
            <w:tcW w:w="1607" w:type="dxa"/>
            <w:tcBorders>
              <w:top w:val="single" w:sz="6" w:space="0" w:color="auto"/>
              <w:left w:val="single" w:sz="6" w:space="0" w:color="auto"/>
              <w:bottom w:val="single" w:sz="6" w:space="0" w:color="auto"/>
              <w:right w:val="single" w:sz="6" w:space="0" w:color="auto"/>
            </w:tcBorders>
          </w:tcPr>
          <w:p w14:paraId="71E76A53" w14:textId="6FA3F35E" w:rsidR="00351946" w:rsidRPr="00457D05" w:rsidRDefault="00457D05" w:rsidP="00457D05">
            <w:pPr>
              <w:jc w:val="left"/>
              <w:rPr>
                <w:rFonts w:asciiTheme="minorHAnsi" w:hAnsiTheme="minorHAnsi" w:cstheme="minorHAnsi"/>
                <w:noProof/>
                <w:szCs w:val="22"/>
              </w:rPr>
            </w:pPr>
            <w:r>
              <w:rPr>
                <w:rFonts w:asciiTheme="minorHAnsi" w:hAnsiTheme="minorHAnsi" w:cstheme="minorHAnsi"/>
                <w:noProof/>
                <w:szCs w:val="22"/>
              </w:rPr>
              <w:t>0903 566 827</w:t>
            </w:r>
          </w:p>
        </w:tc>
        <w:tc>
          <w:tcPr>
            <w:tcW w:w="3170" w:type="dxa"/>
            <w:tcBorders>
              <w:top w:val="single" w:sz="6" w:space="0" w:color="auto"/>
              <w:left w:val="single" w:sz="6" w:space="0" w:color="auto"/>
              <w:bottom w:val="single" w:sz="6" w:space="0" w:color="auto"/>
              <w:right w:val="single" w:sz="4" w:space="0" w:color="auto"/>
            </w:tcBorders>
          </w:tcPr>
          <w:p w14:paraId="55E6F580" w14:textId="1066B1A2" w:rsidR="00351946" w:rsidRPr="00457D05" w:rsidRDefault="00000000" w:rsidP="00457D05">
            <w:pPr>
              <w:jc w:val="left"/>
              <w:rPr>
                <w:rFonts w:asciiTheme="minorHAnsi" w:hAnsiTheme="minorHAnsi" w:cstheme="minorHAnsi"/>
                <w:noProof/>
                <w:szCs w:val="22"/>
              </w:rPr>
            </w:pPr>
            <w:hyperlink r:id="rId22" w:history="1">
              <w:r w:rsidR="00457D05" w:rsidRPr="00A74176">
                <w:rPr>
                  <w:rStyle w:val="Hypertextovprepojenie"/>
                  <w:rFonts w:asciiTheme="minorHAnsi" w:hAnsiTheme="minorHAnsi" w:cstheme="minorHAnsi"/>
                  <w:noProof/>
                  <w:szCs w:val="22"/>
                </w:rPr>
                <w:t>jan.maruskin</w:t>
              </w:r>
              <w:r w:rsidR="00457D05" w:rsidRPr="00A74176">
                <w:rPr>
                  <w:rStyle w:val="Hypertextovprepojenie"/>
                  <w:rFonts w:asciiTheme="minorHAnsi" w:hAnsiTheme="minorHAnsi" w:cstheme="minorHAnsi"/>
                  <w:noProof/>
                  <w:szCs w:val="22"/>
                  <w:lang w:val="en-US"/>
                </w:rPr>
                <w:t>@assecosol.com</w:t>
              </w:r>
            </w:hyperlink>
          </w:p>
        </w:tc>
      </w:tr>
      <w:tr w:rsidR="00351946" w:rsidRPr="00D6207C" w14:paraId="09A8B64A" w14:textId="77777777" w:rsidTr="005923DA">
        <w:tc>
          <w:tcPr>
            <w:tcW w:w="2688" w:type="dxa"/>
            <w:tcBorders>
              <w:top w:val="single" w:sz="6" w:space="0" w:color="auto"/>
              <w:left w:val="single" w:sz="4" w:space="0" w:color="auto"/>
              <w:bottom w:val="single" w:sz="6" w:space="0" w:color="auto"/>
              <w:right w:val="single" w:sz="6" w:space="0" w:color="auto"/>
            </w:tcBorders>
          </w:tcPr>
          <w:p w14:paraId="798B4499" w14:textId="10A4AFE9" w:rsidR="00351946" w:rsidRPr="00D6207C" w:rsidRDefault="00457D05" w:rsidP="00457D05">
            <w:pPr>
              <w:jc w:val="left"/>
              <w:rPr>
                <w:rFonts w:asciiTheme="minorHAnsi" w:hAnsiTheme="minorHAnsi" w:cstheme="minorHAnsi"/>
                <w:b/>
                <w:bCs/>
                <w:szCs w:val="22"/>
              </w:rPr>
            </w:pPr>
            <w:r>
              <w:rPr>
                <w:rFonts w:asciiTheme="minorHAnsi" w:hAnsiTheme="minorHAnsi" w:cstheme="minorHAnsi"/>
                <w:b/>
                <w:bCs/>
                <w:szCs w:val="22"/>
              </w:rPr>
              <w:t>Konzultant, metodická podpora – Zverejňovanie</w:t>
            </w:r>
          </w:p>
        </w:tc>
        <w:tc>
          <w:tcPr>
            <w:tcW w:w="1829" w:type="dxa"/>
            <w:tcBorders>
              <w:top w:val="single" w:sz="6" w:space="0" w:color="auto"/>
              <w:left w:val="single" w:sz="6" w:space="0" w:color="auto"/>
              <w:bottom w:val="single" w:sz="6" w:space="0" w:color="auto"/>
              <w:right w:val="single" w:sz="6" w:space="0" w:color="auto"/>
            </w:tcBorders>
          </w:tcPr>
          <w:p w14:paraId="6ED3A1C8" w14:textId="1AB6097D" w:rsidR="00351946" w:rsidRPr="00457D05" w:rsidRDefault="002F2B72" w:rsidP="00457D05">
            <w:pPr>
              <w:jc w:val="left"/>
              <w:rPr>
                <w:rFonts w:asciiTheme="minorHAnsi" w:hAnsiTheme="minorHAnsi" w:cstheme="minorHAnsi"/>
                <w:noProof/>
                <w:szCs w:val="22"/>
              </w:rPr>
            </w:pPr>
            <w:r>
              <w:rPr>
                <w:rFonts w:asciiTheme="minorHAnsi" w:hAnsiTheme="minorHAnsi" w:cstheme="minorHAnsi"/>
                <w:noProof/>
                <w:szCs w:val="22"/>
              </w:rPr>
              <w:t>Ľubica Hrdinová</w:t>
            </w:r>
          </w:p>
        </w:tc>
        <w:tc>
          <w:tcPr>
            <w:tcW w:w="1607" w:type="dxa"/>
            <w:tcBorders>
              <w:top w:val="single" w:sz="6" w:space="0" w:color="auto"/>
              <w:left w:val="single" w:sz="6" w:space="0" w:color="auto"/>
              <w:bottom w:val="single" w:sz="6" w:space="0" w:color="auto"/>
              <w:right w:val="single" w:sz="6" w:space="0" w:color="auto"/>
            </w:tcBorders>
          </w:tcPr>
          <w:p w14:paraId="47F26DC4" w14:textId="1D4135FD" w:rsidR="00351946" w:rsidRPr="00457D05" w:rsidRDefault="00457D05" w:rsidP="00457D05">
            <w:pPr>
              <w:jc w:val="left"/>
              <w:rPr>
                <w:rFonts w:asciiTheme="minorHAnsi" w:hAnsiTheme="minorHAnsi" w:cstheme="minorHAnsi"/>
                <w:noProof/>
                <w:szCs w:val="22"/>
              </w:rPr>
            </w:pPr>
            <w:r>
              <w:rPr>
                <w:rFonts w:asciiTheme="minorHAnsi" w:hAnsiTheme="minorHAnsi" w:cstheme="minorHAnsi"/>
                <w:noProof/>
                <w:szCs w:val="22"/>
              </w:rPr>
              <w:t>090</w:t>
            </w:r>
            <w:r w:rsidR="00A768F7">
              <w:rPr>
                <w:rFonts w:asciiTheme="minorHAnsi" w:hAnsiTheme="minorHAnsi" w:cstheme="minorHAnsi"/>
                <w:noProof/>
                <w:szCs w:val="22"/>
              </w:rPr>
              <w:t xml:space="preserve">3 </w:t>
            </w:r>
            <w:r w:rsidR="005923DA">
              <w:rPr>
                <w:rFonts w:asciiTheme="minorHAnsi" w:hAnsiTheme="minorHAnsi" w:cstheme="minorHAnsi"/>
                <w:noProof/>
                <w:szCs w:val="22"/>
              </w:rPr>
              <w:t>587 240</w:t>
            </w:r>
          </w:p>
        </w:tc>
        <w:tc>
          <w:tcPr>
            <w:tcW w:w="3170" w:type="dxa"/>
            <w:tcBorders>
              <w:top w:val="single" w:sz="6" w:space="0" w:color="auto"/>
              <w:left w:val="single" w:sz="6" w:space="0" w:color="auto"/>
              <w:bottom w:val="single" w:sz="6" w:space="0" w:color="auto"/>
              <w:right w:val="single" w:sz="4" w:space="0" w:color="auto"/>
            </w:tcBorders>
          </w:tcPr>
          <w:p w14:paraId="3A69D8A3" w14:textId="424A1238" w:rsidR="00351946" w:rsidRPr="00457D05" w:rsidRDefault="00000000" w:rsidP="00457D05">
            <w:pPr>
              <w:jc w:val="left"/>
              <w:rPr>
                <w:rFonts w:asciiTheme="minorHAnsi" w:hAnsiTheme="minorHAnsi" w:cstheme="minorHAnsi"/>
                <w:noProof/>
                <w:szCs w:val="22"/>
              </w:rPr>
            </w:pPr>
            <w:hyperlink r:id="rId23" w:history="1">
              <w:r w:rsidR="005923DA" w:rsidRPr="00F46E4D">
                <w:rPr>
                  <w:rStyle w:val="Hypertextovprepojenie"/>
                </w:rPr>
                <w:t>lubica.hrdinova</w:t>
              </w:r>
              <w:r w:rsidR="005923DA" w:rsidRPr="00F46E4D">
                <w:rPr>
                  <w:rStyle w:val="Hypertextovprepojenie"/>
                  <w:rFonts w:asciiTheme="minorHAnsi" w:hAnsiTheme="minorHAnsi" w:cstheme="minorHAnsi"/>
                  <w:noProof/>
                  <w:szCs w:val="22"/>
                  <w:lang w:val="en-US"/>
                </w:rPr>
                <w:t>@assecosol.com</w:t>
              </w:r>
            </w:hyperlink>
          </w:p>
        </w:tc>
      </w:tr>
      <w:tr w:rsidR="00351946" w:rsidRPr="00D6207C" w14:paraId="0DAD68DC" w14:textId="77777777" w:rsidTr="002970A6">
        <w:trPr>
          <w:trHeight w:val="231"/>
        </w:trPr>
        <w:tc>
          <w:tcPr>
            <w:tcW w:w="2688" w:type="dxa"/>
            <w:tcBorders>
              <w:top w:val="single" w:sz="6" w:space="0" w:color="auto"/>
              <w:left w:val="single" w:sz="4" w:space="0" w:color="auto"/>
              <w:bottom w:val="single" w:sz="6" w:space="0" w:color="auto"/>
              <w:right w:val="single" w:sz="6" w:space="0" w:color="auto"/>
            </w:tcBorders>
          </w:tcPr>
          <w:p w14:paraId="2865FCE4" w14:textId="5BDE2ED5" w:rsidR="00351946" w:rsidRPr="00D6207C" w:rsidRDefault="00457D05" w:rsidP="00457D05">
            <w:pPr>
              <w:jc w:val="left"/>
              <w:rPr>
                <w:rFonts w:asciiTheme="minorHAnsi" w:hAnsiTheme="minorHAnsi" w:cstheme="minorHAnsi"/>
                <w:b/>
                <w:bCs/>
                <w:szCs w:val="22"/>
              </w:rPr>
            </w:pPr>
            <w:r>
              <w:rPr>
                <w:rFonts w:asciiTheme="minorHAnsi" w:hAnsiTheme="minorHAnsi" w:cstheme="minorHAnsi"/>
                <w:b/>
                <w:bCs/>
                <w:szCs w:val="22"/>
              </w:rPr>
              <w:t>Helpdesk</w:t>
            </w:r>
          </w:p>
        </w:tc>
        <w:tc>
          <w:tcPr>
            <w:tcW w:w="1829" w:type="dxa"/>
            <w:tcBorders>
              <w:top w:val="single" w:sz="6" w:space="0" w:color="auto"/>
              <w:left w:val="single" w:sz="6" w:space="0" w:color="auto"/>
              <w:bottom w:val="single" w:sz="6" w:space="0" w:color="auto"/>
              <w:right w:val="single" w:sz="6" w:space="0" w:color="auto"/>
            </w:tcBorders>
          </w:tcPr>
          <w:p w14:paraId="6BA37FA8" w14:textId="20CF8846" w:rsidR="00351946" w:rsidRPr="00D6207C" w:rsidRDefault="006735BC" w:rsidP="00457D05">
            <w:pPr>
              <w:jc w:val="left"/>
              <w:rPr>
                <w:rFonts w:asciiTheme="minorHAnsi" w:hAnsiTheme="minorHAnsi" w:cstheme="minorHAnsi"/>
                <w:noProof/>
                <w:szCs w:val="22"/>
                <w:highlight w:val="yellow"/>
              </w:rPr>
            </w:pPr>
            <w:r w:rsidRPr="006735BC">
              <w:rPr>
                <w:rFonts w:asciiTheme="minorHAnsi" w:hAnsiTheme="minorHAnsi" w:cstheme="minorHAnsi"/>
                <w:noProof/>
                <w:szCs w:val="22"/>
              </w:rPr>
              <w:t>-</w:t>
            </w:r>
          </w:p>
        </w:tc>
        <w:tc>
          <w:tcPr>
            <w:tcW w:w="1607" w:type="dxa"/>
            <w:tcBorders>
              <w:top w:val="single" w:sz="6" w:space="0" w:color="auto"/>
              <w:left w:val="single" w:sz="6" w:space="0" w:color="auto"/>
              <w:bottom w:val="single" w:sz="6" w:space="0" w:color="auto"/>
              <w:right w:val="single" w:sz="6" w:space="0" w:color="auto"/>
            </w:tcBorders>
          </w:tcPr>
          <w:p w14:paraId="7A653F26" w14:textId="11A27783" w:rsidR="00351946" w:rsidRPr="00D6207C" w:rsidRDefault="006735BC" w:rsidP="00457D05">
            <w:pPr>
              <w:jc w:val="left"/>
              <w:rPr>
                <w:rFonts w:asciiTheme="minorHAnsi" w:hAnsiTheme="minorHAnsi" w:cstheme="minorHAnsi"/>
                <w:noProof/>
                <w:szCs w:val="22"/>
                <w:highlight w:val="yellow"/>
              </w:rPr>
            </w:pPr>
            <w:r w:rsidRPr="0086272A">
              <w:t>0</w:t>
            </w:r>
            <w:r w:rsidRPr="00351946">
              <w:t>2/2067 7210</w:t>
            </w:r>
          </w:p>
        </w:tc>
        <w:tc>
          <w:tcPr>
            <w:tcW w:w="3170" w:type="dxa"/>
            <w:tcBorders>
              <w:top w:val="single" w:sz="6" w:space="0" w:color="auto"/>
              <w:left w:val="single" w:sz="6" w:space="0" w:color="auto"/>
              <w:bottom w:val="single" w:sz="6" w:space="0" w:color="auto"/>
              <w:right w:val="single" w:sz="4" w:space="0" w:color="auto"/>
            </w:tcBorders>
          </w:tcPr>
          <w:p w14:paraId="19347D08" w14:textId="6D903FBF" w:rsidR="002970A6" w:rsidRPr="001D7826" w:rsidRDefault="00000000" w:rsidP="00457D05">
            <w:pPr>
              <w:jc w:val="left"/>
              <w:rPr>
                <w:rFonts w:asciiTheme="minorHAnsi" w:hAnsiTheme="minorHAnsi" w:cstheme="minorHAnsi"/>
                <w:noProof/>
                <w:szCs w:val="22"/>
                <w:lang w:val="en-US"/>
              </w:rPr>
            </w:pPr>
            <w:hyperlink r:id="rId24" w:history="1">
              <w:r w:rsidR="002970A6" w:rsidRPr="00F46E4D">
                <w:rPr>
                  <w:rStyle w:val="Hypertextovprepojenie"/>
                  <w:rFonts w:asciiTheme="minorHAnsi" w:hAnsiTheme="minorHAnsi" w:cstheme="minorHAnsi"/>
                  <w:noProof/>
                  <w:szCs w:val="22"/>
                  <w:lang w:val="en-US"/>
                </w:rPr>
                <w:t>spinbbsk@assecosol.com</w:t>
              </w:r>
            </w:hyperlink>
          </w:p>
        </w:tc>
      </w:tr>
      <w:bookmarkEnd w:id="1"/>
    </w:tbl>
    <w:p w14:paraId="4A934FE0" w14:textId="77777777" w:rsidR="00351946" w:rsidRPr="00DB492C" w:rsidRDefault="00351946">
      <w:pPr>
        <w:keepNext w:val="0"/>
        <w:keepLines w:val="0"/>
        <w:contextualSpacing w:val="0"/>
        <w:jc w:val="left"/>
        <w:rPr>
          <w:rFonts w:cs="Calibri"/>
          <w:szCs w:val="22"/>
        </w:rPr>
      </w:pPr>
    </w:p>
    <w:sectPr w:rsidR="00351946" w:rsidRPr="00DB492C" w:rsidSect="00347F19">
      <w:pgSz w:w="11907" w:h="16840" w:code="9"/>
      <w:pgMar w:top="992" w:right="1077" w:bottom="992" w:left="1418" w:header="0" w:footer="680" w:gutter="0"/>
      <w:cols w:space="709" w:equalWidth="0">
        <w:col w:w="9412" w:space="708"/>
      </w:cols>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8088" w14:textId="77777777" w:rsidR="006547FE" w:rsidRDefault="006547FE">
      <w:r>
        <w:separator/>
      </w:r>
    </w:p>
  </w:endnote>
  <w:endnote w:type="continuationSeparator" w:id="0">
    <w:p w14:paraId="7F4A2830" w14:textId="77777777" w:rsidR="006547FE" w:rsidRDefault="0065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CE tuené">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F2F1" w14:textId="77777777" w:rsidR="00B6552B" w:rsidRPr="00CA457A" w:rsidRDefault="00B6552B" w:rsidP="0094621D">
    <w:pPr>
      <w:pStyle w:val="Pta"/>
      <w:tabs>
        <w:tab w:val="clear" w:pos="4536"/>
        <w:tab w:val="clear" w:pos="9072"/>
        <w:tab w:val="center" w:pos="4607"/>
        <w:tab w:val="right" w:pos="9214"/>
      </w:tabs>
      <w:rPr>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FF5B" w14:textId="77777777" w:rsidR="006547FE" w:rsidRDefault="006547FE">
      <w:r>
        <w:separator/>
      </w:r>
    </w:p>
  </w:footnote>
  <w:footnote w:type="continuationSeparator" w:id="0">
    <w:p w14:paraId="377FFD2B" w14:textId="77777777" w:rsidR="006547FE" w:rsidRDefault="0065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12A5" w14:textId="77777777" w:rsidR="00B6552B" w:rsidRPr="00737C14" w:rsidRDefault="00B6552B" w:rsidP="00737C14">
    <w:pPr>
      <w:pStyle w:val="Hlavika"/>
      <w:jc w:val="right"/>
      <w:rPr>
        <w:b/>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multilevel"/>
    <w:tmpl w:val="A386E75A"/>
    <w:name w:val="WW8Num5"/>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AD2AFE"/>
    <w:multiLevelType w:val="multilevel"/>
    <w:tmpl w:val="0E2ABCB8"/>
    <w:lvl w:ilvl="0">
      <w:start w:val="4"/>
      <w:numFmt w:val="decimal"/>
      <w:lvlText w:val="%1"/>
      <w:lvlJc w:val="left"/>
      <w:pPr>
        <w:ind w:left="360" w:hanging="360"/>
      </w:pPr>
      <w:rPr>
        <w:rFonts w:hint="default"/>
        <w:color w:val="FFFFFF" w:themeColor="background1"/>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B41B40"/>
    <w:multiLevelType w:val="hybridMultilevel"/>
    <w:tmpl w:val="62EC84E8"/>
    <w:lvl w:ilvl="0" w:tplc="3196BAE4">
      <w:start w:val="1"/>
      <w:numFmt w:val="bullet"/>
      <w:pStyle w:val="Odstavec1sodrkami"/>
      <w:lvlText w:val=""/>
      <w:lvlJc w:val="left"/>
      <w:pPr>
        <w:tabs>
          <w:tab w:val="num" w:pos="714"/>
        </w:tabs>
        <w:ind w:left="714" w:hanging="357"/>
      </w:pPr>
      <w:rPr>
        <w:rFonts w:ascii="Symbol" w:hAnsi="Symbol" w:hint="default"/>
      </w:rPr>
    </w:lvl>
    <w:lvl w:ilvl="1" w:tplc="96B2CB96">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EE2F55"/>
    <w:multiLevelType w:val="multilevel"/>
    <w:tmpl w:val="B9A44E2E"/>
    <w:lvl w:ilvl="0">
      <w:start w:val="1"/>
      <w:numFmt w:val="lowerLetter"/>
      <w:lvlText w:val="%1)"/>
      <w:lvlJc w:val="left"/>
      <w:pPr>
        <w:tabs>
          <w:tab w:val="num" w:pos="360"/>
        </w:tabs>
        <w:ind w:left="360" w:hanging="360"/>
      </w:pPr>
      <w:rPr>
        <w:rFonts w:ascii="Verdana" w:hAnsi="Verdana" w:cs="Verdana" w:hint="default"/>
      </w:rPr>
    </w:lvl>
    <w:lvl w:ilvl="1">
      <w:start w:val="1"/>
      <w:numFmt w:val="lowerRoman"/>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180"/>
      </w:pPr>
      <w:rPr>
        <w:rFonts w:ascii="Symbol" w:hAnsi="Symbol" w:hint="default"/>
        <w:color w:val="auto"/>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15:restartNumberingAfterBreak="0">
    <w:nsid w:val="03B43B4F"/>
    <w:multiLevelType w:val="multilevel"/>
    <w:tmpl w:val="291C7E2C"/>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56F1B94"/>
    <w:multiLevelType w:val="multilevel"/>
    <w:tmpl w:val="51A0C384"/>
    <w:lvl w:ilvl="0">
      <w:start w:val="2"/>
      <w:numFmt w:val="decimal"/>
      <w:pStyle w:val="Nadpis1AttributeHeading1KapitolaNadpis11"/>
      <w:lvlText w:val="%1."/>
      <w:lvlJc w:val="left"/>
      <w:pPr>
        <w:tabs>
          <w:tab w:val="num" w:pos="502"/>
        </w:tabs>
        <w:ind w:left="502" w:hanging="360"/>
      </w:pPr>
      <w:rPr>
        <w:rFonts w:hint="default"/>
      </w:rPr>
    </w:lvl>
    <w:lvl w:ilvl="1">
      <w:start w:val="1"/>
      <w:numFmt w:val="decimal"/>
      <w:lvlText w:val="%1.%2."/>
      <w:lvlJc w:val="left"/>
      <w:pPr>
        <w:tabs>
          <w:tab w:val="num" w:pos="432"/>
        </w:tabs>
        <w:ind w:left="432" w:hanging="432"/>
      </w:pPr>
      <w:rPr>
        <w:rFonts w:ascii="Verdana" w:hAnsi="Verdana" w:hint="default"/>
        <w:sz w:val="20"/>
        <w:szCs w:val="20"/>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15:restartNumberingAfterBreak="0">
    <w:nsid w:val="07347C55"/>
    <w:multiLevelType w:val="multilevel"/>
    <w:tmpl w:val="1020D928"/>
    <w:lvl w:ilvl="0">
      <w:start w:val="1"/>
      <w:numFmt w:val="decimal"/>
      <w:pStyle w:val="Nadpis2AttributeHeading2Podkapitola1Nadpis21"/>
      <w:lvlText w:val="%1."/>
      <w:lvlJc w:val="left"/>
      <w:pPr>
        <w:tabs>
          <w:tab w:val="num" w:pos="360"/>
        </w:tabs>
        <w:ind w:left="360" w:hanging="360"/>
      </w:pPr>
      <w:rPr>
        <w:rFonts w:hint="default"/>
      </w:rPr>
    </w:lvl>
    <w:lvl w:ilvl="1">
      <w:start w:val="1"/>
      <w:numFmt w:val="decimal"/>
      <w:pStyle w:val="Nadpis2AttributeHeading2Podkapitola1Nadpis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9EE1F18"/>
    <w:multiLevelType w:val="multilevel"/>
    <w:tmpl w:val="627A43F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val="0"/>
      </w:rPr>
    </w:lvl>
    <w:lvl w:ilvl="4">
      <w:start w:val="1"/>
      <w:numFmt w:val="decimal"/>
      <w:suff w:val="nothing"/>
      <w:lvlText w:val="%1.%2.%3.%4.%5."/>
      <w:lvlJc w:val="left"/>
      <w:pPr>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9" w15:restartNumberingAfterBreak="0">
    <w:nsid w:val="0B2E1963"/>
    <w:multiLevelType w:val="hybridMultilevel"/>
    <w:tmpl w:val="66D800F2"/>
    <w:lvl w:ilvl="0" w:tplc="3FF87EC8">
      <w:start w:val="1"/>
      <w:numFmt w:val="decimal"/>
      <w:lvlText w:val="%1."/>
      <w:lvlJc w:val="left"/>
      <w:pPr>
        <w:ind w:left="360" w:hanging="360"/>
      </w:pPr>
      <w:rPr>
        <w:rFonts w:cs="Times New Roman" w:hint="default"/>
        <w:sz w:val="20"/>
        <w:szCs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0" w15:restartNumberingAfterBreak="0">
    <w:nsid w:val="18977E99"/>
    <w:multiLevelType w:val="singleLevel"/>
    <w:tmpl w:val="49F6C21A"/>
    <w:lvl w:ilvl="0">
      <w:start w:val="1"/>
      <w:numFmt w:val="bullet"/>
      <w:pStyle w:val="Zoznamsodrkami3"/>
      <w:lvlText w:val=""/>
      <w:lvlJc w:val="left"/>
      <w:pPr>
        <w:tabs>
          <w:tab w:val="num" w:pos="360"/>
        </w:tabs>
        <w:ind w:left="360" w:hanging="360"/>
      </w:pPr>
      <w:rPr>
        <w:rFonts w:ascii="Wingdings" w:hAnsi="Wingdings" w:hint="default"/>
        <w:sz w:val="16"/>
      </w:rPr>
    </w:lvl>
  </w:abstractNum>
  <w:abstractNum w:abstractNumId="11" w15:restartNumberingAfterBreak="0">
    <w:nsid w:val="19AB7934"/>
    <w:multiLevelType w:val="multilevel"/>
    <w:tmpl w:val="E668A4F0"/>
    <w:styleLink w:val="StyleNumbered"/>
    <w:lvl w:ilvl="0">
      <w:start w:val="1"/>
      <w:numFmt w:val="lowerLetter"/>
      <w:lvlText w:val="%1)"/>
      <w:lvlJc w:val="left"/>
      <w:pPr>
        <w:tabs>
          <w:tab w:val="num" w:pos="360"/>
        </w:tabs>
        <w:ind w:left="360" w:hanging="360"/>
      </w:pPr>
      <w:rPr>
        <w:rFonts w:ascii="Arial" w:hAnsi="Arial" w:hint="default"/>
      </w:rPr>
    </w:lvl>
    <w:lvl w:ilvl="1">
      <w:start w:val="1"/>
      <w:numFmt w:val="lowerRoman"/>
      <w:lvlText w:val="%2."/>
      <w:lvlJc w:val="left"/>
      <w:pPr>
        <w:tabs>
          <w:tab w:val="num" w:pos="1080"/>
        </w:tabs>
        <w:ind w:left="1080" w:hanging="360"/>
      </w:pPr>
      <w:rPr>
        <w:rFonts w:hint="default"/>
      </w:rPr>
    </w:lvl>
    <w:lvl w:ilvl="2">
      <w:start w:val="1"/>
      <w:numFmt w:val="bullet"/>
      <w:lvlText w:val=""/>
      <w:lvlJc w:val="left"/>
      <w:pPr>
        <w:tabs>
          <w:tab w:val="num" w:pos="1800"/>
        </w:tabs>
        <w:ind w:left="1800" w:hanging="180"/>
      </w:pPr>
      <w:rPr>
        <w:rFonts w:ascii="Symbol" w:hAnsi="Symbol"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5E7E09"/>
    <w:multiLevelType w:val="multilevel"/>
    <w:tmpl w:val="291C7E2C"/>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3925295"/>
    <w:multiLevelType w:val="multilevel"/>
    <w:tmpl w:val="EC3C77D4"/>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A8514E"/>
    <w:multiLevelType w:val="multilevel"/>
    <w:tmpl w:val="291C7E2C"/>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F76469"/>
    <w:multiLevelType w:val="multilevel"/>
    <w:tmpl w:val="C5CA8DB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080" w:hanging="720"/>
      </w:pPr>
      <w:rPr>
        <w:rFonts w:cs="Times New Roman" w:hint="default"/>
      </w:rPr>
    </w:lvl>
    <w:lvl w:ilvl="2">
      <w:start w:val="1"/>
      <w:numFmt w:val="decimal"/>
      <w:isLgl/>
      <w:lvlText w:val="%1.%2.%3."/>
      <w:lvlJc w:val="left"/>
      <w:pPr>
        <w:ind w:left="1620" w:hanging="720"/>
      </w:pPr>
      <w:rPr>
        <w:rFonts w:cs="Times New Roman" w:hint="default"/>
        <w:color w:val="FF000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3714490D"/>
    <w:multiLevelType w:val="hybridMultilevel"/>
    <w:tmpl w:val="66D800F2"/>
    <w:lvl w:ilvl="0" w:tplc="3FF87EC8">
      <w:start w:val="1"/>
      <w:numFmt w:val="decimal"/>
      <w:lvlText w:val="%1."/>
      <w:lvlJc w:val="left"/>
      <w:pPr>
        <w:ind w:left="360" w:hanging="360"/>
      </w:pPr>
      <w:rPr>
        <w:rFonts w:cs="Times New Roman" w:hint="default"/>
        <w:sz w:val="20"/>
        <w:szCs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3FB7019B"/>
    <w:multiLevelType w:val="hybridMultilevel"/>
    <w:tmpl w:val="C4CEB026"/>
    <w:lvl w:ilvl="0" w:tplc="FFFFFFFF">
      <w:start w:val="2"/>
      <w:numFmt w:val="bullet"/>
      <w:lvlText w:val="-"/>
      <w:lvlJc w:val="left"/>
      <w:pPr>
        <w:tabs>
          <w:tab w:val="num" w:pos="420"/>
        </w:tabs>
        <w:ind w:left="420" w:hanging="360"/>
      </w:pPr>
      <w:rPr>
        <w:rFonts w:ascii="Arial" w:eastAsia="Times New Roman" w:hAnsi="Arial" w:cs="Arial" w:hint="default"/>
      </w:rPr>
    </w:lvl>
    <w:lvl w:ilvl="1" w:tplc="FFFFFFFF" w:tentative="1">
      <w:start w:val="1"/>
      <w:numFmt w:val="bullet"/>
      <w:lvlText w:val="o"/>
      <w:lvlJc w:val="left"/>
      <w:pPr>
        <w:tabs>
          <w:tab w:val="num" w:pos="1140"/>
        </w:tabs>
        <w:ind w:left="1140" w:hanging="360"/>
      </w:pPr>
      <w:rPr>
        <w:rFonts w:ascii="Courier New" w:hAnsi="Courier New" w:cs="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412B566A"/>
    <w:multiLevelType w:val="multilevel"/>
    <w:tmpl w:val="E668A4F0"/>
    <w:numStyleLink w:val="StyleNumbered"/>
  </w:abstractNum>
  <w:abstractNum w:abstractNumId="19" w15:restartNumberingAfterBreak="0">
    <w:nsid w:val="41A233EC"/>
    <w:multiLevelType w:val="hybridMultilevel"/>
    <w:tmpl w:val="66D800F2"/>
    <w:lvl w:ilvl="0" w:tplc="3FF87EC8">
      <w:start w:val="1"/>
      <w:numFmt w:val="decimal"/>
      <w:lvlText w:val="%1."/>
      <w:lvlJc w:val="left"/>
      <w:pPr>
        <w:ind w:left="360" w:hanging="360"/>
      </w:pPr>
      <w:rPr>
        <w:rFonts w:cs="Times New Roman" w:hint="default"/>
        <w:sz w:val="20"/>
        <w:szCs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0" w15:restartNumberingAfterBreak="0">
    <w:nsid w:val="471B0F41"/>
    <w:multiLevelType w:val="multilevel"/>
    <w:tmpl w:val="291C7E2C"/>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78F0374"/>
    <w:multiLevelType w:val="hybridMultilevel"/>
    <w:tmpl w:val="1C7AE1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AF241A"/>
    <w:multiLevelType w:val="hybridMultilevel"/>
    <w:tmpl w:val="8C7614EC"/>
    <w:lvl w:ilvl="0" w:tplc="74905CE8">
      <w:start w:val="12"/>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52346DE9"/>
    <w:multiLevelType w:val="multilevel"/>
    <w:tmpl w:val="E668A4F0"/>
    <w:numStyleLink w:val="StyleNumbered"/>
  </w:abstractNum>
  <w:abstractNum w:abstractNumId="24" w15:restartNumberingAfterBreak="0">
    <w:nsid w:val="56204F93"/>
    <w:multiLevelType w:val="multilevel"/>
    <w:tmpl w:val="E668A4F0"/>
    <w:numStyleLink w:val="StyleNumbered"/>
  </w:abstractNum>
  <w:abstractNum w:abstractNumId="25" w15:restartNumberingAfterBreak="0">
    <w:nsid w:val="581B546A"/>
    <w:multiLevelType w:val="hybridMultilevel"/>
    <w:tmpl w:val="5406C85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DB37B3"/>
    <w:multiLevelType w:val="multilevel"/>
    <w:tmpl w:val="291C7E2C"/>
    <w:lvl w:ilvl="0">
      <w:start w:val="1"/>
      <w:numFmt w:val="lowerLetter"/>
      <w:pStyle w:val="Normal-numbered"/>
      <w:lvlText w:val="%1)"/>
      <w:lvlJc w:val="left"/>
      <w:pPr>
        <w:tabs>
          <w:tab w:val="num" w:pos="720"/>
        </w:tabs>
        <w:ind w:left="72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D7516F9"/>
    <w:multiLevelType w:val="hybridMultilevel"/>
    <w:tmpl w:val="9D7AE79C"/>
    <w:lvl w:ilvl="0" w:tplc="041B0001">
      <w:start w:val="2"/>
      <w:numFmt w:val="bullet"/>
      <w:lvlText w:val="-"/>
      <w:lvlJc w:val="left"/>
      <w:pPr>
        <w:tabs>
          <w:tab w:val="num" w:pos="360"/>
        </w:tabs>
        <w:ind w:left="3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4B5839"/>
    <w:multiLevelType w:val="hybridMultilevel"/>
    <w:tmpl w:val="7CB6C2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1118AB"/>
    <w:multiLevelType w:val="hybridMultilevel"/>
    <w:tmpl w:val="6EF07B66"/>
    <w:lvl w:ilvl="0" w:tplc="13BED87A">
      <w:start w:val="903"/>
      <w:numFmt w:val="bullet"/>
      <w:lvlText w:val="-"/>
      <w:lvlJc w:val="left"/>
      <w:pPr>
        <w:ind w:left="720" w:hanging="360"/>
      </w:pPr>
      <w:rPr>
        <w:rFonts w:ascii="Verdana" w:eastAsia="Times New Roman" w:hAnsi="Verdan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1495873"/>
    <w:multiLevelType w:val="multilevel"/>
    <w:tmpl w:val="6A329308"/>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2280" w:hanging="720"/>
      </w:pPr>
      <w:rPr>
        <w:rFonts w:hint="default"/>
      </w:rPr>
    </w:lvl>
    <w:lvl w:ilvl="3">
      <w:start w:val="1"/>
      <w:numFmt w:val="decimal"/>
      <w:pStyle w:val="Nadpis4"/>
      <w:lvlText w:val="%1.%2.%3.%4"/>
      <w:lvlJc w:val="left"/>
      <w:pPr>
        <w:ind w:left="1431"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1" w15:restartNumberingAfterBreak="0">
    <w:nsid w:val="746F1FCA"/>
    <w:multiLevelType w:val="multilevel"/>
    <w:tmpl w:val="291C7E2C"/>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37937807">
    <w:abstractNumId w:val="10"/>
  </w:num>
  <w:num w:numId="2" w16cid:durableId="1619020225">
    <w:abstractNumId w:val="7"/>
  </w:num>
  <w:num w:numId="3" w16cid:durableId="1243445473">
    <w:abstractNumId w:val="6"/>
  </w:num>
  <w:num w:numId="4" w16cid:durableId="1554002442">
    <w:abstractNumId w:val="2"/>
  </w:num>
  <w:num w:numId="5" w16cid:durableId="51345132">
    <w:abstractNumId w:val="3"/>
  </w:num>
  <w:num w:numId="6" w16cid:durableId="1173104075">
    <w:abstractNumId w:val="30"/>
  </w:num>
  <w:num w:numId="7" w16cid:durableId="264194532">
    <w:abstractNumId w:val="21"/>
  </w:num>
  <w:num w:numId="8" w16cid:durableId="1890220093">
    <w:abstractNumId w:val="28"/>
  </w:num>
  <w:num w:numId="9" w16cid:durableId="1085540853">
    <w:abstractNumId w:val="29"/>
  </w:num>
  <w:num w:numId="10" w16cid:durableId="825122214">
    <w:abstractNumId w:val="27"/>
  </w:num>
  <w:num w:numId="11" w16cid:durableId="128824607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811536">
    <w:abstractNumId w:val="13"/>
  </w:num>
  <w:num w:numId="13" w16cid:durableId="29187962">
    <w:abstractNumId w:val="14"/>
  </w:num>
  <w:num w:numId="14" w16cid:durableId="1929730526">
    <w:abstractNumId w:val="24"/>
  </w:num>
  <w:num w:numId="15" w16cid:durableId="1865899621">
    <w:abstractNumId w:val="11"/>
  </w:num>
  <w:num w:numId="16" w16cid:durableId="1941913779">
    <w:abstractNumId w:val="18"/>
  </w:num>
  <w:num w:numId="17" w16cid:durableId="1331642227">
    <w:abstractNumId w:val="26"/>
  </w:num>
  <w:num w:numId="18" w16cid:durableId="130902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3615739">
    <w:abstractNumId w:val="23"/>
  </w:num>
  <w:num w:numId="20" w16cid:durableId="1341854016">
    <w:abstractNumId w:val="8"/>
  </w:num>
  <w:num w:numId="21" w16cid:durableId="1510412884">
    <w:abstractNumId w:val="25"/>
  </w:num>
  <w:num w:numId="22" w16cid:durableId="108815324">
    <w:abstractNumId w:val="17"/>
  </w:num>
  <w:num w:numId="23" w16cid:durableId="1418137584">
    <w:abstractNumId w:val="22"/>
  </w:num>
  <w:num w:numId="24" w16cid:durableId="532310181">
    <w:abstractNumId w:val="15"/>
  </w:num>
  <w:num w:numId="25" w16cid:durableId="773325231">
    <w:abstractNumId w:val="19"/>
  </w:num>
  <w:num w:numId="26" w16cid:durableId="457144970">
    <w:abstractNumId w:val="16"/>
  </w:num>
  <w:num w:numId="27" w16cid:durableId="117381077">
    <w:abstractNumId w:val="4"/>
  </w:num>
  <w:num w:numId="28" w16cid:durableId="1770659370">
    <w:abstractNumId w:val="12"/>
  </w:num>
  <w:num w:numId="29" w16cid:durableId="714349527">
    <w:abstractNumId w:val="31"/>
  </w:num>
  <w:num w:numId="30" w16cid:durableId="1160543145">
    <w:abstractNumId w:val="9"/>
  </w:num>
  <w:num w:numId="31" w16cid:durableId="1397968570">
    <w:abstractNumId w:val="5"/>
  </w:num>
  <w:num w:numId="32" w16cid:durableId="48065579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9F"/>
    <w:rsid w:val="0000031E"/>
    <w:rsid w:val="00000AD5"/>
    <w:rsid w:val="0000160F"/>
    <w:rsid w:val="000038C6"/>
    <w:rsid w:val="0000635F"/>
    <w:rsid w:val="00010081"/>
    <w:rsid w:val="000103C8"/>
    <w:rsid w:val="00012F1B"/>
    <w:rsid w:val="00014498"/>
    <w:rsid w:val="000207CA"/>
    <w:rsid w:val="000234D4"/>
    <w:rsid w:val="00025C73"/>
    <w:rsid w:val="000263AA"/>
    <w:rsid w:val="00027CDF"/>
    <w:rsid w:val="00030842"/>
    <w:rsid w:val="00030DA8"/>
    <w:rsid w:val="0003529C"/>
    <w:rsid w:val="00037D8D"/>
    <w:rsid w:val="00041732"/>
    <w:rsid w:val="00042EDE"/>
    <w:rsid w:val="00043603"/>
    <w:rsid w:val="000441D8"/>
    <w:rsid w:val="00044492"/>
    <w:rsid w:val="000444C5"/>
    <w:rsid w:val="00045385"/>
    <w:rsid w:val="0004718B"/>
    <w:rsid w:val="00052F5C"/>
    <w:rsid w:val="0005354F"/>
    <w:rsid w:val="000618E8"/>
    <w:rsid w:val="00061DB9"/>
    <w:rsid w:val="0006453C"/>
    <w:rsid w:val="00073027"/>
    <w:rsid w:val="00073ADD"/>
    <w:rsid w:val="00074DDB"/>
    <w:rsid w:val="00075948"/>
    <w:rsid w:val="000777B7"/>
    <w:rsid w:val="000815DC"/>
    <w:rsid w:val="00081818"/>
    <w:rsid w:val="000845A3"/>
    <w:rsid w:val="00086849"/>
    <w:rsid w:val="00094F5E"/>
    <w:rsid w:val="00096B6C"/>
    <w:rsid w:val="000A191D"/>
    <w:rsid w:val="000A727A"/>
    <w:rsid w:val="000A767B"/>
    <w:rsid w:val="000B2225"/>
    <w:rsid w:val="000B2754"/>
    <w:rsid w:val="000B3E7B"/>
    <w:rsid w:val="000B4B43"/>
    <w:rsid w:val="000B59F5"/>
    <w:rsid w:val="000B77E4"/>
    <w:rsid w:val="000C5367"/>
    <w:rsid w:val="000D62CB"/>
    <w:rsid w:val="000D7A1F"/>
    <w:rsid w:val="000E0115"/>
    <w:rsid w:val="000E3139"/>
    <w:rsid w:val="000E3CEA"/>
    <w:rsid w:val="000E5A2E"/>
    <w:rsid w:val="000E5E7C"/>
    <w:rsid w:val="000F3D02"/>
    <w:rsid w:val="000F635B"/>
    <w:rsid w:val="000F685E"/>
    <w:rsid w:val="000F74FE"/>
    <w:rsid w:val="00101088"/>
    <w:rsid w:val="00101B0D"/>
    <w:rsid w:val="00103DB4"/>
    <w:rsid w:val="00106B70"/>
    <w:rsid w:val="00107119"/>
    <w:rsid w:val="00110C03"/>
    <w:rsid w:val="00120796"/>
    <w:rsid w:val="00121486"/>
    <w:rsid w:val="00123336"/>
    <w:rsid w:val="00123A12"/>
    <w:rsid w:val="00130035"/>
    <w:rsid w:val="001306A6"/>
    <w:rsid w:val="00135113"/>
    <w:rsid w:val="00136835"/>
    <w:rsid w:val="00137C08"/>
    <w:rsid w:val="00140F77"/>
    <w:rsid w:val="001419B0"/>
    <w:rsid w:val="00141A93"/>
    <w:rsid w:val="00145A40"/>
    <w:rsid w:val="00146267"/>
    <w:rsid w:val="001501B6"/>
    <w:rsid w:val="001558A0"/>
    <w:rsid w:val="00156D05"/>
    <w:rsid w:val="00163481"/>
    <w:rsid w:val="00166AA8"/>
    <w:rsid w:val="00166CDF"/>
    <w:rsid w:val="0017036A"/>
    <w:rsid w:val="00170992"/>
    <w:rsid w:val="00170A25"/>
    <w:rsid w:val="00171897"/>
    <w:rsid w:val="001722AF"/>
    <w:rsid w:val="00172551"/>
    <w:rsid w:val="00173414"/>
    <w:rsid w:val="00174186"/>
    <w:rsid w:val="001761B5"/>
    <w:rsid w:val="0018231A"/>
    <w:rsid w:val="0018276F"/>
    <w:rsid w:val="0018443A"/>
    <w:rsid w:val="00187507"/>
    <w:rsid w:val="00190E1F"/>
    <w:rsid w:val="001947EE"/>
    <w:rsid w:val="00194B7F"/>
    <w:rsid w:val="00195D52"/>
    <w:rsid w:val="00197578"/>
    <w:rsid w:val="001A135D"/>
    <w:rsid w:val="001A7124"/>
    <w:rsid w:val="001A71A7"/>
    <w:rsid w:val="001A7E5F"/>
    <w:rsid w:val="001B117A"/>
    <w:rsid w:val="001B3074"/>
    <w:rsid w:val="001B3649"/>
    <w:rsid w:val="001B3D62"/>
    <w:rsid w:val="001B3E2B"/>
    <w:rsid w:val="001C0B5A"/>
    <w:rsid w:val="001C208B"/>
    <w:rsid w:val="001C23CA"/>
    <w:rsid w:val="001C250E"/>
    <w:rsid w:val="001C5BFC"/>
    <w:rsid w:val="001D72CF"/>
    <w:rsid w:val="001D7826"/>
    <w:rsid w:val="001E457E"/>
    <w:rsid w:val="001E67C9"/>
    <w:rsid w:val="001E6E3D"/>
    <w:rsid w:val="001E7747"/>
    <w:rsid w:val="001E78EA"/>
    <w:rsid w:val="0020008C"/>
    <w:rsid w:val="002011F2"/>
    <w:rsid w:val="002044FC"/>
    <w:rsid w:val="002053A3"/>
    <w:rsid w:val="002073F0"/>
    <w:rsid w:val="00210209"/>
    <w:rsid w:val="00211D34"/>
    <w:rsid w:val="00213078"/>
    <w:rsid w:val="00213C37"/>
    <w:rsid w:val="00214DDA"/>
    <w:rsid w:val="00216DAB"/>
    <w:rsid w:val="00221838"/>
    <w:rsid w:val="00225281"/>
    <w:rsid w:val="0023018A"/>
    <w:rsid w:val="00231ABB"/>
    <w:rsid w:val="0023525F"/>
    <w:rsid w:val="00235E51"/>
    <w:rsid w:val="002372AA"/>
    <w:rsid w:val="002375E2"/>
    <w:rsid w:val="00237A5D"/>
    <w:rsid w:val="00237DE7"/>
    <w:rsid w:val="00240786"/>
    <w:rsid w:val="00242CDA"/>
    <w:rsid w:val="002476DE"/>
    <w:rsid w:val="00251644"/>
    <w:rsid w:val="00253AAC"/>
    <w:rsid w:val="002541D0"/>
    <w:rsid w:val="002547CB"/>
    <w:rsid w:val="002562BC"/>
    <w:rsid w:val="00257D88"/>
    <w:rsid w:val="00260ECE"/>
    <w:rsid w:val="0026284C"/>
    <w:rsid w:val="002639A6"/>
    <w:rsid w:val="00265703"/>
    <w:rsid w:val="002659E2"/>
    <w:rsid w:val="00270563"/>
    <w:rsid w:val="002726AE"/>
    <w:rsid w:val="002742ED"/>
    <w:rsid w:val="00277963"/>
    <w:rsid w:val="00280839"/>
    <w:rsid w:val="00285ACF"/>
    <w:rsid w:val="00286DAE"/>
    <w:rsid w:val="0028727B"/>
    <w:rsid w:val="002873F7"/>
    <w:rsid w:val="00295FB5"/>
    <w:rsid w:val="002970A6"/>
    <w:rsid w:val="002A1A6A"/>
    <w:rsid w:val="002A1FD2"/>
    <w:rsid w:val="002A396E"/>
    <w:rsid w:val="002A57FE"/>
    <w:rsid w:val="002A5989"/>
    <w:rsid w:val="002A5FAD"/>
    <w:rsid w:val="002B67B0"/>
    <w:rsid w:val="002B6C2F"/>
    <w:rsid w:val="002B72DC"/>
    <w:rsid w:val="002C14B8"/>
    <w:rsid w:val="002C244D"/>
    <w:rsid w:val="002C3252"/>
    <w:rsid w:val="002C5461"/>
    <w:rsid w:val="002C7015"/>
    <w:rsid w:val="002D02DB"/>
    <w:rsid w:val="002D0790"/>
    <w:rsid w:val="002D45A5"/>
    <w:rsid w:val="002E03C9"/>
    <w:rsid w:val="002E1F8B"/>
    <w:rsid w:val="002E2DC6"/>
    <w:rsid w:val="002E409F"/>
    <w:rsid w:val="002F025C"/>
    <w:rsid w:val="002F281D"/>
    <w:rsid w:val="002F2B72"/>
    <w:rsid w:val="002F4056"/>
    <w:rsid w:val="002F579C"/>
    <w:rsid w:val="002F77C7"/>
    <w:rsid w:val="00301E8D"/>
    <w:rsid w:val="00302D57"/>
    <w:rsid w:val="0030459C"/>
    <w:rsid w:val="003070A2"/>
    <w:rsid w:val="0031066E"/>
    <w:rsid w:val="00320B79"/>
    <w:rsid w:val="00321122"/>
    <w:rsid w:val="0032212C"/>
    <w:rsid w:val="003227D2"/>
    <w:rsid w:val="00323BA7"/>
    <w:rsid w:val="003254D7"/>
    <w:rsid w:val="00325553"/>
    <w:rsid w:val="003317EC"/>
    <w:rsid w:val="00333590"/>
    <w:rsid w:val="003351A7"/>
    <w:rsid w:val="00335642"/>
    <w:rsid w:val="00336D20"/>
    <w:rsid w:val="00341FDE"/>
    <w:rsid w:val="00342B79"/>
    <w:rsid w:val="00347219"/>
    <w:rsid w:val="00347F19"/>
    <w:rsid w:val="003514D9"/>
    <w:rsid w:val="00351946"/>
    <w:rsid w:val="0035776A"/>
    <w:rsid w:val="00360CC0"/>
    <w:rsid w:val="003633CE"/>
    <w:rsid w:val="00371C47"/>
    <w:rsid w:val="0037296A"/>
    <w:rsid w:val="00374C70"/>
    <w:rsid w:val="003765D9"/>
    <w:rsid w:val="0037778C"/>
    <w:rsid w:val="003824DD"/>
    <w:rsid w:val="00386FCD"/>
    <w:rsid w:val="0039139B"/>
    <w:rsid w:val="00393881"/>
    <w:rsid w:val="003A2B83"/>
    <w:rsid w:val="003A556F"/>
    <w:rsid w:val="003A5FCF"/>
    <w:rsid w:val="003C05FD"/>
    <w:rsid w:val="003C182D"/>
    <w:rsid w:val="003C3FCB"/>
    <w:rsid w:val="003C4362"/>
    <w:rsid w:val="003C4D2C"/>
    <w:rsid w:val="003C5635"/>
    <w:rsid w:val="003D0AB3"/>
    <w:rsid w:val="003D1D0B"/>
    <w:rsid w:val="003D2E3A"/>
    <w:rsid w:val="003D4990"/>
    <w:rsid w:val="003D6A2B"/>
    <w:rsid w:val="003D6E90"/>
    <w:rsid w:val="003D7D7A"/>
    <w:rsid w:val="003E2664"/>
    <w:rsid w:val="003E340E"/>
    <w:rsid w:val="003E5A9A"/>
    <w:rsid w:val="003E7B1C"/>
    <w:rsid w:val="003F2EA4"/>
    <w:rsid w:val="003F55ED"/>
    <w:rsid w:val="003F5F5D"/>
    <w:rsid w:val="004020D7"/>
    <w:rsid w:val="0040235F"/>
    <w:rsid w:val="004028B7"/>
    <w:rsid w:val="004048E9"/>
    <w:rsid w:val="00404FA0"/>
    <w:rsid w:val="00406262"/>
    <w:rsid w:val="00406B41"/>
    <w:rsid w:val="004071B5"/>
    <w:rsid w:val="00411433"/>
    <w:rsid w:val="00416F08"/>
    <w:rsid w:val="00417D40"/>
    <w:rsid w:val="00420DCD"/>
    <w:rsid w:val="004219EC"/>
    <w:rsid w:val="00422AD6"/>
    <w:rsid w:val="004235B6"/>
    <w:rsid w:val="00424C44"/>
    <w:rsid w:val="004252B0"/>
    <w:rsid w:val="00426B8C"/>
    <w:rsid w:val="00430EF0"/>
    <w:rsid w:val="004364F3"/>
    <w:rsid w:val="00437A99"/>
    <w:rsid w:val="004434D6"/>
    <w:rsid w:val="00444A9B"/>
    <w:rsid w:val="0044769E"/>
    <w:rsid w:val="00454CFF"/>
    <w:rsid w:val="00457D05"/>
    <w:rsid w:val="00461E91"/>
    <w:rsid w:val="00463DA3"/>
    <w:rsid w:val="00466999"/>
    <w:rsid w:val="00471303"/>
    <w:rsid w:val="0047302F"/>
    <w:rsid w:val="0047583B"/>
    <w:rsid w:val="00475D6E"/>
    <w:rsid w:val="004811C7"/>
    <w:rsid w:val="004812B3"/>
    <w:rsid w:val="00482B65"/>
    <w:rsid w:val="00482F2D"/>
    <w:rsid w:val="00485DD5"/>
    <w:rsid w:val="00486D30"/>
    <w:rsid w:val="004870B3"/>
    <w:rsid w:val="004876CB"/>
    <w:rsid w:val="00487EF3"/>
    <w:rsid w:val="00492966"/>
    <w:rsid w:val="00492EBD"/>
    <w:rsid w:val="00492FAB"/>
    <w:rsid w:val="00494043"/>
    <w:rsid w:val="00495FE9"/>
    <w:rsid w:val="00497453"/>
    <w:rsid w:val="004A13C4"/>
    <w:rsid w:val="004A63B5"/>
    <w:rsid w:val="004A6C66"/>
    <w:rsid w:val="004B348F"/>
    <w:rsid w:val="004B40AB"/>
    <w:rsid w:val="004B68AF"/>
    <w:rsid w:val="004C0FC1"/>
    <w:rsid w:val="004C154A"/>
    <w:rsid w:val="004C2FD6"/>
    <w:rsid w:val="004C38A6"/>
    <w:rsid w:val="004C77D6"/>
    <w:rsid w:val="004C7A53"/>
    <w:rsid w:val="004C7D39"/>
    <w:rsid w:val="004D2C82"/>
    <w:rsid w:val="004D336D"/>
    <w:rsid w:val="004D6402"/>
    <w:rsid w:val="004D644E"/>
    <w:rsid w:val="004D6E48"/>
    <w:rsid w:val="004D7F8F"/>
    <w:rsid w:val="004D7FDD"/>
    <w:rsid w:val="004E0DB7"/>
    <w:rsid w:val="004E1CD9"/>
    <w:rsid w:val="004E3B77"/>
    <w:rsid w:val="004E457A"/>
    <w:rsid w:val="004F2525"/>
    <w:rsid w:val="0050202D"/>
    <w:rsid w:val="00502DB5"/>
    <w:rsid w:val="00503D38"/>
    <w:rsid w:val="005062DC"/>
    <w:rsid w:val="00506861"/>
    <w:rsid w:val="00506F20"/>
    <w:rsid w:val="005073AB"/>
    <w:rsid w:val="00514D48"/>
    <w:rsid w:val="005210D1"/>
    <w:rsid w:val="00521AD4"/>
    <w:rsid w:val="00523835"/>
    <w:rsid w:val="005259FD"/>
    <w:rsid w:val="00525E26"/>
    <w:rsid w:val="0053189C"/>
    <w:rsid w:val="00532698"/>
    <w:rsid w:val="00533D12"/>
    <w:rsid w:val="00534CC7"/>
    <w:rsid w:val="005379B2"/>
    <w:rsid w:val="00540A61"/>
    <w:rsid w:val="00551C02"/>
    <w:rsid w:val="0055220C"/>
    <w:rsid w:val="00552C2E"/>
    <w:rsid w:val="00555A05"/>
    <w:rsid w:val="00557AFF"/>
    <w:rsid w:val="00562236"/>
    <w:rsid w:val="00564AF4"/>
    <w:rsid w:val="00566B56"/>
    <w:rsid w:val="005678A0"/>
    <w:rsid w:val="005700E2"/>
    <w:rsid w:val="00574BA6"/>
    <w:rsid w:val="00575E39"/>
    <w:rsid w:val="005777A8"/>
    <w:rsid w:val="005826FB"/>
    <w:rsid w:val="005828DC"/>
    <w:rsid w:val="00582D42"/>
    <w:rsid w:val="0058461F"/>
    <w:rsid w:val="00586330"/>
    <w:rsid w:val="00586D11"/>
    <w:rsid w:val="00591628"/>
    <w:rsid w:val="005923DA"/>
    <w:rsid w:val="00595AEA"/>
    <w:rsid w:val="00595EDB"/>
    <w:rsid w:val="005961A7"/>
    <w:rsid w:val="00596D70"/>
    <w:rsid w:val="005972DC"/>
    <w:rsid w:val="005A1D9D"/>
    <w:rsid w:val="005A4DBD"/>
    <w:rsid w:val="005A6128"/>
    <w:rsid w:val="005A64C2"/>
    <w:rsid w:val="005A68FF"/>
    <w:rsid w:val="005A7F6F"/>
    <w:rsid w:val="005B2EE2"/>
    <w:rsid w:val="005B3757"/>
    <w:rsid w:val="005B54E1"/>
    <w:rsid w:val="005B7D8F"/>
    <w:rsid w:val="005C068A"/>
    <w:rsid w:val="005C4B09"/>
    <w:rsid w:val="005C5A90"/>
    <w:rsid w:val="005C7860"/>
    <w:rsid w:val="005C7BFA"/>
    <w:rsid w:val="005D1326"/>
    <w:rsid w:val="005D4A01"/>
    <w:rsid w:val="005D53A9"/>
    <w:rsid w:val="005D586F"/>
    <w:rsid w:val="005D642A"/>
    <w:rsid w:val="005D7C70"/>
    <w:rsid w:val="005E35A2"/>
    <w:rsid w:val="005E53DD"/>
    <w:rsid w:val="005F26DF"/>
    <w:rsid w:val="005F3820"/>
    <w:rsid w:val="005F6F34"/>
    <w:rsid w:val="005F75C3"/>
    <w:rsid w:val="00600B9C"/>
    <w:rsid w:val="00600D8D"/>
    <w:rsid w:val="00601D0A"/>
    <w:rsid w:val="00603169"/>
    <w:rsid w:val="0060427A"/>
    <w:rsid w:val="006043A8"/>
    <w:rsid w:val="00605B43"/>
    <w:rsid w:val="00606178"/>
    <w:rsid w:val="00606631"/>
    <w:rsid w:val="0060790D"/>
    <w:rsid w:val="0061269F"/>
    <w:rsid w:val="006164A6"/>
    <w:rsid w:val="006164D8"/>
    <w:rsid w:val="006165EA"/>
    <w:rsid w:val="006169BA"/>
    <w:rsid w:val="00624354"/>
    <w:rsid w:val="00626748"/>
    <w:rsid w:val="00627DE6"/>
    <w:rsid w:val="00633514"/>
    <w:rsid w:val="006359AA"/>
    <w:rsid w:val="00643364"/>
    <w:rsid w:val="006440BF"/>
    <w:rsid w:val="00645FA3"/>
    <w:rsid w:val="00646D98"/>
    <w:rsid w:val="006470EB"/>
    <w:rsid w:val="0064760F"/>
    <w:rsid w:val="006479B7"/>
    <w:rsid w:val="006547FE"/>
    <w:rsid w:val="00657678"/>
    <w:rsid w:val="0066139D"/>
    <w:rsid w:val="00662C24"/>
    <w:rsid w:val="006634DE"/>
    <w:rsid w:val="00664483"/>
    <w:rsid w:val="00665645"/>
    <w:rsid w:val="00665ABA"/>
    <w:rsid w:val="00666A15"/>
    <w:rsid w:val="00667991"/>
    <w:rsid w:val="00670E2D"/>
    <w:rsid w:val="00671470"/>
    <w:rsid w:val="006735BC"/>
    <w:rsid w:val="00677249"/>
    <w:rsid w:val="00681BE7"/>
    <w:rsid w:val="006855CD"/>
    <w:rsid w:val="006859EE"/>
    <w:rsid w:val="00685A92"/>
    <w:rsid w:val="00691DAB"/>
    <w:rsid w:val="006929BA"/>
    <w:rsid w:val="0069452A"/>
    <w:rsid w:val="00694DE6"/>
    <w:rsid w:val="006960FD"/>
    <w:rsid w:val="00697C14"/>
    <w:rsid w:val="006A12C3"/>
    <w:rsid w:val="006A49B7"/>
    <w:rsid w:val="006A4ADD"/>
    <w:rsid w:val="006A5969"/>
    <w:rsid w:val="006A5DE5"/>
    <w:rsid w:val="006A629B"/>
    <w:rsid w:val="006B081B"/>
    <w:rsid w:val="006B1EDF"/>
    <w:rsid w:val="006B205F"/>
    <w:rsid w:val="006B2E71"/>
    <w:rsid w:val="006B5C3B"/>
    <w:rsid w:val="006B7F31"/>
    <w:rsid w:val="006C53FB"/>
    <w:rsid w:val="006C6ADC"/>
    <w:rsid w:val="006D0EF9"/>
    <w:rsid w:val="006D1D5E"/>
    <w:rsid w:val="006D473E"/>
    <w:rsid w:val="006D68A4"/>
    <w:rsid w:val="006D6A04"/>
    <w:rsid w:val="006E26A6"/>
    <w:rsid w:val="006E366F"/>
    <w:rsid w:val="006E3C7C"/>
    <w:rsid w:val="006E6B1E"/>
    <w:rsid w:val="006E6F18"/>
    <w:rsid w:val="006F1C95"/>
    <w:rsid w:val="006F3585"/>
    <w:rsid w:val="006F68E4"/>
    <w:rsid w:val="00701B66"/>
    <w:rsid w:val="00703C04"/>
    <w:rsid w:val="00704BB6"/>
    <w:rsid w:val="00705301"/>
    <w:rsid w:val="00705D1F"/>
    <w:rsid w:val="00705F6E"/>
    <w:rsid w:val="0070628F"/>
    <w:rsid w:val="00707D9D"/>
    <w:rsid w:val="00712E86"/>
    <w:rsid w:val="00715206"/>
    <w:rsid w:val="00715237"/>
    <w:rsid w:val="00715761"/>
    <w:rsid w:val="00716AF0"/>
    <w:rsid w:val="00720D3B"/>
    <w:rsid w:val="00723C1F"/>
    <w:rsid w:val="00727901"/>
    <w:rsid w:val="00730AE1"/>
    <w:rsid w:val="00730CDC"/>
    <w:rsid w:val="007310D5"/>
    <w:rsid w:val="007352C4"/>
    <w:rsid w:val="00737C14"/>
    <w:rsid w:val="00741816"/>
    <w:rsid w:val="007421F2"/>
    <w:rsid w:val="0074275D"/>
    <w:rsid w:val="00751065"/>
    <w:rsid w:val="00752C6B"/>
    <w:rsid w:val="00753D28"/>
    <w:rsid w:val="00755687"/>
    <w:rsid w:val="007558E9"/>
    <w:rsid w:val="00761F1C"/>
    <w:rsid w:val="007640FF"/>
    <w:rsid w:val="007666D5"/>
    <w:rsid w:val="00773562"/>
    <w:rsid w:val="007754AB"/>
    <w:rsid w:val="007764FB"/>
    <w:rsid w:val="0077677D"/>
    <w:rsid w:val="007817D3"/>
    <w:rsid w:val="00783C34"/>
    <w:rsid w:val="00785E1A"/>
    <w:rsid w:val="00786CD2"/>
    <w:rsid w:val="00787FF2"/>
    <w:rsid w:val="0079423F"/>
    <w:rsid w:val="007A1EB4"/>
    <w:rsid w:val="007A2950"/>
    <w:rsid w:val="007A4F0A"/>
    <w:rsid w:val="007A503D"/>
    <w:rsid w:val="007A574A"/>
    <w:rsid w:val="007A747D"/>
    <w:rsid w:val="007B1C55"/>
    <w:rsid w:val="007B1E7A"/>
    <w:rsid w:val="007B296C"/>
    <w:rsid w:val="007B5D4E"/>
    <w:rsid w:val="007B5E5C"/>
    <w:rsid w:val="007B6D55"/>
    <w:rsid w:val="007C635E"/>
    <w:rsid w:val="007C6AC5"/>
    <w:rsid w:val="007C6EEB"/>
    <w:rsid w:val="007C7C7C"/>
    <w:rsid w:val="007D1018"/>
    <w:rsid w:val="007D1CD3"/>
    <w:rsid w:val="007D37CA"/>
    <w:rsid w:val="007D5BD9"/>
    <w:rsid w:val="007D5E33"/>
    <w:rsid w:val="007D5F3E"/>
    <w:rsid w:val="007D5FAD"/>
    <w:rsid w:val="007D6A82"/>
    <w:rsid w:val="007D6FE6"/>
    <w:rsid w:val="007D761B"/>
    <w:rsid w:val="007E0288"/>
    <w:rsid w:val="007E5023"/>
    <w:rsid w:val="007E502D"/>
    <w:rsid w:val="007E7E22"/>
    <w:rsid w:val="007F0D7E"/>
    <w:rsid w:val="007F32E3"/>
    <w:rsid w:val="007F4C8F"/>
    <w:rsid w:val="007F6AF2"/>
    <w:rsid w:val="007F7467"/>
    <w:rsid w:val="007F7887"/>
    <w:rsid w:val="00802EDA"/>
    <w:rsid w:val="00803103"/>
    <w:rsid w:val="008039B5"/>
    <w:rsid w:val="0080657E"/>
    <w:rsid w:val="008070A8"/>
    <w:rsid w:val="00807555"/>
    <w:rsid w:val="00820221"/>
    <w:rsid w:val="00820F1B"/>
    <w:rsid w:val="008219B8"/>
    <w:rsid w:val="00821C80"/>
    <w:rsid w:val="00822CC3"/>
    <w:rsid w:val="00822F64"/>
    <w:rsid w:val="00823A2C"/>
    <w:rsid w:val="0082483A"/>
    <w:rsid w:val="00831389"/>
    <w:rsid w:val="0083428E"/>
    <w:rsid w:val="008350E3"/>
    <w:rsid w:val="0084092B"/>
    <w:rsid w:val="00840E8C"/>
    <w:rsid w:val="00842A6A"/>
    <w:rsid w:val="00844BE9"/>
    <w:rsid w:val="00845323"/>
    <w:rsid w:val="00846453"/>
    <w:rsid w:val="00850501"/>
    <w:rsid w:val="00851057"/>
    <w:rsid w:val="00853AB3"/>
    <w:rsid w:val="00857422"/>
    <w:rsid w:val="00862815"/>
    <w:rsid w:val="008631D9"/>
    <w:rsid w:val="008637E8"/>
    <w:rsid w:val="008647D5"/>
    <w:rsid w:val="00875B66"/>
    <w:rsid w:val="00875CEE"/>
    <w:rsid w:val="00875F13"/>
    <w:rsid w:val="008855AF"/>
    <w:rsid w:val="008915BB"/>
    <w:rsid w:val="0089478F"/>
    <w:rsid w:val="00895EF5"/>
    <w:rsid w:val="008A11DD"/>
    <w:rsid w:val="008A2633"/>
    <w:rsid w:val="008B0DBA"/>
    <w:rsid w:val="008B173C"/>
    <w:rsid w:val="008B17A6"/>
    <w:rsid w:val="008B19F6"/>
    <w:rsid w:val="008B20DE"/>
    <w:rsid w:val="008B36E3"/>
    <w:rsid w:val="008B3839"/>
    <w:rsid w:val="008B5F08"/>
    <w:rsid w:val="008C1013"/>
    <w:rsid w:val="008C135B"/>
    <w:rsid w:val="008C30B0"/>
    <w:rsid w:val="008C3CFA"/>
    <w:rsid w:val="008D2EB4"/>
    <w:rsid w:val="008D3925"/>
    <w:rsid w:val="008D4156"/>
    <w:rsid w:val="008D4225"/>
    <w:rsid w:val="008D7C27"/>
    <w:rsid w:val="008E39CE"/>
    <w:rsid w:val="008E3A28"/>
    <w:rsid w:val="008E7896"/>
    <w:rsid w:val="008F4B14"/>
    <w:rsid w:val="008F57C3"/>
    <w:rsid w:val="008F5A6E"/>
    <w:rsid w:val="008F5E38"/>
    <w:rsid w:val="008F7EB4"/>
    <w:rsid w:val="009005CB"/>
    <w:rsid w:val="009013EC"/>
    <w:rsid w:val="00901D25"/>
    <w:rsid w:val="00904C85"/>
    <w:rsid w:val="0090759C"/>
    <w:rsid w:val="0091014B"/>
    <w:rsid w:val="009107F9"/>
    <w:rsid w:val="009112EC"/>
    <w:rsid w:val="00913349"/>
    <w:rsid w:val="00913C6B"/>
    <w:rsid w:val="00913E4D"/>
    <w:rsid w:val="00914A1D"/>
    <w:rsid w:val="00915105"/>
    <w:rsid w:val="009170C0"/>
    <w:rsid w:val="00921BBF"/>
    <w:rsid w:val="00922C61"/>
    <w:rsid w:val="00925A0A"/>
    <w:rsid w:val="00927113"/>
    <w:rsid w:val="00930AAF"/>
    <w:rsid w:val="00931357"/>
    <w:rsid w:val="00933636"/>
    <w:rsid w:val="0093381E"/>
    <w:rsid w:val="009349E3"/>
    <w:rsid w:val="0093546A"/>
    <w:rsid w:val="00937B6D"/>
    <w:rsid w:val="00942643"/>
    <w:rsid w:val="0094431C"/>
    <w:rsid w:val="0094621D"/>
    <w:rsid w:val="009502FB"/>
    <w:rsid w:val="00950A08"/>
    <w:rsid w:val="00951D35"/>
    <w:rsid w:val="00952ECF"/>
    <w:rsid w:val="00953546"/>
    <w:rsid w:val="00954BFB"/>
    <w:rsid w:val="00954C87"/>
    <w:rsid w:val="00954FF8"/>
    <w:rsid w:val="0095567C"/>
    <w:rsid w:val="009564B5"/>
    <w:rsid w:val="0095685D"/>
    <w:rsid w:val="00956D83"/>
    <w:rsid w:val="00961253"/>
    <w:rsid w:val="00962293"/>
    <w:rsid w:val="0096448A"/>
    <w:rsid w:val="00964625"/>
    <w:rsid w:val="00966945"/>
    <w:rsid w:val="009727BE"/>
    <w:rsid w:val="00973A47"/>
    <w:rsid w:val="0097429E"/>
    <w:rsid w:val="00977F8A"/>
    <w:rsid w:val="009803A1"/>
    <w:rsid w:val="0098118F"/>
    <w:rsid w:val="0098250F"/>
    <w:rsid w:val="00982C33"/>
    <w:rsid w:val="009834C2"/>
    <w:rsid w:val="00984C4A"/>
    <w:rsid w:val="00990C17"/>
    <w:rsid w:val="00992B6F"/>
    <w:rsid w:val="00993B6B"/>
    <w:rsid w:val="00995D38"/>
    <w:rsid w:val="009A0609"/>
    <w:rsid w:val="009A0F76"/>
    <w:rsid w:val="009A4471"/>
    <w:rsid w:val="009A48AC"/>
    <w:rsid w:val="009A5EF7"/>
    <w:rsid w:val="009B066B"/>
    <w:rsid w:val="009B17CF"/>
    <w:rsid w:val="009B5967"/>
    <w:rsid w:val="009C049F"/>
    <w:rsid w:val="009C3D0B"/>
    <w:rsid w:val="009C43CB"/>
    <w:rsid w:val="009C6765"/>
    <w:rsid w:val="009D2B1E"/>
    <w:rsid w:val="009D3550"/>
    <w:rsid w:val="009D4658"/>
    <w:rsid w:val="009E0BC9"/>
    <w:rsid w:val="009E1E48"/>
    <w:rsid w:val="009E5878"/>
    <w:rsid w:val="009E7B6D"/>
    <w:rsid w:val="009F417B"/>
    <w:rsid w:val="009F5A17"/>
    <w:rsid w:val="00A03711"/>
    <w:rsid w:val="00A078E6"/>
    <w:rsid w:val="00A1041C"/>
    <w:rsid w:val="00A1116B"/>
    <w:rsid w:val="00A1329B"/>
    <w:rsid w:val="00A14D65"/>
    <w:rsid w:val="00A15345"/>
    <w:rsid w:val="00A17E6B"/>
    <w:rsid w:val="00A23154"/>
    <w:rsid w:val="00A26C4C"/>
    <w:rsid w:val="00A26F25"/>
    <w:rsid w:val="00A277F4"/>
    <w:rsid w:val="00A3192C"/>
    <w:rsid w:val="00A36FA8"/>
    <w:rsid w:val="00A37126"/>
    <w:rsid w:val="00A37E4A"/>
    <w:rsid w:val="00A400B6"/>
    <w:rsid w:val="00A44333"/>
    <w:rsid w:val="00A44EC0"/>
    <w:rsid w:val="00A46706"/>
    <w:rsid w:val="00A4687C"/>
    <w:rsid w:val="00A50A8C"/>
    <w:rsid w:val="00A51A98"/>
    <w:rsid w:val="00A54774"/>
    <w:rsid w:val="00A56522"/>
    <w:rsid w:val="00A57C11"/>
    <w:rsid w:val="00A61D64"/>
    <w:rsid w:val="00A63851"/>
    <w:rsid w:val="00A63FBB"/>
    <w:rsid w:val="00A65A0E"/>
    <w:rsid w:val="00A67E7F"/>
    <w:rsid w:val="00A707B0"/>
    <w:rsid w:val="00A766B8"/>
    <w:rsid w:val="00A768F7"/>
    <w:rsid w:val="00A84F48"/>
    <w:rsid w:val="00A86210"/>
    <w:rsid w:val="00A874E3"/>
    <w:rsid w:val="00A87C9C"/>
    <w:rsid w:val="00A90898"/>
    <w:rsid w:val="00A93490"/>
    <w:rsid w:val="00A9431D"/>
    <w:rsid w:val="00A94BBD"/>
    <w:rsid w:val="00A94BDA"/>
    <w:rsid w:val="00A94DEA"/>
    <w:rsid w:val="00AA0675"/>
    <w:rsid w:val="00AA79A8"/>
    <w:rsid w:val="00AB2125"/>
    <w:rsid w:val="00AB45BB"/>
    <w:rsid w:val="00AB4A62"/>
    <w:rsid w:val="00AB5275"/>
    <w:rsid w:val="00AC37FC"/>
    <w:rsid w:val="00AC38F9"/>
    <w:rsid w:val="00AC6342"/>
    <w:rsid w:val="00AD1430"/>
    <w:rsid w:val="00AD2671"/>
    <w:rsid w:val="00AD70D1"/>
    <w:rsid w:val="00AD7C11"/>
    <w:rsid w:val="00AE0D87"/>
    <w:rsid w:val="00AE1622"/>
    <w:rsid w:val="00AE341A"/>
    <w:rsid w:val="00AE46A1"/>
    <w:rsid w:val="00AE6892"/>
    <w:rsid w:val="00AF3142"/>
    <w:rsid w:val="00AF5EC2"/>
    <w:rsid w:val="00AF6060"/>
    <w:rsid w:val="00AF63AC"/>
    <w:rsid w:val="00B000B1"/>
    <w:rsid w:val="00B0068E"/>
    <w:rsid w:val="00B00E1C"/>
    <w:rsid w:val="00B0317E"/>
    <w:rsid w:val="00B032E6"/>
    <w:rsid w:val="00B0451A"/>
    <w:rsid w:val="00B05E0B"/>
    <w:rsid w:val="00B07DC8"/>
    <w:rsid w:val="00B10CC1"/>
    <w:rsid w:val="00B15299"/>
    <w:rsid w:val="00B164A0"/>
    <w:rsid w:val="00B20DC8"/>
    <w:rsid w:val="00B21EAC"/>
    <w:rsid w:val="00B22DA6"/>
    <w:rsid w:val="00B25CA5"/>
    <w:rsid w:val="00B343AF"/>
    <w:rsid w:val="00B3556B"/>
    <w:rsid w:val="00B35C8D"/>
    <w:rsid w:val="00B36216"/>
    <w:rsid w:val="00B457FE"/>
    <w:rsid w:val="00B46170"/>
    <w:rsid w:val="00B46A04"/>
    <w:rsid w:val="00B47567"/>
    <w:rsid w:val="00B53B43"/>
    <w:rsid w:val="00B53B56"/>
    <w:rsid w:val="00B53CB8"/>
    <w:rsid w:val="00B55784"/>
    <w:rsid w:val="00B568EF"/>
    <w:rsid w:val="00B56CDF"/>
    <w:rsid w:val="00B6168D"/>
    <w:rsid w:val="00B64528"/>
    <w:rsid w:val="00B6496F"/>
    <w:rsid w:val="00B6552B"/>
    <w:rsid w:val="00B74F27"/>
    <w:rsid w:val="00B761CA"/>
    <w:rsid w:val="00B8082B"/>
    <w:rsid w:val="00B845EA"/>
    <w:rsid w:val="00B865D4"/>
    <w:rsid w:val="00B87996"/>
    <w:rsid w:val="00B920B6"/>
    <w:rsid w:val="00B92A64"/>
    <w:rsid w:val="00B95DBF"/>
    <w:rsid w:val="00BA1286"/>
    <w:rsid w:val="00BA13C4"/>
    <w:rsid w:val="00BA3815"/>
    <w:rsid w:val="00BA6098"/>
    <w:rsid w:val="00BA727A"/>
    <w:rsid w:val="00BA75E5"/>
    <w:rsid w:val="00BB268E"/>
    <w:rsid w:val="00BB6A96"/>
    <w:rsid w:val="00BC05FA"/>
    <w:rsid w:val="00BC311E"/>
    <w:rsid w:val="00BC4AFD"/>
    <w:rsid w:val="00BC67A8"/>
    <w:rsid w:val="00BC7729"/>
    <w:rsid w:val="00BD2043"/>
    <w:rsid w:val="00BD4A89"/>
    <w:rsid w:val="00BE4030"/>
    <w:rsid w:val="00BE448A"/>
    <w:rsid w:val="00BE5DB4"/>
    <w:rsid w:val="00BE6C46"/>
    <w:rsid w:val="00BE77C2"/>
    <w:rsid w:val="00BF21A9"/>
    <w:rsid w:val="00BF6BEC"/>
    <w:rsid w:val="00BF74D8"/>
    <w:rsid w:val="00C02A16"/>
    <w:rsid w:val="00C03D18"/>
    <w:rsid w:val="00C0574F"/>
    <w:rsid w:val="00C064CF"/>
    <w:rsid w:val="00C07144"/>
    <w:rsid w:val="00C07B77"/>
    <w:rsid w:val="00C11A7D"/>
    <w:rsid w:val="00C1216F"/>
    <w:rsid w:val="00C12718"/>
    <w:rsid w:val="00C13736"/>
    <w:rsid w:val="00C13814"/>
    <w:rsid w:val="00C1560E"/>
    <w:rsid w:val="00C1561A"/>
    <w:rsid w:val="00C15BFB"/>
    <w:rsid w:val="00C17CFE"/>
    <w:rsid w:val="00C229FC"/>
    <w:rsid w:val="00C22E39"/>
    <w:rsid w:val="00C245B6"/>
    <w:rsid w:val="00C2655C"/>
    <w:rsid w:val="00C2773E"/>
    <w:rsid w:val="00C32855"/>
    <w:rsid w:val="00C32930"/>
    <w:rsid w:val="00C33449"/>
    <w:rsid w:val="00C33734"/>
    <w:rsid w:val="00C3448D"/>
    <w:rsid w:val="00C34AC1"/>
    <w:rsid w:val="00C369CC"/>
    <w:rsid w:val="00C3797E"/>
    <w:rsid w:val="00C37A11"/>
    <w:rsid w:val="00C41234"/>
    <w:rsid w:val="00C43C48"/>
    <w:rsid w:val="00C440F3"/>
    <w:rsid w:val="00C44157"/>
    <w:rsid w:val="00C4472F"/>
    <w:rsid w:val="00C4745E"/>
    <w:rsid w:val="00C5074E"/>
    <w:rsid w:val="00C51F9F"/>
    <w:rsid w:val="00C53F18"/>
    <w:rsid w:val="00C54288"/>
    <w:rsid w:val="00C54E0A"/>
    <w:rsid w:val="00C55B88"/>
    <w:rsid w:val="00C6395D"/>
    <w:rsid w:val="00C64E28"/>
    <w:rsid w:val="00C6510A"/>
    <w:rsid w:val="00C67645"/>
    <w:rsid w:val="00C67F87"/>
    <w:rsid w:val="00C70BCE"/>
    <w:rsid w:val="00C70EE2"/>
    <w:rsid w:val="00C73482"/>
    <w:rsid w:val="00C73FBC"/>
    <w:rsid w:val="00C825B6"/>
    <w:rsid w:val="00C84AF1"/>
    <w:rsid w:val="00C84C97"/>
    <w:rsid w:val="00C92006"/>
    <w:rsid w:val="00C92F28"/>
    <w:rsid w:val="00C93811"/>
    <w:rsid w:val="00C93BB2"/>
    <w:rsid w:val="00CA053A"/>
    <w:rsid w:val="00CA1B2E"/>
    <w:rsid w:val="00CA457A"/>
    <w:rsid w:val="00CA50F4"/>
    <w:rsid w:val="00CA752B"/>
    <w:rsid w:val="00CA7B85"/>
    <w:rsid w:val="00CA7E5A"/>
    <w:rsid w:val="00CB6181"/>
    <w:rsid w:val="00CC0D76"/>
    <w:rsid w:val="00CC2065"/>
    <w:rsid w:val="00CD005D"/>
    <w:rsid w:val="00CD72AC"/>
    <w:rsid w:val="00CE0CC7"/>
    <w:rsid w:val="00CE6916"/>
    <w:rsid w:val="00CE6BD3"/>
    <w:rsid w:val="00CE7625"/>
    <w:rsid w:val="00CE7A7A"/>
    <w:rsid w:val="00CF2652"/>
    <w:rsid w:val="00CF3C64"/>
    <w:rsid w:val="00CF3C85"/>
    <w:rsid w:val="00CF3D3F"/>
    <w:rsid w:val="00CF49FE"/>
    <w:rsid w:val="00CF665E"/>
    <w:rsid w:val="00D05846"/>
    <w:rsid w:val="00D10F79"/>
    <w:rsid w:val="00D138DD"/>
    <w:rsid w:val="00D16467"/>
    <w:rsid w:val="00D21081"/>
    <w:rsid w:val="00D23215"/>
    <w:rsid w:val="00D2388F"/>
    <w:rsid w:val="00D245AC"/>
    <w:rsid w:val="00D24758"/>
    <w:rsid w:val="00D25079"/>
    <w:rsid w:val="00D2772D"/>
    <w:rsid w:val="00D30704"/>
    <w:rsid w:val="00D351E7"/>
    <w:rsid w:val="00D37285"/>
    <w:rsid w:val="00D402C4"/>
    <w:rsid w:val="00D439DF"/>
    <w:rsid w:val="00D460FD"/>
    <w:rsid w:val="00D518FC"/>
    <w:rsid w:val="00D52442"/>
    <w:rsid w:val="00D535E4"/>
    <w:rsid w:val="00D540F1"/>
    <w:rsid w:val="00D5609F"/>
    <w:rsid w:val="00D577D5"/>
    <w:rsid w:val="00D6207C"/>
    <w:rsid w:val="00D65462"/>
    <w:rsid w:val="00D66941"/>
    <w:rsid w:val="00D673CF"/>
    <w:rsid w:val="00D7252E"/>
    <w:rsid w:val="00D74B7C"/>
    <w:rsid w:val="00D77419"/>
    <w:rsid w:val="00D81132"/>
    <w:rsid w:val="00D842DE"/>
    <w:rsid w:val="00D91224"/>
    <w:rsid w:val="00D91AA6"/>
    <w:rsid w:val="00D91E2E"/>
    <w:rsid w:val="00D93595"/>
    <w:rsid w:val="00D95AD7"/>
    <w:rsid w:val="00D96F34"/>
    <w:rsid w:val="00DA1273"/>
    <w:rsid w:val="00DA2810"/>
    <w:rsid w:val="00DB05E6"/>
    <w:rsid w:val="00DB492C"/>
    <w:rsid w:val="00DB6A09"/>
    <w:rsid w:val="00DB6EB9"/>
    <w:rsid w:val="00DC0FF0"/>
    <w:rsid w:val="00DC14A6"/>
    <w:rsid w:val="00DC3651"/>
    <w:rsid w:val="00DD10E2"/>
    <w:rsid w:val="00DD17B2"/>
    <w:rsid w:val="00DD308E"/>
    <w:rsid w:val="00DD53A0"/>
    <w:rsid w:val="00DE06A3"/>
    <w:rsid w:val="00DE116D"/>
    <w:rsid w:val="00DE1313"/>
    <w:rsid w:val="00DE5EA7"/>
    <w:rsid w:val="00DE5FC8"/>
    <w:rsid w:val="00DE634D"/>
    <w:rsid w:val="00DF706A"/>
    <w:rsid w:val="00E01E27"/>
    <w:rsid w:val="00E04441"/>
    <w:rsid w:val="00E07F86"/>
    <w:rsid w:val="00E07FD0"/>
    <w:rsid w:val="00E106E1"/>
    <w:rsid w:val="00E134C1"/>
    <w:rsid w:val="00E140F7"/>
    <w:rsid w:val="00E17005"/>
    <w:rsid w:val="00E17BA2"/>
    <w:rsid w:val="00E23BC8"/>
    <w:rsid w:val="00E245D3"/>
    <w:rsid w:val="00E26B65"/>
    <w:rsid w:val="00E26CAB"/>
    <w:rsid w:val="00E304E7"/>
    <w:rsid w:val="00E31781"/>
    <w:rsid w:val="00E339CD"/>
    <w:rsid w:val="00E342E9"/>
    <w:rsid w:val="00E37A3C"/>
    <w:rsid w:val="00E41E8B"/>
    <w:rsid w:val="00E42211"/>
    <w:rsid w:val="00E43A9D"/>
    <w:rsid w:val="00E4484E"/>
    <w:rsid w:val="00E4668B"/>
    <w:rsid w:val="00E60F1E"/>
    <w:rsid w:val="00E62A98"/>
    <w:rsid w:val="00E64F53"/>
    <w:rsid w:val="00E65B80"/>
    <w:rsid w:val="00E67EC5"/>
    <w:rsid w:val="00E7002C"/>
    <w:rsid w:val="00E72763"/>
    <w:rsid w:val="00E81E2F"/>
    <w:rsid w:val="00E81EA7"/>
    <w:rsid w:val="00E81F50"/>
    <w:rsid w:val="00E843BA"/>
    <w:rsid w:val="00E91A39"/>
    <w:rsid w:val="00E941EA"/>
    <w:rsid w:val="00E946B3"/>
    <w:rsid w:val="00EA3490"/>
    <w:rsid w:val="00EA4DB7"/>
    <w:rsid w:val="00EA5A9F"/>
    <w:rsid w:val="00EA5BF6"/>
    <w:rsid w:val="00EB0845"/>
    <w:rsid w:val="00EB13B0"/>
    <w:rsid w:val="00EB1D7F"/>
    <w:rsid w:val="00EB1DB5"/>
    <w:rsid w:val="00EB3451"/>
    <w:rsid w:val="00EB4734"/>
    <w:rsid w:val="00EB53BB"/>
    <w:rsid w:val="00EB5608"/>
    <w:rsid w:val="00EB5989"/>
    <w:rsid w:val="00EC18FA"/>
    <w:rsid w:val="00EC1C98"/>
    <w:rsid w:val="00EC2D35"/>
    <w:rsid w:val="00EC3395"/>
    <w:rsid w:val="00EC724D"/>
    <w:rsid w:val="00ED1EA0"/>
    <w:rsid w:val="00ED2514"/>
    <w:rsid w:val="00ED49DE"/>
    <w:rsid w:val="00ED6E3B"/>
    <w:rsid w:val="00EE0DE5"/>
    <w:rsid w:val="00EE1A5E"/>
    <w:rsid w:val="00EE3F90"/>
    <w:rsid w:val="00EE7E59"/>
    <w:rsid w:val="00EF268C"/>
    <w:rsid w:val="00EF51D7"/>
    <w:rsid w:val="00EF58AB"/>
    <w:rsid w:val="00EF7253"/>
    <w:rsid w:val="00EF7C29"/>
    <w:rsid w:val="00EF7F47"/>
    <w:rsid w:val="00F0029F"/>
    <w:rsid w:val="00F0043F"/>
    <w:rsid w:val="00F01307"/>
    <w:rsid w:val="00F01451"/>
    <w:rsid w:val="00F016EA"/>
    <w:rsid w:val="00F041F7"/>
    <w:rsid w:val="00F1014A"/>
    <w:rsid w:val="00F10A3E"/>
    <w:rsid w:val="00F11417"/>
    <w:rsid w:val="00F1169D"/>
    <w:rsid w:val="00F13692"/>
    <w:rsid w:val="00F16ADB"/>
    <w:rsid w:val="00F17ED4"/>
    <w:rsid w:val="00F26406"/>
    <w:rsid w:val="00F27872"/>
    <w:rsid w:val="00F30FE7"/>
    <w:rsid w:val="00F33F69"/>
    <w:rsid w:val="00F35147"/>
    <w:rsid w:val="00F36A7D"/>
    <w:rsid w:val="00F424BA"/>
    <w:rsid w:val="00F45342"/>
    <w:rsid w:val="00F47829"/>
    <w:rsid w:val="00F531EF"/>
    <w:rsid w:val="00F5432D"/>
    <w:rsid w:val="00F55D5D"/>
    <w:rsid w:val="00F566B9"/>
    <w:rsid w:val="00F60496"/>
    <w:rsid w:val="00F627CB"/>
    <w:rsid w:val="00F646E9"/>
    <w:rsid w:val="00F6477E"/>
    <w:rsid w:val="00F66184"/>
    <w:rsid w:val="00F66D2A"/>
    <w:rsid w:val="00F7252C"/>
    <w:rsid w:val="00F7346D"/>
    <w:rsid w:val="00F7735E"/>
    <w:rsid w:val="00F800C3"/>
    <w:rsid w:val="00F809D0"/>
    <w:rsid w:val="00F81002"/>
    <w:rsid w:val="00F83D55"/>
    <w:rsid w:val="00F869AA"/>
    <w:rsid w:val="00F90232"/>
    <w:rsid w:val="00F954BB"/>
    <w:rsid w:val="00F97F3B"/>
    <w:rsid w:val="00FA5E2C"/>
    <w:rsid w:val="00FB6A47"/>
    <w:rsid w:val="00FC5E2D"/>
    <w:rsid w:val="00FC6EB6"/>
    <w:rsid w:val="00FE083A"/>
    <w:rsid w:val="00FE1CA7"/>
    <w:rsid w:val="00FE2099"/>
    <w:rsid w:val="00FE4A42"/>
    <w:rsid w:val="00FE4C43"/>
    <w:rsid w:val="00FE6B53"/>
    <w:rsid w:val="00FF0DDF"/>
    <w:rsid w:val="00FF6F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2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51946"/>
    <w:pPr>
      <w:keepNext/>
      <w:keepLines/>
      <w:contextualSpacing/>
      <w:jc w:val="both"/>
    </w:pPr>
    <w:rPr>
      <w:rFonts w:ascii="Calibri" w:hAnsi="Calibri"/>
      <w:sz w:val="22"/>
      <w:lang w:eastAsia="cs-CZ"/>
    </w:rPr>
  </w:style>
  <w:style w:type="paragraph" w:styleId="Nadpis1">
    <w:name w:val="heading 1"/>
    <w:basedOn w:val="Normlny"/>
    <w:next w:val="Normlny"/>
    <w:link w:val="Nadpis1Char"/>
    <w:qFormat/>
    <w:rsid w:val="005678A0"/>
    <w:pPr>
      <w:numPr>
        <w:numId w:val="6"/>
      </w:numPr>
      <w:spacing w:before="120" w:after="120"/>
      <w:ind w:left="357" w:hanging="357"/>
      <w:jc w:val="center"/>
      <w:outlineLvl w:val="0"/>
    </w:pPr>
    <w:rPr>
      <w:b/>
    </w:rPr>
  </w:style>
  <w:style w:type="paragraph" w:styleId="Nadpis2">
    <w:name w:val="heading 2"/>
    <w:basedOn w:val="Normlny"/>
    <w:next w:val="Normlny"/>
    <w:link w:val="Nadpis2Char"/>
    <w:qFormat/>
    <w:rsid w:val="008E39CE"/>
    <w:pPr>
      <w:keepNext w:val="0"/>
      <w:numPr>
        <w:ilvl w:val="1"/>
        <w:numId w:val="6"/>
      </w:numPr>
      <w:tabs>
        <w:tab w:val="left" w:pos="851"/>
      </w:tabs>
      <w:spacing w:before="60" w:after="60"/>
      <w:outlineLvl w:val="1"/>
    </w:pPr>
  </w:style>
  <w:style w:type="paragraph" w:styleId="Nadpis3">
    <w:name w:val="heading 3"/>
    <w:basedOn w:val="Normlny"/>
    <w:next w:val="Normlny"/>
    <w:qFormat/>
    <w:rsid w:val="0026284C"/>
    <w:pPr>
      <w:numPr>
        <w:ilvl w:val="2"/>
        <w:numId w:val="6"/>
      </w:numPr>
      <w:spacing w:before="60" w:after="60"/>
      <w:ind w:left="720"/>
      <w:outlineLvl w:val="2"/>
    </w:pPr>
  </w:style>
  <w:style w:type="paragraph" w:styleId="Nadpis4">
    <w:name w:val="heading 4"/>
    <w:basedOn w:val="Normlny"/>
    <w:next w:val="Normlny"/>
    <w:qFormat/>
    <w:rsid w:val="001B3E2B"/>
    <w:pPr>
      <w:keepNext w:val="0"/>
      <w:widowControl w:val="0"/>
      <w:numPr>
        <w:ilvl w:val="3"/>
        <w:numId w:val="6"/>
      </w:numPr>
      <w:spacing w:after="60"/>
      <w:ind w:left="1599" w:hanging="862"/>
      <w:outlineLvl w:val="3"/>
    </w:pPr>
  </w:style>
  <w:style w:type="paragraph" w:styleId="Nadpis5">
    <w:name w:val="heading 5"/>
    <w:basedOn w:val="Normlny"/>
    <w:next w:val="Normlny"/>
    <w:qFormat/>
    <w:rsid w:val="004D7FDD"/>
    <w:pPr>
      <w:numPr>
        <w:ilvl w:val="4"/>
        <w:numId w:val="6"/>
      </w:numPr>
      <w:spacing w:before="240" w:after="60"/>
      <w:outlineLvl w:val="4"/>
    </w:pPr>
    <w:rPr>
      <w:rFonts w:ascii="Arial" w:hAnsi="Arial"/>
    </w:rPr>
  </w:style>
  <w:style w:type="paragraph" w:styleId="Nadpis6">
    <w:name w:val="heading 6"/>
    <w:basedOn w:val="Normlny"/>
    <w:next w:val="Normlny"/>
    <w:qFormat/>
    <w:rsid w:val="004D7FDD"/>
    <w:pPr>
      <w:numPr>
        <w:ilvl w:val="5"/>
        <w:numId w:val="6"/>
      </w:numPr>
      <w:spacing w:before="240" w:after="60"/>
      <w:outlineLvl w:val="5"/>
    </w:pPr>
    <w:rPr>
      <w:rFonts w:ascii="Arial" w:hAnsi="Arial"/>
      <w:i/>
    </w:rPr>
  </w:style>
  <w:style w:type="paragraph" w:styleId="Nadpis7">
    <w:name w:val="heading 7"/>
    <w:basedOn w:val="Normlny"/>
    <w:next w:val="Normlny"/>
    <w:qFormat/>
    <w:rsid w:val="004D7FDD"/>
    <w:pPr>
      <w:numPr>
        <w:ilvl w:val="6"/>
        <w:numId w:val="6"/>
      </w:numPr>
      <w:spacing w:before="240" w:after="60"/>
      <w:outlineLvl w:val="6"/>
    </w:pPr>
    <w:rPr>
      <w:rFonts w:ascii="Arial" w:hAnsi="Arial"/>
    </w:rPr>
  </w:style>
  <w:style w:type="paragraph" w:styleId="Nadpis8">
    <w:name w:val="heading 8"/>
    <w:basedOn w:val="Normlny"/>
    <w:next w:val="Normlny"/>
    <w:qFormat/>
    <w:rsid w:val="004D7FDD"/>
    <w:pPr>
      <w:numPr>
        <w:ilvl w:val="7"/>
        <w:numId w:val="6"/>
      </w:numPr>
      <w:spacing w:before="240" w:after="60"/>
      <w:outlineLvl w:val="7"/>
    </w:pPr>
    <w:rPr>
      <w:rFonts w:ascii="Arial" w:hAnsi="Arial"/>
      <w:i/>
    </w:rPr>
  </w:style>
  <w:style w:type="paragraph" w:styleId="Nadpis9">
    <w:name w:val="heading 9"/>
    <w:basedOn w:val="Normlny"/>
    <w:next w:val="Normlny"/>
    <w:qFormat/>
    <w:rsid w:val="004D7FDD"/>
    <w:pPr>
      <w:numPr>
        <w:ilvl w:val="8"/>
        <w:numId w:val="6"/>
      </w:numPr>
      <w:spacing w:before="240" w:after="60"/>
      <w:outlineLvl w:val="8"/>
    </w:pPr>
    <w:rPr>
      <w:rFonts w:ascii="Arial" w:hAnsi="Arial"/>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AttributeHeading1KapitolaNadpis11">
    <w:name w:val="Nadpis 1.Attribute Heading 1.Kapitola.Nadpis 11"/>
    <w:basedOn w:val="Normlny"/>
    <w:next w:val="Normlny"/>
    <w:rsid w:val="004D7FDD"/>
    <w:pPr>
      <w:numPr>
        <w:numId w:val="3"/>
      </w:numPr>
      <w:spacing w:before="160" w:after="60"/>
    </w:pPr>
    <w:rPr>
      <w:rFonts w:ascii="Times New Roman CE tuené" w:hAnsi="Times New Roman CE tuené"/>
      <w:b/>
      <w:caps/>
      <w:color w:val="800080"/>
      <w:kern w:val="28"/>
    </w:rPr>
  </w:style>
  <w:style w:type="paragraph" w:customStyle="1" w:styleId="Nadpis2AttributeHeading2Podkapitola1Nadpis21">
    <w:name w:val="Nadpis 2.Attribute Heading 2.Podkapitola1.Nadpis 21"/>
    <w:basedOn w:val="Normlny"/>
    <w:next w:val="Normlny"/>
    <w:rsid w:val="004D7FDD"/>
    <w:pPr>
      <w:widowControl w:val="0"/>
      <w:numPr>
        <w:ilvl w:val="1"/>
        <w:numId w:val="2"/>
      </w:numPr>
      <w:spacing w:before="120" w:after="60"/>
    </w:pPr>
  </w:style>
  <w:style w:type="paragraph" w:styleId="Zkladntext">
    <w:name w:val="Body Text"/>
    <w:basedOn w:val="Normlny"/>
    <w:rsid w:val="004D7FDD"/>
    <w:pPr>
      <w:ind w:left="453"/>
    </w:pPr>
    <w:rPr>
      <w:color w:val="000000"/>
    </w:rPr>
  </w:style>
  <w:style w:type="paragraph" w:styleId="Hlavika">
    <w:name w:val="header"/>
    <w:basedOn w:val="Normlny"/>
    <w:link w:val="HlavikaChar"/>
    <w:rsid w:val="004D7FDD"/>
    <w:pPr>
      <w:tabs>
        <w:tab w:val="center" w:pos="4536"/>
        <w:tab w:val="right" w:pos="9072"/>
      </w:tabs>
    </w:pPr>
  </w:style>
  <w:style w:type="paragraph" w:styleId="Pta">
    <w:name w:val="footer"/>
    <w:basedOn w:val="Normlny"/>
    <w:link w:val="PtaChar"/>
    <w:uiPriority w:val="99"/>
    <w:rsid w:val="004D7FDD"/>
    <w:pPr>
      <w:tabs>
        <w:tab w:val="center" w:pos="4536"/>
        <w:tab w:val="right" w:pos="9072"/>
      </w:tabs>
    </w:pPr>
  </w:style>
  <w:style w:type="character" w:styleId="slostrany">
    <w:name w:val="page number"/>
    <w:basedOn w:val="Predvolenpsmoodseku"/>
    <w:uiPriority w:val="99"/>
    <w:rsid w:val="004D7FDD"/>
  </w:style>
  <w:style w:type="paragraph" w:styleId="Zoznamsodrkami3">
    <w:name w:val="List Bullet 3"/>
    <w:basedOn w:val="Normlny"/>
    <w:autoRedefine/>
    <w:rsid w:val="004D7FDD"/>
    <w:pPr>
      <w:numPr>
        <w:numId w:val="1"/>
      </w:numPr>
      <w:tabs>
        <w:tab w:val="clear" w:pos="360"/>
      </w:tabs>
      <w:ind w:left="1776"/>
    </w:pPr>
  </w:style>
  <w:style w:type="paragraph" w:styleId="Zoznam2">
    <w:name w:val="List 2"/>
    <w:basedOn w:val="Normlny"/>
    <w:rsid w:val="004D7FDD"/>
    <w:pPr>
      <w:ind w:left="566" w:hanging="283"/>
    </w:pPr>
  </w:style>
  <w:style w:type="paragraph" w:styleId="Zoznamsodrkami2">
    <w:name w:val="List Bullet 2"/>
    <w:basedOn w:val="Normlny"/>
    <w:autoRedefine/>
    <w:rsid w:val="004D7FDD"/>
    <w:pPr>
      <w:ind w:left="566" w:hanging="283"/>
    </w:pPr>
  </w:style>
  <w:style w:type="paragraph" w:customStyle="1" w:styleId="ZkladntextodsazenZkladntexttabulky">
    <w:name w:val="Základní text odsazený.Základní text tabulky"/>
    <w:basedOn w:val="Normlny"/>
    <w:rsid w:val="004D7FDD"/>
    <w:pPr>
      <w:spacing w:after="120"/>
      <w:ind w:left="283"/>
    </w:pPr>
  </w:style>
  <w:style w:type="paragraph" w:styleId="Zkladntext3">
    <w:name w:val="Body Text 3"/>
    <w:basedOn w:val="ZkladntextodsazenZkladntexttabulky"/>
    <w:link w:val="Zkladntext3Char"/>
    <w:rsid w:val="004D7FDD"/>
  </w:style>
  <w:style w:type="paragraph" w:styleId="Zarkazkladnhotextu">
    <w:name w:val="Body Text Indent"/>
    <w:aliases w:val="Základní text tabulky"/>
    <w:basedOn w:val="Normlny"/>
    <w:link w:val="ZarkazkladnhotextuChar"/>
    <w:rsid w:val="004D7FDD"/>
    <w:rPr>
      <w:color w:val="800080"/>
    </w:rPr>
  </w:style>
  <w:style w:type="paragraph" w:styleId="Zarkazkladnhotextu2">
    <w:name w:val="Body Text Indent 2"/>
    <w:basedOn w:val="Normlny"/>
    <w:rsid w:val="004D7FDD"/>
    <w:pPr>
      <w:ind w:left="1843" w:hanging="567"/>
    </w:pPr>
    <w:rPr>
      <w:color w:val="000080"/>
    </w:rPr>
  </w:style>
  <w:style w:type="paragraph" w:customStyle="1" w:styleId="Arial10">
    <w:name w:val="Arial 10"/>
    <w:rsid w:val="004D7FDD"/>
    <w:pPr>
      <w:spacing w:before="20"/>
      <w:jc w:val="both"/>
    </w:pPr>
    <w:rPr>
      <w:rFonts w:ascii="Arial" w:hAnsi="Arial"/>
      <w:lang w:eastAsia="cs-CZ"/>
    </w:rPr>
  </w:style>
  <w:style w:type="paragraph" w:styleId="Podtitul">
    <w:name w:val="Subtitle"/>
    <w:basedOn w:val="Normlny"/>
    <w:link w:val="PodtitulChar"/>
    <w:uiPriority w:val="99"/>
    <w:qFormat/>
    <w:rsid w:val="004D7FDD"/>
    <w:pPr>
      <w:tabs>
        <w:tab w:val="right" w:pos="-1701"/>
      </w:tabs>
      <w:spacing w:after="200"/>
      <w:jc w:val="center"/>
    </w:pPr>
    <w:rPr>
      <w:rFonts w:ascii="Arial" w:hAnsi="Arial"/>
      <w:b/>
      <w:caps/>
      <w:lang w:val="en-GB"/>
    </w:rPr>
  </w:style>
  <w:style w:type="paragraph" w:customStyle="1" w:styleId="Priltext">
    <w:name w:val="Priltext"/>
    <w:basedOn w:val="Normlny"/>
    <w:rsid w:val="004D7FDD"/>
    <w:pPr>
      <w:tabs>
        <w:tab w:val="right" w:pos="-1701"/>
      </w:tabs>
      <w:ind w:left="709" w:hanging="1134"/>
    </w:pPr>
    <w:rPr>
      <w:rFonts w:ascii="Arial" w:hAnsi="Arial"/>
      <w:b/>
      <w:sz w:val="26"/>
      <w:lang w:val="en-GB"/>
    </w:rPr>
  </w:style>
  <w:style w:type="paragraph" w:customStyle="1" w:styleId="Heading1SI99">
    <w:name w:val="Heading1_SI99"/>
    <w:basedOn w:val="Nadpis1AttributeHeading1KapitolaNadpis11"/>
    <w:rsid w:val="004D7FDD"/>
    <w:pPr>
      <w:numPr>
        <w:numId w:val="0"/>
      </w:numPr>
      <w:tabs>
        <w:tab w:val="center" w:pos="4153"/>
        <w:tab w:val="right" w:pos="8306"/>
      </w:tabs>
      <w:spacing w:before="60"/>
    </w:pPr>
    <w:rPr>
      <w:rFonts w:ascii="Arial" w:hAnsi="Arial"/>
      <w:caps w:val="0"/>
      <w:sz w:val="32"/>
      <w:lang w:val="en-AU"/>
    </w:rPr>
  </w:style>
  <w:style w:type="paragraph" w:styleId="Textpoznmkypodiarou">
    <w:name w:val="footnote text"/>
    <w:basedOn w:val="Normlny"/>
    <w:semiHidden/>
    <w:rsid w:val="004D7FDD"/>
    <w:rPr>
      <w:rFonts w:ascii="Arial" w:hAnsi="Arial"/>
      <w:lang w:val="en-AU"/>
    </w:rPr>
  </w:style>
  <w:style w:type="paragraph" w:styleId="Zarkazkladnhotextu3">
    <w:name w:val="Body Text Indent 3"/>
    <w:basedOn w:val="Normlny"/>
    <w:rsid w:val="004D7FDD"/>
    <w:pPr>
      <w:ind w:left="567"/>
    </w:pPr>
  </w:style>
  <w:style w:type="character" w:styleId="Hypertextovprepojenie">
    <w:name w:val="Hyperlink"/>
    <w:rsid w:val="004D7FDD"/>
    <w:rPr>
      <w:color w:val="0000FF"/>
      <w:u w:val="single"/>
    </w:rPr>
  </w:style>
  <w:style w:type="character" w:styleId="PouitHypertextovPrepojenie">
    <w:name w:val="FollowedHyperlink"/>
    <w:rsid w:val="004D7FDD"/>
    <w:rPr>
      <w:color w:val="800080"/>
      <w:u w:val="single"/>
    </w:rPr>
  </w:style>
  <w:style w:type="paragraph" w:customStyle="1" w:styleId="Odrka2">
    <w:name w:val="Odrážka_2"/>
    <w:basedOn w:val="Normlny"/>
    <w:rsid w:val="004D7FDD"/>
    <w:pPr>
      <w:tabs>
        <w:tab w:val="num" w:pos="648"/>
      </w:tabs>
      <w:ind w:left="360" w:right="284" w:firstLine="288"/>
    </w:pPr>
    <w:rPr>
      <w:rFonts w:ascii="Arial" w:hAnsi="Arial"/>
    </w:rPr>
  </w:style>
  <w:style w:type="paragraph" w:customStyle="1" w:styleId="Odrka3">
    <w:name w:val="Odrážka_3"/>
    <w:basedOn w:val="Normlny"/>
    <w:rsid w:val="004D7FDD"/>
    <w:pPr>
      <w:tabs>
        <w:tab w:val="num" w:pos="648"/>
      </w:tabs>
      <w:ind w:left="811" w:right="284" w:hanging="357"/>
    </w:pPr>
    <w:rPr>
      <w:rFonts w:ascii="Arial" w:hAnsi="Arial"/>
    </w:rPr>
  </w:style>
  <w:style w:type="paragraph" w:customStyle="1" w:styleId="Odrka4">
    <w:name w:val="Odrážka_4"/>
    <w:basedOn w:val="Normlny"/>
    <w:rsid w:val="004D7FDD"/>
    <w:pPr>
      <w:tabs>
        <w:tab w:val="num" w:pos="648"/>
      </w:tabs>
      <w:ind w:left="1264" w:right="284" w:hanging="357"/>
    </w:pPr>
    <w:rPr>
      <w:rFonts w:ascii="Arial" w:hAnsi="Arial"/>
    </w:rPr>
  </w:style>
  <w:style w:type="character" w:styleId="Vrazn">
    <w:name w:val="Strong"/>
    <w:uiPriority w:val="22"/>
    <w:qFormat/>
    <w:rsid w:val="004D7FDD"/>
    <w:rPr>
      <w:b/>
    </w:rPr>
  </w:style>
  <w:style w:type="paragraph" w:styleId="Textkomentra">
    <w:name w:val="annotation text"/>
    <w:basedOn w:val="Normlny"/>
    <w:semiHidden/>
    <w:rsid w:val="004D7FDD"/>
    <w:rPr>
      <w:rFonts w:ascii="Arial" w:hAnsi="Arial"/>
    </w:rPr>
  </w:style>
  <w:style w:type="paragraph" w:customStyle="1" w:styleId="Nadpis">
    <w:name w:val="Nadpis"/>
    <w:rsid w:val="004D7FDD"/>
    <w:pPr>
      <w:keepNext/>
      <w:keepLines/>
      <w:spacing w:after="60"/>
      <w:jc w:val="center"/>
    </w:pPr>
    <w:rPr>
      <w:rFonts w:ascii="Arial" w:hAnsi="Arial"/>
      <w:b/>
      <w:color w:val="000000"/>
      <w:sz w:val="36"/>
      <w:lang w:eastAsia="cs-CZ"/>
    </w:rPr>
  </w:style>
  <w:style w:type="character" w:styleId="Odkaznakomentr">
    <w:name w:val="annotation reference"/>
    <w:semiHidden/>
    <w:rsid w:val="004D7FDD"/>
    <w:rPr>
      <w:sz w:val="16"/>
    </w:rPr>
  </w:style>
  <w:style w:type="paragraph" w:customStyle="1" w:styleId="nadpis20">
    <w:name w:val="nadpis2"/>
    <w:basedOn w:val="Normlny"/>
    <w:rsid w:val="004D7FDD"/>
    <w:pPr>
      <w:tabs>
        <w:tab w:val="num" w:pos="792"/>
      </w:tabs>
      <w:ind w:left="792" w:hanging="432"/>
    </w:pPr>
  </w:style>
  <w:style w:type="paragraph" w:customStyle="1" w:styleId="nadpis30">
    <w:name w:val="nadpis3"/>
    <w:basedOn w:val="Normlny"/>
    <w:rsid w:val="004D7FDD"/>
    <w:pPr>
      <w:spacing w:before="60" w:after="60"/>
    </w:pPr>
    <w:rPr>
      <w:sz w:val="16"/>
    </w:rPr>
  </w:style>
  <w:style w:type="paragraph" w:customStyle="1" w:styleId="nadpis40">
    <w:name w:val="nadpis4"/>
    <w:basedOn w:val="Normlny"/>
    <w:rsid w:val="004D7FDD"/>
    <w:rPr>
      <w:sz w:val="16"/>
    </w:rPr>
  </w:style>
  <w:style w:type="paragraph" w:styleId="Zkladntext2">
    <w:name w:val="Body Text 2"/>
    <w:basedOn w:val="Normlny"/>
    <w:rsid w:val="004D7FDD"/>
    <w:pPr>
      <w:spacing w:line="288" w:lineRule="auto"/>
    </w:pPr>
    <w:rPr>
      <w:color w:val="008080"/>
    </w:rPr>
  </w:style>
  <w:style w:type="paragraph" w:customStyle="1" w:styleId="norm2uroven">
    <w:name w:val="norm_2uroven"/>
    <w:basedOn w:val="Normlny"/>
    <w:rsid w:val="004D7FDD"/>
    <w:pPr>
      <w:ind w:left="454" w:hanging="454"/>
    </w:pPr>
  </w:style>
  <w:style w:type="paragraph" w:styleId="Textbubliny">
    <w:name w:val="Balloon Text"/>
    <w:basedOn w:val="Normlny"/>
    <w:semiHidden/>
    <w:rsid w:val="004D7FDD"/>
    <w:rPr>
      <w:rFonts w:ascii="Tahoma" w:hAnsi="Tahoma" w:cs="Tahoma"/>
      <w:sz w:val="16"/>
      <w:szCs w:val="16"/>
    </w:rPr>
  </w:style>
  <w:style w:type="character" w:customStyle="1" w:styleId="Char">
    <w:name w:val="Char"/>
    <w:rsid w:val="004D7FDD"/>
    <w:rPr>
      <w:sz w:val="16"/>
      <w:lang w:val="sk-SK" w:eastAsia="cs-CZ" w:bidi="ar-SA"/>
    </w:rPr>
  </w:style>
  <w:style w:type="paragraph" w:customStyle="1" w:styleId="Nadpis21">
    <w:name w:val="Nadpis_2"/>
    <w:basedOn w:val="Nadpis2"/>
    <w:autoRedefine/>
    <w:uiPriority w:val="99"/>
    <w:rsid w:val="001E67C9"/>
    <w:pPr>
      <w:numPr>
        <w:ilvl w:val="0"/>
        <w:numId w:val="0"/>
      </w:numPr>
      <w:tabs>
        <w:tab w:val="clear" w:pos="851"/>
        <w:tab w:val="left" w:pos="567"/>
      </w:tabs>
      <w:spacing w:before="40" w:after="40"/>
      <w:ind w:left="720" w:hanging="153"/>
    </w:pPr>
  </w:style>
  <w:style w:type="paragraph" w:styleId="Predmetkomentra">
    <w:name w:val="annotation subject"/>
    <w:basedOn w:val="Textkomentra"/>
    <w:next w:val="Textkomentra"/>
    <w:semiHidden/>
    <w:rsid w:val="004D7FDD"/>
    <w:rPr>
      <w:rFonts w:ascii="Times New Roman" w:hAnsi="Times New Roman"/>
      <w:b/>
      <w:bCs/>
    </w:rPr>
  </w:style>
  <w:style w:type="paragraph" w:customStyle="1" w:styleId="Nadpis10">
    <w:name w:val="Nadpis_1"/>
    <w:basedOn w:val="Nadpis1AttributeHeading1KapitolaNadpis11"/>
    <w:autoRedefine/>
    <w:uiPriority w:val="99"/>
    <w:rsid w:val="000E5A2E"/>
    <w:pPr>
      <w:keepNext w:val="0"/>
      <w:widowControl w:val="0"/>
      <w:numPr>
        <w:numId w:val="0"/>
      </w:numPr>
      <w:spacing w:before="40" w:after="40"/>
      <w:ind w:left="426"/>
      <w:jc w:val="center"/>
    </w:pPr>
    <w:rPr>
      <w:rFonts w:ascii="Verdana" w:hAnsi="Verdana"/>
      <w:color w:val="000000"/>
      <w:sz w:val="20"/>
    </w:rPr>
  </w:style>
  <w:style w:type="paragraph" w:customStyle="1" w:styleId="Nadpis31">
    <w:name w:val="Nadpis_3"/>
    <w:basedOn w:val="Nadpis3"/>
    <w:autoRedefine/>
    <w:uiPriority w:val="99"/>
    <w:rsid w:val="001E67C9"/>
    <w:pPr>
      <w:numPr>
        <w:ilvl w:val="0"/>
        <w:numId w:val="0"/>
      </w:numPr>
      <w:spacing w:before="40" w:after="40"/>
      <w:ind w:left="1418" w:hanging="142"/>
    </w:pPr>
    <w:rPr>
      <w:color w:val="000000"/>
    </w:rPr>
  </w:style>
  <w:style w:type="paragraph" w:customStyle="1" w:styleId="Nadpis41">
    <w:name w:val="Nadpis_4"/>
    <w:basedOn w:val="Nadpis4"/>
    <w:autoRedefine/>
    <w:uiPriority w:val="99"/>
    <w:rsid w:val="00444A9B"/>
    <w:pPr>
      <w:spacing w:before="40" w:after="40"/>
      <w:ind w:left="2127" w:hanging="851"/>
    </w:pPr>
  </w:style>
  <w:style w:type="paragraph" w:customStyle="1" w:styleId="Nadpis50">
    <w:name w:val="Nadpis_5"/>
    <w:basedOn w:val="Nadpis4"/>
    <w:autoRedefine/>
    <w:rsid w:val="004D7FDD"/>
    <w:pPr>
      <w:numPr>
        <w:ilvl w:val="0"/>
        <w:numId w:val="0"/>
      </w:numPr>
      <w:ind w:left="1008" w:hanging="1008"/>
    </w:pPr>
    <w:rPr>
      <w:sz w:val="14"/>
      <w:szCs w:val="18"/>
    </w:rPr>
  </w:style>
  <w:style w:type="table" w:styleId="Mriekatabuky">
    <w:name w:val="Table Grid"/>
    <w:basedOn w:val="Normlnatabuka"/>
    <w:uiPriority w:val="39"/>
    <w:rsid w:val="00174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loha">
    <w:name w:val="Príloha"/>
    <w:basedOn w:val="Normlny"/>
    <w:rsid w:val="00C33734"/>
    <w:pPr>
      <w:pageBreakBefore/>
      <w:spacing w:before="120" w:after="120"/>
      <w:jc w:val="right"/>
    </w:pPr>
    <w:rPr>
      <w:sz w:val="24"/>
      <w:szCs w:val="24"/>
    </w:rPr>
  </w:style>
  <w:style w:type="paragraph" w:customStyle="1" w:styleId="Nzov2">
    <w:name w:val="Názov 2"/>
    <w:basedOn w:val="Normlny"/>
    <w:uiPriority w:val="99"/>
    <w:rsid w:val="00C33734"/>
    <w:pPr>
      <w:spacing w:before="120" w:after="120"/>
      <w:jc w:val="center"/>
    </w:pPr>
    <w:rPr>
      <w:b/>
      <w:bCs/>
      <w:sz w:val="28"/>
      <w:szCs w:val="24"/>
    </w:rPr>
  </w:style>
  <w:style w:type="character" w:customStyle="1" w:styleId="HlavikaChar">
    <w:name w:val="Hlavička Char"/>
    <w:basedOn w:val="Predvolenpsmoodseku"/>
    <w:link w:val="Hlavika"/>
    <w:uiPriority w:val="99"/>
    <w:rsid w:val="00E339CD"/>
    <w:rPr>
      <w:sz w:val="18"/>
      <w:lang w:eastAsia="cs-CZ"/>
    </w:rPr>
  </w:style>
  <w:style w:type="character" w:customStyle="1" w:styleId="PtaChar">
    <w:name w:val="Päta Char"/>
    <w:basedOn w:val="Predvolenpsmoodseku"/>
    <w:link w:val="Pta"/>
    <w:uiPriority w:val="99"/>
    <w:rsid w:val="00E304E7"/>
    <w:rPr>
      <w:sz w:val="18"/>
      <w:lang w:eastAsia="cs-CZ"/>
    </w:rPr>
  </w:style>
  <w:style w:type="character" w:styleId="Zstupntext">
    <w:name w:val="Placeholder Text"/>
    <w:basedOn w:val="Predvolenpsmoodseku"/>
    <w:uiPriority w:val="99"/>
    <w:semiHidden/>
    <w:rsid w:val="0037296A"/>
    <w:rPr>
      <w:color w:val="808080"/>
    </w:rPr>
  </w:style>
  <w:style w:type="character" w:customStyle="1" w:styleId="Style1">
    <w:name w:val="Style1"/>
    <w:basedOn w:val="Predvolenpsmoodseku"/>
    <w:uiPriority w:val="1"/>
    <w:rsid w:val="005826FB"/>
    <w:rPr>
      <w:rFonts w:ascii="Verdana" w:hAnsi="Verdana"/>
      <w:b/>
      <w:sz w:val="20"/>
    </w:rPr>
  </w:style>
  <w:style w:type="character" w:customStyle="1" w:styleId="Zkladntext3Char">
    <w:name w:val="Základný text 3 Char"/>
    <w:link w:val="Zkladntext3"/>
    <w:uiPriority w:val="99"/>
    <w:locked/>
    <w:rsid w:val="000E5A2E"/>
    <w:rPr>
      <w:sz w:val="18"/>
      <w:lang w:eastAsia="cs-CZ"/>
    </w:rPr>
  </w:style>
  <w:style w:type="character" w:customStyle="1" w:styleId="Nadpis1Char">
    <w:name w:val="Nadpis 1 Char"/>
    <w:basedOn w:val="Predvolenpsmoodseku"/>
    <w:link w:val="Nadpis1"/>
    <w:rsid w:val="005678A0"/>
    <w:rPr>
      <w:rFonts w:ascii="Calibri" w:hAnsi="Calibri"/>
      <w:b/>
      <w:sz w:val="22"/>
      <w:lang w:eastAsia="cs-CZ"/>
    </w:rPr>
  </w:style>
  <w:style w:type="paragraph" w:styleId="Odsekzoznamu">
    <w:name w:val="List Paragraph"/>
    <w:basedOn w:val="Normlny"/>
    <w:link w:val="OdsekzoznamuChar"/>
    <w:uiPriority w:val="99"/>
    <w:qFormat/>
    <w:rsid w:val="005B3757"/>
    <w:pPr>
      <w:spacing w:line="264" w:lineRule="auto"/>
      <w:ind w:left="720"/>
    </w:pPr>
    <w:rPr>
      <w:szCs w:val="24"/>
      <w:lang w:val="cs-CZ"/>
    </w:rPr>
  </w:style>
  <w:style w:type="character" w:customStyle="1" w:styleId="VZOR-Bold10">
    <w:name w:val="VZOR - Bold 10"/>
    <w:basedOn w:val="Predvolenpsmoodseku"/>
    <w:uiPriority w:val="1"/>
    <w:rsid w:val="00901D25"/>
    <w:rPr>
      <w:rFonts w:ascii="Verdana" w:hAnsi="Verdana"/>
      <w:b/>
      <w:sz w:val="20"/>
    </w:rPr>
  </w:style>
  <w:style w:type="character" w:customStyle="1" w:styleId="Nadpis2Char">
    <w:name w:val="Nadpis 2 Char"/>
    <w:basedOn w:val="Predvolenpsmoodseku"/>
    <w:link w:val="Nadpis2"/>
    <w:rsid w:val="008E39CE"/>
    <w:rPr>
      <w:rFonts w:ascii="Calibri" w:hAnsi="Calibri"/>
      <w:sz w:val="22"/>
      <w:lang w:eastAsia="cs-CZ"/>
    </w:rPr>
  </w:style>
  <w:style w:type="paragraph" w:customStyle="1" w:styleId="scfBereich">
    <w:name w:val="scfBereich"/>
    <w:basedOn w:val="scfstandard"/>
    <w:rsid w:val="00347F19"/>
    <w:pPr>
      <w:spacing w:before="140"/>
    </w:pPr>
    <w:rPr>
      <w:b/>
    </w:rPr>
  </w:style>
  <w:style w:type="paragraph" w:customStyle="1" w:styleId="scfstandard">
    <w:name w:val="scf_standard"/>
    <w:rsid w:val="00347F19"/>
    <w:rPr>
      <w:rFonts w:ascii="Arial" w:hAnsi="Arial"/>
      <w:sz w:val="22"/>
      <w:lang w:val="de-DE" w:eastAsia="en-US"/>
    </w:rPr>
  </w:style>
  <w:style w:type="paragraph" w:customStyle="1" w:styleId="Nzov1">
    <w:name w:val="Názov1"/>
    <w:basedOn w:val="Normlny"/>
    <w:rsid w:val="00A766B8"/>
    <w:pPr>
      <w:numPr>
        <w:ilvl w:val="12"/>
      </w:numPr>
      <w:spacing w:before="120" w:after="60"/>
      <w:jc w:val="center"/>
    </w:pPr>
    <w:rPr>
      <w:rFonts w:ascii="Arial" w:hAnsi="Arial" w:cs="Arial"/>
      <w:b/>
      <w:noProof/>
      <w:lang w:eastAsia="sk-SK"/>
    </w:rPr>
  </w:style>
  <w:style w:type="paragraph" w:customStyle="1" w:styleId="SignatureJobTitle">
    <w:name w:val="Signature Job Title"/>
    <w:basedOn w:val="Podpis"/>
    <w:next w:val="Normlny"/>
    <w:rsid w:val="00A766B8"/>
    <w:pPr>
      <w:spacing w:line="220" w:lineRule="atLeast"/>
      <w:ind w:left="0"/>
    </w:pPr>
    <w:rPr>
      <w:rFonts w:ascii="Arial" w:hAnsi="Arial"/>
      <w:spacing w:val="-5"/>
      <w:lang w:val="en-US" w:eastAsia="en-US"/>
    </w:rPr>
  </w:style>
  <w:style w:type="paragraph" w:styleId="Podpis">
    <w:name w:val="Signature"/>
    <w:basedOn w:val="Normlny"/>
    <w:link w:val="PodpisChar"/>
    <w:rsid w:val="00A766B8"/>
    <w:pPr>
      <w:ind w:left="4252"/>
    </w:pPr>
  </w:style>
  <w:style w:type="character" w:customStyle="1" w:styleId="PodpisChar">
    <w:name w:val="Podpis Char"/>
    <w:basedOn w:val="Predvolenpsmoodseku"/>
    <w:link w:val="Podpis"/>
    <w:rsid w:val="00A766B8"/>
    <w:rPr>
      <w:sz w:val="18"/>
      <w:lang w:eastAsia="cs-CZ"/>
    </w:rPr>
  </w:style>
  <w:style w:type="character" w:styleId="PsacstrojHTML">
    <w:name w:val="HTML Typewriter"/>
    <w:basedOn w:val="Predvolenpsmoodseku"/>
    <w:uiPriority w:val="99"/>
    <w:unhideWhenUsed/>
    <w:rsid w:val="00C440F3"/>
    <w:rPr>
      <w:rFonts w:ascii="Courier New" w:eastAsiaTheme="minorHAnsi" w:hAnsi="Courier New" w:cs="Courier New" w:hint="default"/>
      <w:sz w:val="20"/>
      <w:szCs w:val="20"/>
    </w:rPr>
  </w:style>
  <w:style w:type="character" w:customStyle="1" w:styleId="ZarkazkladnhotextuChar">
    <w:name w:val="Zarážka základného textu Char"/>
    <w:aliases w:val="Základní text tabulky Char"/>
    <w:basedOn w:val="Predvolenpsmoodseku"/>
    <w:link w:val="Zarkazkladnhotextu"/>
    <w:rsid w:val="000F3D02"/>
    <w:rPr>
      <w:color w:val="800080"/>
      <w:sz w:val="18"/>
      <w:lang w:eastAsia="cs-CZ"/>
    </w:rPr>
  </w:style>
  <w:style w:type="character" w:customStyle="1" w:styleId="PodtitulChar">
    <w:name w:val="Podtitul Char"/>
    <w:basedOn w:val="Predvolenpsmoodseku"/>
    <w:link w:val="Podtitul"/>
    <w:uiPriority w:val="99"/>
    <w:rsid w:val="00EA4DB7"/>
    <w:rPr>
      <w:rFonts w:ascii="Arial" w:hAnsi="Arial"/>
      <w:b/>
      <w:caps/>
      <w:sz w:val="22"/>
      <w:lang w:val="en-GB" w:eastAsia="cs-CZ"/>
    </w:rPr>
  </w:style>
  <w:style w:type="paragraph" w:customStyle="1" w:styleId="Odsekzoznamu2">
    <w:name w:val="Odsek zoznamu2"/>
    <w:basedOn w:val="Normlny"/>
    <w:qFormat/>
    <w:rsid w:val="00EA4DB7"/>
    <w:pPr>
      <w:ind w:left="720"/>
    </w:pPr>
    <w:rPr>
      <w:sz w:val="24"/>
      <w:szCs w:val="24"/>
      <w:lang w:eastAsia="sk-SK"/>
    </w:rPr>
  </w:style>
  <w:style w:type="paragraph" w:customStyle="1" w:styleId="Default">
    <w:name w:val="Default"/>
    <w:rsid w:val="00EA4DB7"/>
    <w:pPr>
      <w:autoSpaceDE w:val="0"/>
      <w:autoSpaceDN w:val="0"/>
      <w:adjustRightInd w:val="0"/>
    </w:pPr>
    <w:rPr>
      <w:rFonts w:ascii="Verdana" w:hAnsi="Verdana" w:cs="Verdana"/>
      <w:color w:val="000000"/>
      <w:sz w:val="24"/>
      <w:szCs w:val="24"/>
    </w:rPr>
  </w:style>
  <w:style w:type="paragraph" w:customStyle="1" w:styleId="Odstavec1sodrkami">
    <w:name w:val="Odstavec 1 s odrážkami"/>
    <w:basedOn w:val="Normlny"/>
    <w:rsid w:val="00BA1286"/>
    <w:pPr>
      <w:numPr>
        <w:numId w:val="5"/>
      </w:numPr>
      <w:spacing w:before="60" w:after="240" w:line="312" w:lineRule="auto"/>
    </w:pPr>
    <w:rPr>
      <w:rFonts w:ascii="Trebuchet MS" w:hAnsi="Trebuchet MS"/>
      <w:sz w:val="24"/>
      <w:szCs w:val="24"/>
      <w:lang w:eastAsia="en-US"/>
    </w:rPr>
  </w:style>
  <w:style w:type="character" w:customStyle="1" w:styleId="OdsekzoznamuChar">
    <w:name w:val="Odsek zoznamu Char"/>
    <w:link w:val="Odsekzoznamu"/>
    <w:uiPriority w:val="99"/>
    <w:rsid w:val="004235B6"/>
    <w:rPr>
      <w:rFonts w:ascii="Verdana" w:hAnsi="Verdana"/>
      <w:szCs w:val="24"/>
      <w:lang w:val="cs-CZ" w:eastAsia="cs-CZ"/>
    </w:rPr>
  </w:style>
  <w:style w:type="paragraph" w:styleId="Normlnywebov">
    <w:name w:val="Normal (Web)"/>
    <w:basedOn w:val="Normlny"/>
    <w:uiPriority w:val="99"/>
    <w:rsid w:val="007D5F3E"/>
    <w:pPr>
      <w:keepNext w:val="0"/>
      <w:keepLines w:val="0"/>
      <w:contextualSpacing w:val="0"/>
      <w:jc w:val="left"/>
    </w:pPr>
    <w:rPr>
      <w:szCs w:val="24"/>
    </w:rPr>
  </w:style>
  <w:style w:type="numbering" w:customStyle="1" w:styleId="StyleNumbered">
    <w:name w:val="Style Numbered"/>
    <w:basedOn w:val="Bezzoznamu"/>
    <w:rsid w:val="005B2EE2"/>
    <w:pPr>
      <w:numPr>
        <w:numId w:val="15"/>
      </w:numPr>
    </w:pPr>
  </w:style>
  <w:style w:type="paragraph" w:customStyle="1" w:styleId="Normal-numbered">
    <w:name w:val="Normal-numbered"/>
    <w:basedOn w:val="Normlny"/>
    <w:rsid w:val="009B17CF"/>
    <w:pPr>
      <w:keepNext w:val="0"/>
      <w:keepLines w:val="0"/>
      <w:numPr>
        <w:numId w:val="17"/>
      </w:numPr>
      <w:spacing w:before="120"/>
      <w:contextualSpacing w:val="0"/>
    </w:pPr>
    <w:rPr>
      <w:rFonts w:ascii="Arial" w:hAnsi="Arial"/>
      <w:szCs w:val="24"/>
      <w:lang w:eastAsia="en-US"/>
    </w:rPr>
  </w:style>
  <w:style w:type="character" w:styleId="Zvraznenie">
    <w:name w:val="Emphasis"/>
    <w:basedOn w:val="Predvolenpsmoodseku"/>
    <w:uiPriority w:val="20"/>
    <w:qFormat/>
    <w:rsid w:val="00D05846"/>
    <w:rPr>
      <w:i/>
      <w:iCs/>
    </w:rPr>
  </w:style>
  <w:style w:type="paragraph" w:customStyle="1" w:styleId="Odsekzoznamu1">
    <w:name w:val="Odsek zoznamu1"/>
    <w:basedOn w:val="Normlny"/>
    <w:qFormat/>
    <w:rsid w:val="00DE06A3"/>
    <w:pPr>
      <w:keepNext w:val="0"/>
      <w:keepLines w:val="0"/>
      <w:ind w:left="720"/>
      <w:jc w:val="left"/>
    </w:pPr>
    <w:rPr>
      <w:rFonts w:ascii="Times New Roman" w:hAnsi="Times New Roman"/>
      <w:sz w:val="24"/>
      <w:szCs w:val="24"/>
      <w:lang w:eastAsia="sk-SK"/>
    </w:rPr>
  </w:style>
  <w:style w:type="character" w:customStyle="1" w:styleId="Nevyrieenzmienka1">
    <w:name w:val="Nevyriešená zmienka1"/>
    <w:basedOn w:val="Predvolenpsmoodseku"/>
    <w:uiPriority w:val="99"/>
    <w:semiHidden/>
    <w:unhideWhenUsed/>
    <w:rsid w:val="0077677D"/>
    <w:rPr>
      <w:color w:val="808080"/>
      <w:shd w:val="clear" w:color="auto" w:fill="E6E6E6"/>
    </w:rPr>
  </w:style>
  <w:style w:type="character" w:styleId="Nevyrieenzmienka">
    <w:name w:val="Unresolved Mention"/>
    <w:basedOn w:val="Predvolenpsmoodseku"/>
    <w:uiPriority w:val="99"/>
    <w:semiHidden/>
    <w:unhideWhenUsed/>
    <w:rsid w:val="00850501"/>
    <w:rPr>
      <w:color w:val="605E5C"/>
      <w:shd w:val="clear" w:color="auto" w:fill="E1DFDD"/>
    </w:rPr>
  </w:style>
  <w:style w:type="paragraph" w:styleId="Revzia">
    <w:name w:val="Revision"/>
    <w:hidden/>
    <w:uiPriority w:val="99"/>
    <w:semiHidden/>
    <w:rsid w:val="00B6496F"/>
    <w:rPr>
      <w:rFonts w:ascii="Calibri" w:hAnsi="Calibri"/>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025">
      <w:bodyDiv w:val="1"/>
      <w:marLeft w:val="0"/>
      <w:marRight w:val="0"/>
      <w:marTop w:val="0"/>
      <w:marBottom w:val="0"/>
      <w:divBdr>
        <w:top w:val="none" w:sz="0" w:space="0" w:color="auto"/>
        <w:left w:val="none" w:sz="0" w:space="0" w:color="auto"/>
        <w:bottom w:val="none" w:sz="0" w:space="0" w:color="auto"/>
        <w:right w:val="none" w:sz="0" w:space="0" w:color="auto"/>
      </w:divBdr>
    </w:div>
    <w:div w:id="119765193">
      <w:bodyDiv w:val="1"/>
      <w:marLeft w:val="0"/>
      <w:marRight w:val="0"/>
      <w:marTop w:val="0"/>
      <w:marBottom w:val="0"/>
      <w:divBdr>
        <w:top w:val="none" w:sz="0" w:space="0" w:color="auto"/>
        <w:left w:val="none" w:sz="0" w:space="0" w:color="auto"/>
        <w:bottom w:val="none" w:sz="0" w:space="0" w:color="auto"/>
        <w:right w:val="none" w:sz="0" w:space="0" w:color="auto"/>
      </w:divBdr>
    </w:div>
    <w:div w:id="249853384">
      <w:bodyDiv w:val="1"/>
      <w:marLeft w:val="0"/>
      <w:marRight w:val="0"/>
      <w:marTop w:val="0"/>
      <w:marBottom w:val="0"/>
      <w:divBdr>
        <w:top w:val="none" w:sz="0" w:space="0" w:color="auto"/>
        <w:left w:val="none" w:sz="0" w:space="0" w:color="auto"/>
        <w:bottom w:val="none" w:sz="0" w:space="0" w:color="auto"/>
        <w:right w:val="none" w:sz="0" w:space="0" w:color="auto"/>
      </w:divBdr>
    </w:div>
    <w:div w:id="308680222">
      <w:bodyDiv w:val="1"/>
      <w:marLeft w:val="0"/>
      <w:marRight w:val="0"/>
      <w:marTop w:val="0"/>
      <w:marBottom w:val="0"/>
      <w:divBdr>
        <w:top w:val="none" w:sz="0" w:space="0" w:color="auto"/>
        <w:left w:val="none" w:sz="0" w:space="0" w:color="auto"/>
        <w:bottom w:val="none" w:sz="0" w:space="0" w:color="auto"/>
        <w:right w:val="none" w:sz="0" w:space="0" w:color="auto"/>
      </w:divBdr>
    </w:div>
    <w:div w:id="440955305">
      <w:bodyDiv w:val="1"/>
      <w:marLeft w:val="0"/>
      <w:marRight w:val="0"/>
      <w:marTop w:val="0"/>
      <w:marBottom w:val="0"/>
      <w:divBdr>
        <w:top w:val="none" w:sz="0" w:space="0" w:color="auto"/>
        <w:left w:val="none" w:sz="0" w:space="0" w:color="auto"/>
        <w:bottom w:val="none" w:sz="0" w:space="0" w:color="auto"/>
        <w:right w:val="none" w:sz="0" w:space="0" w:color="auto"/>
      </w:divBdr>
    </w:div>
    <w:div w:id="524908338">
      <w:bodyDiv w:val="1"/>
      <w:marLeft w:val="0"/>
      <w:marRight w:val="0"/>
      <w:marTop w:val="0"/>
      <w:marBottom w:val="0"/>
      <w:divBdr>
        <w:top w:val="none" w:sz="0" w:space="0" w:color="auto"/>
        <w:left w:val="none" w:sz="0" w:space="0" w:color="auto"/>
        <w:bottom w:val="none" w:sz="0" w:space="0" w:color="auto"/>
        <w:right w:val="none" w:sz="0" w:space="0" w:color="auto"/>
      </w:divBdr>
    </w:div>
    <w:div w:id="714936113">
      <w:bodyDiv w:val="1"/>
      <w:marLeft w:val="0"/>
      <w:marRight w:val="0"/>
      <w:marTop w:val="0"/>
      <w:marBottom w:val="0"/>
      <w:divBdr>
        <w:top w:val="none" w:sz="0" w:space="0" w:color="auto"/>
        <w:left w:val="none" w:sz="0" w:space="0" w:color="auto"/>
        <w:bottom w:val="none" w:sz="0" w:space="0" w:color="auto"/>
        <w:right w:val="none" w:sz="0" w:space="0" w:color="auto"/>
      </w:divBdr>
    </w:div>
    <w:div w:id="777136765">
      <w:bodyDiv w:val="1"/>
      <w:marLeft w:val="0"/>
      <w:marRight w:val="0"/>
      <w:marTop w:val="0"/>
      <w:marBottom w:val="0"/>
      <w:divBdr>
        <w:top w:val="none" w:sz="0" w:space="0" w:color="auto"/>
        <w:left w:val="none" w:sz="0" w:space="0" w:color="auto"/>
        <w:bottom w:val="none" w:sz="0" w:space="0" w:color="auto"/>
        <w:right w:val="none" w:sz="0" w:space="0" w:color="auto"/>
      </w:divBdr>
    </w:div>
    <w:div w:id="932670202">
      <w:bodyDiv w:val="1"/>
      <w:marLeft w:val="0"/>
      <w:marRight w:val="0"/>
      <w:marTop w:val="0"/>
      <w:marBottom w:val="0"/>
      <w:divBdr>
        <w:top w:val="none" w:sz="0" w:space="0" w:color="auto"/>
        <w:left w:val="none" w:sz="0" w:space="0" w:color="auto"/>
        <w:bottom w:val="none" w:sz="0" w:space="0" w:color="auto"/>
        <w:right w:val="none" w:sz="0" w:space="0" w:color="auto"/>
      </w:divBdr>
    </w:div>
    <w:div w:id="1046445056">
      <w:bodyDiv w:val="1"/>
      <w:marLeft w:val="0"/>
      <w:marRight w:val="0"/>
      <w:marTop w:val="0"/>
      <w:marBottom w:val="0"/>
      <w:divBdr>
        <w:top w:val="none" w:sz="0" w:space="0" w:color="auto"/>
        <w:left w:val="none" w:sz="0" w:space="0" w:color="auto"/>
        <w:bottom w:val="none" w:sz="0" w:space="0" w:color="auto"/>
        <w:right w:val="none" w:sz="0" w:space="0" w:color="auto"/>
      </w:divBdr>
    </w:div>
    <w:div w:id="1063867453">
      <w:bodyDiv w:val="1"/>
      <w:marLeft w:val="0"/>
      <w:marRight w:val="0"/>
      <w:marTop w:val="0"/>
      <w:marBottom w:val="0"/>
      <w:divBdr>
        <w:top w:val="none" w:sz="0" w:space="0" w:color="auto"/>
        <w:left w:val="none" w:sz="0" w:space="0" w:color="auto"/>
        <w:bottom w:val="none" w:sz="0" w:space="0" w:color="auto"/>
        <w:right w:val="none" w:sz="0" w:space="0" w:color="auto"/>
      </w:divBdr>
    </w:div>
    <w:div w:id="1065493224">
      <w:bodyDiv w:val="1"/>
      <w:marLeft w:val="0"/>
      <w:marRight w:val="0"/>
      <w:marTop w:val="0"/>
      <w:marBottom w:val="0"/>
      <w:divBdr>
        <w:top w:val="none" w:sz="0" w:space="0" w:color="auto"/>
        <w:left w:val="none" w:sz="0" w:space="0" w:color="auto"/>
        <w:bottom w:val="none" w:sz="0" w:space="0" w:color="auto"/>
        <w:right w:val="none" w:sz="0" w:space="0" w:color="auto"/>
      </w:divBdr>
    </w:div>
    <w:div w:id="1149782598">
      <w:bodyDiv w:val="1"/>
      <w:marLeft w:val="0"/>
      <w:marRight w:val="0"/>
      <w:marTop w:val="0"/>
      <w:marBottom w:val="0"/>
      <w:divBdr>
        <w:top w:val="none" w:sz="0" w:space="0" w:color="auto"/>
        <w:left w:val="none" w:sz="0" w:space="0" w:color="auto"/>
        <w:bottom w:val="none" w:sz="0" w:space="0" w:color="auto"/>
        <w:right w:val="none" w:sz="0" w:space="0" w:color="auto"/>
      </w:divBdr>
    </w:div>
    <w:div w:id="1472793641">
      <w:bodyDiv w:val="1"/>
      <w:marLeft w:val="0"/>
      <w:marRight w:val="0"/>
      <w:marTop w:val="0"/>
      <w:marBottom w:val="0"/>
      <w:divBdr>
        <w:top w:val="none" w:sz="0" w:space="0" w:color="auto"/>
        <w:left w:val="none" w:sz="0" w:space="0" w:color="auto"/>
        <w:bottom w:val="none" w:sz="0" w:space="0" w:color="auto"/>
        <w:right w:val="none" w:sz="0" w:space="0" w:color="auto"/>
      </w:divBdr>
    </w:div>
    <w:div w:id="1554730918">
      <w:bodyDiv w:val="1"/>
      <w:marLeft w:val="0"/>
      <w:marRight w:val="0"/>
      <w:marTop w:val="0"/>
      <w:marBottom w:val="0"/>
      <w:divBdr>
        <w:top w:val="none" w:sz="0" w:space="0" w:color="auto"/>
        <w:left w:val="none" w:sz="0" w:space="0" w:color="auto"/>
        <w:bottom w:val="none" w:sz="0" w:space="0" w:color="auto"/>
        <w:right w:val="none" w:sz="0" w:space="0" w:color="auto"/>
      </w:divBdr>
    </w:div>
    <w:div w:id="1685789273">
      <w:bodyDiv w:val="1"/>
      <w:marLeft w:val="0"/>
      <w:marRight w:val="0"/>
      <w:marTop w:val="0"/>
      <w:marBottom w:val="0"/>
      <w:divBdr>
        <w:top w:val="none" w:sz="0" w:space="0" w:color="auto"/>
        <w:left w:val="none" w:sz="0" w:space="0" w:color="auto"/>
        <w:bottom w:val="none" w:sz="0" w:space="0" w:color="auto"/>
        <w:right w:val="none" w:sz="0" w:space="0" w:color="auto"/>
      </w:divBdr>
    </w:div>
    <w:div w:id="1794714732">
      <w:bodyDiv w:val="1"/>
      <w:marLeft w:val="0"/>
      <w:marRight w:val="0"/>
      <w:marTop w:val="0"/>
      <w:marBottom w:val="0"/>
      <w:divBdr>
        <w:top w:val="none" w:sz="0" w:space="0" w:color="auto"/>
        <w:left w:val="none" w:sz="0" w:space="0" w:color="auto"/>
        <w:bottom w:val="none" w:sz="0" w:space="0" w:color="auto"/>
        <w:right w:val="none" w:sz="0" w:space="0" w:color="auto"/>
      </w:divBdr>
    </w:div>
    <w:div w:id="1884782470">
      <w:bodyDiv w:val="1"/>
      <w:marLeft w:val="0"/>
      <w:marRight w:val="0"/>
      <w:marTop w:val="0"/>
      <w:marBottom w:val="0"/>
      <w:divBdr>
        <w:top w:val="none" w:sz="0" w:space="0" w:color="auto"/>
        <w:left w:val="none" w:sz="0" w:space="0" w:color="auto"/>
        <w:bottom w:val="none" w:sz="0" w:space="0" w:color="auto"/>
        <w:right w:val="none" w:sz="0" w:space="0" w:color="auto"/>
      </w:divBdr>
    </w:div>
    <w:div w:id="1928808951">
      <w:bodyDiv w:val="1"/>
      <w:marLeft w:val="0"/>
      <w:marRight w:val="0"/>
      <w:marTop w:val="0"/>
      <w:marBottom w:val="0"/>
      <w:divBdr>
        <w:top w:val="none" w:sz="0" w:space="0" w:color="auto"/>
        <w:left w:val="none" w:sz="0" w:space="0" w:color="auto"/>
        <w:bottom w:val="none" w:sz="0" w:space="0" w:color="auto"/>
        <w:right w:val="none" w:sz="0" w:space="0" w:color="auto"/>
      </w:divBdr>
    </w:div>
    <w:div w:id="1982807173">
      <w:bodyDiv w:val="1"/>
      <w:marLeft w:val="0"/>
      <w:marRight w:val="0"/>
      <w:marTop w:val="0"/>
      <w:marBottom w:val="0"/>
      <w:divBdr>
        <w:top w:val="none" w:sz="0" w:space="0" w:color="auto"/>
        <w:left w:val="none" w:sz="0" w:space="0" w:color="auto"/>
        <w:bottom w:val="none" w:sz="0" w:space="0" w:color="auto"/>
        <w:right w:val="none" w:sz="0" w:space="0" w:color="auto"/>
      </w:divBdr>
    </w:div>
    <w:div w:id="2011759525">
      <w:bodyDiv w:val="1"/>
      <w:marLeft w:val="0"/>
      <w:marRight w:val="0"/>
      <w:marTop w:val="0"/>
      <w:marBottom w:val="0"/>
      <w:divBdr>
        <w:top w:val="none" w:sz="0" w:space="0" w:color="auto"/>
        <w:left w:val="none" w:sz="0" w:space="0" w:color="auto"/>
        <w:bottom w:val="none" w:sz="0" w:space="0" w:color="auto"/>
        <w:right w:val="none" w:sz="0" w:space="0" w:color="auto"/>
      </w:divBdr>
    </w:div>
    <w:div w:id="203661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lan.droba@bbsk.sk" TargetMode="External"/><Relationship Id="rId18" Type="http://schemas.openxmlformats.org/officeDocument/2006/relationships/hyperlink" Target="mailto:alena.frankova@bbsk.sk"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mailto:jan.maruskin@assecosol.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michaela.ferkova@bbsk.sk"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jana.oravcova@bbsk.sk" TargetMode="External"/><Relationship Id="rId20" Type="http://schemas.openxmlformats.org/officeDocument/2006/relationships/hyperlink" Target="mailto:martina.dzupinkova@assecosol.com"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spinbbsk@assecosol.com" TargetMode="External"/><Relationship Id="rId5" Type="http://schemas.openxmlformats.org/officeDocument/2006/relationships/styles" Target="styles.xml"/><Relationship Id="rId15" Type="http://schemas.openxmlformats.org/officeDocument/2006/relationships/hyperlink" Target="mailto:martin.parobok@bbsk.sk" TargetMode="External"/><Relationship Id="rId23" Type="http://schemas.openxmlformats.org/officeDocument/2006/relationships/hyperlink" Target="mailto:lubica.hrdinova@assecosol.com" TargetMode="External"/><Relationship Id="rId10" Type="http://schemas.openxmlformats.org/officeDocument/2006/relationships/image" Target="media/image1.emf"/><Relationship Id="rId19" Type="http://schemas.openxmlformats.org/officeDocument/2006/relationships/hyperlink" Target="mailto:helpdesk@bbsk.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bert.jany@bbsk.sk" TargetMode="External"/><Relationship Id="rId22" Type="http://schemas.openxmlformats.org/officeDocument/2006/relationships/hyperlink" Target="mailto:jan.maruskin@assecos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Príloha č. 1 BBSK_Zmluva_Servis_20231006" edit="true"/>
    <f:field ref="objsubject" par="" text="" edit="true"/>
    <f:field ref="objcreatedby" par="" text="Droba, Milan"/>
    <f:field ref="objcreatedat" par="" date="2023-10-11T12:43:02" text="11. 10. 2023 12:43:02"/>
    <f:field ref="objchangedby" par="" text="Droba, Milan"/>
    <f:field ref="objmodifiedat" par="" date="2023-10-11T12:43:04" text="11. 10. 2023 12:43:04"/>
    <f:field ref="doc_FSCFOLIO_1_1001_FieldDocumentNumber" par="" text=""/>
    <f:field ref="doc_FSCFOLIO_1_1001_FieldSubject" par="" text="" edit="true"/>
    <f:field ref="FSCFOLIO_1_1001_FieldCurrentUser" par="" text="Bc. Silvia Luptáková"/>
    <f:field ref="CCAPRECONFIG_15_1001_Objektname" par="" text="Príloha č. 1 BBSK_Zmluva_Servis_2023100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9BD05D1-D131-4A5E-9C2A-6482771603E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5201</Words>
  <Characters>29647</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2023-10-16T11:04:00Z</dcterms:created>
  <dcterms:modified xsi:type="dcterms:W3CDTF">2023-10-16T11:04:00Z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11. 10. 2023, 12:43</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11. 10. 2023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11.10.2023, 12:43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11.10.2023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*COO.2090.100.9.6702756*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COO.2090.100.9.6702756</vt:lpwstr>
  </property>
  <property fmtid="{D5CDD505-2E9C-101B-9397-08002B2CF9AE}" pid="392" name="FSC#FSCFOLIO@1.1001:docpropproject">
    <vt:lpwstr/>
  </property>
</Properties>
</file>