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B8E" w14:textId="05D45AC2" w:rsidR="00597860" w:rsidRPr="0070717B" w:rsidRDefault="00514C4B" w:rsidP="00514C4B">
      <w:pPr>
        <w:rPr>
          <w:rFonts w:cs="Calibri"/>
          <w:b/>
          <w:bCs/>
          <w:sz w:val="20"/>
          <w:szCs w:val="20"/>
        </w:rPr>
      </w:pPr>
      <w:bookmarkStart w:id="0" w:name="_Hlk151563267"/>
      <w:r w:rsidRPr="0070717B">
        <w:rPr>
          <w:rFonts w:cs="Calibri"/>
          <w:b/>
          <w:bCs/>
          <w:sz w:val="20"/>
          <w:szCs w:val="20"/>
        </w:rPr>
        <w:t xml:space="preserve">Príloha č. </w:t>
      </w:r>
      <w:r w:rsidR="00F32D49">
        <w:rPr>
          <w:rFonts w:cs="Calibri"/>
          <w:b/>
          <w:bCs/>
          <w:sz w:val="20"/>
          <w:szCs w:val="20"/>
        </w:rPr>
        <w:t>3</w:t>
      </w:r>
      <w:r w:rsidRPr="0070717B">
        <w:rPr>
          <w:rFonts w:cs="Calibri"/>
          <w:b/>
          <w:bCs/>
          <w:sz w:val="20"/>
          <w:szCs w:val="20"/>
        </w:rPr>
        <w:t xml:space="preserve"> </w:t>
      </w:r>
      <w:r w:rsidR="00597860" w:rsidRPr="0070717B">
        <w:rPr>
          <w:rFonts w:cs="Calibri"/>
          <w:sz w:val="20"/>
          <w:szCs w:val="20"/>
        </w:rPr>
        <w:t>– Návrh zmluvy o dodávke zemného plynu</w:t>
      </w:r>
    </w:p>
    <w:bookmarkEnd w:id="0"/>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Pr="0070717B" w:rsidRDefault="002527F5" w:rsidP="002049DA">
      <w:pPr>
        <w:jc w:val="both"/>
        <w:rPr>
          <w:rFonts w:cs="Calibri"/>
          <w:sz w:val="20"/>
          <w:szCs w:val="20"/>
        </w:rPr>
      </w:pPr>
      <w:r w:rsidRPr="0070717B">
        <w:rPr>
          <w:rFonts w:cs="Calibri"/>
          <w:sz w:val="20"/>
          <w:szCs w:val="20"/>
        </w:rPr>
        <w:t>medzi Zmluvnými stranami:</w:t>
      </w:r>
    </w:p>
    <w:p w14:paraId="585D9863" w14:textId="6C28B627" w:rsidR="00597860" w:rsidRPr="0070717B" w:rsidRDefault="00597860" w:rsidP="00BE2E6C">
      <w:pPr>
        <w:rPr>
          <w:rFonts w:cs="Calibri"/>
          <w:sz w:val="20"/>
          <w:szCs w:val="20"/>
        </w:rPr>
      </w:pPr>
      <w:r w:rsidRPr="0070717B">
        <w:rPr>
          <w:rFonts w:cs="Calibri"/>
          <w:sz w:val="20"/>
          <w:szCs w:val="20"/>
        </w:rPr>
        <w:t xml:space="preserve"> </w:t>
      </w:r>
      <w:r w:rsidRPr="0070717B">
        <w:rPr>
          <w:rFonts w:cs="Calibri"/>
          <w:sz w:val="20"/>
          <w:szCs w:val="20"/>
        </w:rPr>
        <w:tab/>
      </w:r>
      <w:r w:rsidR="00226EE5" w:rsidRPr="0070717B">
        <w:rPr>
          <w:rFonts w:cs="Calibri"/>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70717B" w14:paraId="597A56BD" w14:textId="77777777" w:rsidTr="00CB5EE4">
        <w:tc>
          <w:tcPr>
            <w:tcW w:w="3060" w:type="dxa"/>
            <w:shd w:val="clear" w:color="auto" w:fill="auto"/>
          </w:tcPr>
          <w:p w14:paraId="2C1E4AEC" w14:textId="77777777" w:rsidR="00514C4B" w:rsidRPr="0070717B" w:rsidRDefault="00514C4B" w:rsidP="00CB5EE4">
            <w:pPr>
              <w:adjustRightInd w:val="0"/>
              <w:jc w:val="both"/>
              <w:rPr>
                <w:rFonts w:cs="Calibri"/>
                <w:sz w:val="20"/>
                <w:szCs w:val="20"/>
              </w:rPr>
            </w:pPr>
            <w:r w:rsidRPr="0070717B">
              <w:rPr>
                <w:rFonts w:cs="Calibri"/>
                <w:sz w:val="20"/>
                <w:szCs w:val="20"/>
              </w:rPr>
              <w:t xml:space="preserve">Názov:                                                            </w:t>
            </w:r>
          </w:p>
        </w:tc>
        <w:tc>
          <w:tcPr>
            <w:tcW w:w="5956" w:type="dxa"/>
            <w:shd w:val="clear" w:color="auto" w:fill="auto"/>
          </w:tcPr>
          <w:p w14:paraId="212D148E" w14:textId="77777777" w:rsidR="00514C4B" w:rsidRPr="0070717B" w:rsidRDefault="00514C4B" w:rsidP="00CB5EE4">
            <w:pPr>
              <w:adjustRightInd w:val="0"/>
              <w:rPr>
                <w:rFonts w:cs="Calibri"/>
                <w:sz w:val="20"/>
                <w:szCs w:val="20"/>
              </w:rPr>
            </w:pPr>
          </w:p>
        </w:tc>
      </w:tr>
      <w:tr w:rsidR="00514C4B" w:rsidRPr="0070717B" w14:paraId="6337F6FC" w14:textId="77777777" w:rsidTr="00CB5EE4">
        <w:tc>
          <w:tcPr>
            <w:tcW w:w="3060" w:type="dxa"/>
            <w:shd w:val="clear" w:color="auto" w:fill="auto"/>
          </w:tcPr>
          <w:p w14:paraId="455E719E" w14:textId="77777777" w:rsidR="00514C4B" w:rsidRPr="0070717B" w:rsidRDefault="00514C4B" w:rsidP="00CB5EE4">
            <w:pPr>
              <w:adjustRightInd w:val="0"/>
              <w:jc w:val="both"/>
              <w:rPr>
                <w:rFonts w:cs="Calibri"/>
                <w:sz w:val="20"/>
                <w:szCs w:val="20"/>
              </w:rPr>
            </w:pPr>
            <w:r w:rsidRPr="0070717B">
              <w:rPr>
                <w:rFonts w:cs="Calibri"/>
                <w:sz w:val="20"/>
                <w:szCs w:val="20"/>
              </w:rPr>
              <w:t>Sídlo:</w:t>
            </w:r>
          </w:p>
        </w:tc>
        <w:tc>
          <w:tcPr>
            <w:tcW w:w="5956" w:type="dxa"/>
            <w:shd w:val="clear" w:color="auto" w:fill="auto"/>
          </w:tcPr>
          <w:p w14:paraId="533995E3" w14:textId="77777777" w:rsidR="00514C4B" w:rsidRPr="0070717B" w:rsidRDefault="00514C4B" w:rsidP="00CB5EE4">
            <w:pPr>
              <w:adjustRightInd w:val="0"/>
              <w:jc w:val="both"/>
              <w:rPr>
                <w:rFonts w:cs="Calibri"/>
                <w:sz w:val="20"/>
                <w:szCs w:val="20"/>
              </w:rPr>
            </w:pPr>
          </w:p>
        </w:tc>
      </w:tr>
      <w:tr w:rsidR="00514C4B" w:rsidRPr="0070717B" w14:paraId="2CED61C5" w14:textId="77777777" w:rsidTr="00CB5EE4">
        <w:tc>
          <w:tcPr>
            <w:tcW w:w="3060" w:type="dxa"/>
            <w:shd w:val="clear" w:color="auto" w:fill="auto"/>
          </w:tcPr>
          <w:p w14:paraId="750B135C" w14:textId="6C974D60" w:rsidR="00514C4B" w:rsidRPr="0070717B" w:rsidRDefault="00514C4B" w:rsidP="00CB5EE4">
            <w:pPr>
              <w:adjustRightInd w:val="0"/>
              <w:jc w:val="both"/>
              <w:rPr>
                <w:rFonts w:cs="Calibri"/>
                <w:sz w:val="20"/>
                <w:szCs w:val="20"/>
              </w:rPr>
            </w:pPr>
            <w:r w:rsidRPr="0070717B">
              <w:rPr>
                <w:rFonts w:cs="Calibri"/>
                <w:sz w:val="20"/>
                <w:szCs w:val="20"/>
              </w:rPr>
              <w:t>Zastúpený</w:t>
            </w:r>
            <w:r w:rsidRPr="0070717B">
              <w:rPr>
                <w:rFonts w:cs="Calibri"/>
                <w:szCs w:val="20"/>
              </w:rPr>
              <w:t>:</w:t>
            </w:r>
            <w:r w:rsidRPr="0070717B">
              <w:rPr>
                <w:rFonts w:cs="Calibri"/>
                <w:sz w:val="20"/>
                <w:szCs w:val="20"/>
              </w:rPr>
              <w:t xml:space="preserve">   </w:t>
            </w:r>
          </w:p>
        </w:tc>
        <w:tc>
          <w:tcPr>
            <w:tcW w:w="5956" w:type="dxa"/>
            <w:shd w:val="clear" w:color="auto" w:fill="auto"/>
          </w:tcPr>
          <w:p w14:paraId="44F2AD41" w14:textId="77777777" w:rsidR="00514C4B" w:rsidRPr="0070717B" w:rsidRDefault="00514C4B" w:rsidP="00CB5EE4">
            <w:pPr>
              <w:adjustRightInd w:val="0"/>
              <w:jc w:val="both"/>
              <w:rPr>
                <w:rFonts w:cs="Calibri"/>
                <w:sz w:val="20"/>
                <w:szCs w:val="20"/>
              </w:rPr>
            </w:pPr>
          </w:p>
        </w:tc>
      </w:tr>
      <w:tr w:rsidR="00514C4B" w:rsidRPr="0070717B" w14:paraId="4FD9A61F" w14:textId="77777777" w:rsidTr="00CB5EE4">
        <w:tc>
          <w:tcPr>
            <w:tcW w:w="3060" w:type="dxa"/>
            <w:shd w:val="clear" w:color="auto" w:fill="auto"/>
          </w:tcPr>
          <w:p w14:paraId="29CC7D29" w14:textId="77777777" w:rsidR="00514C4B" w:rsidRPr="0070717B" w:rsidRDefault="00514C4B" w:rsidP="00CB5EE4">
            <w:pPr>
              <w:adjustRightInd w:val="0"/>
              <w:jc w:val="both"/>
              <w:rPr>
                <w:rFonts w:cs="Calibri"/>
                <w:sz w:val="20"/>
                <w:szCs w:val="20"/>
              </w:rPr>
            </w:pPr>
            <w:r w:rsidRPr="0070717B">
              <w:rPr>
                <w:rFonts w:cs="Calibri"/>
                <w:sz w:val="20"/>
                <w:szCs w:val="20"/>
              </w:rPr>
              <w:t>IČO:</w:t>
            </w:r>
          </w:p>
        </w:tc>
        <w:tc>
          <w:tcPr>
            <w:tcW w:w="5956" w:type="dxa"/>
            <w:shd w:val="clear" w:color="auto" w:fill="auto"/>
          </w:tcPr>
          <w:p w14:paraId="24EA6962" w14:textId="77777777" w:rsidR="00514C4B" w:rsidRPr="0070717B" w:rsidRDefault="00514C4B" w:rsidP="00CB5EE4">
            <w:pPr>
              <w:adjustRightInd w:val="0"/>
              <w:jc w:val="both"/>
              <w:rPr>
                <w:rFonts w:cs="Calibri"/>
                <w:sz w:val="20"/>
                <w:szCs w:val="20"/>
              </w:rPr>
            </w:pPr>
          </w:p>
        </w:tc>
      </w:tr>
      <w:tr w:rsidR="00514C4B" w:rsidRPr="0070717B" w14:paraId="1AC22574" w14:textId="77777777" w:rsidTr="00CB5EE4">
        <w:tc>
          <w:tcPr>
            <w:tcW w:w="3060" w:type="dxa"/>
            <w:shd w:val="clear" w:color="auto" w:fill="auto"/>
          </w:tcPr>
          <w:p w14:paraId="6BC6E513" w14:textId="77777777" w:rsidR="00514C4B" w:rsidRPr="0070717B" w:rsidRDefault="00514C4B" w:rsidP="00CB5EE4">
            <w:pPr>
              <w:adjustRightInd w:val="0"/>
              <w:jc w:val="both"/>
              <w:rPr>
                <w:rFonts w:cs="Calibri"/>
                <w:sz w:val="20"/>
                <w:szCs w:val="20"/>
              </w:rPr>
            </w:pPr>
            <w:r w:rsidRPr="0070717B">
              <w:rPr>
                <w:rFonts w:cs="Calibri"/>
                <w:sz w:val="20"/>
                <w:szCs w:val="20"/>
              </w:rPr>
              <w:t>DIČ:</w:t>
            </w:r>
          </w:p>
        </w:tc>
        <w:tc>
          <w:tcPr>
            <w:tcW w:w="5956" w:type="dxa"/>
            <w:shd w:val="clear" w:color="auto" w:fill="auto"/>
          </w:tcPr>
          <w:p w14:paraId="484F06BC" w14:textId="77777777" w:rsidR="00514C4B" w:rsidRPr="0070717B" w:rsidRDefault="00514C4B" w:rsidP="00CB5EE4">
            <w:pPr>
              <w:adjustRightInd w:val="0"/>
              <w:jc w:val="both"/>
              <w:rPr>
                <w:rFonts w:cs="Calibri"/>
                <w:sz w:val="20"/>
                <w:szCs w:val="20"/>
              </w:rPr>
            </w:pPr>
          </w:p>
        </w:tc>
      </w:tr>
      <w:tr w:rsidR="00514C4B" w:rsidRPr="0070717B" w14:paraId="2B1F308B" w14:textId="77777777" w:rsidTr="00CB5EE4">
        <w:tc>
          <w:tcPr>
            <w:tcW w:w="3060" w:type="dxa"/>
            <w:shd w:val="clear" w:color="auto" w:fill="auto"/>
          </w:tcPr>
          <w:p w14:paraId="25238DBD" w14:textId="77777777" w:rsidR="00514C4B" w:rsidRPr="0070717B" w:rsidRDefault="00514C4B" w:rsidP="00CB5EE4">
            <w:pPr>
              <w:adjustRightInd w:val="0"/>
              <w:jc w:val="both"/>
              <w:rPr>
                <w:rFonts w:cs="Calibri"/>
                <w:szCs w:val="20"/>
              </w:rPr>
            </w:pPr>
            <w:r w:rsidRPr="0070717B">
              <w:rPr>
                <w:rFonts w:cs="Calibri"/>
                <w:sz w:val="20"/>
                <w:szCs w:val="20"/>
                <w:lang w:eastAsia="cs-CZ"/>
              </w:rPr>
              <w:t>IČ DPH:</w:t>
            </w:r>
          </w:p>
        </w:tc>
        <w:tc>
          <w:tcPr>
            <w:tcW w:w="5956" w:type="dxa"/>
            <w:shd w:val="clear" w:color="auto" w:fill="auto"/>
          </w:tcPr>
          <w:p w14:paraId="600140C8" w14:textId="77777777" w:rsidR="00514C4B" w:rsidRPr="0070717B" w:rsidRDefault="00514C4B" w:rsidP="00CB5EE4">
            <w:pPr>
              <w:adjustRightInd w:val="0"/>
              <w:jc w:val="both"/>
              <w:rPr>
                <w:rFonts w:cs="Calibri"/>
                <w:szCs w:val="20"/>
              </w:rPr>
            </w:pPr>
          </w:p>
        </w:tc>
      </w:tr>
      <w:tr w:rsidR="00514C4B" w:rsidRPr="0070717B" w14:paraId="51727164" w14:textId="77777777" w:rsidTr="00CB5EE4">
        <w:tc>
          <w:tcPr>
            <w:tcW w:w="3060" w:type="dxa"/>
            <w:shd w:val="clear" w:color="auto" w:fill="auto"/>
          </w:tcPr>
          <w:p w14:paraId="66960FF2" w14:textId="77777777" w:rsidR="00514C4B" w:rsidRPr="0070717B" w:rsidRDefault="00514C4B" w:rsidP="00CB5EE4">
            <w:pPr>
              <w:adjustRightInd w:val="0"/>
              <w:jc w:val="both"/>
              <w:rPr>
                <w:rFonts w:cs="Calibri"/>
                <w:szCs w:val="20"/>
              </w:rPr>
            </w:pPr>
            <w:r w:rsidRPr="0070717B">
              <w:rPr>
                <w:rFonts w:cs="Calibri"/>
                <w:sz w:val="20"/>
                <w:szCs w:val="20"/>
                <w:lang w:eastAsia="cs-CZ"/>
              </w:rPr>
              <w:t>Bankové spojenie:</w:t>
            </w:r>
          </w:p>
        </w:tc>
        <w:tc>
          <w:tcPr>
            <w:tcW w:w="5956" w:type="dxa"/>
            <w:shd w:val="clear" w:color="auto" w:fill="auto"/>
          </w:tcPr>
          <w:p w14:paraId="25EEB3BF" w14:textId="77777777" w:rsidR="00514C4B" w:rsidRPr="0070717B" w:rsidRDefault="00514C4B" w:rsidP="00CB5EE4">
            <w:pPr>
              <w:adjustRightInd w:val="0"/>
              <w:jc w:val="both"/>
              <w:rPr>
                <w:rFonts w:cs="Calibri"/>
                <w:szCs w:val="20"/>
              </w:rPr>
            </w:pPr>
          </w:p>
        </w:tc>
      </w:tr>
      <w:tr w:rsidR="00514C4B" w:rsidRPr="0070717B" w14:paraId="3C5F0496" w14:textId="77777777" w:rsidTr="00CB5EE4">
        <w:tc>
          <w:tcPr>
            <w:tcW w:w="3060" w:type="dxa"/>
            <w:shd w:val="clear" w:color="auto" w:fill="auto"/>
          </w:tcPr>
          <w:p w14:paraId="2E74DC5A" w14:textId="77777777" w:rsidR="00514C4B" w:rsidRPr="0070717B" w:rsidRDefault="00514C4B" w:rsidP="00CB5EE4">
            <w:pPr>
              <w:adjustRightInd w:val="0"/>
              <w:jc w:val="both"/>
              <w:rPr>
                <w:rFonts w:cs="Calibri"/>
                <w:sz w:val="20"/>
                <w:szCs w:val="20"/>
              </w:rPr>
            </w:pPr>
            <w:r w:rsidRPr="0070717B">
              <w:rPr>
                <w:rFonts w:cs="Calibri"/>
                <w:sz w:val="20"/>
                <w:szCs w:val="20"/>
                <w:lang w:eastAsia="cs-CZ"/>
              </w:rPr>
              <w:t>IBAN:</w:t>
            </w:r>
          </w:p>
        </w:tc>
        <w:tc>
          <w:tcPr>
            <w:tcW w:w="5956" w:type="dxa"/>
            <w:shd w:val="clear" w:color="auto" w:fill="auto"/>
          </w:tcPr>
          <w:p w14:paraId="54362610" w14:textId="77777777" w:rsidR="00514C4B" w:rsidRPr="0070717B" w:rsidRDefault="00514C4B" w:rsidP="00CB5EE4">
            <w:pPr>
              <w:adjustRightInd w:val="0"/>
              <w:jc w:val="both"/>
              <w:rPr>
                <w:rFonts w:cs="Calibri"/>
                <w:sz w:val="20"/>
                <w:szCs w:val="20"/>
              </w:rPr>
            </w:pPr>
          </w:p>
        </w:tc>
      </w:tr>
      <w:tr w:rsidR="00514C4B" w:rsidRPr="0070717B" w14:paraId="4C460F54" w14:textId="77777777" w:rsidTr="00CB5EE4">
        <w:tc>
          <w:tcPr>
            <w:tcW w:w="3060" w:type="dxa"/>
            <w:shd w:val="clear" w:color="auto" w:fill="auto"/>
          </w:tcPr>
          <w:p w14:paraId="243FC0FE" w14:textId="77777777" w:rsidR="00514C4B" w:rsidRPr="0070717B" w:rsidRDefault="00514C4B" w:rsidP="00CB5EE4">
            <w:pPr>
              <w:adjustRightInd w:val="0"/>
              <w:jc w:val="both"/>
              <w:rPr>
                <w:rFonts w:cs="Calibri"/>
                <w:szCs w:val="20"/>
                <w:lang w:eastAsia="cs-CZ"/>
              </w:rPr>
            </w:pPr>
            <w:r w:rsidRPr="0070717B">
              <w:rPr>
                <w:rFonts w:cs="Calibri"/>
                <w:sz w:val="20"/>
                <w:szCs w:val="20"/>
                <w:lang w:eastAsia="cs-CZ"/>
              </w:rPr>
              <w:t>Zapísaný v</w:t>
            </w:r>
            <w:r w:rsidRPr="0070717B">
              <w:rPr>
                <w:rFonts w:cs="Calibri"/>
                <w:szCs w:val="20"/>
                <w:lang w:eastAsia="cs-CZ"/>
              </w:rPr>
              <w:t>:</w:t>
            </w:r>
          </w:p>
        </w:tc>
        <w:tc>
          <w:tcPr>
            <w:tcW w:w="5956" w:type="dxa"/>
            <w:shd w:val="clear" w:color="auto" w:fill="auto"/>
          </w:tcPr>
          <w:p w14:paraId="3CDB833A" w14:textId="77777777" w:rsidR="00514C4B" w:rsidRPr="0070717B" w:rsidRDefault="00514C4B" w:rsidP="00CB5EE4">
            <w:pPr>
              <w:adjustRightInd w:val="0"/>
              <w:jc w:val="both"/>
              <w:rPr>
                <w:rFonts w:cs="Calibri"/>
                <w:szCs w:val="20"/>
              </w:rPr>
            </w:pPr>
          </w:p>
        </w:tc>
      </w:tr>
      <w:tr w:rsidR="00514C4B" w:rsidRPr="0070717B" w14:paraId="0D7DA4EB" w14:textId="77777777" w:rsidTr="00CB5EE4">
        <w:tc>
          <w:tcPr>
            <w:tcW w:w="3060" w:type="dxa"/>
            <w:shd w:val="clear" w:color="auto" w:fill="auto"/>
          </w:tcPr>
          <w:p w14:paraId="36C6D964" w14:textId="77777777" w:rsidR="00514C4B" w:rsidRPr="0070717B" w:rsidRDefault="00514C4B" w:rsidP="00CB5EE4">
            <w:pPr>
              <w:adjustRightInd w:val="0"/>
              <w:jc w:val="both"/>
              <w:rPr>
                <w:rFonts w:cs="Calibri"/>
                <w:sz w:val="20"/>
                <w:szCs w:val="20"/>
              </w:rPr>
            </w:pPr>
          </w:p>
          <w:p w14:paraId="058E9CEF" w14:textId="77777777" w:rsidR="00514C4B" w:rsidRPr="0070717B" w:rsidRDefault="00514C4B" w:rsidP="00CB5EE4">
            <w:pPr>
              <w:adjustRightInd w:val="0"/>
              <w:jc w:val="both"/>
              <w:rPr>
                <w:rFonts w:cs="Calibri"/>
                <w:sz w:val="20"/>
                <w:szCs w:val="20"/>
              </w:rPr>
            </w:pPr>
            <w:r w:rsidRPr="0070717B">
              <w:rPr>
                <w:rFonts w:cs="Calibri"/>
                <w:sz w:val="20"/>
                <w:szCs w:val="20"/>
              </w:rPr>
              <w:t>(ďalej len „</w:t>
            </w:r>
            <w:r w:rsidRPr="0070717B">
              <w:rPr>
                <w:rFonts w:cs="Calibri"/>
                <w:b/>
                <w:bCs/>
                <w:sz w:val="20"/>
                <w:szCs w:val="20"/>
              </w:rPr>
              <w:t>Objednávateľ</w:t>
            </w:r>
            <w:r w:rsidRPr="0070717B">
              <w:rPr>
                <w:rFonts w:cs="Calibri"/>
                <w:sz w:val="20"/>
                <w:szCs w:val="20"/>
              </w:rPr>
              <w:t>“)</w:t>
            </w:r>
          </w:p>
          <w:p w14:paraId="4B273ADD" w14:textId="77777777" w:rsidR="00514C4B" w:rsidRPr="0070717B" w:rsidRDefault="00514C4B" w:rsidP="00CB5EE4">
            <w:pPr>
              <w:adjustRightInd w:val="0"/>
              <w:jc w:val="both"/>
              <w:rPr>
                <w:rFonts w:cs="Calibri"/>
                <w:sz w:val="20"/>
                <w:szCs w:val="20"/>
              </w:rPr>
            </w:pPr>
          </w:p>
        </w:tc>
        <w:tc>
          <w:tcPr>
            <w:tcW w:w="5956" w:type="dxa"/>
            <w:shd w:val="clear" w:color="auto" w:fill="auto"/>
          </w:tcPr>
          <w:p w14:paraId="3B0A1969" w14:textId="77777777" w:rsidR="00514C4B" w:rsidRPr="0070717B" w:rsidRDefault="00514C4B" w:rsidP="00CB5EE4">
            <w:pPr>
              <w:adjustRightInd w:val="0"/>
              <w:jc w:val="both"/>
              <w:rPr>
                <w:rFonts w:cs="Calibri"/>
                <w:sz w:val="20"/>
                <w:szCs w:val="20"/>
              </w:rPr>
            </w:pPr>
          </w:p>
        </w:tc>
      </w:tr>
    </w:tbl>
    <w:p w14:paraId="51F5E978" w14:textId="77777777"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Odsekzoznamu"/>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Odsekzoznamu"/>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shd w:val="clear" w:color="auto" w:fill="auto"/>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shd w:val="clear" w:color="auto" w:fill="auto"/>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shd w:val="clear" w:color="auto" w:fill="auto"/>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shd w:val="clear" w:color="auto" w:fill="auto"/>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shd w:val="clear" w:color="auto" w:fill="auto"/>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shd w:val="clear" w:color="auto" w:fill="auto"/>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shd w:val="clear" w:color="auto" w:fill="auto"/>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shd w:val="clear" w:color="auto" w:fill="auto"/>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shd w:val="clear" w:color="auto" w:fill="auto"/>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shd w:val="clear" w:color="auto" w:fill="auto"/>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shd w:val="clear" w:color="auto" w:fill="auto"/>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shd w:val="clear" w:color="auto" w:fill="auto"/>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58034BE2" w:rsidR="00B416A8" w:rsidRPr="0070717B" w:rsidRDefault="00226EE5"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EÚ č.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 xml:space="preserve">zo dňa </w:t>
      </w:r>
      <w:r w:rsidRPr="0070717B">
        <w:rPr>
          <w:rFonts w:eastAsia="Arial Unicode MS" w:cs="Calibri"/>
          <w:szCs w:val="20"/>
          <w:highlight w:val="yellow"/>
        </w:rPr>
        <w:t>[•]</w:t>
      </w:r>
      <w:r w:rsidR="00514C4B" w:rsidRPr="0070717B">
        <w:rPr>
          <w:rFonts w:eastAsia="Arial Unicode MS" w:cs="Calibri"/>
          <w:szCs w:val="20"/>
        </w:rPr>
        <w:t xml:space="preserve"> </w:t>
      </w:r>
      <w:r w:rsidR="00597860" w:rsidRPr="0070717B">
        <w:rPr>
          <w:rFonts w:cs="Calibri"/>
          <w:szCs w:val="20"/>
        </w:rPr>
        <w:t xml:space="preserve">pod značkou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Odsekzoznamu"/>
        <w:ind w:left="709"/>
        <w:jc w:val="both"/>
        <w:rPr>
          <w:rFonts w:cs="Calibri"/>
          <w:szCs w:val="20"/>
        </w:rPr>
      </w:pPr>
    </w:p>
    <w:p w14:paraId="632E1B9B" w14:textId="79A9DC16" w:rsidR="00B416A8" w:rsidRPr="0070717B" w:rsidRDefault="00597860"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Odsekzoznamu"/>
        <w:rPr>
          <w:rFonts w:cs="Calibri"/>
          <w:szCs w:val="20"/>
        </w:rPr>
      </w:pPr>
    </w:p>
    <w:p w14:paraId="6205866E"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Odsekzoznamu"/>
        <w:rPr>
          <w:rFonts w:cs="Calibri"/>
          <w:szCs w:val="20"/>
        </w:rPr>
      </w:pPr>
    </w:p>
    <w:p w14:paraId="55A9CAA4"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Odsekzoznamu"/>
        <w:rPr>
          <w:rFonts w:cs="Calibri"/>
          <w:szCs w:val="20"/>
        </w:rPr>
      </w:pPr>
    </w:p>
    <w:p w14:paraId="5A09F9E2"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Odsekzoznamu"/>
        <w:ind w:left="709"/>
        <w:jc w:val="both"/>
        <w:rPr>
          <w:rFonts w:cs="Calibri"/>
          <w:szCs w:val="20"/>
        </w:rPr>
      </w:pPr>
    </w:p>
    <w:p w14:paraId="43CE3F40" w14:textId="77777777" w:rsidR="00B416A8" w:rsidRPr="0070717B" w:rsidRDefault="00B416A8" w:rsidP="00B416A8">
      <w:pPr>
        <w:pStyle w:val="Odsekzoznamu"/>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Odsekzoznamu"/>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prevzatím zodpovednosti za Objednávateľa za odchýlku na Odberných miestach voči zúčtovateľovi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Odsekzoznamu"/>
        <w:widowControl/>
        <w:numPr>
          <w:ilvl w:val="1"/>
          <w:numId w:val="4"/>
        </w:numPr>
        <w:autoSpaceDE/>
        <w:autoSpaceDN/>
        <w:ind w:left="709" w:hanging="709"/>
        <w:contextualSpacing/>
        <w:jc w:val="both"/>
        <w:rPr>
          <w:rFonts w:cs="Calibri"/>
          <w:szCs w:val="20"/>
        </w:rPr>
      </w:pPr>
      <w:bookmarkStart w:id="1" w:name="_Hlk85125941"/>
      <w:r w:rsidRPr="0070717B">
        <w:rPr>
          <w:rFonts w:cs="Calibri"/>
          <w:szCs w:val="20"/>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70717B" w:rsidRDefault="00B416A8" w:rsidP="00B416A8">
      <w:pPr>
        <w:pStyle w:val="Odsekzoznamu"/>
        <w:rPr>
          <w:rFonts w:cs="Calibri"/>
          <w:szCs w:val="20"/>
        </w:rPr>
      </w:pPr>
    </w:p>
    <w:p w14:paraId="61D3FC6C" w14:textId="1BFEA3C2" w:rsidR="00B416A8" w:rsidRPr="0070717B" w:rsidRDefault="00B416A8" w:rsidP="00D24651">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Odsekzoznamu"/>
        <w:ind w:left="1701"/>
        <w:jc w:val="both"/>
        <w:rPr>
          <w:rFonts w:cs="Calibri"/>
          <w:szCs w:val="20"/>
        </w:rPr>
      </w:pPr>
    </w:p>
    <w:p w14:paraId="05588D86" w14:textId="77777777" w:rsidR="00B416A8" w:rsidRPr="0070717B" w:rsidRDefault="00B416A8" w:rsidP="00B416A8">
      <w:pPr>
        <w:pStyle w:val="Odsekzoznamu"/>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1"/>
    <w:p w14:paraId="0844B2CE"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Odsekzoznamu"/>
        <w:ind w:left="709"/>
        <w:jc w:val="both"/>
        <w:rPr>
          <w:rFonts w:cs="Calibri"/>
          <w:szCs w:val="20"/>
        </w:rPr>
      </w:pPr>
    </w:p>
    <w:p w14:paraId="74E71B40"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Odsekzoznamu"/>
        <w:ind w:left="1701"/>
        <w:jc w:val="both"/>
        <w:rPr>
          <w:rFonts w:cs="Calibri"/>
          <w:szCs w:val="20"/>
        </w:rPr>
      </w:pPr>
    </w:p>
    <w:p w14:paraId="5B7FB5DC" w14:textId="5EB10EC5" w:rsidR="00B416A8" w:rsidRPr="0070717B" w:rsidRDefault="00B416A8" w:rsidP="004E45B4">
      <w:pPr>
        <w:pStyle w:val="Odsekzoznamu"/>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Odsekzoznamu"/>
        <w:ind w:left="709"/>
        <w:jc w:val="both"/>
        <w:rPr>
          <w:rFonts w:cs="Calibri"/>
          <w:szCs w:val="20"/>
        </w:rPr>
      </w:pPr>
    </w:p>
    <w:p w14:paraId="76476BA4"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Odsekzoznamu"/>
        <w:ind w:left="709"/>
        <w:jc w:val="both"/>
        <w:rPr>
          <w:rFonts w:cs="Calibri"/>
          <w:szCs w:val="20"/>
        </w:rPr>
      </w:pPr>
    </w:p>
    <w:p w14:paraId="78F4718E" w14:textId="3F1BFD96"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písomne upozorniť Objednávateľa na nesprávnosť (vrátane rozporu s právnym poriadkom) ním navrhovaného postupu, podkladov a/alebo iných pokynov týkajúcich sa plnení definovaných v OPZ </w:t>
      </w:r>
      <w:r w:rsidRPr="0070717B">
        <w:rPr>
          <w:rFonts w:cs="Calibri"/>
          <w:szCs w:val="20"/>
        </w:rPr>
        <w:lastRenderedPageBreak/>
        <w:t>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35004E0F"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xml:space="preserve">. Za vyššiu moc sa nepovažujú výpadky vo výrobe a nezískanie úradných povolení. </w:t>
      </w:r>
    </w:p>
    <w:p w14:paraId="3BF0AF79"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Odsekzoznamu"/>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a.s.)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Odsekzoznamu"/>
        <w:ind w:left="709"/>
        <w:jc w:val="both"/>
        <w:rPr>
          <w:rFonts w:cs="Calibri"/>
          <w:szCs w:val="20"/>
        </w:rPr>
      </w:pPr>
    </w:p>
    <w:p w14:paraId="6AA231F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Odsekzoznamu"/>
        <w:ind w:left="709"/>
        <w:jc w:val="both"/>
        <w:rPr>
          <w:rFonts w:cs="Calibri"/>
          <w:szCs w:val="20"/>
        </w:rPr>
      </w:pPr>
    </w:p>
    <w:p w14:paraId="7F421AF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w:t>
      </w:r>
      <w:r w:rsidRPr="0070717B">
        <w:rPr>
          <w:rFonts w:cs="Calibri"/>
          <w:szCs w:val="20"/>
        </w:rPr>
        <w:lastRenderedPageBreak/>
        <w:t>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Odsekzoznamu"/>
        <w:rPr>
          <w:rFonts w:cs="Calibri"/>
          <w:szCs w:val="20"/>
        </w:rPr>
      </w:pPr>
    </w:p>
    <w:p w14:paraId="1B5B77F1" w14:textId="1EF6C5B9"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Odsekzoznamu"/>
        <w:ind w:left="709"/>
        <w:jc w:val="both"/>
        <w:rPr>
          <w:rFonts w:cs="Calibri"/>
          <w:szCs w:val="20"/>
        </w:rPr>
      </w:pPr>
    </w:p>
    <w:p w14:paraId="080D7C9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Odsekzoznamu"/>
        <w:rPr>
          <w:rFonts w:cs="Calibri"/>
          <w:szCs w:val="20"/>
        </w:rPr>
      </w:pPr>
    </w:p>
    <w:p w14:paraId="1404AE2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Odsekzoznamu"/>
        <w:ind w:left="709"/>
        <w:rPr>
          <w:rFonts w:cs="Calibri"/>
          <w:szCs w:val="20"/>
        </w:rPr>
      </w:pPr>
    </w:p>
    <w:p w14:paraId="4FE9150F" w14:textId="7C0BFBF5"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Odsekzoznamu"/>
        <w:ind w:left="709"/>
        <w:jc w:val="both"/>
        <w:rPr>
          <w:rFonts w:cs="Calibri"/>
          <w:szCs w:val="20"/>
        </w:rPr>
      </w:pPr>
    </w:p>
    <w:p w14:paraId="4CBD3928"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Odsekzoznamu"/>
        <w:rPr>
          <w:rFonts w:cs="Calibri"/>
          <w:szCs w:val="20"/>
        </w:rPr>
      </w:pPr>
    </w:p>
    <w:p w14:paraId="3936F55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Odsekzoznamu"/>
        <w:rPr>
          <w:rFonts w:cs="Calibri"/>
          <w:szCs w:val="20"/>
        </w:rPr>
      </w:pPr>
    </w:p>
    <w:p w14:paraId="10707271"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70717B" w:rsidRDefault="00B416A8" w:rsidP="00B416A8">
      <w:pPr>
        <w:pStyle w:val="Odsekzoznamu"/>
        <w:rPr>
          <w:rFonts w:cs="Calibri"/>
          <w:szCs w:val="20"/>
        </w:rPr>
      </w:pPr>
    </w:p>
    <w:p w14:paraId="5530AB0B" w14:textId="2B4F1818"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w:t>
      </w:r>
      <w:r w:rsidRPr="0070717B">
        <w:rPr>
          <w:rFonts w:cs="Calibri"/>
          <w:szCs w:val="20"/>
        </w:rPr>
        <w:lastRenderedPageBreak/>
        <w:t>tvorí Prílohu č. 2 tejto Zmluvy a upraví sa predpokladaný rozsah Zmluvných plnení, formou dodatku k</w:t>
      </w:r>
      <w:r w:rsidR="00D35D90">
        <w:rPr>
          <w:rFonts w:cs="Calibri"/>
          <w:szCs w:val="20"/>
        </w:rPr>
        <w:t> </w:t>
      </w:r>
      <w:r w:rsidRPr="0070717B">
        <w:rPr>
          <w:rFonts w:cs="Calibri"/>
          <w:szCs w:val="20"/>
        </w:rPr>
        <w:t>Zmluve</w:t>
      </w:r>
      <w:r w:rsidR="00D35D90">
        <w:rPr>
          <w:rFonts w:cs="Calibri"/>
          <w:szCs w:val="20"/>
        </w:rPr>
        <w:t xml:space="preserve"> </w:t>
      </w:r>
      <w:r w:rsidR="00D35D90" w:rsidRPr="00D35D90">
        <w:rPr>
          <w:rFonts w:cs="Calibri"/>
          <w:szCs w:val="20"/>
        </w:rPr>
        <w:t>s tým, že cena sa nemení, ak bude odber v rámci tolerančného pásma podľa Prílohy č. 3 k zmluve. V prípade, že plánovaný odber prevýši tolerančné pásmo cena sa dohodne v rámci písomného dodatku</w:t>
      </w:r>
      <w:r w:rsidRPr="0070717B">
        <w:rPr>
          <w:rFonts w:cs="Calibri"/>
          <w:szCs w:val="20"/>
        </w:rPr>
        <w:t>.</w:t>
      </w:r>
      <w:r w:rsidR="00BC5CFE">
        <w:rPr>
          <w:rFonts w:cs="Calibri"/>
          <w:szCs w:val="20"/>
        </w:rPr>
        <w:t xml:space="preserve"> </w:t>
      </w:r>
    </w:p>
    <w:p w14:paraId="471E9BD6" w14:textId="77777777" w:rsidR="00B416A8" w:rsidRPr="0070717B" w:rsidRDefault="00B416A8" w:rsidP="00B416A8">
      <w:pPr>
        <w:pStyle w:val="Odsekzoznamu"/>
        <w:rPr>
          <w:rFonts w:cs="Calibri"/>
          <w:szCs w:val="20"/>
        </w:rPr>
      </w:pPr>
    </w:p>
    <w:p w14:paraId="7C4D4E95"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Odsekzoznamu"/>
        <w:rPr>
          <w:rFonts w:cs="Calibri"/>
          <w:szCs w:val="20"/>
        </w:rPr>
      </w:pPr>
    </w:p>
    <w:p w14:paraId="1452FDBF" w14:textId="4609CC20"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Odsekzoznamu"/>
        <w:rPr>
          <w:rFonts w:cs="Calibri"/>
          <w:szCs w:val="20"/>
        </w:rPr>
      </w:pPr>
    </w:p>
    <w:p w14:paraId="1B1A1EC2" w14:textId="3163FECD"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Odsekzoznamu"/>
        <w:ind w:left="709"/>
        <w:rPr>
          <w:rFonts w:cs="Calibri"/>
          <w:szCs w:val="20"/>
        </w:rPr>
      </w:pPr>
    </w:p>
    <w:p w14:paraId="1FA51168" w14:textId="77777777" w:rsidR="00B416A8" w:rsidRPr="0070717B" w:rsidRDefault="00B416A8" w:rsidP="00B416A8">
      <w:pPr>
        <w:pStyle w:val="Odsekzoznamu"/>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Odsekzoznamu"/>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Odsekzoznamu"/>
        <w:ind w:left="709"/>
        <w:rPr>
          <w:rFonts w:cs="Calibri"/>
          <w:szCs w:val="20"/>
        </w:rPr>
      </w:pPr>
    </w:p>
    <w:p w14:paraId="4E257D0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bookmarkStart w:id="2" w:name="_Ref112852149"/>
      <w:r w:rsidRPr="0070717B">
        <w:rPr>
          <w:rFonts w:cs="Calibri"/>
          <w:szCs w:val="20"/>
          <w:lang w:eastAsia="de-DE"/>
        </w:rPr>
        <w:t xml:space="preserve">cena za distribučné služby a ostatné poplatky fakturované </w:t>
      </w:r>
      <w:bookmarkStart w:id="3" w:name="OLE_LINK46"/>
      <w:r w:rsidRPr="0070717B">
        <w:rPr>
          <w:rFonts w:cs="Calibri"/>
          <w:szCs w:val="20"/>
          <w:lang w:eastAsia="de-DE"/>
        </w:rPr>
        <w:t xml:space="preserve">PDS v súlade s  cenovými rozhodnutiami Úradu pre reguláciu sieťových odvetví </w:t>
      </w:r>
      <w:bookmarkEnd w:id="3"/>
      <w:r w:rsidRPr="0070717B">
        <w:rPr>
          <w:rFonts w:cs="Calibri"/>
          <w:szCs w:val="20"/>
          <w:lang w:eastAsia="de-DE"/>
        </w:rPr>
        <w:t xml:space="preserve">(ďalej ako „ÚRSO“) </w:t>
      </w:r>
      <w:bookmarkStart w:id="4" w:name="OLE_LINK48"/>
      <w:bookmarkStart w:id="5" w:name="OLE_LINK49"/>
      <w:r w:rsidRPr="0070717B">
        <w:rPr>
          <w:rFonts w:cs="Calibri"/>
          <w:szCs w:val="20"/>
          <w:lang w:eastAsia="de-DE"/>
        </w:rPr>
        <w:t xml:space="preserve">platnými a účinnými </w:t>
      </w:r>
      <w:bookmarkEnd w:id="4"/>
      <w:bookmarkEnd w:id="5"/>
      <w:r w:rsidRPr="0070717B">
        <w:rPr>
          <w:rFonts w:cs="Calibri"/>
          <w:szCs w:val="20"/>
          <w:lang w:eastAsia="de-DE"/>
        </w:rPr>
        <w:t>v čase dodania plnení;</w:t>
      </w:r>
      <w:bookmarkEnd w:id="2"/>
    </w:p>
    <w:p w14:paraId="71551EF3" w14:textId="3C921551" w:rsidR="0091231B" w:rsidRPr="0070717B" w:rsidRDefault="0091231B" w:rsidP="0091231B">
      <w:pPr>
        <w:pStyle w:val="Odsekzoznamu"/>
        <w:widowControl/>
        <w:numPr>
          <w:ilvl w:val="2"/>
          <w:numId w:val="6"/>
        </w:numPr>
        <w:autoSpaceDE/>
        <w:autoSpaceDN/>
        <w:ind w:left="1701" w:hanging="992"/>
        <w:contextualSpacing/>
        <w:jc w:val="both"/>
        <w:rPr>
          <w:rFonts w:cs="Calibri"/>
          <w:szCs w:val="20"/>
          <w:lang w:eastAsia="de-DE"/>
        </w:rPr>
      </w:pPr>
      <w:bookmarkStart w:id="6" w:name="_Hlk151569757"/>
      <w:r w:rsidRPr="0070717B">
        <w:rPr>
          <w:rFonts w:cs="Calibri"/>
          <w:szCs w:val="20"/>
          <w:lang w:eastAsia="de-DE"/>
        </w:rPr>
        <w:t xml:space="preserve">cena za </w:t>
      </w:r>
      <w:r w:rsidR="00BD4A66">
        <w:rPr>
          <w:rFonts w:cs="Calibri"/>
          <w:szCs w:val="20"/>
          <w:lang w:eastAsia="de-DE"/>
        </w:rPr>
        <w:t xml:space="preserve">služby súvisiace s </w:t>
      </w:r>
      <w:r w:rsidRPr="0070717B">
        <w:rPr>
          <w:rFonts w:cs="Calibri"/>
          <w:szCs w:val="20"/>
          <w:lang w:eastAsia="de-DE"/>
        </w:rPr>
        <w:t>preprav</w:t>
      </w:r>
      <w:r w:rsidR="00BD4A66">
        <w:rPr>
          <w:rFonts w:cs="Calibri"/>
          <w:szCs w:val="20"/>
          <w:lang w:eastAsia="de-DE"/>
        </w:rPr>
        <w:t>o</w:t>
      </w:r>
      <w:r w:rsidRPr="0070717B">
        <w:rPr>
          <w:rFonts w:cs="Calibri"/>
          <w:szCs w:val="20"/>
          <w:lang w:eastAsia="de-DE"/>
        </w:rPr>
        <w:t xml:space="preserve">u </w:t>
      </w:r>
      <w:r w:rsidR="00BD4A66">
        <w:rPr>
          <w:rFonts w:cs="Calibri"/>
          <w:szCs w:val="20"/>
          <w:lang w:eastAsia="de-DE"/>
        </w:rPr>
        <w:t xml:space="preserve">a skladovaním </w:t>
      </w:r>
      <w:r w:rsidRPr="0070717B">
        <w:rPr>
          <w:rFonts w:cs="Calibri"/>
          <w:szCs w:val="20"/>
          <w:lang w:eastAsia="de-DE"/>
        </w:rPr>
        <w:t>plynu v súlade s cenovými rozhodnutiami ÚRSO platnými v čase dodania</w:t>
      </w:r>
      <w:bookmarkEnd w:id="6"/>
      <w:r w:rsidRPr="0070717B">
        <w:rPr>
          <w:rFonts w:cs="Calibri"/>
          <w:szCs w:val="20"/>
          <w:lang w:eastAsia="de-DE"/>
        </w:rPr>
        <w:t>;</w:t>
      </w:r>
    </w:p>
    <w:p w14:paraId="766165EF" w14:textId="6E1FCAF5"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t.j.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7"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7"/>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Odsekzoznamu"/>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Poskytovateľ vystaví faktúru za Zmluvné plnenie vždy k poslednému dňu každého Fakturačného obdobia. </w:t>
      </w:r>
    </w:p>
    <w:p w14:paraId="3B38CB7C" w14:textId="4C3B204B" w:rsidR="00B00DD2" w:rsidRPr="0070717B" w:rsidRDefault="00B00DD2" w:rsidP="00F02B8E">
      <w:pPr>
        <w:pStyle w:val="Odsekzoznamu"/>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8" w:name="_Ref118019155"/>
      <w:r w:rsidRPr="0070717B">
        <w:rPr>
          <w:rFonts w:cs="Calibri"/>
          <w:szCs w:val="20"/>
          <w:lang w:eastAsia="de-DE"/>
        </w:rPr>
        <w:t>Vo faktúre Poskytovateľ zohľadní zaplatené Preddavky.</w:t>
      </w:r>
      <w:bookmarkEnd w:id="8"/>
    </w:p>
    <w:p w14:paraId="6E4A923F" w14:textId="00E8B45B"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9" w:name="_Ref118019171"/>
      <w:r w:rsidRPr="0070717B">
        <w:rPr>
          <w:rFonts w:cs="Calibri"/>
          <w:szCs w:val="20"/>
          <w:lang w:eastAsia="de-DE"/>
        </w:rPr>
        <w:t>Po ukončení Zmluvného obdobia Poskytovateľ vykoná vyhodnotenie spotrebovaného množstva plynu a vystaví  faktúru.</w:t>
      </w:r>
      <w:bookmarkEnd w:id="9"/>
    </w:p>
    <w:p w14:paraId="01C8F620" w14:textId="0B22FDAA"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0"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1" w:name="OLE_LINK16"/>
      <w:bookmarkEnd w:id="10"/>
      <w:r w:rsidRPr="0070717B">
        <w:rPr>
          <w:rFonts w:cs="Calibri"/>
          <w:szCs w:val="20"/>
          <w:lang w:eastAsia="de-DE"/>
        </w:rPr>
        <w:t>Lehota pre doručenie faktúr je 15 dní od ukončenia príslušného Fakturačného obdobia</w:t>
      </w:r>
      <w:bookmarkEnd w:id="11"/>
      <w:r w:rsidRPr="0070717B">
        <w:rPr>
          <w:rFonts w:cs="Calibri"/>
          <w:szCs w:val="20"/>
          <w:lang w:eastAsia="de-DE"/>
        </w:rPr>
        <w:t>.</w:t>
      </w:r>
    </w:p>
    <w:p w14:paraId="1D35C31A" w14:textId="3382598F"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Ak predložená faktúra nebude vystavená v súlade s touto Zmluvou, Objednávateľ ju bezodkladne vráti Poskytovateľovi na prepracovanie. Opravená faktúra je splatná do </w:t>
      </w:r>
      <w:r w:rsidR="00BC5CFE">
        <w:rPr>
          <w:rFonts w:cs="Calibri"/>
          <w:szCs w:val="20"/>
          <w:lang w:eastAsia="de-DE"/>
        </w:rPr>
        <w:t>pätnástich</w:t>
      </w:r>
      <w:r w:rsidR="00BC5CFE" w:rsidRPr="0070717B">
        <w:rPr>
          <w:rFonts w:cs="Calibri"/>
          <w:szCs w:val="20"/>
          <w:lang w:eastAsia="de-DE"/>
        </w:rPr>
        <w:t xml:space="preserve"> </w:t>
      </w:r>
      <w:r w:rsidRPr="0070717B">
        <w:rPr>
          <w:rFonts w:cs="Calibri"/>
          <w:szCs w:val="20"/>
          <w:lang w:eastAsia="de-DE"/>
        </w:rPr>
        <w:t>(</w:t>
      </w:r>
      <w:r w:rsidR="00BC5CFE">
        <w:rPr>
          <w:rFonts w:cs="Calibri"/>
          <w:szCs w:val="20"/>
          <w:lang w:eastAsia="de-DE"/>
        </w:rPr>
        <w:t>15</w:t>
      </w:r>
      <w:r w:rsidRPr="0070717B">
        <w:rPr>
          <w:rFonts w:cs="Calibri"/>
          <w:szCs w:val="20"/>
          <w:lang w:eastAsia="de-DE"/>
        </w:rPr>
        <w:t>) kalendárnych dní odo dňa jej opätovného doručenia Objednávateľovi.</w:t>
      </w:r>
    </w:p>
    <w:p w14:paraId="328A7F8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lastRenderedPageBreak/>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Odsekzoznamu"/>
        <w:ind w:left="709"/>
        <w:jc w:val="both"/>
        <w:rPr>
          <w:rFonts w:cs="Calibri"/>
          <w:szCs w:val="20"/>
          <w:lang w:eastAsia="de-DE"/>
        </w:rPr>
      </w:pPr>
    </w:p>
    <w:p w14:paraId="1787E8AF"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Odsekzoznamu"/>
        <w:ind w:left="709"/>
        <w:jc w:val="both"/>
        <w:rPr>
          <w:rFonts w:cs="Calibri"/>
          <w:szCs w:val="20"/>
          <w:lang w:eastAsia="de-DE"/>
        </w:rPr>
      </w:pPr>
    </w:p>
    <w:p w14:paraId="28B6F5E1" w14:textId="1FDC1B5D"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Odsekzoznamu"/>
        <w:rPr>
          <w:rFonts w:cs="Calibri"/>
          <w:szCs w:val="20"/>
          <w:lang w:eastAsia="de-DE"/>
        </w:rPr>
      </w:pPr>
    </w:p>
    <w:p w14:paraId="34EB0530" w14:textId="2CD97E75" w:rsidR="00B416A8" w:rsidRPr="0070717B" w:rsidRDefault="00B416A8" w:rsidP="002D3E07">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Odsekzoznamu"/>
        <w:rPr>
          <w:rFonts w:cs="Calibri"/>
          <w:szCs w:val="20"/>
          <w:lang w:eastAsia="de-DE"/>
        </w:rPr>
      </w:pPr>
    </w:p>
    <w:p w14:paraId="3305FAD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Odsekzoznamu"/>
        <w:rPr>
          <w:rFonts w:cs="Calibri"/>
          <w:szCs w:val="20"/>
        </w:rPr>
      </w:pPr>
    </w:p>
    <w:p w14:paraId="025A994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Odsekzoznamu"/>
        <w:rPr>
          <w:rFonts w:cs="Calibri"/>
          <w:szCs w:val="20"/>
        </w:rPr>
      </w:pPr>
    </w:p>
    <w:p w14:paraId="614966FE" w14:textId="2C221CDF" w:rsidR="00B94B3C" w:rsidRPr="0070717B" w:rsidRDefault="00B416A8" w:rsidP="00B94B3C">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Odsekzoznamu"/>
        <w:rPr>
          <w:rFonts w:cs="Calibri"/>
          <w:szCs w:val="20"/>
        </w:rPr>
      </w:pPr>
    </w:p>
    <w:p w14:paraId="21083B9A" w14:textId="2E1619D2"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42512A09" w14:textId="29D28A7C" w:rsidR="00B416A8" w:rsidRPr="0070717B" w:rsidRDefault="00B416A8" w:rsidP="00B416A8">
      <w:pPr>
        <w:pStyle w:val="Odsekzoznamu"/>
        <w:ind w:left="0"/>
        <w:jc w:val="center"/>
        <w:rPr>
          <w:rFonts w:cs="Calibri"/>
          <w:b/>
          <w:bCs/>
          <w:szCs w:val="20"/>
        </w:rPr>
      </w:pPr>
      <w:r w:rsidRPr="0070717B">
        <w:rPr>
          <w:rFonts w:cs="Calibri"/>
          <w:b/>
          <w:bCs/>
          <w:szCs w:val="20"/>
        </w:rPr>
        <w:t>Článok 6</w:t>
      </w:r>
    </w:p>
    <w:p w14:paraId="3EC678B5" w14:textId="77777777" w:rsidR="00B416A8" w:rsidRPr="0070717B" w:rsidRDefault="00B416A8" w:rsidP="00B416A8">
      <w:pPr>
        <w:pStyle w:val="Odsekzoznamu"/>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Odsekzoznamu"/>
        <w:ind w:left="709"/>
        <w:rPr>
          <w:rFonts w:cs="Calibri"/>
          <w:szCs w:val="20"/>
        </w:rPr>
      </w:pPr>
    </w:p>
    <w:p w14:paraId="3D34069C" w14:textId="77777777" w:rsidR="00B416A8" w:rsidRPr="0070717B" w:rsidRDefault="00B416A8" w:rsidP="00D24651">
      <w:pPr>
        <w:pStyle w:val="Odsekzoznamu"/>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592869" w:rsidRDefault="00B416A8" w:rsidP="00592869">
      <w:pPr>
        <w:jc w:val="both"/>
        <w:rPr>
          <w:rFonts w:cs="Calibri"/>
          <w:szCs w:val="20"/>
        </w:rPr>
      </w:pPr>
    </w:p>
    <w:p w14:paraId="4920904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Default="00B416A8" w:rsidP="00B416A8">
      <w:pPr>
        <w:pStyle w:val="Odsekzoznamu"/>
        <w:ind w:left="709"/>
        <w:rPr>
          <w:rFonts w:cs="Calibri"/>
          <w:szCs w:val="20"/>
        </w:rPr>
      </w:pPr>
    </w:p>
    <w:p w14:paraId="1B77B8DD" w14:textId="77777777" w:rsidR="00EE2399" w:rsidRPr="0070717B" w:rsidRDefault="00EE2399" w:rsidP="00B416A8">
      <w:pPr>
        <w:pStyle w:val="Odsekzoznamu"/>
        <w:ind w:left="709"/>
        <w:rPr>
          <w:rFonts w:cs="Calibri"/>
          <w:szCs w:val="20"/>
        </w:rPr>
      </w:pPr>
    </w:p>
    <w:p w14:paraId="7EB04661" w14:textId="77777777" w:rsidR="00B416A8" w:rsidRPr="0070717B" w:rsidRDefault="00B416A8" w:rsidP="00B416A8">
      <w:pPr>
        <w:pStyle w:val="Odsekzoznamu"/>
        <w:ind w:left="0"/>
        <w:jc w:val="center"/>
        <w:rPr>
          <w:rFonts w:cs="Calibri"/>
          <w:b/>
          <w:bCs/>
          <w:szCs w:val="20"/>
        </w:rPr>
      </w:pPr>
      <w:r w:rsidRPr="0070717B">
        <w:rPr>
          <w:rFonts w:cs="Calibri"/>
          <w:b/>
          <w:bCs/>
          <w:szCs w:val="20"/>
        </w:rPr>
        <w:lastRenderedPageBreak/>
        <w:t>Článok 7</w:t>
      </w:r>
    </w:p>
    <w:p w14:paraId="4B88E0E3" w14:textId="77777777" w:rsidR="00B416A8" w:rsidRPr="0070717B" w:rsidRDefault="00B416A8" w:rsidP="00B416A8">
      <w:pPr>
        <w:pStyle w:val="Odsekzoznamu"/>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Odsekzoznamu"/>
        <w:ind w:left="709"/>
        <w:rPr>
          <w:rFonts w:cs="Calibri"/>
          <w:szCs w:val="20"/>
        </w:rPr>
      </w:pPr>
    </w:p>
    <w:p w14:paraId="6C97803F" w14:textId="41F615A0" w:rsidR="00B416A8" w:rsidRPr="0070717B" w:rsidRDefault="00B416A8" w:rsidP="00E46B98">
      <w:pPr>
        <w:pStyle w:val="Odsekzoznamu"/>
        <w:widowControl/>
        <w:numPr>
          <w:ilvl w:val="1"/>
          <w:numId w:val="9"/>
        </w:numPr>
        <w:autoSpaceDE/>
        <w:autoSpaceDN/>
        <w:ind w:left="709" w:hanging="709"/>
        <w:contextualSpacing/>
        <w:jc w:val="both"/>
        <w:rPr>
          <w:rFonts w:cs="Calibri"/>
          <w:szCs w:val="20"/>
        </w:rPr>
      </w:pPr>
      <w:r w:rsidRPr="0070717B">
        <w:rPr>
          <w:rFonts w:cs="Calibri"/>
          <w:szCs w:val="20"/>
        </w:rPr>
        <w:t>Táto Zmluva sa uzatvára na dobu určitú, na obdobie od 01.01.202</w:t>
      </w:r>
      <w:r w:rsidR="00D51134">
        <w:rPr>
          <w:rFonts w:cs="Calibri"/>
          <w:szCs w:val="20"/>
        </w:rPr>
        <w:t>4</w:t>
      </w:r>
      <w:r w:rsidRPr="0070717B">
        <w:rPr>
          <w:rFonts w:cs="Calibri"/>
          <w:szCs w:val="20"/>
        </w:rPr>
        <w:t xml:space="preserve"> </w:t>
      </w:r>
      <w:r w:rsidR="00E46B98" w:rsidRPr="0070717B">
        <w:rPr>
          <w:rFonts w:cs="Calibri"/>
          <w:szCs w:val="20"/>
        </w:rPr>
        <w:t>od 00:00 hod. do 31.12.202</w:t>
      </w:r>
      <w:r w:rsidR="00D51134">
        <w:rPr>
          <w:rFonts w:cs="Calibri"/>
          <w:szCs w:val="20"/>
        </w:rPr>
        <w:t>4</w:t>
      </w:r>
      <w:r w:rsidR="00E46B98" w:rsidRPr="0070717B">
        <w:rPr>
          <w:rFonts w:cs="Calibri"/>
          <w:szCs w:val="20"/>
        </w:rPr>
        <w:t xml:space="preserve">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Odsekzoznamu"/>
        <w:ind w:left="709"/>
        <w:jc w:val="both"/>
        <w:rPr>
          <w:rFonts w:cs="Calibri"/>
          <w:szCs w:val="20"/>
        </w:rPr>
      </w:pPr>
    </w:p>
    <w:p w14:paraId="60D02F5D"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Odsekzoznamu"/>
        <w:rPr>
          <w:rFonts w:cs="Calibri"/>
          <w:b/>
          <w:szCs w:val="20"/>
        </w:rPr>
      </w:pPr>
    </w:p>
    <w:p w14:paraId="36A1037E"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Odsekzoznamu"/>
        <w:ind w:left="1701"/>
        <w:jc w:val="both"/>
        <w:rPr>
          <w:rFonts w:cs="Calibri"/>
          <w:b/>
          <w:szCs w:val="20"/>
        </w:rPr>
      </w:pPr>
    </w:p>
    <w:p w14:paraId="318DB37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88E3DF6" w14:textId="77777777" w:rsidR="00B416A8" w:rsidRPr="00C45C9E" w:rsidRDefault="00B416A8" w:rsidP="00C45C9E">
      <w:pPr>
        <w:rPr>
          <w:rFonts w:cs="Calibri"/>
          <w:b/>
          <w:szCs w:val="20"/>
        </w:rPr>
      </w:pPr>
    </w:p>
    <w:p w14:paraId="53EBBF50" w14:textId="27BF94A8"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Odsekzoznamu"/>
        <w:ind w:left="709"/>
        <w:jc w:val="both"/>
        <w:rPr>
          <w:rFonts w:cs="Calibri"/>
          <w:b/>
          <w:szCs w:val="20"/>
        </w:rPr>
      </w:pPr>
    </w:p>
    <w:p w14:paraId="145A217D" w14:textId="77777777" w:rsidR="00B416A8" w:rsidRPr="0070717B" w:rsidRDefault="00B416A8" w:rsidP="00B416A8">
      <w:pPr>
        <w:pStyle w:val="Odsekzoznamu"/>
        <w:ind w:left="709"/>
        <w:jc w:val="both"/>
        <w:rPr>
          <w:rFonts w:cs="Calibri"/>
          <w:b/>
          <w:szCs w:val="20"/>
        </w:rPr>
      </w:pPr>
    </w:p>
    <w:p w14:paraId="60C37B9F"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Odsekzoznamu"/>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Odsekzoznamu"/>
        <w:ind w:left="0"/>
        <w:jc w:val="center"/>
        <w:rPr>
          <w:rFonts w:cs="Calibri"/>
          <w:b/>
          <w:bCs/>
          <w:szCs w:val="20"/>
        </w:rPr>
      </w:pPr>
    </w:p>
    <w:p w14:paraId="2AFA799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Odsekzoznamu"/>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lastRenderedPageBreak/>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Odsekzoznamu"/>
        <w:ind w:left="709"/>
        <w:jc w:val="both"/>
        <w:rPr>
          <w:rFonts w:cs="Calibri"/>
          <w:b/>
          <w:bCs/>
          <w:color w:val="FFFF00"/>
          <w:szCs w:val="20"/>
        </w:rPr>
      </w:pPr>
    </w:p>
    <w:p w14:paraId="672C563C" w14:textId="33FE1BFB" w:rsidR="00226EE5" w:rsidRPr="0070717B" w:rsidRDefault="00DF7C29" w:rsidP="00226EE5">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Odsekzoznamu"/>
        <w:ind w:left="709"/>
        <w:jc w:val="both"/>
        <w:rPr>
          <w:rFonts w:cs="Calibri"/>
          <w:b/>
          <w:bCs/>
          <w:szCs w:val="20"/>
        </w:rPr>
      </w:pPr>
    </w:p>
    <w:p w14:paraId="367892EB" w14:textId="080D02D3" w:rsidR="00B416A8" w:rsidRPr="0070717B" w:rsidRDefault="00DF7C29" w:rsidP="00D24651">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Odsekzoznamu"/>
        <w:ind w:left="709"/>
        <w:jc w:val="both"/>
        <w:rPr>
          <w:rFonts w:cs="Calibri"/>
          <w:b/>
          <w:bCs/>
          <w:szCs w:val="20"/>
        </w:rPr>
      </w:pPr>
    </w:p>
    <w:p w14:paraId="159D37F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Odsekzoznamu"/>
        <w:ind w:left="0"/>
        <w:jc w:val="center"/>
        <w:rPr>
          <w:rFonts w:cs="Calibri"/>
          <w:b/>
          <w:bCs/>
          <w:szCs w:val="20"/>
        </w:rPr>
      </w:pPr>
    </w:p>
    <w:p w14:paraId="5CFC63AD" w14:textId="77777777" w:rsidR="00E46B98" w:rsidRPr="0070717B" w:rsidRDefault="00E46B98" w:rsidP="00E46B98">
      <w:pPr>
        <w:pStyle w:val="Odsekzoznamu"/>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Odsekzoznamu"/>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Odsekzoznamu"/>
        <w:ind w:left="709"/>
        <w:jc w:val="both"/>
        <w:rPr>
          <w:rFonts w:cs="Calibri"/>
          <w:b/>
          <w:bCs/>
          <w:szCs w:val="20"/>
        </w:rPr>
      </w:pPr>
    </w:p>
    <w:p w14:paraId="3182D7A3"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Odsekzoznamu"/>
        <w:rPr>
          <w:rFonts w:cs="Calibri"/>
          <w:b/>
          <w:bCs/>
          <w:szCs w:val="20"/>
        </w:rPr>
      </w:pPr>
    </w:p>
    <w:p w14:paraId="5CF09A6D" w14:textId="66678DB2"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Odsekzoznamu"/>
        <w:ind w:left="0"/>
        <w:jc w:val="center"/>
        <w:rPr>
          <w:rFonts w:cs="Calibri"/>
          <w:b/>
          <w:bCs/>
          <w:szCs w:val="20"/>
        </w:rPr>
      </w:pPr>
    </w:p>
    <w:p w14:paraId="4D9111BA" w14:textId="77777777" w:rsidR="00B416A8" w:rsidRPr="0070717B" w:rsidRDefault="00B416A8" w:rsidP="00B416A8">
      <w:pPr>
        <w:pStyle w:val="Odsekzoznamu"/>
        <w:ind w:left="0"/>
        <w:jc w:val="center"/>
        <w:rPr>
          <w:rFonts w:cs="Calibri"/>
          <w:b/>
          <w:bCs/>
          <w:szCs w:val="20"/>
        </w:rPr>
      </w:pPr>
    </w:p>
    <w:p w14:paraId="5161DBFE"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9</w:t>
      </w:r>
    </w:p>
    <w:p w14:paraId="32418DCB" w14:textId="77777777" w:rsidR="00B416A8" w:rsidRPr="0070717B" w:rsidRDefault="00B416A8" w:rsidP="00B416A8">
      <w:pPr>
        <w:pStyle w:val="Odsekzoznamu"/>
        <w:ind w:left="0"/>
        <w:jc w:val="center"/>
        <w:rPr>
          <w:rFonts w:cs="Calibri"/>
          <w:b/>
          <w:bCs/>
          <w:szCs w:val="20"/>
        </w:rPr>
      </w:pPr>
      <w:r w:rsidRPr="0070717B">
        <w:rPr>
          <w:rFonts w:cs="Calibri"/>
          <w:b/>
          <w:bCs/>
          <w:szCs w:val="20"/>
        </w:rPr>
        <w:t>Záverečné ustanovenia</w:t>
      </w:r>
    </w:p>
    <w:p w14:paraId="17E97B84" w14:textId="77777777" w:rsidR="00B416A8" w:rsidRPr="0070717B" w:rsidRDefault="00B416A8" w:rsidP="00B416A8">
      <w:pPr>
        <w:pStyle w:val="Odsekzoznamu"/>
        <w:ind w:left="709"/>
        <w:rPr>
          <w:rFonts w:cs="Calibri"/>
          <w:szCs w:val="20"/>
        </w:rPr>
      </w:pPr>
    </w:p>
    <w:p w14:paraId="73343777" w14:textId="77777777" w:rsidR="00B416A8" w:rsidRPr="0070717B" w:rsidRDefault="00B416A8" w:rsidP="00D24651">
      <w:pPr>
        <w:pStyle w:val="Odsekzoznamu"/>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Odsekzoznamu"/>
        <w:ind w:left="709"/>
        <w:jc w:val="both"/>
        <w:rPr>
          <w:rFonts w:cs="Calibri"/>
          <w:szCs w:val="20"/>
        </w:rPr>
      </w:pPr>
    </w:p>
    <w:p w14:paraId="0F0B0C38"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13C5BE08" w:rsidR="00514C4B" w:rsidRPr="0070717B" w:rsidRDefault="008E0F49" w:rsidP="00514C4B">
      <w:pPr>
        <w:pStyle w:val="Odsekzoznamu"/>
        <w:widowControl/>
        <w:numPr>
          <w:ilvl w:val="1"/>
          <w:numId w:val="11"/>
        </w:numPr>
        <w:autoSpaceDE/>
        <w:autoSpaceDN/>
        <w:ind w:left="720" w:hanging="709"/>
        <w:contextualSpacing/>
        <w:jc w:val="both"/>
        <w:rPr>
          <w:rFonts w:cs="Calibri"/>
          <w:szCs w:val="20"/>
        </w:rPr>
      </w:pPr>
      <w:r>
        <w:rPr>
          <w:rFonts w:cs="Calibri"/>
          <w:szCs w:val="20"/>
        </w:rPr>
        <w:t>Rozpis preddavkových platieb bude zaslaný po zaradení odberných miest do bilančnej skupiny dodávateľa.</w:t>
      </w:r>
    </w:p>
    <w:p w14:paraId="460515EB" w14:textId="77777777" w:rsidR="00BF57AB" w:rsidRPr="0070717B" w:rsidRDefault="00BF57AB" w:rsidP="00BF57AB">
      <w:pPr>
        <w:pStyle w:val="Odsekzoznamu"/>
        <w:widowControl/>
        <w:autoSpaceDE/>
        <w:autoSpaceDN/>
        <w:ind w:left="720" w:firstLine="0"/>
        <w:contextualSpacing/>
        <w:jc w:val="both"/>
        <w:rPr>
          <w:rFonts w:cs="Calibri"/>
          <w:szCs w:val="20"/>
        </w:rPr>
      </w:pPr>
    </w:p>
    <w:p w14:paraId="527CA061" w14:textId="4888DFF8"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lastRenderedPageBreak/>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Odsekzoznamu"/>
        <w:jc w:val="both"/>
        <w:rPr>
          <w:rFonts w:cs="Calibri"/>
          <w:szCs w:val="20"/>
        </w:rPr>
      </w:pPr>
    </w:p>
    <w:p w14:paraId="2BB9BBE9" w14:textId="62A05635"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Odsekzoznamu"/>
        <w:rPr>
          <w:rFonts w:cs="Calibri"/>
          <w:szCs w:val="20"/>
        </w:rPr>
      </w:pPr>
    </w:p>
    <w:p w14:paraId="0B718DDA" w14:textId="5A08D749"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Odsekzoznamu"/>
        <w:rPr>
          <w:rFonts w:cs="Calibri"/>
          <w:szCs w:val="20"/>
        </w:rPr>
      </w:pPr>
    </w:p>
    <w:p w14:paraId="3B634CD2"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Odsekzoznamu"/>
        <w:rPr>
          <w:rFonts w:cs="Calibri"/>
          <w:szCs w:val="20"/>
        </w:rPr>
      </w:pPr>
    </w:p>
    <w:p w14:paraId="30D4EBE5"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Odsekzoznamu"/>
        <w:rPr>
          <w:rFonts w:cs="Calibri"/>
          <w:szCs w:val="20"/>
        </w:rPr>
      </w:pPr>
    </w:p>
    <w:p w14:paraId="5A075D86"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70717B" w:rsidRDefault="00B416A8" w:rsidP="00B416A8">
      <w:pPr>
        <w:pStyle w:val="Odsekzoznamu"/>
        <w:jc w:val="both"/>
        <w:rPr>
          <w:rFonts w:cs="Calibri"/>
          <w:szCs w:val="20"/>
        </w:rPr>
      </w:pPr>
    </w:p>
    <w:p w14:paraId="5E8E1BF3" w14:textId="52798F8F"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E125C4" w:rsidRPr="0070717B">
        <w:rPr>
          <w:rFonts w:cs="Calibri"/>
          <w:szCs w:val="20"/>
        </w:rPr>
        <w:t>3</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0D70C9AD" w14:textId="284F23EC"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 ...................,</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476BA93B" w:rsidR="009C1168" w:rsidRDefault="009C1168" w:rsidP="00B416A8">
      <w:pPr>
        <w:rPr>
          <w:rFonts w:cs="Calibri"/>
          <w:sz w:val="20"/>
          <w:szCs w:val="20"/>
        </w:rPr>
      </w:pPr>
      <w:r>
        <w:rPr>
          <w:rFonts w:cs="Calibri"/>
          <w:sz w:val="20"/>
          <w:szCs w:val="20"/>
        </w:rPr>
        <w:br w:type="page"/>
      </w:r>
    </w:p>
    <w:p w14:paraId="08481933" w14:textId="77777777" w:rsidR="00B416A8" w:rsidRPr="0070717B" w:rsidRDefault="00B416A8" w:rsidP="00B416A8">
      <w:pPr>
        <w:rPr>
          <w:rFonts w:cs="Calibri"/>
          <w:sz w:val="20"/>
          <w:szCs w:val="20"/>
        </w:rPr>
      </w:pPr>
    </w:p>
    <w:p w14:paraId="24351C7C" w14:textId="40F83F4F" w:rsidR="00B416A8" w:rsidRPr="0070717B" w:rsidRDefault="00200DF4" w:rsidP="00B416A8">
      <w:pPr>
        <w:jc w:val="center"/>
        <w:rPr>
          <w:rFonts w:cs="Calibri"/>
          <w:b/>
          <w:bCs/>
          <w:sz w:val="20"/>
          <w:szCs w:val="20"/>
        </w:rPr>
      </w:pPr>
      <w:r>
        <w:rPr>
          <w:rFonts w:cs="Calibri"/>
          <w:b/>
          <w:bCs/>
          <w:sz w:val="20"/>
          <w:szCs w:val="20"/>
        </w:rPr>
        <w:t>Príl</w:t>
      </w:r>
      <w:r w:rsidR="00B416A8" w:rsidRPr="0070717B">
        <w:rPr>
          <w:rFonts w:cs="Calibri"/>
          <w:b/>
          <w:bCs/>
          <w:sz w:val="20"/>
          <w:szCs w:val="20"/>
        </w:rPr>
        <w:t>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32D9C752" w14:textId="77777777" w:rsidR="00B00DD2" w:rsidRPr="0070717B" w:rsidRDefault="00B00DD2">
      <w:pPr>
        <w:widowControl/>
        <w:autoSpaceDE/>
        <w:autoSpaceDN/>
        <w:spacing w:after="160" w:line="259" w:lineRule="auto"/>
        <w:rPr>
          <w:rFonts w:cs="Calibri"/>
          <w:b/>
          <w:bCs/>
          <w:sz w:val="20"/>
          <w:szCs w:val="20"/>
        </w:rPr>
      </w:pPr>
    </w:p>
    <w:p w14:paraId="7C9F7899" w14:textId="77777777" w:rsidR="00200DF4" w:rsidRDefault="00200DF4" w:rsidP="00200DF4">
      <w:pPr>
        <w:jc w:val="both"/>
        <w:rPr>
          <w:rFonts w:ascii="Arial Narrow" w:hAnsi="Arial Narrow"/>
        </w:rPr>
      </w:pPr>
      <w:r w:rsidRPr="00593DB6">
        <w:rPr>
          <w:rFonts w:ascii="Arial Narrow" w:hAnsi="Arial Narrow"/>
        </w:rPr>
        <w:t xml:space="preserve">Predmetom je zabezpečenie dodávky plynu vrátane všetkých súvisiacich služieb (najmä služieb súvisiacich s prepravou, distribúciou a skladovaním plynu) do odberných miest Verejného obstarávateľa a prevzatie zodpovednosti za odchýlku v odberných miestach Verejného obstarávateľa voči </w:t>
      </w:r>
      <w:proofErr w:type="spellStart"/>
      <w:r w:rsidRPr="00593DB6">
        <w:rPr>
          <w:rFonts w:ascii="Arial Narrow" w:hAnsi="Arial Narrow"/>
        </w:rPr>
        <w:t>zúčtovateľovi</w:t>
      </w:r>
      <w:proofErr w:type="spellEnd"/>
      <w:r w:rsidRPr="00593DB6">
        <w:rPr>
          <w:rFonts w:ascii="Arial Narrow" w:hAnsi="Arial Narrow"/>
        </w:rPr>
        <w:t xml:space="preserve"> odchýlok formou Zmluvy o dodávke plynu v súlade so Zákonom o energetike.</w:t>
      </w:r>
    </w:p>
    <w:p w14:paraId="0CE2729B" w14:textId="77777777" w:rsidR="00200DF4" w:rsidRDefault="00200DF4" w:rsidP="00200DF4">
      <w:pPr>
        <w:jc w:val="both"/>
        <w:rPr>
          <w:rFonts w:ascii="Arial Narrow" w:hAnsi="Arial Narrow"/>
        </w:rPr>
      </w:pPr>
    </w:p>
    <w:p w14:paraId="665362DF" w14:textId="77777777" w:rsidR="00200DF4" w:rsidRDefault="00200DF4" w:rsidP="00200DF4">
      <w:pPr>
        <w:jc w:val="both"/>
        <w:rPr>
          <w:rFonts w:ascii="Arial Narrow" w:hAnsi="Arial Narrow"/>
        </w:rPr>
      </w:pPr>
      <w:r>
        <w:rPr>
          <w:rFonts w:ascii="Arial Narrow" w:hAnsi="Arial Narrow"/>
        </w:rPr>
        <w:t xml:space="preserve">Obdobie dodávky: </w:t>
      </w:r>
      <w:r>
        <w:rPr>
          <w:rFonts w:ascii="Arial Narrow" w:hAnsi="Arial Narrow"/>
        </w:rPr>
        <w:tab/>
        <w:t>01.01.2024 – 31.12.2024</w:t>
      </w:r>
    </w:p>
    <w:p w14:paraId="2804F88E" w14:textId="77777777" w:rsidR="00200DF4" w:rsidRDefault="00200DF4" w:rsidP="00200DF4">
      <w:pPr>
        <w:jc w:val="both"/>
        <w:rPr>
          <w:rFonts w:ascii="Arial Narrow" w:hAnsi="Arial Narrow"/>
        </w:rPr>
      </w:pPr>
    </w:p>
    <w:p w14:paraId="61C01682" w14:textId="77777777" w:rsidR="00200DF4" w:rsidRDefault="00200DF4" w:rsidP="00200DF4">
      <w:pPr>
        <w:jc w:val="both"/>
        <w:rPr>
          <w:rFonts w:ascii="Arial Narrow" w:hAnsi="Arial Narrow"/>
        </w:rPr>
      </w:pPr>
      <w:r>
        <w:rPr>
          <w:rFonts w:ascii="Arial Narrow" w:hAnsi="Arial Narrow"/>
        </w:rPr>
        <w:t>Predpokladaný odber:</w:t>
      </w:r>
      <w:r>
        <w:rPr>
          <w:rFonts w:ascii="Arial Narrow" w:hAnsi="Arial Narrow"/>
        </w:rPr>
        <w:tab/>
        <w:t>282 822,00 kWh</w:t>
      </w:r>
    </w:p>
    <w:p w14:paraId="212C588A" w14:textId="77777777" w:rsidR="00200DF4" w:rsidRDefault="00200DF4" w:rsidP="00200DF4">
      <w:pPr>
        <w:jc w:val="both"/>
        <w:rPr>
          <w:rFonts w:ascii="Arial Narrow" w:hAnsi="Arial Narrow"/>
        </w:rPr>
      </w:pPr>
    </w:p>
    <w:p w14:paraId="3D4D5B68" w14:textId="77777777" w:rsidR="00200DF4" w:rsidRDefault="00200DF4" w:rsidP="00200DF4">
      <w:pPr>
        <w:jc w:val="both"/>
        <w:rPr>
          <w:rFonts w:ascii="Arial Narrow" w:hAnsi="Arial Narrow"/>
        </w:rPr>
      </w:pPr>
    </w:p>
    <w:p w14:paraId="5BB8843D" w14:textId="77777777" w:rsidR="00200DF4" w:rsidRDefault="00200DF4" w:rsidP="00200DF4">
      <w:pPr>
        <w:jc w:val="both"/>
        <w:rPr>
          <w:rFonts w:ascii="Arial Narrow" w:hAnsi="Arial Narrow"/>
        </w:rPr>
      </w:pPr>
      <w:r>
        <w:rPr>
          <w:rFonts w:ascii="Arial Narrow" w:hAnsi="Arial Narrow"/>
        </w:rPr>
        <w:t>Tabuľka 2 – Zoznam odberných miest, Taríf a Predpokladaný odber</w:t>
      </w:r>
    </w:p>
    <w:tbl>
      <w:tblPr>
        <w:tblStyle w:val="Mriekatabuky"/>
        <w:tblW w:w="0" w:type="auto"/>
        <w:tblLook w:val="04A0" w:firstRow="1" w:lastRow="0" w:firstColumn="1" w:lastColumn="0" w:noHBand="0" w:noVBand="1"/>
      </w:tblPr>
      <w:tblGrid>
        <w:gridCol w:w="3890"/>
        <w:gridCol w:w="783"/>
        <w:gridCol w:w="3119"/>
      </w:tblGrid>
      <w:tr w:rsidR="00200DF4" w14:paraId="3964C042" w14:textId="77777777" w:rsidTr="00C5752F">
        <w:tc>
          <w:tcPr>
            <w:tcW w:w="3890" w:type="dxa"/>
          </w:tcPr>
          <w:p w14:paraId="50B601BC" w14:textId="77777777" w:rsidR="00200DF4" w:rsidRPr="00593DB6" w:rsidRDefault="00200DF4" w:rsidP="00C5752F">
            <w:pPr>
              <w:jc w:val="center"/>
              <w:rPr>
                <w:rFonts w:ascii="Arial Narrow" w:hAnsi="Arial Narrow"/>
                <w:b/>
                <w:bCs/>
              </w:rPr>
            </w:pPr>
            <w:r w:rsidRPr="00593DB6">
              <w:rPr>
                <w:rFonts w:ascii="Arial Narrow" w:hAnsi="Arial Narrow"/>
                <w:b/>
                <w:bCs/>
              </w:rPr>
              <w:t>POD</w:t>
            </w:r>
          </w:p>
        </w:tc>
        <w:tc>
          <w:tcPr>
            <w:tcW w:w="783" w:type="dxa"/>
          </w:tcPr>
          <w:p w14:paraId="716D6083" w14:textId="77777777" w:rsidR="00200DF4" w:rsidRPr="00593DB6" w:rsidRDefault="00200DF4" w:rsidP="00C5752F">
            <w:pPr>
              <w:jc w:val="center"/>
              <w:rPr>
                <w:rFonts w:ascii="Arial Narrow" w:hAnsi="Arial Narrow"/>
                <w:b/>
                <w:bCs/>
              </w:rPr>
            </w:pPr>
            <w:r w:rsidRPr="00593DB6">
              <w:rPr>
                <w:rFonts w:ascii="Arial Narrow" w:hAnsi="Arial Narrow"/>
                <w:b/>
                <w:bCs/>
              </w:rPr>
              <w:t>Tarifa</w:t>
            </w:r>
          </w:p>
        </w:tc>
        <w:tc>
          <w:tcPr>
            <w:tcW w:w="3119" w:type="dxa"/>
          </w:tcPr>
          <w:p w14:paraId="0C1C6BEB" w14:textId="77777777" w:rsidR="00200DF4" w:rsidRPr="00593DB6" w:rsidRDefault="00200DF4" w:rsidP="00C5752F">
            <w:pPr>
              <w:jc w:val="center"/>
              <w:rPr>
                <w:rFonts w:ascii="Arial Narrow" w:hAnsi="Arial Narrow"/>
                <w:b/>
                <w:bCs/>
              </w:rPr>
            </w:pPr>
            <w:r w:rsidRPr="00593DB6">
              <w:rPr>
                <w:rFonts w:ascii="Arial Narrow" w:hAnsi="Arial Narrow"/>
                <w:b/>
                <w:bCs/>
              </w:rPr>
              <w:t>Predpokladaný odber (</w:t>
            </w:r>
            <w:r>
              <w:rPr>
                <w:rFonts w:ascii="Arial Narrow" w:hAnsi="Arial Narrow"/>
                <w:b/>
                <w:bCs/>
              </w:rPr>
              <w:t>k</w:t>
            </w:r>
            <w:r w:rsidRPr="00593DB6">
              <w:rPr>
                <w:rFonts w:ascii="Arial Narrow" w:hAnsi="Arial Narrow"/>
                <w:b/>
                <w:bCs/>
              </w:rPr>
              <w:t>Wh)</w:t>
            </w:r>
          </w:p>
        </w:tc>
      </w:tr>
      <w:tr w:rsidR="00200DF4" w14:paraId="3807B8A1" w14:textId="77777777" w:rsidTr="00C5752F">
        <w:tc>
          <w:tcPr>
            <w:tcW w:w="3890" w:type="dxa"/>
          </w:tcPr>
          <w:p w14:paraId="69306C0E" w14:textId="77777777" w:rsidR="00200DF4" w:rsidRDefault="00200DF4" w:rsidP="00C5752F">
            <w:pPr>
              <w:jc w:val="both"/>
              <w:rPr>
                <w:rFonts w:ascii="Arial Narrow" w:hAnsi="Arial Narrow"/>
              </w:rPr>
            </w:pPr>
            <w:r w:rsidRPr="00C97DED">
              <w:rPr>
                <w:rFonts w:ascii="Arial Narrow" w:hAnsi="Arial Narrow"/>
              </w:rPr>
              <w:t>SKSPPDIS001010904238</w:t>
            </w:r>
          </w:p>
        </w:tc>
        <w:tc>
          <w:tcPr>
            <w:tcW w:w="783" w:type="dxa"/>
          </w:tcPr>
          <w:p w14:paraId="01AE4B41"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16899AE3" w14:textId="77777777" w:rsidR="00200DF4" w:rsidRDefault="00200DF4" w:rsidP="00C5752F">
            <w:pPr>
              <w:jc w:val="center"/>
              <w:rPr>
                <w:rFonts w:ascii="Arial Narrow" w:hAnsi="Arial Narrow"/>
              </w:rPr>
            </w:pPr>
            <w:r>
              <w:rPr>
                <w:rFonts w:cs="Calibri"/>
                <w:color w:val="000000"/>
                <w:sz w:val="20"/>
                <w:szCs w:val="20"/>
              </w:rPr>
              <w:t>33 758</w:t>
            </w:r>
          </w:p>
        </w:tc>
      </w:tr>
      <w:tr w:rsidR="00200DF4" w14:paraId="4A3F1619" w14:textId="77777777" w:rsidTr="00C5752F">
        <w:tc>
          <w:tcPr>
            <w:tcW w:w="3890" w:type="dxa"/>
          </w:tcPr>
          <w:p w14:paraId="1B42D1E1" w14:textId="77777777" w:rsidR="00200DF4" w:rsidRDefault="00200DF4" w:rsidP="00C5752F">
            <w:pPr>
              <w:jc w:val="both"/>
              <w:rPr>
                <w:rFonts w:ascii="Arial Narrow" w:hAnsi="Arial Narrow"/>
              </w:rPr>
            </w:pPr>
            <w:r w:rsidRPr="00C97DED">
              <w:rPr>
                <w:rFonts w:ascii="Arial Narrow" w:hAnsi="Arial Narrow"/>
              </w:rPr>
              <w:t>SKSPPDIS001010904237</w:t>
            </w:r>
          </w:p>
        </w:tc>
        <w:tc>
          <w:tcPr>
            <w:tcW w:w="783" w:type="dxa"/>
          </w:tcPr>
          <w:p w14:paraId="6D7A72F6"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0D99397D" w14:textId="77777777" w:rsidR="00200DF4" w:rsidRDefault="00200DF4" w:rsidP="00C5752F">
            <w:pPr>
              <w:jc w:val="center"/>
              <w:rPr>
                <w:rFonts w:ascii="Arial Narrow" w:hAnsi="Arial Narrow"/>
              </w:rPr>
            </w:pPr>
            <w:r>
              <w:rPr>
                <w:rFonts w:cs="Calibri"/>
                <w:color w:val="000000"/>
                <w:sz w:val="20"/>
                <w:szCs w:val="20"/>
              </w:rPr>
              <w:t>25 891</w:t>
            </w:r>
          </w:p>
        </w:tc>
      </w:tr>
      <w:tr w:rsidR="00200DF4" w14:paraId="17990400" w14:textId="77777777" w:rsidTr="00C5752F">
        <w:tc>
          <w:tcPr>
            <w:tcW w:w="3890" w:type="dxa"/>
          </w:tcPr>
          <w:p w14:paraId="713FA4EE" w14:textId="77777777" w:rsidR="00200DF4" w:rsidRPr="00C97DED" w:rsidRDefault="00200DF4" w:rsidP="00C5752F">
            <w:pPr>
              <w:jc w:val="both"/>
              <w:rPr>
                <w:rFonts w:ascii="Arial Narrow" w:hAnsi="Arial Narrow"/>
              </w:rPr>
            </w:pPr>
            <w:r w:rsidRPr="00C97DED">
              <w:rPr>
                <w:rFonts w:ascii="Arial Narrow" w:hAnsi="Arial Narrow"/>
              </w:rPr>
              <w:t>2SKSPPDIS001010904236</w:t>
            </w:r>
          </w:p>
        </w:tc>
        <w:tc>
          <w:tcPr>
            <w:tcW w:w="783" w:type="dxa"/>
          </w:tcPr>
          <w:p w14:paraId="31A73539" w14:textId="77777777" w:rsidR="00200DF4" w:rsidRDefault="00200DF4" w:rsidP="00C5752F">
            <w:pPr>
              <w:jc w:val="center"/>
              <w:rPr>
                <w:rFonts w:ascii="Arial Narrow" w:hAnsi="Arial Narrow"/>
              </w:rPr>
            </w:pPr>
            <w:r>
              <w:rPr>
                <w:rFonts w:ascii="Arial Narrow" w:hAnsi="Arial Narrow"/>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6B1A1CC" w14:textId="77777777" w:rsidR="00200DF4" w:rsidRDefault="00200DF4" w:rsidP="00C5752F">
            <w:pPr>
              <w:jc w:val="center"/>
              <w:rPr>
                <w:rFonts w:ascii="Arial Narrow" w:hAnsi="Arial Narrow"/>
              </w:rPr>
            </w:pPr>
            <w:r>
              <w:rPr>
                <w:rFonts w:cs="Calibri"/>
                <w:color w:val="000000"/>
                <w:sz w:val="20"/>
                <w:szCs w:val="20"/>
              </w:rPr>
              <w:t>61 428</w:t>
            </w:r>
          </w:p>
        </w:tc>
      </w:tr>
      <w:tr w:rsidR="00200DF4" w14:paraId="2293F64B" w14:textId="77777777" w:rsidTr="00C5752F">
        <w:tc>
          <w:tcPr>
            <w:tcW w:w="3890" w:type="dxa"/>
          </w:tcPr>
          <w:p w14:paraId="643B3543" w14:textId="77777777" w:rsidR="00200DF4" w:rsidRPr="00C97DED" w:rsidRDefault="00200DF4" w:rsidP="00C5752F">
            <w:pPr>
              <w:jc w:val="both"/>
              <w:rPr>
                <w:rFonts w:ascii="Arial Narrow" w:hAnsi="Arial Narrow"/>
              </w:rPr>
            </w:pPr>
            <w:r w:rsidRPr="00B56FB0">
              <w:rPr>
                <w:rFonts w:ascii="Arial Narrow" w:hAnsi="Arial Narrow"/>
              </w:rPr>
              <w:t>SKSPPDIS001010904925</w:t>
            </w:r>
          </w:p>
        </w:tc>
        <w:tc>
          <w:tcPr>
            <w:tcW w:w="783" w:type="dxa"/>
          </w:tcPr>
          <w:p w14:paraId="4E772D32" w14:textId="77777777" w:rsidR="00200DF4" w:rsidRDefault="00200DF4" w:rsidP="00C5752F">
            <w:pPr>
              <w:jc w:val="center"/>
              <w:rPr>
                <w:rFonts w:ascii="Arial Narrow" w:hAnsi="Arial Narrow"/>
              </w:rPr>
            </w:pPr>
            <w:r>
              <w:rPr>
                <w:rFonts w:ascii="Arial Narrow" w:hAnsi="Arial Narrow"/>
              </w:rPr>
              <w:t>M5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D0DB98B" w14:textId="77777777" w:rsidR="00200DF4" w:rsidRDefault="00200DF4" w:rsidP="00C5752F">
            <w:pPr>
              <w:jc w:val="center"/>
              <w:rPr>
                <w:rFonts w:ascii="Arial Narrow" w:hAnsi="Arial Narrow"/>
              </w:rPr>
            </w:pPr>
            <w:r>
              <w:rPr>
                <w:rFonts w:cs="Calibri"/>
                <w:color w:val="000000"/>
                <w:sz w:val="20"/>
                <w:szCs w:val="20"/>
              </w:rPr>
              <w:t>46 112</w:t>
            </w:r>
          </w:p>
        </w:tc>
      </w:tr>
      <w:tr w:rsidR="00200DF4" w14:paraId="0E3D5A58" w14:textId="77777777" w:rsidTr="00C5752F">
        <w:tc>
          <w:tcPr>
            <w:tcW w:w="3890" w:type="dxa"/>
          </w:tcPr>
          <w:p w14:paraId="215C6B32" w14:textId="77777777" w:rsidR="00200DF4" w:rsidRPr="00C97DED" w:rsidRDefault="00200DF4" w:rsidP="00C5752F">
            <w:pPr>
              <w:jc w:val="both"/>
              <w:rPr>
                <w:rFonts w:ascii="Arial Narrow" w:hAnsi="Arial Narrow"/>
              </w:rPr>
            </w:pPr>
            <w:r w:rsidRPr="00B56FB0">
              <w:rPr>
                <w:rFonts w:ascii="Arial Narrow" w:hAnsi="Arial Narrow"/>
              </w:rPr>
              <w:t>SKSPPDIS001010900310</w:t>
            </w:r>
          </w:p>
        </w:tc>
        <w:tc>
          <w:tcPr>
            <w:tcW w:w="783" w:type="dxa"/>
          </w:tcPr>
          <w:p w14:paraId="71892FBB" w14:textId="77777777" w:rsidR="00200DF4" w:rsidRDefault="00200DF4" w:rsidP="00C5752F">
            <w:pPr>
              <w:jc w:val="center"/>
              <w:rPr>
                <w:rFonts w:ascii="Arial Narrow" w:hAnsi="Arial Narrow"/>
              </w:rPr>
            </w:pPr>
            <w:r>
              <w:rPr>
                <w:rFonts w:ascii="Arial Narrow" w:hAnsi="Arial Narrow"/>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36F91F95" w14:textId="77777777" w:rsidR="00200DF4" w:rsidRDefault="00200DF4" w:rsidP="00C5752F">
            <w:pPr>
              <w:jc w:val="center"/>
              <w:rPr>
                <w:rFonts w:ascii="Arial Narrow" w:hAnsi="Arial Narrow"/>
              </w:rPr>
            </w:pPr>
            <w:r>
              <w:rPr>
                <w:rFonts w:cs="Calibri"/>
                <w:color w:val="000000"/>
                <w:sz w:val="20"/>
                <w:szCs w:val="20"/>
              </w:rPr>
              <w:t>89 255</w:t>
            </w:r>
          </w:p>
        </w:tc>
      </w:tr>
      <w:tr w:rsidR="00200DF4" w14:paraId="02333FBC" w14:textId="77777777" w:rsidTr="00C5752F">
        <w:tc>
          <w:tcPr>
            <w:tcW w:w="3890" w:type="dxa"/>
          </w:tcPr>
          <w:p w14:paraId="62BF92D2" w14:textId="77777777" w:rsidR="00200DF4" w:rsidRPr="00B56FB0" w:rsidRDefault="00200DF4" w:rsidP="00C5752F">
            <w:pPr>
              <w:jc w:val="both"/>
              <w:rPr>
                <w:rFonts w:ascii="Arial Narrow" w:hAnsi="Arial Narrow"/>
              </w:rPr>
            </w:pPr>
            <w:r w:rsidRPr="00B56FB0">
              <w:rPr>
                <w:rFonts w:ascii="Arial Narrow" w:hAnsi="Arial Narrow"/>
              </w:rPr>
              <w:t>SKSPPDIS001010900311</w:t>
            </w:r>
          </w:p>
        </w:tc>
        <w:tc>
          <w:tcPr>
            <w:tcW w:w="783" w:type="dxa"/>
          </w:tcPr>
          <w:p w14:paraId="6A706C9C" w14:textId="77777777" w:rsidR="00200DF4" w:rsidRDefault="00200DF4" w:rsidP="00C5752F">
            <w:pPr>
              <w:jc w:val="center"/>
              <w:rPr>
                <w:rFonts w:ascii="Arial Narrow" w:hAnsi="Arial Narrow"/>
              </w:rPr>
            </w:pPr>
            <w:r>
              <w:rPr>
                <w:rFonts w:ascii="Arial Narrow" w:hAnsi="Arial Narrow"/>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6039335" w14:textId="77777777" w:rsidR="00200DF4" w:rsidRDefault="00200DF4" w:rsidP="00C5752F">
            <w:pPr>
              <w:jc w:val="center"/>
              <w:rPr>
                <w:rFonts w:ascii="Arial Narrow" w:hAnsi="Arial Narrow"/>
              </w:rPr>
            </w:pPr>
            <w:r>
              <w:rPr>
                <w:rFonts w:cs="Calibri"/>
                <w:color w:val="000000"/>
                <w:sz w:val="20"/>
                <w:szCs w:val="20"/>
              </w:rPr>
              <w:t>26 378</w:t>
            </w:r>
          </w:p>
        </w:tc>
      </w:tr>
      <w:tr w:rsidR="00200DF4" w14:paraId="515F93F6" w14:textId="77777777" w:rsidTr="00C5752F">
        <w:tc>
          <w:tcPr>
            <w:tcW w:w="3890" w:type="dxa"/>
          </w:tcPr>
          <w:p w14:paraId="0320BCEF" w14:textId="77777777" w:rsidR="00200DF4" w:rsidRDefault="00200DF4" w:rsidP="00C5752F">
            <w:pPr>
              <w:jc w:val="center"/>
              <w:rPr>
                <w:rFonts w:ascii="Arial Narrow" w:hAnsi="Arial Narrow"/>
              </w:rPr>
            </w:pPr>
            <w:r w:rsidRPr="00593DB6">
              <w:rPr>
                <w:rFonts w:ascii="Arial Narrow" w:hAnsi="Arial Narrow"/>
                <w:b/>
                <w:bCs/>
              </w:rPr>
              <w:t>Spolu</w:t>
            </w:r>
          </w:p>
        </w:tc>
        <w:tc>
          <w:tcPr>
            <w:tcW w:w="783" w:type="dxa"/>
          </w:tcPr>
          <w:p w14:paraId="19FCC1B2" w14:textId="77777777" w:rsidR="00200DF4" w:rsidRDefault="00200DF4" w:rsidP="00C5752F">
            <w:pPr>
              <w:jc w:val="both"/>
              <w:rPr>
                <w:rFonts w:ascii="Arial Narrow" w:hAnsi="Arial Narrow"/>
              </w:rPr>
            </w:pPr>
          </w:p>
        </w:tc>
        <w:tc>
          <w:tcPr>
            <w:tcW w:w="3119" w:type="dxa"/>
          </w:tcPr>
          <w:p w14:paraId="109F7BDD" w14:textId="77777777" w:rsidR="00200DF4" w:rsidRPr="00B56FB0" w:rsidRDefault="00200DF4" w:rsidP="00C5752F">
            <w:pPr>
              <w:jc w:val="center"/>
              <w:rPr>
                <w:rFonts w:ascii="Arial Narrow" w:hAnsi="Arial Narrow"/>
                <w:b/>
                <w:bCs/>
              </w:rPr>
            </w:pPr>
            <w:r w:rsidRPr="00B56FB0">
              <w:rPr>
                <w:rFonts w:ascii="Arial Narrow" w:hAnsi="Arial Narrow"/>
                <w:b/>
                <w:bCs/>
              </w:rPr>
              <w:t>282 822</w:t>
            </w:r>
          </w:p>
        </w:tc>
      </w:tr>
    </w:tbl>
    <w:p w14:paraId="5ABC215F" w14:textId="77777777" w:rsidR="00200DF4" w:rsidRDefault="00200DF4" w:rsidP="00200DF4">
      <w:pPr>
        <w:jc w:val="both"/>
        <w:rPr>
          <w:rFonts w:ascii="Arial Narrow" w:hAnsi="Arial Narrow"/>
        </w:rPr>
      </w:pPr>
    </w:p>
    <w:p w14:paraId="7E591B71" w14:textId="77777777" w:rsidR="00200DF4" w:rsidRDefault="00200DF4" w:rsidP="00200DF4">
      <w:pPr>
        <w:jc w:val="both"/>
        <w:rPr>
          <w:rFonts w:ascii="Arial Narrow" w:hAnsi="Arial Narrow"/>
        </w:rPr>
      </w:pPr>
    </w:p>
    <w:p w14:paraId="3B7EA767" w14:textId="77777777" w:rsidR="00200DF4" w:rsidRDefault="00200DF4" w:rsidP="00200DF4">
      <w:pPr>
        <w:jc w:val="both"/>
        <w:rPr>
          <w:rFonts w:ascii="Arial Narrow" w:hAnsi="Arial Narrow"/>
        </w:rPr>
      </w:pPr>
      <w:r>
        <w:rPr>
          <w:rFonts w:ascii="Arial Narrow" w:hAnsi="Arial Narrow"/>
        </w:rPr>
        <w:t>Vysvetlivky:</w:t>
      </w:r>
    </w:p>
    <w:p w14:paraId="04E8DCE2"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 xml:space="preserve">POD - jedinečné číslo odberného miesta, </w:t>
      </w:r>
    </w:p>
    <w:p w14:paraId="746E81FF"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Tarifa – číslo tarifnej skupiny odberného miesta stanovená podľa platnej legislatívy pre reguláciu cien distribúcie zemného plynu</w:t>
      </w:r>
    </w:p>
    <w:p w14:paraId="4E7E00CF" w14:textId="77777777" w:rsidR="00200DF4" w:rsidRDefault="00200DF4" w:rsidP="00200DF4"/>
    <w:p w14:paraId="0B0E31A9" w14:textId="15384265" w:rsidR="00574B9F" w:rsidRPr="0070717B" w:rsidRDefault="00574B9F">
      <w:pPr>
        <w:widowControl/>
        <w:autoSpaceDE/>
        <w:autoSpaceDN/>
        <w:spacing w:after="160" w:line="259" w:lineRule="auto"/>
        <w:rPr>
          <w:rFonts w:cs="Calibri"/>
          <w:b/>
          <w:bCs/>
          <w:sz w:val="20"/>
          <w:szCs w:val="20"/>
        </w:rPr>
      </w:pP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2" w:name="OLE_LINK94"/>
      <w:r w:rsidRPr="0070717B">
        <w:rPr>
          <w:rFonts w:cs="Calibri"/>
          <w:b/>
          <w:bCs/>
          <w:sz w:val="20"/>
          <w:szCs w:val="20"/>
        </w:rPr>
        <w:t>Predpokladaný objem odberu</w:t>
      </w:r>
      <w:bookmarkEnd w:id="12"/>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5032F121" w14:textId="5360716E" w:rsidR="00E21BFC" w:rsidRPr="0070717B" w:rsidRDefault="00E21BFC" w:rsidP="00900915">
      <w:pPr>
        <w:pStyle w:val="Odsekzoznamu"/>
        <w:ind w:left="0" w:firstLine="0"/>
        <w:jc w:val="both"/>
        <w:rPr>
          <w:rFonts w:cs="Calibri"/>
          <w:szCs w:val="20"/>
        </w:rPr>
      </w:pPr>
      <w:bookmarkStart w:id="13" w:name="OLE_LINK5"/>
      <w:bookmarkStart w:id="14" w:name="OLE_LINK95"/>
      <w:bookmarkStart w:id="15" w:name="OLE_LINK122"/>
      <w:r w:rsidRPr="0070717B">
        <w:rPr>
          <w:rFonts w:cs="Calibri"/>
          <w:szCs w:val="20"/>
        </w:rPr>
        <w:t>Predpokladaný objem odobrat</w:t>
      </w:r>
      <w:bookmarkEnd w:id="13"/>
      <w:r w:rsidRPr="0070717B">
        <w:rPr>
          <w:rFonts w:cs="Calibri"/>
          <w:szCs w:val="20"/>
        </w:rPr>
        <w:t xml:space="preserve">ého </w:t>
      </w:r>
      <w:bookmarkStart w:id="16" w:name="OLE_LINK99"/>
      <w:bookmarkStart w:id="17" w:name="OLE_LINK121"/>
      <w:r w:rsidRPr="0070717B">
        <w:rPr>
          <w:rFonts w:cs="Calibri"/>
          <w:szCs w:val="20"/>
        </w:rPr>
        <w:t xml:space="preserve">plynu </w:t>
      </w:r>
      <w:bookmarkEnd w:id="16"/>
      <w:r w:rsidRPr="0070717B">
        <w:rPr>
          <w:rFonts w:cs="Calibri"/>
          <w:szCs w:val="20"/>
        </w:rPr>
        <w:t xml:space="preserve">počas </w:t>
      </w:r>
      <w:bookmarkEnd w:id="14"/>
      <w:r w:rsidRPr="0070717B">
        <w:rPr>
          <w:rFonts w:cs="Calibri"/>
          <w:szCs w:val="20"/>
        </w:rPr>
        <w:t xml:space="preserve">Zmluvného obdobia: </w:t>
      </w:r>
      <w:r w:rsidR="00DF7C29" w:rsidRPr="0070717B">
        <w:rPr>
          <w:rFonts w:eastAsia="Arial Unicode MS" w:cs="Calibri"/>
          <w:szCs w:val="20"/>
          <w:highlight w:val="yellow"/>
        </w:rPr>
        <w:t>[•]</w:t>
      </w:r>
      <w:r w:rsidR="00574B9F" w:rsidRPr="0070717B">
        <w:rPr>
          <w:rFonts w:cs="Calibri"/>
          <w:b/>
          <w:szCs w:val="20"/>
        </w:rPr>
        <w:t xml:space="preserve"> </w:t>
      </w:r>
      <w:r w:rsidR="0010303E" w:rsidRPr="0070717B">
        <w:rPr>
          <w:rFonts w:cs="Calibri"/>
          <w:b/>
          <w:bCs/>
          <w:szCs w:val="20"/>
        </w:rPr>
        <w:t>k</w:t>
      </w:r>
      <w:r w:rsidRPr="0070717B">
        <w:rPr>
          <w:rFonts w:cs="Calibri"/>
          <w:b/>
          <w:bCs/>
          <w:szCs w:val="20"/>
        </w:rPr>
        <w:t>Wh</w:t>
      </w:r>
      <w:r w:rsidRPr="0070717B">
        <w:rPr>
          <w:rFonts w:cs="Calibri"/>
          <w:szCs w:val="20"/>
        </w:rPr>
        <w:t xml:space="preserve"> (ďalej ako „</w:t>
      </w:r>
      <w:bookmarkStart w:id="18" w:name="OLE_LINK100"/>
      <w:r w:rsidRPr="0070717B">
        <w:rPr>
          <w:rFonts w:cs="Calibri"/>
          <w:b/>
          <w:bCs/>
          <w:szCs w:val="20"/>
        </w:rPr>
        <w:t>Predpokladaný odber</w:t>
      </w:r>
      <w:bookmarkEnd w:id="18"/>
      <w:r w:rsidRPr="0070717B">
        <w:rPr>
          <w:rFonts w:cs="Calibri"/>
          <w:szCs w:val="20"/>
        </w:rPr>
        <w:t>“)</w:t>
      </w:r>
    </w:p>
    <w:bookmarkEnd w:id="15"/>
    <w:p w14:paraId="4D5962B8" w14:textId="77777777" w:rsidR="00E21BFC" w:rsidRPr="0070717B" w:rsidRDefault="00E21BFC" w:rsidP="00E21BFC">
      <w:pPr>
        <w:pStyle w:val="Odsekzoznamu"/>
        <w:ind w:left="0"/>
        <w:jc w:val="both"/>
        <w:rPr>
          <w:rFonts w:cs="Calibri"/>
          <w:szCs w:val="20"/>
        </w:rPr>
      </w:pPr>
    </w:p>
    <w:bookmarkEnd w:id="17"/>
    <w:p w14:paraId="792CFD9D" w14:textId="4B225E86" w:rsidR="00E21BFC" w:rsidRPr="0070717B" w:rsidRDefault="00E21BFC" w:rsidP="00900915">
      <w:pPr>
        <w:pStyle w:val="Odsekzoznamu"/>
        <w:ind w:left="0" w:firstLine="0"/>
        <w:jc w:val="both"/>
        <w:rPr>
          <w:rFonts w:cs="Calibri"/>
          <w:szCs w:val="20"/>
        </w:rPr>
      </w:pPr>
      <w:r w:rsidRPr="0070717B">
        <w:rPr>
          <w:rFonts w:cs="Calibri"/>
          <w:szCs w:val="20"/>
        </w:rPr>
        <w:t xml:space="preserve">Charakteristika odberných miest: </w:t>
      </w:r>
      <w:r w:rsidR="00DF7C29" w:rsidRPr="0070717B">
        <w:rPr>
          <w:rFonts w:eastAsia="Arial Unicode MS" w:cs="Calibri"/>
          <w:szCs w:val="20"/>
          <w:highlight w:val="yellow"/>
        </w:rPr>
        <w:t>[•]</w:t>
      </w:r>
      <w:r w:rsidRPr="0070717B">
        <w:rPr>
          <w:rFonts w:cs="Calibri"/>
          <w:szCs w:val="20"/>
        </w:rPr>
        <w:t>.</w:t>
      </w:r>
    </w:p>
    <w:p w14:paraId="4E0A68E5" w14:textId="77777777" w:rsidR="00E21BFC" w:rsidRPr="0070717B" w:rsidRDefault="00E21BFC" w:rsidP="00E21BFC">
      <w:pPr>
        <w:jc w:val="both"/>
        <w:rPr>
          <w:rFonts w:cs="Calibri"/>
          <w:sz w:val="20"/>
          <w:szCs w:val="20"/>
        </w:rPr>
      </w:pPr>
    </w:p>
    <w:p w14:paraId="1B3231E9" w14:textId="70E258B6" w:rsidR="00B416A8" w:rsidRPr="0070717B" w:rsidRDefault="00E21BFC" w:rsidP="00900915">
      <w:pPr>
        <w:pStyle w:val="Odsekzoznamu"/>
        <w:ind w:left="0" w:firstLine="0"/>
        <w:jc w:val="both"/>
        <w:rPr>
          <w:rFonts w:cs="Calibri"/>
          <w:szCs w:val="20"/>
        </w:rPr>
      </w:pPr>
      <w:r w:rsidRPr="0070717B">
        <w:rPr>
          <w:rFonts w:cs="Calibri"/>
          <w:szCs w:val="20"/>
        </w:rPr>
        <w:t>Tabuľka č. 1 – Zoznam Odberných miest Objednávateľa</w:t>
      </w:r>
    </w:p>
    <w:p w14:paraId="5CA96455" w14:textId="77777777" w:rsidR="00B416A8" w:rsidRPr="0070717B" w:rsidRDefault="00B416A8" w:rsidP="00224AB8">
      <w:pPr>
        <w:jc w:val="both"/>
        <w:rPr>
          <w:rFonts w:cs="Calibri"/>
          <w:sz w:val="20"/>
          <w:szCs w:val="20"/>
          <w:highlight w:val="yellow"/>
        </w:rPr>
      </w:pPr>
    </w:p>
    <w:p w14:paraId="697AF308" w14:textId="77777777" w:rsidR="00B416A8" w:rsidRPr="0070717B" w:rsidRDefault="00B416A8" w:rsidP="00B416A8">
      <w:pPr>
        <w:pStyle w:val="Odsekzoznamu"/>
        <w:jc w:val="both"/>
        <w:rPr>
          <w:rFonts w:cs="Calibri"/>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70717B" w14:paraId="7A49C758" w14:textId="77777777" w:rsidTr="00224AB8">
        <w:trPr>
          <w:trHeight w:val="20"/>
        </w:trPr>
        <w:tc>
          <w:tcPr>
            <w:tcW w:w="426" w:type="dxa"/>
            <w:shd w:val="clear" w:color="auto" w:fill="F2F2F2" w:themeFill="background1" w:themeFillShade="F2"/>
            <w:vAlign w:val="center"/>
          </w:tcPr>
          <w:p w14:paraId="2CCA7829" w14:textId="77777777" w:rsidR="007C2EE7" w:rsidRPr="0070717B" w:rsidRDefault="007C2EE7" w:rsidP="007C2EE7">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Č.</w:t>
            </w:r>
          </w:p>
        </w:tc>
        <w:tc>
          <w:tcPr>
            <w:tcW w:w="2971" w:type="dxa"/>
            <w:shd w:val="clear" w:color="auto" w:fill="F2F2F2" w:themeFill="background1" w:themeFillShade="F2"/>
            <w:vAlign w:val="center"/>
          </w:tcPr>
          <w:p w14:paraId="6E709934" w14:textId="41E49E1D"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Odberné miesta (Názov/adresa)</w:t>
            </w:r>
          </w:p>
        </w:tc>
        <w:tc>
          <w:tcPr>
            <w:tcW w:w="2127" w:type="dxa"/>
            <w:shd w:val="clear" w:color="auto" w:fill="F2F2F2" w:themeFill="background1" w:themeFillShade="F2"/>
            <w:vAlign w:val="center"/>
          </w:tcPr>
          <w:p w14:paraId="70B257B3" w14:textId="72FE7F55"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Predpokladaný odber (kWh) 01.01.202</w:t>
            </w:r>
            <w:r w:rsidR="00D51134">
              <w:rPr>
                <w:rFonts w:ascii="Calibri" w:hAnsi="Calibri" w:cs="Calibri"/>
                <w:b/>
                <w:bCs/>
                <w:color w:val="000000"/>
                <w:sz w:val="20"/>
                <w:szCs w:val="20"/>
              </w:rPr>
              <w:t>4</w:t>
            </w:r>
            <w:r w:rsidRPr="0070717B">
              <w:rPr>
                <w:rFonts w:ascii="Calibri" w:hAnsi="Calibri" w:cs="Calibri"/>
                <w:b/>
                <w:bCs/>
                <w:color w:val="000000"/>
                <w:sz w:val="20"/>
                <w:szCs w:val="20"/>
              </w:rPr>
              <w:t xml:space="preserve"> - 31.12.202</w:t>
            </w:r>
            <w:r w:rsidR="00D51134">
              <w:rPr>
                <w:rFonts w:ascii="Calibri" w:hAnsi="Calibri" w:cs="Calibri"/>
                <w:b/>
                <w:bCs/>
                <w:color w:val="000000"/>
                <w:sz w:val="20"/>
                <w:szCs w:val="20"/>
              </w:rPr>
              <w:t>4</w:t>
            </w:r>
          </w:p>
        </w:tc>
        <w:tc>
          <w:tcPr>
            <w:tcW w:w="2268" w:type="dxa"/>
            <w:shd w:val="clear" w:color="auto" w:fill="F2F2F2" w:themeFill="background1" w:themeFillShade="F2"/>
            <w:vAlign w:val="center"/>
          </w:tcPr>
          <w:p w14:paraId="6DF043E8"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POD kód</w:t>
            </w:r>
          </w:p>
        </w:tc>
        <w:tc>
          <w:tcPr>
            <w:tcW w:w="2126" w:type="dxa"/>
            <w:shd w:val="clear" w:color="auto" w:fill="F2F2F2" w:themeFill="background1" w:themeFillShade="F2"/>
            <w:vAlign w:val="center"/>
          </w:tcPr>
          <w:p w14:paraId="356A0F1F"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Zaradenie odberu (MO, SO, VO)</w:t>
            </w:r>
          </w:p>
        </w:tc>
      </w:tr>
      <w:tr w:rsidR="007C2EE7" w:rsidRPr="0070717B" w14:paraId="7C83B8A8" w14:textId="77777777" w:rsidTr="007C2EE7">
        <w:trPr>
          <w:trHeight w:val="20"/>
        </w:trPr>
        <w:tc>
          <w:tcPr>
            <w:tcW w:w="426" w:type="dxa"/>
            <w:shd w:val="clear" w:color="auto" w:fill="auto"/>
            <w:vAlign w:val="center"/>
          </w:tcPr>
          <w:p w14:paraId="7B717386" w14:textId="1361A5F7" w:rsidR="007C2EE7" w:rsidRPr="0070717B" w:rsidRDefault="007C2EE7" w:rsidP="007C2EE7">
            <w:pPr>
              <w:pStyle w:val="In0"/>
              <w:spacing w:after="0" w:line="240" w:lineRule="auto"/>
              <w:jc w:val="center"/>
              <w:rPr>
                <w:rFonts w:ascii="Calibri" w:hAnsi="Calibri" w:cs="Calibri"/>
                <w:sz w:val="20"/>
                <w:szCs w:val="20"/>
              </w:rPr>
            </w:pPr>
          </w:p>
        </w:tc>
        <w:tc>
          <w:tcPr>
            <w:tcW w:w="2971" w:type="dxa"/>
            <w:shd w:val="clear" w:color="auto" w:fill="auto"/>
            <w:vAlign w:val="center"/>
          </w:tcPr>
          <w:p w14:paraId="4A69E5EC" w14:textId="33DF2A2C" w:rsidR="007C2EE7" w:rsidRPr="0070717B" w:rsidRDefault="007C2EE7" w:rsidP="007C2EE7">
            <w:pPr>
              <w:pStyle w:val="In0"/>
              <w:spacing w:before="60" w:after="60" w:line="240" w:lineRule="auto"/>
              <w:rPr>
                <w:rFonts w:ascii="Calibri" w:hAnsi="Calibri" w:cs="Calibri"/>
                <w:sz w:val="20"/>
                <w:szCs w:val="20"/>
              </w:rPr>
            </w:pPr>
          </w:p>
        </w:tc>
        <w:tc>
          <w:tcPr>
            <w:tcW w:w="2127" w:type="dxa"/>
            <w:shd w:val="clear" w:color="auto" w:fill="auto"/>
            <w:vAlign w:val="center"/>
          </w:tcPr>
          <w:p w14:paraId="5BA66D84" w14:textId="09E1BB68" w:rsidR="007C2EE7" w:rsidRPr="0070717B" w:rsidRDefault="007C2EE7" w:rsidP="007C2EE7">
            <w:pPr>
              <w:pStyle w:val="In0"/>
              <w:spacing w:before="60" w:after="60" w:line="240" w:lineRule="auto"/>
              <w:jc w:val="center"/>
              <w:rPr>
                <w:rFonts w:ascii="Calibri" w:hAnsi="Calibri" w:cs="Calibri"/>
                <w:sz w:val="20"/>
                <w:szCs w:val="20"/>
              </w:rPr>
            </w:pPr>
          </w:p>
        </w:tc>
        <w:tc>
          <w:tcPr>
            <w:tcW w:w="2268" w:type="dxa"/>
            <w:shd w:val="clear" w:color="auto" w:fill="auto"/>
            <w:vAlign w:val="center"/>
          </w:tcPr>
          <w:p w14:paraId="79857C13" w14:textId="6E13D510" w:rsidR="007C2EE7" w:rsidRPr="0070717B" w:rsidRDefault="007C2EE7" w:rsidP="007C2EE7">
            <w:pPr>
              <w:pStyle w:val="In0"/>
              <w:spacing w:before="60" w:after="60" w:line="240" w:lineRule="auto"/>
              <w:jc w:val="center"/>
              <w:rPr>
                <w:rFonts w:ascii="Calibri" w:hAnsi="Calibri" w:cs="Calibri"/>
                <w:sz w:val="20"/>
                <w:szCs w:val="20"/>
              </w:rPr>
            </w:pPr>
          </w:p>
        </w:tc>
        <w:tc>
          <w:tcPr>
            <w:tcW w:w="2126" w:type="dxa"/>
            <w:shd w:val="clear" w:color="auto" w:fill="auto"/>
            <w:vAlign w:val="center"/>
          </w:tcPr>
          <w:p w14:paraId="10F5CBDB" w14:textId="47003591" w:rsidR="007C2EE7" w:rsidRPr="0070717B" w:rsidRDefault="007C2EE7" w:rsidP="007C2EE7">
            <w:pPr>
              <w:pStyle w:val="In0"/>
              <w:spacing w:before="60" w:after="60" w:line="240" w:lineRule="auto"/>
              <w:jc w:val="center"/>
              <w:rPr>
                <w:rFonts w:ascii="Calibri" w:hAnsi="Calibri" w:cs="Calibri"/>
                <w:sz w:val="20"/>
                <w:szCs w:val="20"/>
              </w:rPr>
            </w:pPr>
          </w:p>
        </w:tc>
      </w:tr>
      <w:tr w:rsidR="007C2EE7" w:rsidRPr="0070717B" w14:paraId="6A5ADAF1" w14:textId="77777777" w:rsidTr="007C2EE7">
        <w:trPr>
          <w:trHeight w:val="20"/>
        </w:trPr>
        <w:tc>
          <w:tcPr>
            <w:tcW w:w="426" w:type="dxa"/>
            <w:shd w:val="clear" w:color="auto" w:fill="auto"/>
            <w:vAlign w:val="center"/>
          </w:tcPr>
          <w:p w14:paraId="0656DE69" w14:textId="096209A8"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4D9F2428" w14:textId="24165FB3" w:rsidR="007C2EE7" w:rsidRPr="0070717B" w:rsidRDefault="007C2EE7" w:rsidP="007C2EE7">
            <w:pPr>
              <w:pStyle w:val="In0"/>
              <w:spacing w:before="60" w:after="60" w:line="240" w:lineRule="auto"/>
              <w:rPr>
                <w:rFonts w:ascii="Calibri" w:hAnsi="Calibri" w:cs="Calibri"/>
                <w:color w:val="000000"/>
                <w:sz w:val="20"/>
                <w:szCs w:val="20"/>
                <w:highlight w:val="yellow"/>
              </w:rPr>
            </w:pPr>
          </w:p>
        </w:tc>
        <w:tc>
          <w:tcPr>
            <w:tcW w:w="2127" w:type="dxa"/>
            <w:shd w:val="clear" w:color="auto" w:fill="auto"/>
            <w:vAlign w:val="center"/>
          </w:tcPr>
          <w:p w14:paraId="6D3AED58" w14:textId="4455A13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08B02882" w14:textId="47D7FEC5"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690EA71D" w14:textId="2428AF40"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r w:rsidR="007C2EE7" w:rsidRPr="0070717B" w14:paraId="11ABD56D" w14:textId="77777777" w:rsidTr="007C2EE7">
        <w:trPr>
          <w:trHeight w:val="20"/>
        </w:trPr>
        <w:tc>
          <w:tcPr>
            <w:tcW w:w="426" w:type="dxa"/>
            <w:shd w:val="clear" w:color="auto" w:fill="auto"/>
            <w:vAlign w:val="center"/>
          </w:tcPr>
          <w:p w14:paraId="7595C1ED" w14:textId="77777777"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0D3D99E3" w14:textId="732C3373"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r w:rsidRPr="0070717B">
              <w:rPr>
                <w:rFonts w:ascii="Calibri" w:hAnsi="Calibri" w:cs="Calibri"/>
                <w:b/>
                <w:bCs/>
                <w:color w:val="000000"/>
                <w:sz w:val="20"/>
                <w:szCs w:val="20"/>
              </w:rPr>
              <w:t>SPOLU</w:t>
            </w:r>
          </w:p>
        </w:tc>
        <w:tc>
          <w:tcPr>
            <w:tcW w:w="2127" w:type="dxa"/>
            <w:shd w:val="clear" w:color="auto" w:fill="auto"/>
            <w:vAlign w:val="center"/>
          </w:tcPr>
          <w:p w14:paraId="0F454573" w14:textId="79C4FFB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6F861827"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06598609"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bl>
    <w:p w14:paraId="77415E23" w14:textId="70157A1A" w:rsidR="00B416A8" w:rsidRPr="0070717B" w:rsidRDefault="00B416A8" w:rsidP="00B00DD2">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6B7799AE" w14:textId="77777777" w:rsidR="00200DF4" w:rsidRDefault="00200DF4">
      <w:pPr>
        <w:widowControl/>
        <w:autoSpaceDE/>
        <w:autoSpaceDN/>
        <w:spacing w:after="160" w:line="259" w:lineRule="auto"/>
        <w:rPr>
          <w:rFonts w:cs="Calibri"/>
          <w:b/>
          <w:bCs/>
          <w:sz w:val="20"/>
          <w:szCs w:val="20"/>
        </w:rPr>
      </w:pPr>
    </w:p>
    <w:tbl>
      <w:tblPr>
        <w:tblW w:w="82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0"/>
        <w:gridCol w:w="2973"/>
      </w:tblGrid>
      <w:tr w:rsidR="00592869" w:rsidRPr="009F208B" w14:paraId="4D5AA416" w14:textId="77777777" w:rsidTr="00BD3E40">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CE97A69"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Špecifikácia ceny</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09F6D2"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Jednotková cena </w:t>
            </w:r>
            <w:r w:rsidRPr="009F208B">
              <w:rPr>
                <w:rFonts w:ascii="Arial Narrow" w:hAnsi="Arial Narrow" w:cs="Segoe UI"/>
                <w:lang w:eastAsia="sk-SK"/>
              </w:rPr>
              <w:t> </w:t>
            </w:r>
          </w:p>
          <w:p w14:paraId="7D4EA69C"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v</w:t>
            </w:r>
            <w:r w:rsidRPr="009F208B">
              <w:rPr>
                <w:rFonts w:ascii="Arial" w:hAnsi="Arial" w:cs="Arial"/>
                <w:b/>
                <w:bCs/>
                <w:lang w:eastAsia="sk-SK"/>
              </w:rPr>
              <w:t> </w:t>
            </w:r>
            <w:r w:rsidRPr="009F208B">
              <w:rPr>
                <w:rFonts w:ascii="Arial Narrow" w:hAnsi="Arial Narrow" w:cs="Segoe UI"/>
                <w:b/>
                <w:bCs/>
                <w:lang w:eastAsia="sk-SK"/>
              </w:rPr>
              <w:t>EUR/MWh bez DPH</w:t>
            </w:r>
            <w:r w:rsidRPr="009F208B">
              <w:rPr>
                <w:rFonts w:ascii="Arial Narrow" w:hAnsi="Arial Narrow" w:cs="Segoe UI"/>
                <w:lang w:eastAsia="sk-SK"/>
              </w:rPr>
              <w:t> </w:t>
            </w:r>
          </w:p>
        </w:tc>
      </w:tr>
      <w:tr w:rsidR="00592869" w:rsidRPr="009F208B" w14:paraId="588C5EA4"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5ABBF"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Cena za dodávku plynu</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6AA8A5D"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p w14:paraId="678AF2AA"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592869" w:rsidRPr="009F208B" w14:paraId="1A4E2956"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178F39" w14:textId="77777777" w:rsidR="00592869" w:rsidRPr="009F208B" w:rsidRDefault="0059286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Informatívne položky</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EDE48C9"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p w14:paraId="409B2102"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r w:rsidRPr="68D9709E">
              <w:rPr>
                <w:rFonts w:ascii="Arial Narrow" w:hAnsi="Arial Narrow" w:cs="Segoe UI"/>
                <w:lang w:eastAsia="sk-SK"/>
              </w:rPr>
              <w:t>-</w:t>
            </w:r>
          </w:p>
        </w:tc>
      </w:tr>
      <w:tr w:rsidR="00592869" w:rsidRPr="009F208B" w14:paraId="7FF4550B"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949964" w14:textId="77777777" w:rsidR="00592869" w:rsidRPr="009F208B" w:rsidRDefault="00592869" w:rsidP="00BD3E40">
            <w:pPr>
              <w:widowControl/>
              <w:autoSpaceDE/>
              <w:autoSpaceDN/>
              <w:ind w:left="708"/>
              <w:textAlignment w:val="baseline"/>
              <w:rPr>
                <w:rFonts w:ascii="Segoe UI" w:hAnsi="Segoe UI" w:cs="Segoe UI"/>
                <w:sz w:val="18"/>
                <w:szCs w:val="18"/>
                <w:lang w:eastAsia="sk-SK"/>
              </w:rPr>
            </w:pPr>
            <w:r w:rsidRPr="002F55B7">
              <w:rPr>
                <w:rFonts w:ascii="Arial Narrow" w:hAnsi="Arial Narrow" w:cs="Segoe UI"/>
                <w:lang w:eastAsia="sk-SK"/>
              </w:rPr>
              <w:t>Cena za odobratie množstva plynu nižšie ako 90% dohodnutého zmluvného množstva</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6CD604E"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592869" w:rsidRPr="009F208B" w14:paraId="45ED1D4D" w14:textId="77777777" w:rsidTr="00BD3E40">
        <w:trPr>
          <w:trHeight w:val="435"/>
        </w:trPr>
        <w:tc>
          <w:tcPr>
            <w:tcW w:w="5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F767D" w14:textId="77777777" w:rsidR="00592869" w:rsidRPr="009F208B" w:rsidRDefault="00592869" w:rsidP="00BD3E40">
            <w:pPr>
              <w:widowControl/>
              <w:autoSpaceDE/>
              <w:autoSpaceDN/>
              <w:ind w:left="708"/>
              <w:textAlignment w:val="baseline"/>
              <w:rPr>
                <w:rFonts w:ascii="Segoe UI" w:hAnsi="Segoe UI" w:cs="Segoe UI"/>
                <w:sz w:val="18"/>
                <w:szCs w:val="18"/>
                <w:lang w:eastAsia="sk-SK"/>
              </w:rPr>
            </w:pPr>
            <w:r w:rsidRPr="002F55B7">
              <w:rPr>
                <w:rFonts w:ascii="Arial Narrow" w:hAnsi="Arial Narrow" w:cs="Segoe UI"/>
                <w:lang w:eastAsia="sk-SK"/>
              </w:rPr>
              <w:t xml:space="preserve">Cena za odobratie množstva plynu presahujúceho 110% dohodnutého zmluvného množstva </w:t>
            </w:r>
            <w:r w:rsidRPr="009F208B">
              <w:rPr>
                <w:rFonts w:ascii="Arial Narrow" w:hAnsi="Arial Narrow" w:cs="Segoe UI"/>
                <w:lang w:eastAsia="sk-SK"/>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E217E0A" w14:textId="77777777" w:rsidR="00592869" w:rsidRPr="009F208B" w:rsidRDefault="0059286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bl>
    <w:p w14:paraId="0EE5B59B" w14:textId="2F47AAFE"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Zkladntext"/>
        <w:rPr>
          <w:rFonts w:cs="Calibri"/>
          <w:b/>
          <w:sz w:val="20"/>
          <w:szCs w:val="20"/>
        </w:rPr>
      </w:pPr>
    </w:p>
    <w:p w14:paraId="2F403986" w14:textId="77777777" w:rsidR="00200DF4" w:rsidRPr="00200DF4" w:rsidRDefault="00200DF4" w:rsidP="00200DF4">
      <w:pPr>
        <w:jc w:val="both"/>
        <w:rPr>
          <w:rFonts w:ascii="Arial Narrow" w:hAnsi="Arial Narrow"/>
        </w:rPr>
      </w:pPr>
      <w:r w:rsidRPr="00200DF4">
        <w:rPr>
          <w:rFonts w:ascii="Arial Narrow" w:hAnsi="Arial Narrow"/>
        </w:rPr>
        <w:t xml:space="preserve">Údaje o všetkých známych subdodávateľoch poskytovateľa, ktorí sú známi v čase predkladania ponuky a údaje o osobe    </w:t>
      </w:r>
    </w:p>
    <w:p w14:paraId="4DEB94FB" w14:textId="77777777" w:rsidR="00200DF4" w:rsidRPr="00200DF4" w:rsidRDefault="00200DF4" w:rsidP="00200DF4">
      <w:pPr>
        <w:jc w:val="both"/>
        <w:rPr>
          <w:rFonts w:ascii="Arial Narrow" w:hAnsi="Arial Narrow"/>
        </w:rPr>
      </w:pPr>
      <w:r w:rsidRPr="00200DF4">
        <w:rPr>
          <w:rFonts w:ascii="Arial Narrow" w:hAnsi="Arial Narrow"/>
        </w:rPr>
        <w:t xml:space="preserve">   oprávnenej konať za subdodávateľa v rozsahu meno a priezvisko, adresa pobytu, dátum narodenia:</w:t>
      </w:r>
    </w:p>
    <w:p w14:paraId="61BF5013" w14:textId="77777777" w:rsidR="00200DF4" w:rsidRDefault="00200DF4" w:rsidP="00200DF4">
      <w:pPr>
        <w:jc w:val="both"/>
        <w:rPr>
          <w:rFonts w:ascii="Arial Narrow" w:hAnsi="Arial Narrow"/>
        </w:rPr>
      </w:pPr>
    </w:p>
    <w:p w14:paraId="6C8BFDED" w14:textId="77777777" w:rsidR="00200DF4" w:rsidRPr="00200DF4" w:rsidRDefault="00200DF4" w:rsidP="00200DF4">
      <w:pPr>
        <w:jc w:val="both"/>
        <w:rPr>
          <w:rFonts w:ascii="Arial Narrow" w:hAnsi="Arial Narrow"/>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200DF4" w:rsidRPr="00200DF4" w14:paraId="67145223"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36FE284"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76518DDC"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31BC1BB2"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187F4F5D" w14:textId="77777777" w:rsidR="00200DF4" w:rsidRPr="00200DF4" w:rsidRDefault="00200DF4" w:rsidP="00200DF4">
            <w:pPr>
              <w:jc w:val="both"/>
              <w:rPr>
                <w:rFonts w:ascii="Arial Narrow" w:hAnsi="Arial Narrow" w:cs="Calibri"/>
                <w:b/>
                <w:bCs/>
                <w:color w:val="000000"/>
                <w:lang w:eastAsia="sk-SK"/>
              </w:rPr>
            </w:pPr>
            <w:r w:rsidRPr="00200DF4">
              <w:rPr>
                <w:rFonts w:ascii="Arial Narrow" w:hAnsi="Arial Narrow" w:cs="Calibri"/>
                <w:b/>
                <w:bCs/>
                <w:color w:val="000000"/>
                <w:lang w:eastAsia="sk-SK"/>
              </w:rPr>
              <w:t>Údaje o osobe oprávnenej konať za subdodávateľa v rozsahu meno a priezvisko, adresa pobytu, dátum narodenia</w:t>
            </w:r>
          </w:p>
        </w:tc>
      </w:tr>
      <w:tr w:rsidR="00200DF4" w:rsidRPr="00200DF4" w14:paraId="511AA52D"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11A00121" w14:textId="77777777" w:rsidR="00200DF4" w:rsidRPr="00200DF4" w:rsidRDefault="00200DF4" w:rsidP="00200DF4">
            <w:pPr>
              <w:rPr>
                <w:rFonts w:ascii="Arial Narrow" w:hAnsi="Arial Narrow" w:cs="Calibri"/>
                <w:color w:val="000000"/>
                <w:lang w:eastAsia="sk-SK"/>
              </w:rPr>
            </w:pPr>
          </w:p>
        </w:tc>
        <w:tc>
          <w:tcPr>
            <w:tcW w:w="2409" w:type="dxa"/>
            <w:tcBorders>
              <w:top w:val="single" w:sz="6" w:space="0" w:color="A6A6A6" w:themeColor="background1" w:themeShade="A6"/>
            </w:tcBorders>
            <w:shd w:val="clear" w:color="auto" w:fill="auto"/>
            <w:vAlign w:val="center"/>
            <w:hideMark/>
          </w:tcPr>
          <w:p w14:paraId="4257FE7E" w14:textId="77777777" w:rsidR="00200DF4" w:rsidRPr="00200DF4" w:rsidRDefault="00200DF4" w:rsidP="00200DF4">
            <w:pPr>
              <w:rPr>
                <w:rFonts w:ascii="Arial Narrow" w:hAnsi="Arial Narrow" w:cs="Calibri"/>
                <w:color w:val="000000"/>
                <w:lang w:eastAsia="sk-SK"/>
              </w:rPr>
            </w:pPr>
          </w:p>
        </w:tc>
        <w:tc>
          <w:tcPr>
            <w:tcW w:w="1480" w:type="dxa"/>
            <w:tcBorders>
              <w:top w:val="single" w:sz="6" w:space="0" w:color="A6A6A6" w:themeColor="background1" w:themeShade="A6"/>
            </w:tcBorders>
            <w:shd w:val="clear" w:color="auto" w:fill="auto"/>
            <w:vAlign w:val="center"/>
            <w:hideMark/>
          </w:tcPr>
          <w:p w14:paraId="44CB07C2" w14:textId="77777777" w:rsidR="00200DF4" w:rsidRPr="00200DF4" w:rsidRDefault="00200DF4" w:rsidP="00200DF4">
            <w:pPr>
              <w:rPr>
                <w:rFonts w:ascii="Arial Narrow" w:hAnsi="Arial Narrow" w:cs="Calibri"/>
                <w:color w:val="000000"/>
                <w:lang w:eastAsia="sk-SK"/>
              </w:rPr>
            </w:pPr>
          </w:p>
        </w:tc>
        <w:tc>
          <w:tcPr>
            <w:tcW w:w="3056" w:type="dxa"/>
            <w:tcBorders>
              <w:top w:val="single" w:sz="6" w:space="0" w:color="A6A6A6" w:themeColor="background1" w:themeShade="A6"/>
            </w:tcBorders>
            <w:vAlign w:val="center"/>
          </w:tcPr>
          <w:p w14:paraId="3BF56B1A" w14:textId="77777777" w:rsidR="00200DF4" w:rsidRPr="00200DF4" w:rsidRDefault="00200DF4" w:rsidP="00200DF4">
            <w:pPr>
              <w:rPr>
                <w:rFonts w:ascii="Arial Narrow" w:hAnsi="Arial Narrow" w:cs="Calibri"/>
                <w:iCs/>
                <w:color w:val="000000"/>
                <w:lang w:eastAsia="sk-SK"/>
              </w:rPr>
            </w:pPr>
          </w:p>
        </w:tc>
      </w:tr>
    </w:tbl>
    <w:p w14:paraId="18239395" w14:textId="15168CB5" w:rsidR="00200DF4" w:rsidRDefault="00200DF4" w:rsidP="000C4AFD">
      <w:pPr>
        <w:widowControl/>
        <w:autoSpaceDE/>
        <w:autoSpaceDN/>
        <w:spacing w:after="160" w:line="259" w:lineRule="auto"/>
        <w:rPr>
          <w:rFonts w:cs="Calibri"/>
          <w:b/>
          <w:sz w:val="20"/>
          <w:szCs w:val="20"/>
        </w:rPr>
      </w:pPr>
      <w:r>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9"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20" w:name="OLE_LINK85"/>
      <w:r w:rsidRPr="0070717B">
        <w:rPr>
          <w:rFonts w:cs="Calibri"/>
          <w:b/>
          <w:bCs/>
          <w:sz w:val="20"/>
          <w:szCs w:val="20"/>
        </w:rPr>
        <w:t>Výška Preddavkov</w:t>
      </w:r>
      <w:bookmarkEnd w:id="20"/>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21" w:name="OLE_LINK1"/>
      <w:bookmarkStart w:id="22"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62BC06E2"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reddavok platí (napr. Preddavok za mesiac február, je splatný 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3"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3"/>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4"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24"/>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1"/>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1"/>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1"/>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21"/>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9"/>
          <w:bookmarkEnd w:id="22"/>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BE50E" w14:textId="77777777" w:rsidR="00E82D4B" w:rsidRDefault="00E82D4B" w:rsidP="00BA4743">
      <w:r>
        <w:separator/>
      </w:r>
    </w:p>
  </w:endnote>
  <w:endnote w:type="continuationSeparator" w:id="0">
    <w:p w14:paraId="1F0E65CE" w14:textId="77777777" w:rsidR="00E82D4B" w:rsidRDefault="00E82D4B" w:rsidP="00BA4743">
      <w:r>
        <w:continuationSeparator/>
      </w:r>
    </w:p>
  </w:endnote>
  <w:endnote w:type="continuationNotice" w:id="1">
    <w:p w14:paraId="518AEDCF" w14:textId="77777777" w:rsidR="00E82D4B" w:rsidRDefault="00E82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E7DD" w14:textId="77777777" w:rsidR="00E82D4B" w:rsidRDefault="00E82D4B" w:rsidP="00BA4743">
      <w:r>
        <w:separator/>
      </w:r>
    </w:p>
  </w:footnote>
  <w:footnote w:type="continuationSeparator" w:id="0">
    <w:p w14:paraId="18D5E9D3" w14:textId="77777777" w:rsidR="00E82D4B" w:rsidRDefault="00E82D4B" w:rsidP="00BA4743">
      <w:r>
        <w:continuationSeparator/>
      </w:r>
    </w:p>
  </w:footnote>
  <w:footnote w:type="continuationNotice" w:id="1">
    <w:p w14:paraId="53F70BA6" w14:textId="77777777" w:rsidR="00E82D4B" w:rsidRDefault="00E82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8"/>
  </w:num>
  <w:num w:numId="4" w16cid:durableId="1211962037">
    <w:abstractNumId w:val="7"/>
  </w:num>
  <w:num w:numId="5" w16cid:durableId="452526886">
    <w:abstractNumId w:val="15"/>
  </w:num>
  <w:num w:numId="6" w16cid:durableId="974527187">
    <w:abstractNumId w:val="19"/>
  </w:num>
  <w:num w:numId="7" w16cid:durableId="515388580">
    <w:abstractNumId w:val="17"/>
  </w:num>
  <w:num w:numId="8" w16cid:durableId="1192719759">
    <w:abstractNumId w:val="12"/>
  </w:num>
  <w:num w:numId="9" w16cid:durableId="1174102095">
    <w:abstractNumId w:val="14"/>
  </w:num>
  <w:num w:numId="10" w16cid:durableId="1237402128">
    <w:abstractNumId w:val="3"/>
  </w:num>
  <w:num w:numId="11" w16cid:durableId="777335373">
    <w:abstractNumId w:val="4"/>
  </w:num>
  <w:num w:numId="12" w16cid:durableId="995575496">
    <w:abstractNumId w:val="10"/>
  </w:num>
  <w:num w:numId="13" w16cid:durableId="808938149">
    <w:abstractNumId w:val="13"/>
  </w:num>
  <w:num w:numId="14" w16cid:durableId="1995990276">
    <w:abstractNumId w:val="16"/>
  </w:num>
  <w:num w:numId="15" w16cid:durableId="500966735">
    <w:abstractNumId w:val="20"/>
  </w:num>
  <w:num w:numId="16" w16cid:durableId="1301375154">
    <w:abstractNumId w:val="5"/>
  </w:num>
  <w:num w:numId="17" w16cid:durableId="688140034">
    <w:abstractNumId w:val="18"/>
  </w:num>
  <w:num w:numId="18" w16cid:durableId="1094472590">
    <w:abstractNumId w:val="11"/>
  </w:num>
  <w:num w:numId="19" w16cid:durableId="558438569">
    <w:abstractNumId w:val="9"/>
  </w:num>
  <w:num w:numId="20" w16cid:durableId="882863282">
    <w:abstractNumId w:val="2"/>
  </w:num>
  <w:num w:numId="21" w16cid:durableId="6714888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1DD2"/>
    <w:rsid w:val="000925AB"/>
    <w:rsid w:val="000A734B"/>
    <w:rsid w:val="000B0F9D"/>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3853"/>
    <w:rsid w:val="001211B1"/>
    <w:rsid w:val="0014250D"/>
    <w:rsid w:val="00151414"/>
    <w:rsid w:val="001537E5"/>
    <w:rsid w:val="00153F2A"/>
    <w:rsid w:val="001644FC"/>
    <w:rsid w:val="0016498A"/>
    <w:rsid w:val="00172A8F"/>
    <w:rsid w:val="001922EA"/>
    <w:rsid w:val="001A7E7B"/>
    <w:rsid w:val="001B2021"/>
    <w:rsid w:val="001B33DC"/>
    <w:rsid w:val="001B36D8"/>
    <w:rsid w:val="001D376B"/>
    <w:rsid w:val="001D7BAF"/>
    <w:rsid w:val="001E2062"/>
    <w:rsid w:val="001E3C42"/>
    <w:rsid w:val="001E5DEB"/>
    <w:rsid w:val="001F0BEE"/>
    <w:rsid w:val="00200DF4"/>
    <w:rsid w:val="002049DA"/>
    <w:rsid w:val="0020520C"/>
    <w:rsid w:val="00211B3B"/>
    <w:rsid w:val="002167BE"/>
    <w:rsid w:val="00223784"/>
    <w:rsid w:val="00224AB8"/>
    <w:rsid w:val="00226EE5"/>
    <w:rsid w:val="00251BE6"/>
    <w:rsid w:val="002527F5"/>
    <w:rsid w:val="002537F9"/>
    <w:rsid w:val="00267287"/>
    <w:rsid w:val="002951D2"/>
    <w:rsid w:val="002A0E1B"/>
    <w:rsid w:val="002A4CF0"/>
    <w:rsid w:val="002A67EE"/>
    <w:rsid w:val="002B1420"/>
    <w:rsid w:val="002B2E0B"/>
    <w:rsid w:val="002B77F5"/>
    <w:rsid w:val="002D3E07"/>
    <w:rsid w:val="002D514A"/>
    <w:rsid w:val="002D5EEE"/>
    <w:rsid w:val="002D60FF"/>
    <w:rsid w:val="002D7ABF"/>
    <w:rsid w:val="002E6D40"/>
    <w:rsid w:val="002E76EA"/>
    <w:rsid w:val="002F3D50"/>
    <w:rsid w:val="003051BF"/>
    <w:rsid w:val="003216F7"/>
    <w:rsid w:val="0033625F"/>
    <w:rsid w:val="00336C30"/>
    <w:rsid w:val="00341B7A"/>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1784"/>
    <w:rsid w:val="0053271D"/>
    <w:rsid w:val="00534587"/>
    <w:rsid w:val="00540460"/>
    <w:rsid w:val="005417C3"/>
    <w:rsid w:val="005531AB"/>
    <w:rsid w:val="005551EE"/>
    <w:rsid w:val="00555A2A"/>
    <w:rsid w:val="005623D2"/>
    <w:rsid w:val="00566F21"/>
    <w:rsid w:val="00572FD4"/>
    <w:rsid w:val="00574B9F"/>
    <w:rsid w:val="005871DB"/>
    <w:rsid w:val="005875A3"/>
    <w:rsid w:val="00592869"/>
    <w:rsid w:val="00596573"/>
    <w:rsid w:val="00597860"/>
    <w:rsid w:val="005A0224"/>
    <w:rsid w:val="005B32EC"/>
    <w:rsid w:val="005D2BAB"/>
    <w:rsid w:val="005D45DE"/>
    <w:rsid w:val="005D5A82"/>
    <w:rsid w:val="005E4EF4"/>
    <w:rsid w:val="005E5ED7"/>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719E8"/>
    <w:rsid w:val="007739C5"/>
    <w:rsid w:val="0077648F"/>
    <w:rsid w:val="00784238"/>
    <w:rsid w:val="00786DBB"/>
    <w:rsid w:val="00787E65"/>
    <w:rsid w:val="0079671D"/>
    <w:rsid w:val="007A2D02"/>
    <w:rsid w:val="007A7B4F"/>
    <w:rsid w:val="007B4C01"/>
    <w:rsid w:val="007B65F9"/>
    <w:rsid w:val="007C1BE3"/>
    <w:rsid w:val="007C2EE7"/>
    <w:rsid w:val="007D52F0"/>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5769A"/>
    <w:rsid w:val="00862F84"/>
    <w:rsid w:val="008705EB"/>
    <w:rsid w:val="008754C6"/>
    <w:rsid w:val="0088218E"/>
    <w:rsid w:val="00886634"/>
    <w:rsid w:val="00887F3F"/>
    <w:rsid w:val="008B4171"/>
    <w:rsid w:val="008C0F91"/>
    <w:rsid w:val="008C5E7C"/>
    <w:rsid w:val="008C72B4"/>
    <w:rsid w:val="008D3E06"/>
    <w:rsid w:val="008E0F49"/>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1168"/>
    <w:rsid w:val="009C349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0585"/>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AF56A8"/>
    <w:rsid w:val="00B00DD2"/>
    <w:rsid w:val="00B04AF9"/>
    <w:rsid w:val="00B113D1"/>
    <w:rsid w:val="00B11605"/>
    <w:rsid w:val="00B2109E"/>
    <w:rsid w:val="00B238AA"/>
    <w:rsid w:val="00B24D6C"/>
    <w:rsid w:val="00B25F88"/>
    <w:rsid w:val="00B35858"/>
    <w:rsid w:val="00B36A7A"/>
    <w:rsid w:val="00B416A8"/>
    <w:rsid w:val="00B41F60"/>
    <w:rsid w:val="00B458B9"/>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5CFE"/>
    <w:rsid w:val="00BC6F72"/>
    <w:rsid w:val="00BD4A66"/>
    <w:rsid w:val="00BD4B20"/>
    <w:rsid w:val="00BE2E6C"/>
    <w:rsid w:val="00BE495E"/>
    <w:rsid w:val="00BF57AB"/>
    <w:rsid w:val="00C02B04"/>
    <w:rsid w:val="00C043C7"/>
    <w:rsid w:val="00C12186"/>
    <w:rsid w:val="00C135A8"/>
    <w:rsid w:val="00C21238"/>
    <w:rsid w:val="00C2618B"/>
    <w:rsid w:val="00C32AF6"/>
    <w:rsid w:val="00C45626"/>
    <w:rsid w:val="00C45C9E"/>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5D90"/>
    <w:rsid w:val="00D370F9"/>
    <w:rsid w:val="00D4198F"/>
    <w:rsid w:val="00D4318B"/>
    <w:rsid w:val="00D51134"/>
    <w:rsid w:val="00D56551"/>
    <w:rsid w:val="00D579BC"/>
    <w:rsid w:val="00D60AAF"/>
    <w:rsid w:val="00D66071"/>
    <w:rsid w:val="00D66C3C"/>
    <w:rsid w:val="00D7536E"/>
    <w:rsid w:val="00D83DC9"/>
    <w:rsid w:val="00D91E63"/>
    <w:rsid w:val="00DA04E5"/>
    <w:rsid w:val="00DA072B"/>
    <w:rsid w:val="00DA39F4"/>
    <w:rsid w:val="00DA787F"/>
    <w:rsid w:val="00DB1125"/>
    <w:rsid w:val="00DB26FA"/>
    <w:rsid w:val="00DC52CC"/>
    <w:rsid w:val="00DC7A5F"/>
    <w:rsid w:val="00DD0142"/>
    <w:rsid w:val="00DD0F44"/>
    <w:rsid w:val="00DD165D"/>
    <w:rsid w:val="00DD769A"/>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2D4B"/>
    <w:rsid w:val="00E86348"/>
    <w:rsid w:val="00E86EFB"/>
    <w:rsid w:val="00E975D6"/>
    <w:rsid w:val="00EB17A6"/>
    <w:rsid w:val="00EB5519"/>
    <w:rsid w:val="00ED1361"/>
    <w:rsid w:val="00ED40B6"/>
    <w:rsid w:val="00EE2399"/>
    <w:rsid w:val="00EE4733"/>
    <w:rsid w:val="00EE716C"/>
    <w:rsid w:val="00F02B8E"/>
    <w:rsid w:val="00F0342A"/>
    <w:rsid w:val="00F11F54"/>
    <w:rsid w:val="00F131D6"/>
    <w:rsid w:val="00F16980"/>
    <w:rsid w:val="00F17268"/>
    <w:rsid w:val="00F23941"/>
    <w:rsid w:val="00F274C1"/>
    <w:rsid w:val="00F32D49"/>
    <w:rsid w:val="00F35D9C"/>
    <w:rsid w:val="00F45A15"/>
    <w:rsid w:val="00F5250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4.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5077</Words>
  <Characters>28943</Characters>
  <Application>Microsoft Office Word</Application>
  <DocSecurity>0</DocSecurity>
  <Lines>241</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Veronika Sestakova</cp:lastModifiedBy>
  <cp:revision>9</cp:revision>
  <cp:lastPrinted>2022-10-10T08:41:00Z</cp:lastPrinted>
  <dcterms:created xsi:type="dcterms:W3CDTF">2023-11-22T10:44:00Z</dcterms:created>
  <dcterms:modified xsi:type="dcterms:W3CDTF">2023-11-22T18:53:00Z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