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24FC0" w14:textId="652C94A1" w:rsidR="00826A63" w:rsidRPr="00D2582E" w:rsidRDefault="003C085D" w:rsidP="00684FB3">
      <w:pPr>
        <w:autoSpaceDE w:val="0"/>
        <w:autoSpaceDN w:val="0"/>
        <w:adjustRightInd w:val="0"/>
        <w:spacing w:after="0" w:line="240" w:lineRule="auto"/>
        <w:jc w:val="center"/>
        <w:rPr>
          <w:rFonts w:cs="Arial"/>
          <w:b/>
          <w:bCs/>
          <w:color w:val="000000"/>
          <w:sz w:val="24"/>
          <w:szCs w:val="24"/>
        </w:rPr>
      </w:pPr>
      <w:r>
        <w:rPr>
          <w:rFonts w:cs="Arial"/>
          <w:b/>
          <w:bCs/>
          <w:color w:val="000000"/>
          <w:sz w:val="24"/>
          <w:szCs w:val="24"/>
        </w:rPr>
        <w:t>Rámcová dohoda</w:t>
      </w:r>
    </w:p>
    <w:p w14:paraId="135E7389" w14:textId="61EF4A87" w:rsidR="00826A63" w:rsidRPr="00D2582E" w:rsidRDefault="003C085D" w:rsidP="003C085D">
      <w:pPr>
        <w:spacing w:after="0"/>
        <w:jc w:val="center"/>
        <w:rPr>
          <w:rFonts w:cs="Arial"/>
          <w:b/>
          <w:color w:val="000000"/>
          <w:sz w:val="24"/>
          <w:szCs w:val="24"/>
        </w:rPr>
      </w:pPr>
      <w:r>
        <w:rPr>
          <w:rFonts w:cs="Arial"/>
          <w:b/>
          <w:sz w:val="24"/>
          <w:szCs w:val="24"/>
        </w:rPr>
        <w:t>na poskytovanie a zabezpečenie licencií a služieb spojených s prevádzkou, údržbou, aktualizáciou a rozvojom informačného systému GSAA (IS GSAA)</w:t>
      </w:r>
    </w:p>
    <w:p w14:paraId="219E00B3" w14:textId="0B3FB8FB" w:rsidR="00826A63" w:rsidRDefault="00826A63" w:rsidP="00684FB3">
      <w:pPr>
        <w:autoSpaceDE w:val="0"/>
        <w:autoSpaceDN w:val="0"/>
        <w:adjustRightInd w:val="0"/>
        <w:spacing w:after="0" w:line="240" w:lineRule="auto"/>
        <w:jc w:val="center"/>
        <w:rPr>
          <w:rFonts w:cs="Arial"/>
          <w:color w:val="000000"/>
          <w:sz w:val="24"/>
          <w:szCs w:val="24"/>
        </w:rPr>
      </w:pPr>
      <w:r w:rsidRPr="00C25274">
        <w:rPr>
          <w:rFonts w:cs="Arial"/>
          <w:color w:val="000000"/>
          <w:sz w:val="24"/>
          <w:szCs w:val="24"/>
        </w:rPr>
        <w:t>uzavretá podľa § 269 ods. 2 zákona č. 513/1991 Zb. Obchodného zákonníka v znení neskorších predpisov</w:t>
      </w:r>
      <w:r w:rsidR="003C085D">
        <w:rPr>
          <w:rFonts w:cs="Arial"/>
          <w:color w:val="000000"/>
          <w:sz w:val="24"/>
          <w:szCs w:val="24"/>
        </w:rPr>
        <w:t xml:space="preserve"> a v spojení so zákonom č. 343/2015 </w:t>
      </w:r>
      <w:proofErr w:type="spellStart"/>
      <w:r w:rsidR="003C085D">
        <w:rPr>
          <w:rFonts w:cs="Arial"/>
          <w:color w:val="000000"/>
          <w:sz w:val="24"/>
          <w:szCs w:val="24"/>
        </w:rPr>
        <w:t>Z.z</w:t>
      </w:r>
      <w:proofErr w:type="spellEnd"/>
      <w:r w:rsidR="003C085D">
        <w:rPr>
          <w:rFonts w:cs="Arial"/>
          <w:color w:val="000000"/>
          <w:sz w:val="24"/>
          <w:szCs w:val="24"/>
        </w:rPr>
        <w:t>. o verejnom obstarávaní a o zmene a doplnení niektorých zákonov v znení neskorších predpisov</w:t>
      </w:r>
    </w:p>
    <w:p w14:paraId="0F2EA369" w14:textId="2EB4C1F2" w:rsidR="003C085D" w:rsidRPr="00C25274" w:rsidRDefault="003C085D" w:rsidP="00684FB3">
      <w:pPr>
        <w:autoSpaceDE w:val="0"/>
        <w:autoSpaceDN w:val="0"/>
        <w:adjustRightInd w:val="0"/>
        <w:spacing w:after="0" w:line="240" w:lineRule="auto"/>
        <w:jc w:val="center"/>
        <w:rPr>
          <w:rFonts w:cs="Arial"/>
          <w:color w:val="000000"/>
          <w:sz w:val="24"/>
          <w:szCs w:val="24"/>
        </w:rPr>
      </w:pPr>
      <w:r>
        <w:rPr>
          <w:rFonts w:cs="Arial"/>
          <w:color w:val="000000"/>
          <w:sz w:val="24"/>
          <w:szCs w:val="24"/>
        </w:rPr>
        <w:t>(ďalej len „</w:t>
      </w:r>
      <w:r w:rsidRPr="003C085D">
        <w:rPr>
          <w:rFonts w:cs="Arial"/>
          <w:b/>
          <w:color w:val="000000"/>
          <w:sz w:val="24"/>
          <w:szCs w:val="24"/>
        </w:rPr>
        <w:t>Rámcová dohoda</w:t>
      </w:r>
      <w:r>
        <w:rPr>
          <w:rFonts w:cs="Arial"/>
          <w:color w:val="000000"/>
          <w:sz w:val="24"/>
          <w:szCs w:val="24"/>
        </w:rPr>
        <w:t>“)</w:t>
      </w:r>
    </w:p>
    <w:p w14:paraId="458D96D6" w14:textId="77777777" w:rsidR="00826A63" w:rsidRPr="00C25274" w:rsidRDefault="00826A63" w:rsidP="00684FB3">
      <w:pPr>
        <w:autoSpaceDE w:val="0"/>
        <w:autoSpaceDN w:val="0"/>
        <w:adjustRightInd w:val="0"/>
        <w:spacing w:after="0" w:line="240" w:lineRule="auto"/>
        <w:rPr>
          <w:rFonts w:cs="Arial"/>
          <w:b/>
          <w:bCs/>
          <w:color w:val="000000"/>
          <w:sz w:val="24"/>
          <w:szCs w:val="24"/>
        </w:rPr>
      </w:pPr>
    </w:p>
    <w:p w14:paraId="678121BA" w14:textId="16150F89" w:rsidR="003C085D" w:rsidRDefault="003C085D" w:rsidP="003C085D">
      <w:pPr>
        <w:pStyle w:val="Nadpis2"/>
        <w:numPr>
          <w:ilvl w:val="0"/>
          <w:numId w:val="0"/>
        </w:numPr>
        <w:ind w:left="360" w:hanging="360"/>
        <w:jc w:val="center"/>
      </w:pPr>
      <w:r>
        <w:t>Článok I.</w:t>
      </w:r>
    </w:p>
    <w:p w14:paraId="63E07857" w14:textId="77777777" w:rsidR="00826A63" w:rsidRPr="00C25274" w:rsidRDefault="00826A63" w:rsidP="003C085D">
      <w:pPr>
        <w:pStyle w:val="Nadpis2"/>
        <w:numPr>
          <w:ilvl w:val="0"/>
          <w:numId w:val="0"/>
        </w:numPr>
        <w:ind w:left="360" w:hanging="360"/>
        <w:jc w:val="center"/>
      </w:pPr>
      <w:r w:rsidRPr="00C25274">
        <w:t>Zmluvné strany</w:t>
      </w:r>
    </w:p>
    <w:p w14:paraId="35759153" w14:textId="77777777" w:rsidR="00826A63" w:rsidRPr="00C25274" w:rsidRDefault="00826A63" w:rsidP="00684FB3">
      <w:pPr>
        <w:pStyle w:val="Odsekzoznamu"/>
        <w:autoSpaceDE w:val="0"/>
        <w:autoSpaceDN w:val="0"/>
        <w:adjustRightInd w:val="0"/>
        <w:spacing w:after="0" w:line="240" w:lineRule="auto"/>
        <w:ind w:left="360"/>
        <w:rPr>
          <w:rFonts w:cs="Arial"/>
          <w:b/>
          <w:bCs/>
          <w:color w:val="000000"/>
          <w:sz w:val="24"/>
          <w:szCs w:val="24"/>
        </w:rPr>
      </w:pPr>
    </w:p>
    <w:p w14:paraId="7A54F052" w14:textId="5CB741DA" w:rsidR="00826A63" w:rsidRPr="00C25274" w:rsidRDefault="00826A63">
      <w:pPr>
        <w:pStyle w:val="Nadpis3"/>
        <w:numPr>
          <w:ilvl w:val="1"/>
          <w:numId w:val="25"/>
        </w:numPr>
        <w:ind w:left="567" w:hanging="567"/>
        <w:rPr>
          <w:b/>
        </w:rPr>
      </w:pPr>
      <w:r w:rsidRPr="00C25274">
        <w:rPr>
          <w:b/>
        </w:rPr>
        <w:t>Objednávateľ:</w:t>
      </w:r>
    </w:p>
    <w:p w14:paraId="27946B75" w14:textId="77777777" w:rsidR="00826A63" w:rsidRPr="00C25274" w:rsidRDefault="00826A63" w:rsidP="00684FB3">
      <w:pPr>
        <w:autoSpaceDE w:val="0"/>
        <w:autoSpaceDN w:val="0"/>
        <w:adjustRightInd w:val="0"/>
        <w:spacing w:after="0" w:line="240" w:lineRule="auto"/>
        <w:rPr>
          <w:rFonts w:cs="Arial"/>
          <w:color w:val="000000"/>
          <w:sz w:val="24"/>
          <w:szCs w:val="24"/>
        </w:rPr>
      </w:pPr>
    </w:p>
    <w:p w14:paraId="03EB301D" w14:textId="77777777" w:rsidR="00826A63" w:rsidRPr="00C25274" w:rsidRDefault="00826A63" w:rsidP="00684FB3">
      <w:pPr>
        <w:autoSpaceDE w:val="0"/>
        <w:autoSpaceDN w:val="0"/>
        <w:adjustRightInd w:val="0"/>
        <w:spacing w:after="0" w:line="240" w:lineRule="auto"/>
        <w:rPr>
          <w:rFonts w:cs="Arial"/>
          <w:b/>
          <w:bCs/>
          <w:color w:val="000000"/>
          <w:szCs w:val="20"/>
        </w:rPr>
      </w:pPr>
      <w:r w:rsidRPr="00C25274">
        <w:rPr>
          <w:rFonts w:cs="Arial"/>
          <w:color w:val="000000"/>
          <w:szCs w:val="20"/>
        </w:rPr>
        <w:t xml:space="preserve">Názov: </w:t>
      </w:r>
      <w:r w:rsidRPr="00C25274">
        <w:rPr>
          <w:rFonts w:cs="Arial"/>
          <w:color w:val="000000"/>
          <w:szCs w:val="20"/>
        </w:rPr>
        <w:tab/>
      </w:r>
      <w:r w:rsidRPr="00C25274">
        <w:rPr>
          <w:rFonts w:cs="Arial"/>
          <w:color w:val="000000"/>
          <w:szCs w:val="20"/>
        </w:rPr>
        <w:tab/>
      </w:r>
      <w:r w:rsidRPr="00C25274">
        <w:rPr>
          <w:rFonts w:cs="Arial"/>
          <w:color w:val="000000"/>
          <w:szCs w:val="20"/>
        </w:rPr>
        <w:tab/>
      </w:r>
      <w:r w:rsidRPr="00C25274">
        <w:rPr>
          <w:rFonts w:cs="Arial"/>
          <w:color w:val="000000"/>
          <w:szCs w:val="20"/>
        </w:rPr>
        <w:tab/>
      </w:r>
      <w:r w:rsidRPr="00C25274">
        <w:rPr>
          <w:rFonts w:cs="Arial"/>
          <w:b/>
          <w:bCs/>
          <w:color w:val="000000"/>
          <w:szCs w:val="20"/>
        </w:rPr>
        <w:t>Pôdohospodárska platobná agentúra</w:t>
      </w:r>
    </w:p>
    <w:p w14:paraId="70A17C62" w14:textId="38D8D296" w:rsidR="00826A63" w:rsidRPr="003C085D" w:rsidRDefault="00826A63" w:rsidP="00684FB3">
      <w:pPr>
        <w:autoSpaceDE w:val="0"/>
        <w:autoSpaceDN w:val="0"/>
        <w:adjustRightInd w:val="0"/>
        <w:spacing w:after="0" w:line="240" w:lineRule="auto"/>
        <w:rPr>
          <w:rFonts w:cs="Arial"/>
          <w:color w:val="000000"/>
          <w:szCs w:val="20"/>
        </w:rPr>
      </w:pPr>
      <w:r w:rsidRPr="00C25274">
        <w:rPr>
          <w:rFonts w:cs="Arial"/>
          <w:color w:val="000000"/>
          <w:szCs w:val="20"/>
        </w:rPr>
        <w:t xml:space="preserve">Sídlo: </w:t>
      </w:r>
      <w:r w:rsidRPr="00C25274">
        <w:rPr>
          <w:rFonts w:cs="Arial"/>
          <w:color w:val="000000"/>
          <w:szCs w:val="20"/>
        </w:rPr>
        <w:tab/>
      </w:r>
      <w:r w:rsidRPr="00C25274">
        <w:rPr>
          <w:rFonts w:cs="Arial"/>
          <w:color w:val="000000"/>
          <w:szCs w:val="20"/>
        </w:rPr>
        <w:tab/>
      </w:r>
      <w:r w:rsidRPr="00C25274">
        <w:rPr>
          <w:rFonts w:cs="Arial"/>
          <w:color w:val="000000"/>
          <w:szCs w:val="20"/>
        </w:rPr>
        <w:tab/>
      </w:r>
      <w:r w:rsidRPr="00C25274">
        <w:rPr>
          <w:rFonts w:cs="Arial"/>
          <w:color w:val="000000"/>
          <w:szCs w:val="20"/>
        </w:rPr>
        <w:tab/>
      </w:r>
      <w:r w:rsidR="00C161E5" w:rsidRPr="003C085D">
        <w:rPr>
          <w:rFonts w:cs="Arial"/>
          <w:color w:val="000000"/>
          <w:szCs w:val="20"/>
        </w:rPr>
        <w:t xml:space="preserve">Hraničná </w:t>
      </w:r>
      <w:r w:rsidRPr="003C085D">
        <w:rPr>
          <w:rFonts w:cs="Arial"/>
          <w:color w:val="000000"/>
          <w:szCs w:val="20"/>
        </w:rPr>
        <w:t xml:space="preserve">12, </w:t>
      </w:r>
      <w:r w:rsidR="00120B16" w:rsidRPr="003C085D">
        <w:rPr>
          <w:rFonts w:cs="Arial"/>
          <w:color w:val="000000"/>
          <w:szCs w:val="20"/>
        </w:rPr>
        <w:t>815 26</w:t>
      </w:r>
      <w:r w:rsidRPr="003C085D">
        <w:rPr>
          <w:rFonts w:cs="Arial"/>
          <w:color w:val="000000"/>
          <w:szCs w:val="20"/>
        </w:rPr>
        <w:t xml:space="preserve"> Bratislava</w:t>
      </w:r>
    </w:p>
    <w:p w14:paraId="7E2DB01D" w14:textId="7869D0DA" w:rsidR="00826A63" w:rsidRPr="003C085D" w:rsidRDefault="00826A63" w:rsidP="00684FB3">
      <w:pPr>
        <w:autoSpaceDE w:val="0"/>
        <w:autoSpaceDN w:val="0"/>
        <w:adjustRightInd w:val="0"/>
        <w:spacing w:after="0" w:line="240" w:lineRule="auto"/>
        <w:rPr>
          <w:rFonts w:cs="Arial"/>
          <w:color w:val="000000"/>
          <w:szCs w:val="20"/>
        </w:rPr>
      </w:pPr>
      <w:r w:rsidRPr="003C085D">
        <w:rPr>
          <w:rFonts w:cs="Arial"/>
          <w:color w:val="000000"/>
          <w:szCs w:val="20"/>
        </w:rPr>
        <w:t xml:space="preserve">IČO: </w:t>
      </w:r>
      <w:r w:rsidRPr="003C085D">
        <w:rPr>
          <w:rFonts w:cs="Arial"/>
          <w:color w:val="000000"/>
          <w:szCs w:val="20"/>
        </w:rPr>
        <w:tab/>
      </w:r>
      <w:r w:rsidRPr="003C085D">
        <w:rPr>
          <w:rFonts w:cs="Arial"/>
          <w:color w:val="000000"/>
          <w:szCs w:val="20"/>
        </w:rPr>
        <w:tab/>
      </w:r>
      <w:r w:rsidRPr="003C085D">
        <w:rPr>
          <w:rFonts w:cs="Arial"/>
          <w:color w:val="000000"/>
          <w:szCs w:val="20"/>
        </w:rPr>
        <w:tab/>
      </w:r>
      <w:r w:rsidRPr="003C085D">
        <w:rPr>
          <w:rFonts w:cs="Arial"/>
          <w:color w:val="000000"/>
          <w:szCs w:val="20"/>
        </w:rPr>
        <w:tab/>
        <w:t>30</w:t>
      </w:r>
      <w:r w:rsidR="003C085D">
        <w:rPr>
          <w:rFonts w:cs="Arial"/>
          <w:color w:val="000000"/>
          <w:szCs w:val="20"/>
        </w:rPr>
        <w:t xml:space="preserve"> </w:t>
      </w:r>
      <w:r w:rsidRPr="003C085D">
        <w:rPr>
          <w:rFonts w:cs="Arial"/>
          <w:color w:val="000000"/>
          <w:szCs w:val="20"/>
        </w:rPr>
        <w:t>794 323</w:t>
      </w:r>
    </w:p>
    <w:p w14:paraId="39CA33C2" w14:textId="77777777" w:rsidR="00826A63" w:rsidRPr="003C085D" w:rsidRDefault="00826A63" w:rsidP="00684FB3">
      <w:pPr>
        <w:autoSpaceDE w:val="0"/>
        <w:autoSpaceDN w:val="0"/>
        <w:adjustRightInd w:val="0"/>
        <w:spacing w:after="0" w:line="240" w:lineRule="auto"/>
        <w:rPr>
          <w:rFonts w:cs="Arial"/>
          <w:color w:val="000000"/>
          <w:szCs w:val="20"/>
        </w:rPr>
      </w:pPr>
      <w:r w:rsidRPr="003C085D">
        <w:rPr>
          <w:rFonts w:cs="Arial"/>
          <w:color w:val="000000"/>
          <w:szCs w:val="20"/>
        </w:rPr>
        <w:t xml:space="preserve">Bankové spojenie: </w:t>
      </w:r>
      <w:r w:rsidRPr="003C085D">
        <w:rPr>
          <w:rFonts w:cs="Arial"/>
          <w:color w:val="000000"/>
          <w:szCs w:val="20"/>
        </w:rPr>
        <w:tab/>
      </w:r>
      <w:r w:rsidRPr="003C085D">
        <w:rPr>
          <w:rFonts w:cs="Arial"/>
          <w:color w:val="000000"/>
          <w:szCs w:val="20"/>
        </w:rPr>
        <w:tab/>
        <w:t>Štátna pokladnica Bratislava</w:t>
      </w:r>
    </w:p>
    <w:p w14:paraId="1D30709F" w14:textId="77777777" w:rsidR="00826A63" w:rsidRPr="003C085D" w:rsidRDefault="00826A63" w:rsidP="00684FB3">
      <w:pPr>
        <w:autoSpaceDE w:val="0"/>
        <w:autoSpaceDN w:val="0"/>
        <w:adjustRightInd w:val="0"/>
        <w:spacing w:after="0" w:line="240" w:lineRule="auto"/>
        <w:rPr>
          <w:rFonts w:cs="Arial"/>
          <w:color w:val="000000"/>
          <w:szCs w:val="20"/>
        </w:rPr>
      </w:pPr>
      <w:r w:rsidRPr="003C085D">
        <w:rPr>
          <w:rFonts w:cs="Arial"/>
          <w:color w:val="000000"/>
          <w:szCs w:val="20"/>
        </w:rPr>
        <w:t xml:space="preserve">IBAN: </w:t>
      </w:r>
      <w:r w:rsidRPr="003C085D">
        <w:rPr>
          <w:rFonts w:cs="Arial"/>
          <w:color w:val="000000"/>
          <w:szCs w:val="20"/>
        </w:rPr>
        <w:tab/>
      </w:r>
      <w:r w:rsidRPr="003C085D">
        <w:rPr>
          <w:rFonts w:cs="Arial"/>
          <w:color w:val="000000"/>
          <w:szCs w:val="20"/>
        </w:rPr>
        <w:tab/>
      </w:r>
      <w:r w:rsidRPr="003C085D">
        <w:rPr>
          <w:rFonts w:cs="Arial"/>
          <w:color w:val="000000"/>
          <w:szCs w:val="20"/>
        </w:rPr>
        <w:tab/>
      </w:r>
      <w:r w:rsidRPr="003C085D">
        <w:rPr>
          <w:rFonts w:cs="Arial"/>
          <w:color w:val="000000"/>
          <w:szCs w:val="20"/>
        </w:rPr>
        <w:tab/>
        <w:t>SK32 8180 0000 0070 0011 6152</w:t>
      </w:r>
    </w:p>
    <w:p w14:paraId="182E52BE" w14:textId="77777777" w:rsidR="003C085D" w:rsidRDefault="00826A63" w:rsidP="003C085D">
      <w:pPr>
        <w:autoSpaceDE w:val="0"/>
        <w:autoSpaceDN w:val="0"/>
        <w:adjustRightInd w:val="0"/>
        <w:spacing w:after="0" w:line="240" w:lineRule="auto"/>
        <w:ind w:left="2694" w:hanging="2694"/>
        <w:rPr>
          <w:rFonts w:cs="Arial"/>
          <w:b/>
          <w:color w:val="000000"/>
          <w:szCs w:val="20"/>
        </w:rPr>
      </w:pPr>
      <w:r w:rsidRPr="00C25274">
        <w:rPr>
          <w:rFonts w:cs="Arial"/>
          <w:color w:val="000000"/>
          <w:szCs w:val="20"/>
        </w:rPr>
        <w:t xml:space="preserve">Štatutárny zástupca:    </w:t>
      </w:r>
      <w:r w:rsidR="003C085D">
        <w:rPr>
          <w:rFonts w:cs="Arial"/>
          <w:color w:val="000000"/>
          <w:szCs w:val="20"/>
        </w:rPr>
        <w:tab/>
      </w:r>
      <w:r w:rsidR="003C085D">
        <w:rPr>
          <w:rFonts w:cs="Arial"/>
          <w:color w:val="000000"/>
          <w:szCs w:val="20"/>
        </w:rPr>
        <w:tab/>
        <w:t>Mgr. Jozef Kiss, MA, generálny riaditeľ</w:t>
      </w:r>
    </w:p>
    <w:p w14:paraId="228A0069" w14:textId="039FCDA7" w:rsidR="00826A63" w:rsidRPr="00C25274" w:rsidRDefault="00826A63" w:rsidP="003C085D">
      <w:pPr>
        <w:autoSpaceDE w:val="0"/>
        <w:autoSpaceDN w:val="0"/>
        <w:adjustRightInd w:val="0"/>
        <w:spacing w:after="0" w:line="240" w:lineRule="auto"/>
        <w:ind w:left="2796" w:hanging="2796"/>
        <w:rPr>
          <w:rFonts w:cs="Arial"/>
          <w:b/>
          <w:color w:val="000000"/>
          <w:szCs w:val="20"/>
        </w:rPr>
      </w:pPr>
      <w:r w:rsidRPr="00C25274">
        <w:rPr>
          <w:rFonts w:cs="Arial"/>
          <w:color w:val="000000"/>
          <w:szCs w:val="20"/>
        </w:rPr>
        <w:t xml:space="preserve">Rozpočtová organizácia: </w:t>
      </w:r>
      <w:r w:rsidRPr="00C25274">
        <w:rPr>
          <w:rFonts w:cs="Arial"/>
          <w:color w:val="000000"/>
          <w:szCs w:val="20"/>
        </w:rPr>
        <w:tab/>
      </w:r>
      <w:r w:rsidR="003C085D">
        <w:rPr>
          <w:rFonts w:cs="Arial"/>
          <w:color w:val="000000"/>
          <w:szCs w:val="20"/>
        </w:rPr>
        <w:t xml:space="preserve"> </w:t>
      </w:r>
      <w:r w:rsidRPr="00C25274">
        <w:rPr>
          <w:rFonts w:cs="Arial"/>
          <w:b/>
          <w:color w:val="000000"/>
          <w:szCs w:val="20"/>
        </w:rPr>
        <w:t xml:space="preserve">zriadená zákonom č. 473/2003 Z. z. v znení neskorších predpisov, s </w:t>
      </w:r>
      <w:r w:rsidR="003C085D">
        <w:rPr>
          <w:rFonts w:cs="Arial"/>
          <w:b/>
          <w:color w:val="000000"/>
          <w:szCs w:val="20"/>
        </w:rPr>
        <w:t xml:space="preserve">   </w:t>
      </w:r>
      <w:r w:rsidRPr="00C25274">
        <w:rPr>
          <w:rFonts w:cs="Arial"/>
          <w:b/>
          <w:color w:val="000000"/>
          <w:szCs w:val="20"/>
        </w:rPr>
        <w:t>pôsobnosťou podľa zákona č. 543/2007 Z. z. v znení neskorších predpisov</w:t>
      </w:r>
    </w:p>
    <w:p w14:paraId="233E7CE2" w14:textId="77777777" w:rsidR="00826A63" w:rsidRPr="00C25274" w:rsidRDefault="00826A63" w:rsidP="00684FB3">
      <w:pPr>
        <w:autoSpaceDE w:val="0"/>
        <w:autoSpaceDN w:val="0"/>
        <w:adjustRightInd w:val="0"/>
        <w:spacing w:after="0" w:line="240" w:lineRule="auto"/>
        <w:rPr>
          <w:rFonts w:cs="Arial"/>
          <w:color w:val="000000"/>
          <w:szCs w:val="20"/>
        </w:rPr>
      </w:pPr>
      <w:r w:rsidRPr="00C25274">
        <w:rPr>
          <w:rFonts w:cs="Arial"/>
          <w:color w:val="000000"/>
          <w:szCs w:val="20"/>
        </w:rPr>
        <w:t>Poverený zamestnanec na</w:t>
      </w:r>
    </w:p>
    <w:p w14:paraId="2F49C18B" w14:textId="71138E4B" w:rsidR="00826A63" w:rsidRPr="00C25274" w:rsidRDefault="00826A63" w:rsidP="00684FB3">
      <w:pPr>
        <w:autoSpaceDE w:val="0"/>
        <w:autoSpaceDN w:val="0"/>
        <w:adjustRightInd w:val="0"/>
        <w:spacing w:after="0" w:line="240" w:lineRule="auto"/>
        <w:ind w:left="2835" w:hanging="2835"/>
        <w:rPr>
          <w:rFonts w:cs="Arial"/>
          <w:b/>
          <w:color w:val="000000"/>
          <w:szCs w:val="20"/>
        </w:rPr>
      </w:pPr>
      <w:r w:rsidRPr="00C25274">
        <w:rPr>
          <w:rFonts w:cs="Arial"/>
          <w:color w:val="000000"/>
          <w:szCs w:val="20"/>
        </w:rPr>
        <w:t>rokovanie vo veciach Zmluvy:</w:t>
      </w:r>
      <w:r w:rsidRPr="00C25274">
        <w:rPr>
          <w:rFonts w:cs="Arial"/>
          <w:color w:val="000000"/>
          <w:szCs w:val="20"/>
        </w:rPr>
        <w:tab/>
        <w:t xml:space="preserve">Riaditeľ </w:t>
      </w:r>
      <w:r w:rsidR="00C161E5">
        <w:rPr>
          <w:rFonts w:cs="Arial"/>
          <w:color w:val="000000"/>
          <w:szCs w:val="20"/>
        </w:rPr>
        <w:t>úseku</w:t>
      </w:r>
      <w:r w:rsidR="00C161E5" w:rsidRPr="00C25274">
        <w:rPr>
          <w:rFonts w:cs="Arial"/>
          <w:color w:val="000000"/>
          <w:szCs w:val="20"/>
        </w:rPr>
        <w:t xml:space="preserve"> </w:t>
      </w:r>
      <w:r w:rsidRPr="00C25274">
        <w:rPr>
          <w:rFonts w:cs="Arial"/>
          <w:color w:val="000000"/>
          <w:szCs w:val="20"/>
        </w:rPr>
        <w:t>informačných technológií</w:t>
      </w:r>
      <w:r w:rsidR="00FA4E70">
        <w:rPr>
          <w:rFonts w:cs="Arial"/>
          <w:color w:val="000000"/>
          <w:szCs w:val="20"/>
        </w:rPr>
        <w:t xml:space="preserve"> a projektov IS</w:t>
      </w:r>
      <w:r w:rsidRPr="00C25274">
        <w:rPr>
          <w:rFonts w:cs="Arial"/>
          <w:color w:val="000000"/>
          <w:szCs w:val="20"/>
        </w:rPr>
        <w:t xml:space="preserve"> v spolupráci s vecne príslušnými vedúcimi zamestnancami, podľa pôsobnosti uvedenej v Organizačnom poriadku PPA.</w:t>
      </w:r>
    </w:p>
    <w:p w14:paraId="3B92CA5D" w14:textId="77777777" w:rsidR="00826A63" w:rsidRPr="00C25274" w:rsidRDefault="00826A63" w:rsidP="00684FB3">
      <w:pPr>
        <w:autoSpaceDE w:val="0"/>
        <w:autoSpaceDN w:val="0"/>
        <w:adjustRightInd w:val="0"/>
        <w:spacing w:after="0" w:line="240" w:lineRule="auto"/>
        <w:ind w:left="2835" w:hanging="2835"/>
        <w:rPr>
          <w:rFonts w:cs="Arial"/>
          <w:b/>
          <w:color w:val="000000"/>
          <w:szCs w:val="20"/>
        </w:rPr>
      </w:pPr>
    </w:p>
    <w:p w14:paraId="096A1599" w14:textId="77777777" w:rsidR="00826A63" w:rsidRPr="00C25274" w:rsidRDefault="00826A63" w:rsidP="00684FB3">
      <w:pPr>
        <w:autoSpaceDE w:val="0"/>
        <w:autoSpaceDN w:val="0"/>
        <w:adjustRightInd w:val="0"/>
        <w:spacing w:after="0" w:line="240" w:lineRule="auto"/>
        <w:rPr>
          <w:rFonts w:cs="Arial"/>
          <w:color w:val="000000"/>
          <w:szCs w:val="20"/>
        </w:rPr>
      </w:pPr>
      <w:r w:rsidRPr="00C25274">
        <w:rPr>
          <w:rFonts w:cs="Arial"/>
          <w:color w:val="000000"/>
          <w:szCs w:val="20"/>
        </w:rPr>
        <w:t>(ďalej len „</w:t>
      </w:r>
      <w:r w:rsidRPr="00C25274">
        <w:rPr>
          <w:rFonts w:cs="Arial"/>
          <w:b/>
          <w:color w:val="000000"/>
          <w:szCs w:val="20"/>
        </w:rPr>
        <w:t>O</w:t>
      </w:r>
      <w:r w:rsidRPr="00C25274">
        <w:rPr>
          <w:rFonts w:cs="Arial"/>
          <w:b/>
          <w:bCs/>
          <w:color w:val="000000"/>
          <w:szCs w:val="20"/>
        </w:rPr>
        <w:t>bjednávateľ</w:t>
      </w:r>
      <w:r w:rsidRPr="00C25274">
        <w:rPr>
          <w:rFonts w:cs="Arial"/>
          <w:color w:val="000000"/>
          <w:szCs w:val="20"/>
        </w:rPr>
        <w:t>“)</w:t>
      </w:r>
    </w:p>
    <w:p w14:paraId="45CB50D2" w14:textId="77777777" w:rsidR="00826A63" w:rsidRPr="00C25274" w:rsidRDefault="00826A63" w:rsidP="00684FB3">
      <w:pPr>
        <w:autoSpaceDE w:val="0"/>
        <w:autoSpaceDN w:val="0"/>
        <w:adjustRightInd w:val="0"/>
        <w:spacing w:after="0" w:line="240" w:lineRule="auto"/>
        <w:rPr>
          <w:rFonts w:cs="Arial"/>
          <w:color w:val="000000"/>
          <w:sz w:val="24"/>
          <w:szCs w:val="24"/>
        </w:rPr>
      </w:pPr>
    </w:p>
    <w:p w14:paraId="23E851A5" w14:textId="77777777" w:rsidR="00826A63" w:rsidRPr="00C25274" w:rsidRDefault="00826A63" w:rsidP="00684FB3">
      <w:pPr>
        <w:autoSpaceDE w:val="0"/>
        <w:autoSpaceDN w:val="0"/>
        <w:adjustRightInd w:val="0"/>
        <w:spacing w:after="0" w:line="240" w:lineRule="auto"/>
        <w:rPr>
          <w:rFonts w:cs="Arial"/>
          <w:color w:val="000000"/>
          <w:szCs w:val="20"/>
        </w:rPr>
      </w:pPr>
      <w:r w:rsidRPr="00C25274">
        <w:rPr>
          <w:rFonts w:cs="Arial"/>
          <w:color w:val="000000"/>
          <w:szCs w:val="20"/>
        </w:rPr>
        <w:t>a</w:t>
      </w:r>
    </w:p>
    <w:p w14:paraId="2290FA1D" w14:textId="77777777" w:rsidR="00826A63" w:rsidRPr="00C25274" w:rsidRDefault="00826A63" w:rsidP="00684FB3">
      <w:pPr>
        <w:autoSpaceDE w:val="0"/>
        <w:autoSpaceDN w:val="0"/>
        <w:adjustRightInd w:val="0"/>
        <w:spacing w:after="0" w:line="240" w:lineRule="auto"/>
        <w:rPr>
          <w:rFonts w:cs="Arial"/>
          <w:color w:val="000000"/>
          <w:szCs w:val="20"/>
        </w:rPr>
      </w:pPr>
    </w:p>
    <w:p w14:paraId="2ED7F5D7" w14:textId="0EDEDFF2" w:rsidR="00826A63" w:rsidRPr="00C25274" w:rsidRDefault="00826A63">
      <w:pPr>
        <w:pStyle w:val="Nadpis3"/>
        <w:numPr>
          <w:ilvl w:val="1"/>
          <w:numId w:val="25"/>
        </w:numPr>
        <w:ind w:left="567" w:hanging="567"/>
        <w:rPr>
          <w:b/>
        </w:rPr>
      </w:pPr>
      <w:r w:rsidRPr="00C25274">
        <w:rPr>
          <w:b/>
        </w:rPr>
        <w:t>Dodávateľ:</w:t>
      </w:r>
    </w:p>
    <w:p w14:paraId="2DFF01A3" w14:textId="77777777" w:rsidR="00826A63" w:rsidRPr="00C25274" w:rsidRDefault="00826A63" w:rsidP="00684FB3">
      <w:pPr>
        <w:pStyle w:val="Odsekzoznamu"/>
        <w:autoSpaceDE w:val="0"/>
        <w:autoSpaceDN w:val="0"/>
        <w:adjustRightInd w:val="0"/>
        <w:spacing w:after="0" w:line="240" w:lineRule="auto"/>
        <w:ind w:left="792"/>
        <w:rPr>
          <w:rFonts w:cs="Arial"/>
          <w:b/>
          <w:bCs/>
          <w:color w:val="000000"/>
          <w:sz w:val="24"/>
          <w:szCs w:val="24"/>
        </w:rPr>
      </w:pPr>
    </w:p>
    <w:p w14:paraId="2AEE9D76" w14:textId="5B053BC5" w:rsidR="00826A63" w:rsidRPr="00C25274" w:rsidRDefault="00826A63" w:rsidP="00684FB3">
      <w:pPr>
        <w:autoSpaceDE w:val="0"/>
        <w:autoSpaceDN w:val="0"/>
        <w:adjustRightInd w:val="0"/>
        <w:spacing w:after="0" w:line="240" w:lineRule="auto"/>
        <w:rPr>
          <w:rFonts w:cs="Arial"/>
          <w:b/>
          <w:bCs/>
          <w:color w:val="000000"/>
          <w:szCs w:val="20"/>
        </w:rPr>
      </w:pPr>
      <w:r w:rsidRPr="00C25274">
        <w:rPr>
          <w:rFonts w:cs="Arial"/>
          <w:color w:val="000000"/>
          <w:szCs w:val="20"/>
        </w:rPr>
        <w:t xml:space="preserve">Obchodné meno: </w:t>
      </w:r>
      <w:r w:rsidRPr="00C25274">
        <w:rPr>
          <w:rFonts w:cs="Arial"/>
          <w:color w:val="000000"/>
          <w:szCs w:val="20"/>
        </w:rPr>
        <w:tab/>
      </w:r>
      <w:r w:rsidRPr="00C25274">
        <w:rPr>
          <w:rFonts w:cs="Arial"/>
          <w:color w:val="000000"/>
          <w:szCs w:val="20"/>
        </w:rPr>
        <w:tab/>
      </w:r>
    </w:p>
    <w:p w14:paraId="1F1B8A24" w14:textId="282CACFA" w:rsidR="00826A63" w:rsidRPr="00C25274" w:rsidRDefault="00672A32" w:rsidP="00684FB3">
      <w:pPr>
        <w:autoSpaceDE w:val="0"/>
        <w:autoSpaceDN w:val="0"/>
        <w:adjustRightInd w:val="0"/>
        <w:spacing w:after="0" w:line="240" w:lineRule="auto"/>
        <w:rPr>
          <w:rFonts w:cs="Arial"/>
          <w:color w:val="000000"/>
          <w:szCs w:val="20"/>
        </w:rPr>
      </w:pPr>
      <w:r>
        <w:rPr>
          <w:rFonts w:cs="Arial"/>
          <w:color w:val="000000"/>
          <w:szCs w:val="20"/>
        </w:rPr>
        <w:t>S</w:t>
      </w:r>
      <w:r w:rsidR="00826A63" w:rsidRPr="00C25274">
        <w:rPr>
          <w:rFonts w:cs="Arial"/>
          <w:color w:val="000000"/>
          <w:szCs w:val="20"/>
        </w:rPr>
        <w:t xml:space="preserve">ídlo: </w:t>
      </w:r>
      <w:r w:rsidR="00826A63" w:rsidRPr="00C25274">
        <w:rPr>
          <w:rFonts w:cs="Arial"/>
          <w:color w:val="000000"/>
          <w:szCs w:val="20"/>
        </w:rPr>
        <w:tab/>
      </w:r>
      <w:r w:rsidR="00826A63" w:rsidRPr="00C25274">
        <w:rPr>
          <w:rFonts w:cs="Arial"/>
          <w:color w:val="000000"/>
          <w:szCs w:val="20"/>
        </w:rPr>
        <w:tab/>
      </w:r>
      <w:r w:rsidR="00826A63" w:rsidRPr="00C25274">
        <w:rPr>
          <w:rFonts w:cs="Arial"/>
          <w:color w:val="000000"/>
          <w:szCs w:val="20"/>
        </w:rPr>
        <w:tab/>
      </w:r>
      <w:r w:rsidR="00826A63" w:rsidRPr="00C25274">
        <w:rPr>
          <w:rFonts w:cs="Arial"/>
          <w:color w:val="000000"/>
          <w:szCs w:val="20"/>
        </w:rPr>
        <w:tab/>
      </w:r>
    </w:p>
    <w:p w14:paraId="7E8F4B7C" w14:textId="1F7E3857" w:rsidR="00826A63" w:rsidRPr="00C25274" w:rsidRDefault="00826A63" w:rsidP="00684FB3">
      <w:pPr>
        <w:autoSpaceDE w:val="0"/>
        <w:autoSpaceDN w:val="0"/>
        <w:adjustRightInd w:val="0"/>
        <w:spacing w:after="0" w:line="240" w:lineRule="auto"/>
        <w:rPr>
          <w:rFonts w:cs="Arial"/>
          <w:b/>
          <w:color w:val="000000"/>
          <w:szCs w:val="20"/>
        </w:rPr>
      </w:pPr>
      <w:r w:rsidRPr="00C25274">
        <w:rPr>
          <w:rFonts w:cs="Arial"/>
          <w:color w:val="000000"/>
          <w:szCs w:val="20"/>
        </w:rPr>
        <w:t xml:space="preserve">V mene ktorého koná: </w:t>
      </w:r>
      <w:r w:rsidRPr="00C25274">
        <w:rPr>
          <w:rFonts w:cs="Arial"/>
          <w:color w:val="000000"/>
          <w:szCs w:val="20"/>
        </w:rPr>
        <w:tab/>
      </w:r>
      <w:r w:rsidRPr="00C25274">
        <w:rPr>
          <w:rFonts w:cs="Arial"/>
          <w:color w:val="000000"/>
          <w:szCs w:val="20"/>
        </w:rPr>
        <w:tab/>
      </w:r>
    </w:p>
    <w:p w14:paraId="429FD7A8" w14:textId="77D54DB1" w:rsidR="00826A63" w:rsidRPr="00C25274" w:rsidRDefault="00826A63" w:rsidP="00684FB3">
      <w:pPr>
        <w:autoSpaceDE w:val="0"/>
        <w:autoSpaceDN w:val="0"/>
        <w:adjustRightInd w:val="0"/>
        <w:spacing w:after="0" w:line="240" w:lineRule="auto"/>
        <w:rPr>
          <w:rFonts w:cs="Arial"/>
          <w:color w:val="000000"/>
          <w:szCs w:val="20"/>
        </w:rPr>
      </w:pPr>
      <w:r w:rsidRPr="00C25274">
        <w:rPr>
          <w:rFonts w:cs="Arial"/>
          <w:color w:val="000000"/>
          <w:szCs w:val="20"/>
        </w:rPr>
        <w:t xml:space="preserve">IČO: </w:t>
      </w:r>
      <w:r w:rsidRPr="00C25274">
        <w:rPr>
          <w:rFonts w:cs="Arial"/>
          <w:color w:val="000000"/>
          <w:szCs w:val="20"/>
        </w:rPr>
        <w:tab/>
      </w:r>
      <w:r w:rsidRPr="00C25274">
        <w:rPr>
          <w:rFonts w:cs="Arial"/>
          <w:color w:val="000000"/>
          <w:szCs w:val="20"/>
        </w:rPr>
        <w:tab/>
      </w:r>
      <w:r w:rsidRPr="00C25274">
        <w:rPr>
          <w:rFonts w:cs="Arial"/>
          <w:color w:val="000000"/>
          <w:szCs w:val="20"/>
        </w:rPr>
        <w:tab/>
      </w:r>
      <w:r w:rsidRPr="00C25274">
        <w:rPr>
          <w:rFonts w:cs="Arial"/>
          <w:color w:val="000000"/>
          <w:szCs w:val="20"/>
        </w:rPr>
        <w:tab/>
      </w:r>
    </w:p>
    <w:p w14:paraId="09211E34" w14:textId="4D128665" w:rsidR="00826A63" w:rsidRPr="00C25274" w:rsidRDefault="00826A63" w:rsidP="00684FB3">
      <w:pPr>
        <w:autoSpaceDE w:val="0"/>
        <w:autoSpaceDN w:val="0"/>
        <w:adjustRightInd w:val="0"/>
        <w:spacing w:after="0" w:line="240" w:lineRule="auto"/>
        <w:rPr>
          <w:rFonts w:cs="Arial"/>
          <w:color w:val="000000"/>
          <w:szCs w:val="20"/>
        </w:rPr>
      </w:pPr>
      <w:r w:rsidRPr="00C25274">
        <w:rPr>
          <w:rFonts w:cs="Arial"/>
          <w:color w:val="000000"/>
          <w:szCs w:val="20"/>
        </w:rPr>
        <w:t xml:space="preserve">IČ DPH: </w:t>
      </w:r>
      <w:r w:rsidRPr="00C25274">
        <w:rPr>
          <w:rFonts w:cs="Arial"/>
          <w:color w:val="000000"/>
          <w:szCs w:val="20"/>
        </w:rPr>
        <w:tab/>
      </w:r>
      <w:r w:rsidRPr="00C25274">
        <w:rPr>
          <w:rFonts w:cs="Arial"/>
          <w:color w:val="000000"/>
          <w:szCs w:val="20"/>
        </w:rPr>
        <w:tab/>
      </w:r>
      <w:r w:rsidRPr="00C25274">
        <w:rPr>
          <w:rFonts w:cs="Arial"/>
          <w:color w:val="000000"/>
          <w:szCs w:val="20"/>
        </w:rPr>
        <w:tab/>
      </w:r>
    </w:p>
    <w:p w14:paraId="56906005" w14:textId="5875D5A1" w:rsidR="00826A63" w:rsidRPr="00C25274" w:rsidRDefault="003C085D" w:rsidP="00684FB3">
      <w:pPr>
        <w:autoSpaceDE w:val="0"/>
        <w:autoSpaceDN w:val="0"/>
        <w:adjustRightInd w:val="0"/>
        <w:spacing w:after="0" w:line="240" w:lineRule="auto"/>
        <w:rPr>
          <w:rFonts w:cs="Arial"/>
          <w:color w:val="000000"/>
          <w:szCs w:val="20"/>
        </w:rPr>
      </w:pPr>
      <w:r>
        <w:rPr>
          <w:rFonts w:cs="Arial"/>
          <w:color w:val="000000"/>
          <w:szCs w:val="20"/>
        </w:rPr>
        <w:t>B</w:t>
      </w:r>
      <w:r w:rsidR="00826A63" w:rsidRPr="00C25274">
        <w:rPr>
          <w:rFonts w:cs="Arial"/>
          <w:color w:val="000000"/>
          <w:szCs w:val="20"/>
        </w:rPr>
        <w:t xml:space="preserve">ankové spojenie: </w:t>
      </w:r>
      <w:r w:rsidR="00826A63" w:rsidRPr="00C25274">
        <w:rPr>
          <w:rFonts w:cs="Arial"/>
          <w:color w:val="000000"/>
          <w:szCs w:val="20"/>
        </w:rPr>
        <w:tab/>
      </w:r>
      <w:r w:rsidR="00826A63" w:rsidRPr="00C25274">
        <w:rPr>
          <w:rFonts w:cs="Arial"/>
          <w:color w:val="000000"/>
          <w:szCs w:val="20"/>
        </w:rPr>
        <w:tab/>
      </w:r>
    </w:p>
    <w:p w14:paraId="7BC08351" w14:textId="490CD3F8" w:rsidR="00826A63" w:rsidRPr="00C25274" w:rsidRDefault="00826A63" w:rsidP="00684FB3">
      <w:pPr>
        <w:autoSpaceDE w:val="0"/>
        <w:autoSpaceDN w:val="0"/>
        <w:adjustRightInd w:val="0"/>
        <w:spacing w:after="0" w:line="240" w:lineRule="auto"/>
        <w:rPr>
          <w:rFonts w:cs="Arial"/>
          <w:color w:val="000000"/>
          <w:szCs w:val="20"/>
        </w:rPr>
      </w:pPr>
      <w:r w:rsidRPr="00C25274">
        <w:rPr>
          <w:rFonts w:cs="Arial"/>
          <w:color w:val="000000"/>
          <w:szCs w:val="20"/>
        </w:rPr>
        <w:t xml:space="preserve">IBAN: </w:t>
      </w:r>
      <w:r w:rsidRPr="00C25274">
        <w:rPr>
          <w:rFonts w:cs="Arial"/>
          <w:color w:val="FFFFFF"/>
          <w:szCs w:val="20"/>
        </w:rPr>
        <w:t>1672895251</w:t>
      </w:r>
      <w:r w:rsidRPr="00C25274">
        <w:rPr>
          <w:rFonts w:cs="Arial"/>
          <w:color w:val="FFFFFF"/>
          <w:szCs w:val="20"/>
        </w:rPr>
        <w:tab/>
      </w:r>
      <w:r w:rsidRPr="00C25274">
        <w:rPr>
          <w:rFonts w:cs="Arial"/>
          <w:color w:val="FFFFFF"/>
          <w:szCs w:val="20"/>
        </w:rPr>
        <w:tab/>
      </w:r>
    </w:p>
    <w:p w14:paraId="237AC306" w14:textId="498572BF" w:rsidR="00826A63" w:rsidRPr="00C25274" w:rsidRDefault="00B56845" w:rsidP="00684FB3">
      <w:pPr>
        <w:autoSpaceDE w:val="0"/>
        <w:autoSpaceDN w:val="0"/>
        <w:adjustRightInd w:val="0"/>
        <w:spacing w:after="0" w:line="240" w:lineRule="auto"/>
        <w:ind w:left="2835" w:hanging="2835"/>
        <w:rPr>
          <w:rFonts w:cs="Arial"/>
          <w:b/>
          <w:color w:val="000000"/>
          <w:szCs w:val="20"/>
        </w:rPr>
      </w:pPr>
      <w:r>
        <w:rPr>
          <w:rFonts w:cs="Arial"/>
          <w:color w:val="000000"/>
          <w:szCs w:val="20"/>
        </w:rPr>
        <w:t>S</w:t>
      </w:r>
      <w:r w:rsidR="00826A63" w:rsidRPr="00C25274">
        <w:rPr>
          <w:rFonts w:cs="Arial"/>
          <w:color w:val="000000"/>
          <w:szCs w:val="20"/>
        </w:rPr>
        <w:t>poločnosť zapísaná v</w:t>
      </w:r>
      <w:r>
        <w:rPr>
          <w:rFonts w:cs="Arial"/>
          <w:color w:val="000000"/>
          <w:szCs w:val="20"/>
        </w:rPr>
        <w:t> Obchodnom registri</w:t>
      </w:r>
      <w:r w:rsidR="00826A63" w:rsidRPr="00C25274">
        <w:rPr>
          <w:rFonts w:cs="Arial"/>
          <w:color w:val="000000"/>
          <w:szCs w:val="20"/>
        </w:rPr>
        <w:tab/>
      </w:r>
    </w:p>
    <w:p w14:paraId="379875C0" w14:textId="4FA7C8E2" w:rsidR="00826A63" w:rsidRPr="00C25274" w:rsidRDefault="00826A63" w:rsidP="00684FB3">
      <w:pPr>
        <w:autoSpaceDE w:val="0"/>
        <w:autoSpaceDN w:val="0"/>
        <w:adjustRightInd w:val="0"/>
        <w:spacing w:after="0" w:line="240" w:lineRule="auto"/>
        <w:rPr>
          <w:rFonts w:cs="Arial"/>
          <w:color w:val="000000"/>
          <w:szCs w:val="20"/>
        </w:rPr>
      </w:pPr>
      <w:r w:rsidRPr="00C25274">
        <w:rPr>
          <w:rFonts w:cs="Arial"/>
          <w:color w:val="000000"/>
          <w:szCs w:val="20"/>
        </w:rPr>
        <w:t xml:space="preserve">Poverení zamestnanci na </w:t>
      </w:r>
    </w:p>
    <w:p w14:paraId="6EEA25E8" w14:textId="753CF290" w:rsidR="00826A63" w:rsidRPr="00C25274" w:rsidRDefault="00826A63" w:rsidP="00684FB3">
      <w:pPr>
        <w:autoSpaceDE w:val="0"/>
        <w:autoSpaceDN w:val="0"/>
        <w:adjustRightInd w:val="0"/>
        <w:spacing w:after="0" w:line="240" w:lineRule="auto"/>
        <w:rPr>
          <w:rFonts w:cs="Arial"/>
          <w:color w:val="000000"/>
          <w:szCs w:val="20"/>
        </w:rPr>
      </w:pPr>
      <w:r w:rsidRPr="00C25274">
        <w:rPr>
          <w:rFonts w:cs="Arial"/>
          <w:color w:val="000000"/>
          <w:szCs w:val="20"/>
        </w:rPr>
        <w:t xml:space="preserve">rokovanie vo veciach </w:t>
      </w:r>
      <w:r w:rsidR="00672A32">
        <w:rPr>
          <w:rFonts w:cs="Arial"/>
          <w:color w:val="000000"/>
          <w:szCs w:val="20"/>
        </w:rPr>
        <w:t>Rámcovej dohody</w:t>
      </w:r>
      <w:r w:rsidRPr="00C25274">
        <w:rPr>
          <w:rFonts w:cs="Arial"/>
          <w:color w:val="000000"/>
          <w:szCs w:val="20"/>
        </w:rPr>
        <w:t xml:space="preserve"> </w:t>
      </w:r>
    </w:p>
    <w:p w14:paraId="27BD2959" w14:textId="77777777" w:rsidR="00826A63" w:rsidRPr="00C25274" w:rsidRDefault="00826A63" w:rsidP="00684FB3">
      <w:pPr>
        <w:autoSpaceDE w:val="0"/>
        <w:autoSpaceDN w:val="0"/>
        <w:adjustRightInd w:val="0"/>
        <w:spacing w:after="0" w:line="240" w:lineRule="auto"/>
        <w:ind w:left="2835" w:hanging="2835"/>
        <w:rPr>
          <w:rFonts w:cs="Arial"/>
          <w:color w:val="000000"/>
          <w:szCs w:val="20"/>
        </w:rPr>
      </w:pPr>
      <w:r w:rsidRPr="00C25274">
        <w:rPr>
          <w:rFonts w:cs="Arial"/>
          <w:color w:val="000000"/>
          <w:szCs w:val="20"/>
        </w:rPr>
        <w:t>a zodpovední za jednotlivé</w:t>
      </w:r>
    </w:p>
    <w:p w14:paraId="1EE7FCBF" w14:textId="481A9CF6" w:rsidR="00826A63" w:rsidRPr="00C25274" w:rsidRDefault="00826A63" w:rsidP="00684FB3">
      <w:pPr>
        <w:autoSpaceDE w:val="0"/>
        <w:autoSpaceDN w:val="0"/>
        <w:adjustRightInd w:val="0"/>
        <w:spacing w:after="0" w:line="240" w:lineRule="auto"/>
        <w:ind w:left="2832" w:hanging="2832"/>
        <w:rPr>
          <w:rFonts w:cs="Arial"/>
          <w:b/>
          <w:color w:val="000000"/>
          <w:szCs w:val="20"/>
        </w:rPr>
      </w:pPr>
      <w:r w:rsidRPr="00C25274">
        <w:rPr>
          <w:rFonts w:cs="Arial"/>
          <w:color w:val="000000"/>
          <w:szCs w:val="20"/>
        </w:rPr>
        <w:t xml:space="preserve">oblasti jej plnenia: </w:t>
      </w:r>
      <w:r w:rsidRPr="00C25274">
        <w:rPr>
          <w:rFonts w:cs="Arial"/>
          <w:color w:val="000000"/>
          <w:szCs w:val="20"/>
        </w:rPr>
        <w:tab/>
      </w:r>
    </w:p>
    <w:p w14:paraId="44D7F4D1" w14:textId="77777777" w:rsidR="00826A63" w:rsidRPr="00C25274" w:rsidRDefault="00826A63" w:rsidP="00684FB3">
      <w:pPr>
        <w:autoSpaceDE w:val="0"/>
        <w:autoSpaceDN w:val="0"/>
        <w:adjustRightInd w:val="0"/>
        <w:spacing w:after="0" w:line="240" w:lineRule="auto"/>
        <w:ind w:left="2835" w:hanging="3"/>
        <w:rPr>
          <w:rFonts w:cs="Arial"/>
          <w:b/>
          <w:color w:val="000000"/>
          <w:sz w:val="16"/>
          <w:szCs w:val="16"/>
        </w:rPr>
      </w:pPr>
    </w:p>
    <w:p w14:paraId="1155E35C" w14:textId="77777777" w:rsidR="00826A63" w:rsidRPr="00C25274" w:rsidRDefault="00826A63" w:rsidP="00684FB3">
      <w:pPr>
        <w:tabs>
          <w:tab w:val="left" w:pos="4370"/>
        </w:tabs>
        <w:autoSpaceDE w:val="0"/>
        <w:autoSpaceDN w:val="0"/>
        <w:adjustRightInd w:val="0"/>
        <w:spacing w:after="0" w:line="240" w:lineRule="auto"/>
        <w:ind w:left="2835" w:hanging="3"/>
        <w:rPr>
          <w:rFonts w:cs="Arial"/>
          <w:b/>
          <w:color w:val="000000"/>
          <w:szCs w:val="20"/>
        </w:rPr>
      </w:pPr>
      <w:r w:rsidRPr="00C25274">
        <w:rPr>
          <w:rFonts w:cs="Arial"/>
          <w:b/>
          <w:color w:val="000000"/>
          <w:szCs w:val="20"/>
        </w:rPr>
        <w:tab/>
      </w:r>
      <w:r w:rsidRPr="00C25274">
        <w:rPr>
          <w:rFonts w:cs="Arial"/>
          <w:b/>
          <w:color w:val="000000"/>
          <w:szCs w:val="20"/>
        </w:rPr>
        <w:tab/>
      </w:r>
    </w:p>
    <w:p w14:paraId="27000954" w14:textId="77777777" w:rsidR="00826A63" w:rsidRPr="00C25274" w:rsidRDefault="00826A63" w:rsidP="00684FB3">
      <w:pPr>
        <w:autoSpaceDE w:val="0"/>
        <w:autoSpaceDN w:val="0"/>
        <w:adjustRightInd w:val="0"/>
        <w:spacing w:after="0" w:line="240" w:lineRule="auto"/>
        <w:rPr>
          <w:rFonts w:cs="Arial"/>
          <w:b/>
          <w:color w:val="000000"/>
          <w:szCs w:val="20"/>
        </w:rPr>
      </w:pPr>
      <w:r w:rsidRPr="00C25274">
        <w:rPr>
          <w:rFonts w:cs="Arial"/>
          <w:b/>
          <w:color w:val="000000"/>
          <w:szCs w:val="20"/>
        </w:rPr>
        <w:t>(</w:t>
      </w:r>
      <w:r w:rsidRPr="00C25274">
        <w:rPr>
          <w:rFonts w:cs="Arial"/>
          <w:color w:val="000000"/>
          <w:szCs w:val="20"/>
        </w:rPr>
        <w:t>ďalej len</w:t>
      </w:r>
      <w:r w:rsidRPr="00C25274">
        <w:rPr>
          <w:rFonts w:cs="Arial"/>
          <w:b/>
          <w:color w:val="000000"/>
          <w:szCs w:val="20"/>
        </w:rPr>
        <w:t xml:space="preserve"> „D</w:t>
      </w:r>
      <w:r w:rsidRPr="00C25274">
        <w:rPr>
          <w:rFonts w:cs="Arial"/>
          <w:b/>
          <w:bCs/>
          <w:color w:val="000000"/>
          <w:szCs w:val="20"/>
        </w:rPr>
        <w:t>odávateľ</w:t>
      </w:r>
      <w:r w:rsidRPr="00C25274">
        <w:rPr>
          <w:rFonts w:cs="Arial"/>
          <w:b/>
          <w:color w:val="000000"/>
          <w:szCs w:val="20"/>
        </w:rPr>
        <w:t>“)</w:t>
      </w:r>
    </w:p>
    <w:p w14:paraId="4772AB3D" w14:textId="2A04F164" w:rsidR="00826A63" w:rsidRPr="00C25274" w:rsidRDefault="003C085D" w:rsidP="00684FB3">
      <w:pPr>
        <w:autoSpaceDE w:val="0"/>
        <w:autoSpaceDN w:val="0"/>
        <w:adjustRightInd w:val="0"/>
        <w:spacing w:after="0" w:line="240" w:lineRule="auto"/>
        <w:rPr>
          <w:rFonts w:cs="Arial"/>
          <w:szCs w:val="20"/>
        </w:rPr>
        <w:sectPr w:rsidR="00826A63" w:rsidRPr="00C25274" w:rsidSect="00AE4599">
          <w:footerReference w:type="even" r:id="rId11"/>
          <w:footerReference w:type="default" r:id="rId12"/>
          <w:footerReference w:type="first" r:id="rId13"/>
          <w:pgSz w:w="11906" w:h="16838" w:code="9"/>
          <w:pgMar w:top="720" w:right="720" w:bottom="720" w:left="720" w:header="709" w:footer="709" w:gutter="0"/>
          <w:pgNumType w:start="1"/>
          <w:cols w:space="708"/>
          <w:docGrid w:linePitch="360"/>
        </w:sectPr>
      </w:pPr>
      <w:r>
        <w:rPr>
          <w:rFonts w:cs="Arial"/>
          <w:color w:val="000000"/>
          <w:szCs w:val="20"/>
        </w:rPr>
        <w:t>(spoločne ako aj</w:t>
      </w:r>
      <w:r w:rsidR="00826A63" w:rsidRPr="00C25274">
        <w:rPr>
          <w:rFonts w:cs="Arial"/>
          <w:color w:val="000000"/>
          <w:szCs w:val="20"/>
        </w:rPr>
        <w:t xml:space="preserve"> „</w:t>
      </w:r>
      <w:r w:rsidR="00826A63" w:rsidRPr="00C25274">
        <w:rPr>
          <w:rFonts w:cs="Arial"/>
          <w:b/>
          <w:color w:val="000000"/>
          <w:szCs w:val="20"/>
        </w:rPr>
        <w:t>Z</w:t>
      </w:r>
      <w:r w:rsidR="00826A63" w:rsidRPr="00C25274">
        <w:rPr>
          <w:rFonts w:cs="Arial"/>
          <w:b/>
          <w:bCs/>
          <w:color w:val="000000"/>
          <w:szCs w:val="20"/>
        </w:rPr>
        <w:t>mluvné strany</w:t>
      </w:r>
      <w:r w:rsidR="00826A63" w:rsidRPr="00C25274">
        <w:rPr>
          <w:rFonts w:cs="Arial"/>
          <w:color w:val="000000"/>
          <w:szCs w:val="20"/>
        </w:rPr>
        <w:t>“</w:t>
      </w:r>
      <w:r>
        <w:rPr>
          <w:rFonts w:cs="Arial"/>
          <w:color w:val="000000"/>
          <w:szCs w:val="20"/>
        </w:rPr>
        <w:t xml:space="preserve"> alebo jednotlivo „</w:t>
      </w:r>
      <w:r w:rsidRPr="003C085D">
        <w:rPr>
          <w:rFonts w:cs="Arial"/>
          <w:b/>
          <w:color w:val="000000"/>
          <w:szCs w:val="20"/>
        </w:rPr>
        <w:t>Zmluvná strana</w:t>
      </w:r>
      <w:r>
        <w:rPr>
          <w:rFonts w:cs="Arial"/>
          <w:color w:val="000000"/>
          <w:szCs w:val="20"/>
        </w:rPr>
        <w:t>“</w:t>
      </w:r>
      <w:r w:rsidR="00826A63" w:rsidRPr="00C25274">
        <w:rPr>
          <w:rFonts w:cs="Arial"/>
          <w:color w:val="000000"/>
          <w:szCs w:val="20"/>
        </w:rPr>
        <w:t>)</w:t>
      </w:r>
    </w:p>
    <w:p w14:paraId="1AAD5455" w14:textId="0D41FEBF" w:rsidR="003C085D" w:rsidRDefault="003C085D" w:rsidP="002128BA">
      <w:pPr>
        <w:pStyle w:val="Nadpis2"/>
        <w:numPr>
          <w:ilvl w:val="0"/>
          <w:numId w:val="0"/>
        </w:numPr>
        <w:jc w:val="center"/>
      </w:pPr>
      <w:r>
        <w:lastRenderedPageBreak/>
        <w:t>Článok II.</w:t>
      </w:r>
    </w:p>
    <w:p w14:paraId="0D8C4916" w14:textId="77777777" w:rsidR="00826A63" w:rsidRPr="00C25274" w:rsidRDefault="00826A63" w:rsidP="002128BA">
      <w:pPr>
        <w:pStyle w:val="Nadpis2"/>
        <w:numPr>
          <w:ilvl w:val="0"/>
          <w:numId w:val="0"/>
        </w:numPr>
        <w:jc w:val="center"/>
      </w:pPr>
      <w:r w:rsidRPr="00C25274">
        <w:t>Preambula</w:t>
      </w:r>
    </w:p>
    <w:p w14:paraId="59DC9301" w14:textId="77777777" w:rsidR="00826A63" w:rsidRPr="00C25274" w:rsidRDefault="00826A63" w:rsidP="00684FB3">
      <w:pPr>
        <w:pStyle w:val="Odsekzoznamu"/>
        <w:autoSpaceDE w:val="0"/>
        <w:autoSpaceDN w:val="0"/>
        <w:adjustRightInd w:val="0"/>
        <w:spacing w:after="0" w:line="240" w:lineRule="auto"/>
        <w:ind w:left="360"/>
        <w:rPr>
          <w:rFonts w:cs="Arial"/>
          <w:b/>
          <w:bCs/>
          <w:color w:val="000000"/>
          <w:sz w:val="24"/>
          <w:szCs w:val="24"/>
        </w:rPr>
      </w:pPr>
    </w:p>
    <w:p w14:paraId="765FD7AF" w14:textId="4BB6813C" w:rsidR="00D2582E" w:rsidRPr="00D2582E" w:rsidRDefault="0060362D">
      <w:pPr>
        <w:pStyle w:val="Odsekzoznamu"/>
        <w:numPr>
          <w:ilvl w:val="0"/>
          <w:numId w:val="6"/>
        </w:numPr>
        <w:spacing w:line="240" w:lineRule="auto"/>
        <w:ind w:left="567" w:hanging="567"/>
        <w:jc w:val="both"/>
        <w:rPr>
          <w:rFonts w:cs="Arial"/>
          <w:bCs/>
          <w:color w:val="000000"/>
          <w:szCs w:val="20"/>
        </w:rPr>
      </w:pPr>
      <w:r w:rsidRPr="00D2582E">
        <w:rPr>
          <w:rFonts w:cs="Arial"/>
          <w:bCs/>
          <w:color w:val="000000"/>
          <w:szCs w:val="20"/>
        </w:rPr>
        <w:t xml:space="preserve">Objednávateľ </w:t>
      </w:r>
      <w:r w:rsidR="00D2582E" w:rsidRPr="00D2582E">
        <w:rPr>
          <w:rFonts w:cs="Arial"/>
          <w:bCs/>
          <w:color w:val="000000"/>
          <w:szCs w:val="20"/>
        </w:rPr>
        <w:t xml:space="preserve">je prevádzkovateľom </w:t>
      </w:r>
      <w:r w:rsidR="00E603B4">
        <w:rPr>
          <w:rFonts w:cs="Arial"/>
          <w:bCs/>
          <w:color w:val="000000"/>
          <w:szCs w:val="20"/>
        </w:rPr>
        <w:t xml:space="preserve">agendového </w:t>
      </w:r>
      <w:r w:rsidR="00D2582E" w:rsidRPr="00D2582E">
        <w:rPr>
          <w:rFonts w:cs="Arial"/>
          <w:bCs/>
          <w:color w:val="000000"/>
          <w:szCs w:val="20"/>
        </w:rPr>
        <w:t>informačného s</w:t>
      </w:r>
      <w:r w:rsidR="0051719E">
        <w:rPr>
          <w:rFonts w:cs="Arial"/>
          <w:bCs/>
          <w:color w:val="000000"/>
          <w:szCs w:val="20"/>
        </w:rPr>
        <w:t xml:space="preserve">ystému </w:t>
      </w:r>
      <w:proofErr w:type="spellStart"/>
      <w:r w:rsidR="0091099C">
        <w:rPr>
          <w:rFonts w:cs="Arial"/>
          <w:bCs/>
          <w:color w:val="000000"/>
          <w:szCs w:val="20"/>
        </w:rPr>
        <w:t>Geopriestorová</w:t>
      </w:r>
      <w:proofErr w:type="spellEnd"/>
      <w:r w:rsidR="0091099C">
        <w:rPr>
          <w:rFonts w:cs="Arial"/>
          <w:bCs/>
          <w:color w:val="000000"/>
          <w:szCs w:val="20"/>
        </w:rPr>
        <w:t xml:space="preserve"> žiadosť o podporu</w:t>
      </w:r>
      <w:r w:rsidR="00D2582E" w:rsidRPr="00D2582E">
        <w:rPr>
          <w:rFonts w:cs="Arial"/>
          <w:bCs/>
          <w:color w:val="000000"/>
          <w:szCs w:val="20"/>
        </w:rPr>
        <w:t xml:space="preserve"> (ďalej len „</w:t>
      </w:r>
      <w:r w:rsidR="0091099C">
        <w:rPr>
          <w:rFonts w:cs="Arial"/>
          <w:b/>
          <w:bCs/>
          <w:color w:val="000000"/>
          <w:szCs w:val="20"/>
        </w:rPr>
        <w:t>IS GSAA</w:t>
      </w:r>
      <w:r w:rsidR="00D2582E" w:rsidRPr="00D2582E">
        <w:rPr>
          <w:rFonts w:cs="Arial"/>
          <w:bCs/>
          <w:color w:val="000000"/>
          <w:szCs w:val="20"/>
        </w:rPr>
        <w:t>“)</w:t>
      </w:r>
      <w:r w:rsidR="0095593F">
        <w:rPr>
          <w:rFonts w:cs="Arial"/>
          <w:b/>
          <w:bCs/>
          <w:color w:val="000000"/>
          <w:szCs w:val="20"/>
        </w:rPr>
        <w:t>,</w:t>
      </w:r>
      <w:r w:rsidR="00D2582E" w:rsidRPr="00D2582E">
        <w:rPr>
          <w:rFonts w:cs="Arial"/>
          <w:bCs/>
          <w:color w:val="000000"/>
          <w:szCs w:val="20"/>
        </w:rPr>
        <w:t xml:space="preserve"> ktorý je nevyhn</w:t>
      </w:r>
      <w:r w:rsidR="004E255B">
        <w:rPr>
          <w:rFonts w:cs="Arial"/>
          <w:bCs/>
          <w:color w:val="000000"/>
          <w:szCs w:val="20"/>
        </w:rPr>
        <w:t>utný pre činnosť Objednávateľa. Objednávateľ využíva systém pre manažovanie predkladania príloh</w:t>
      </w:r>
      <w:r w:rsidR="002128BA">
        <w:rPr>
          <w:rFonts w:cs="Arial"/>
          <w:bCs/>
          <w:color w:val="000000"/>
          <w:szCs w:val="20"/>
        </w:rPr>
        <w:t xml:space="preserve"> </w:t>
      </w:r>
      <w:r w:rsidR="004E255B">
        <w:rPr>
          <w:rFonts w:cs="Arial"/>
          <w:bCs/>
          <w:color w:val="000000"/>
          <w:szCs w:val="20"/>
        </w:rPr>
        <w:t>k jednotnej žiadosti o Priame podpory financované zo zdrojov Európskeho poľnohospodárskeho záručného fondu (EPZF) a Európskeho poľnohospodárskeho fondu pre rozvoj vidieka (EPFRV).</w:t>
      </w:r>
    </w:p>
    <w:p w14:paraId="1EB322C9" w14:textId="77777777" w:rsidR="0060362D" w:rsidRPr="00D2582E" w:rsidRDefault="0060362D" w:rsidP="002128BA">
      <w:pPr>
        <w:pStyle w:val="Odsekzoznamu"/>
        <w:spacing w:line="240" w:lineRule="auto"/>
        <w:ind w:left="567" w:hanging="567"/>
        <w:jc w:val="both"/>
        <w:rPr>
          <w:rFonts w:cs="Arial"/>
          <w:bCs/>
          <w:color w:val="000000"/>
          <w:szCs w:val="20"/>
        </w:rPr>
      </w:pPr>
    </w:p>
    <w:p w14:paraId="4E7E7364" w14:textId="67A81B03" w:rsidR="003C6307" w:rsidRPr="003C6307" w:rsidRDefault="00B56845">
      <w:pPr>
        <w:pStyle w:val="Odsekzoznamu"/>
        <w:numPr>
          <w:ilvl w:val="0"/>
          <w:numId w:val="6"/>
        </w:numPr>
        <w:spacing w:line="240" w:lineRule="auto"/>
        <w:ind w:left="567" w:hanging="567"/>
        <w:jc w:val="both"/>
        <w:rPr>
          <w:rFonts w:cs="Arial"/>
          <w:bCs/>
          <w:color w:val="000000"/>
          <w:szCs w:val="20"/>
        </w:rPr>
      </w:pPr>
      <w:r>
        <w:rPr>
          <w:rFonts w:cs="Arial"/>
          <w:bCs/>
          <w:color w:val="000000"/>
          <w:szCs w:val="20"/>
        </w:rPr>
        <w:t>Agendový i</w:t>
      </w:r>
      <w:r w:rsidR="004E255B">
        <w:rPr>
          <w:rFonts w:cs="Arial"/>
          <w:bCs/>
          <w:color w:val="000000"/>
          <w:szCs w:val="20"/>
        </w:rPr>
        <w:t xml:space="preserve">nformačný systém GSAA je existujúci geografický informačný systém </w:t>
      </w:r>
      <w:proofErr w:type="spellStart"/>
      <w:r w:rsidR="004E255B">
        <w:rPr>
          <w:rFonts w:cs="Arial"/>
          <w:bCs/>
          <w:color w:val="000000"/>
          <w:szCs w:val="20"/>
        </w:rPr>
        <w:t>Geopriestorová</w:t>
      </w:r>
      <w:proofErr w:type="spellEnd"/>
      <w:r w:rsidR="004E255B">
        <w:rPr>
          <w:rFonts w:cs="Arial"/>
          <w:bCs/>
          <w:color w:val="000000"/>
          <w:szCs w:val="20"/>
        </w:rPr>
        <w:t xml:space="preserve"> žiadosť o podporu, vyvinutého a naprogramovaného </w:t>
      </w:r>
      <w:r w:rsidR="00CB76CC">
        <w:rPr>
          <w:rFonts w:cs="Arial"/>
          <w:bCs/>
          <w:color w:val="000000"/>
          <w:szCs w:val="20"/>
        </w:rPr>
        <w:t>na softv</w:t>
      </w:r>
      <w:r w:rsidR="004E255B">
        <w:rPr>
          <w:rFonts w:cs="Arial"/>
          <w:bCs/>
          <w:color w:val="000000"/>
          <w:szCs w:val="20"/>
        </w:rPr>
        <w:t xml:space="preserve">érovej platforme </w:t>
      </w:r>
      <w:proofErr w:type="spellStart"/>
      <w:r w:rsidR="004E255B">
        <w:rPr>
          <w:rFonts w:cs="Arial"/>
          <w:bCs/>
          <w:color w:val="000000"/>
          <w:szCs w:val="20"/>
        </w:rPr>
        <w:t>ArcGIS</w:t>
      </w:r>
      <w:proofErr w:type="spellEnd"/>
      <w:r w:rsidR="004E255B">
        <w:rPr>
          <w:rFonts w:cs="Arial"/>
          <w:bCs/>
          <w:color w:val="000000"/>
          <w:szCs w:val="20"/>
        </w:rPr>
        <w:t xml:space="preserve"> spoločnosti </w:t>
      </w:r>
      <w:proofErr w:type="spellStart"/>
      <w:r w:rsidR="004E255B">
        <w:rPr>
          <w:rFonts w:cs="Arial"/>
          <w:bCs/>
          <w:color w:val="000000"/>
          <w:szCs w:val="20"/>
        </w:rPr>
        <w:t>Esri</w:t>
      </w:r>
      <w:proofErr w:type="spellEnd"/>
      <w:r w:rsidR="004E255B">
        <w:rPr>
          <w:rFonts w:cs="Arial"/>
          <w:bCs/>
          <w:color w:val="000000"/>
          <w:szCs w:val="20"/>
        </w:rPr>
        <w:t xml:space="preserve"> </w:t>
      </w:r>
      <w:proofErr w:type="spellStart"/>
      <w:r w:rsidR="004E255B">
        <w:rPr>
          <w:rFonts w:cs="Arial"/>
          <w:bCs/>
          <w:color w:val="000000"/>
          <w:szCs w:val="20"/>
        </w:rPr>
        <w:t>Inc</w:t>
      </w:r>
      <w:proofErr w:type="spellEnd"/>
      <w:r w:rsidR="004E255B">
        <w:rPr>
          <w:rFonts w:cs="Arial"/>
          <w:bCs/>
          <w:color w:val="000000"/>
          <w:szCs w:val="20"/>
        </w:rPr>
        <w:t xml:space="preserve">., so sídlom </w:t>
      </w:r>
      <w:proofErr w:type="spellStart"/>
      <w:r w:rsidR="004E255B">
        <w:rPr>
          <w:rFonts w:cs="Arial"/>
          <w:bCs/>
          <w:color w:val="000000"/>
          <w:szCs w:val="20"/>
        </w:rPr>
        <w:t>Redlans</w:t>
      </w:r>
      <w:proofErr w:type="spellEnd"/>
      <w:r w:rsidR="004E255B">
        <w:rPr>
          <w:rFonts w:cs="Arial"/>
          <w:bCs/>
          <w:color w:val="000000"/>
          <w:szCs w:val="20"/>
        </w:rPr>
        <w:t>, Kalifornia, Spojené štáty zhotovený na základe Zmluvy o dielo č. 220316/173 a Licenčnej zmluvy zo dňa 11.04.2016, kde číslo zmluvy objednávateľa je 163/2016/NPPC.</w:t>
      </w:r>
      <w:r w:rsidR="00CB76CC">
        <w:rPr>
          <w:rFonts w:cs="Arial"/>
          <w:bCs/>
          <w:color w:val="000000"/>
          <w:szCs w:val="20"/>
        </w:rPr>
        <w:t xml:space="preserve"> Informačný systém </w:t>
      </w:r>
      <w:r w:rsidR="003C6307" w:rsidRPr="003C6307">
        <w:rPr>
          <w:rFonts w:cs="Arial"/>
          <w:bCs/>
          <w:color w:val="000000"/>
          <w:szCs w:val="20"/>
        </w:rPr>
        <w:t>u</w:t>
      </w:r>
      <w:r w:rsidR="00CB76CC">
        <w:rPr>
          <w:rFonts w:cs="Arial"/>
          <w:bCs/>
          <w:color w:val="000000"/>
          <w:szCs w:val="20"/>
        </w:rPr>
        <w:t> Objednávateľa je</w:t>
      </w:r>
      <w:r w:rsidR="003C6307" w:rsidRPr="003C6307">
        <w:rPr>
          <w:rFonts w:cs="Arial"/>
          <w:bCs/>
          <w:color w:val="000000"/>
          <w:szCs w:val="20"/>
        </w:rPr>
        <w:t xml:space="preserve"> určený na administráciu žiadostí a kontrol na vyplatenie </w:t>
      </w:r>
      <w:r w:rsidR="00C42D9D">
        <w:rPr>
          <w:rFonts w:cs="Arial"/>
          <w:bCs/>
          <w:color w:val="000000"/>
          <w:szCs w:val="20"/>
        </w:rPr>
        <w:t>P</w:t>
      </w:r>
      <w:r w:rsidR="003C6307" w:rsidRPr="003C6307">
        <w:rPr>
          <w:rFonts w:cs="Arial"/>
          <w:bCs/>
          <w:color w:val="000000"/>
          <w:szCs w:val="20"/>
        </w:rPr>
        <w:t xml:space="preserve">riamych podpôr </w:t>
      </w:r>
      <w:r w:rsidR="00C42D9D">
        <w:rPr>
          <w:rFonts w:cs="Arial"/>
          <w:bCs/>
          <w:color w:val="000000"/>
          <w:szCs w:val="20"/>
        </w:rPr>
        <w:t>žiadateľov</w:t>
      </w:r>
      <w:r w:rsidR="003C6307" w:rsidRPr="003C6307">
        <w:rPr>
          <w:rFonts w:cs="Arial"/>
          <w:bCs/>
          <w:color w:val="000000"/>
          <w:szCs w:val="20"/>
        </w:rPr>
        <w:t xml:space="preserve"> z</w:t>
      </w:r>
      <w:r w:rsidR="00CB76CC">
        <w:rPr>
          <w:rFonts w:cs="Arial"/>
          <w:bCs/>
          <w:color w:val="000000"/>
          <w:szCs w:val="20"/>
        </w:rPr>
        <w:t> EPZF a EPRFRV.</w:t>
      </w:r>
      <w:r w:rsidR="003C6307" w:rsidRPr="003C6307">
        <w:rPr>
          <w:rFonts w:cs="Arial"/>
          <w:bCs/>
          <w:color w:val="000000"/>
          <w:szCs w:val="20"/>
        </w:rPr>
        <w:t xml:space="preserve"> </w:t>
      </w:r>
    </w:p>
    <w:p w14:paraId="641DAC73" w14:textId="77777777" w:rsidR="003C6307" w:rsidRPr="003C6307" w:rsidRDefault="003C6307" w:rsidP="002128BA">
      <w:pPr>
        <w:pStyle w:val="Odsekzoznamu"/>
        <w:spacing w:line="240" w:lineRule="auto"/>
        <w:ind w:left="567" w:hanging="567"/>
        <w:jc w:val="both"/>
        <w:rPr>
          <w:rFonts w:cs="Arial"/>
          <w:bCs/>
          <w:color w:val="000000"/>
          <w:szCs w:val="20"/>
        </w:rPr>
      </w:pPr>
    </w:p>
    <w:p w14:paraId="616DB1E9" w14:textId="08C3B8BC" w:rsidR="003C6307" w:rsidRPr="00A817DA" w:rsidRDefault="00B56845">
      <w:pPr>
        <w:pStyle w:val="Odsekzoznamu"/>
        <w:numPr>
          <w:ilvl w:val="0"/>
          <w:numId w:val="6"/>
        </w:numPr>
        <w:spacing w:line="240" w:lineRule="auto"/>
        <w:ind w:left="567" w:hanging="567"/>
        <w:jc w:val="both"/>
        <w:rPr>
          <w:rFonts w:cs="Arial"/>
          <w:bCs/>
          <w:color w:val="000000"/>
          <w:szCs w:val="20"/>
        </w:rPr>
      </w:pPr>
      <w:r>
        <w:rPr>
          <w:rFonts w:cs="Arial"/>
          <w:bCs/>
          <w:color w:val="000000"/>
          <w:szCs w:val="20"/>
        </w:rPr>
        <w:t>Žiadateľ</w:t>
      </w:r>
      <w:r w:rsidR="00CB76CC" w:rsidRPr="00A817DA">
        <w:rPr>
          <w:rFonts w:cs="Arial"/>
          <w:bCs/>
          <w:color w:val="000000"/>
          <w:szCs w:val="20"/>
        </w:rPr>
        <w:t xml:space="preserve"> Priamej podpory prostredníctvom </w:t>
      </w:r>
      <w:r w:rsidR="002128BA">
        <w:rPr>
          <w:rFonts w:cs="Arial"/>
          <w:bCs/>
          <w:color w:val="000000"/>
          <w:szCs w:val="20"/>
        </w:rPr>
        <w:t>IS</w:t>
      </w:r>
      <w:r w:rsidR="00CB76CC" w:rsidRPr="00A817DA">
        <w:rPr>
          <w:rFonts w:cs="Arial"/>
          <w:bCs/>
          <w:color w:val="000000"/>
          <w:szCs w:val="20"/>
        </w:rPr>
        <w:t xml:space="preserve"> GSAA vytvára grafické prílohy a vypĺňa zoznamy poľnohospodárskych pozemkov k žiadosti o Priamu podporu, pričom vo webovom prostredí umožňuje zakresliť hranice užívania a zadefinovať parcely na nich. Výstupom z IS GSAA je grafická príloha a jej tabuľková časť. </w:t>
      </w:r>
      <w:r w:rsidR="00A817DA" w:rsidRPr="00A817DA">
        <w:rPr>
          <w:rFonts w:cs="Arial"/>
          <w:bCs/>
          <w:color w:val="000000"/>
          <w:szCs w:val="20"/>
        </w:rPr>
        <w:t xml:space="preserve">Základnou úlohou členského štátu v súvislosti vyplácaním </w:t>
      </w:r>
      <w:r w:rsidR="002128BA">
        <w:rPr>
          <w:rFonts w:cs="Arial"/>
          <w:bCs/>
          <w:color w:val="000000"/>
          <w:szCs w:val="20"/>
        </w:rPr>
        <w:t>P</w:t>
      </w:r>
      <w:r w:rsidR="00A817DA" w:rsidRPr="00A817DA">
        <w:rPr>
          <w:rFonts w:cs="Arial"/>
          <w:bCs/>
          <w:color w:val="000000"/>
          <w:szCs w:val="20"/>
        </w:rPr>
        <w:t>riamych podpôr zo zdrojov EPZF a EPFRV je</w:t>
      </w:r>
      <w:r w:rsidR="002128BA">
        <w:rPr>
          <w:rFonts w:cs="Arial"/>
          <w:bCs/>
          <w:color w:val="000000"/>
          <w:szCs w:val="20"/>
        </w:rPr>
        <w:t>,</w:t>
      </w:r>
      <w:r w:rsidR="00A817DA" w:rsidRPr="00A817DA">
        <w:rPr>
          <w:rFonts w:cs="Arial"/>
          <w:bCs/>
          <w:color w:val="000000"/>
          <w:szCs w:val="20"/>
        </w:rPr>
        <w:t xml:space="preserve"> že musia</w:t>
      </w:r>
      <w:r w:rsidR="003C6307" w:rsidRPr="00A817DA">
        <w:rPr>
          <w:rFonts w:cs="Arial"/>
          <w:bCs/>
          <w:color w:val="000000"/>
          <w:szCs w:val="20"/>
        </w:rPr>
        <w:t xml:space="preserve"> byť v súlade s legislatívou EU a legislatívou členského štátu poskytované oprávnene a vyplácané korektne. Systém zároveň podporuje preventívne činnosti vzniku neoprávneného poskytnutia podpôr a administráciu nápravných opatrení v prípadoch, ktoré napriek preventívnym činnostiam v praxi nastali. </w:t>
      </w:r>
      <w:r w:rsidR="00A817DA">
        <w:rPr>
          <w:rFonts w:cs="Arial"/>
          <w:bCs/>
          <w:color w:val="000000"/>
          <w:szCs w:val="20"/>
        </w:rPr>
        <w:t xml:space="preserve"> Legislatívne požiadavky Európskej komisie vyžadujú  možnosť elektronického podávania príloh k žiadostiam o podporu poľnohospodárov z </w:t>
      </w:r>
      <w:proofErr w:type="spellStart"/>
      <w:r w:rsidR="00A817DA">
        <w:rPr>
          <w:rFonts w:cs="Arial"/>
          <w:bCs/>
          <w:color w:val="000000"/>
          <w:szCs w:val="20"/>
        </w:rPr>
        <w:t>geopriestorových</w:t>
      </w:r>
      <w:proofErr w:type="spellEnd"/>
      <w:r w:rsidR="00A817DA">
        <w:rPr>
          <w:rFonts w:cs="Arial"/>
          <w:bCs/>
          <w:color w:val="000000"/>
          <w:szCs w:val="20"/>
        </w:rPr>
        <w:t xml:space="preserve"> informácií.</w:t>
      </w:r>
    </w:p>
    <w:p w14:paraId="484F1455" w14:textId="77777777" w:rsidR="003C6307" w:rsidRPr="003C6307" w:rsidRDefault="003C6307" w:rsidP="002128BA">
      <w:pPr>
        <w:pStyle w:val="Odsekzoznamu"/>
        <w:spacing w:line="240" w:lineRule="auto"/>
        <w:ind w:left="567" w:hanging="567"/>
        <w:jc w:val="both"/>
        <w:rPr>
          <w:rFonts w:cs="Arial"/>
          <w:bCs/>
          <w:color w:val="000000"/>
          <w:szCs w:val="20"/>
        </w:rPr>
      </w:pPr>
    </w:p>
    <w:p w14:paraId="41EF1354" w14:textId="1C798B78" w:rsidR="0095593F" w:rsidRDefault="00C42D9D">
      <w:pPr>
        <w:pStyle w:val="Odsekzoznamu"/>
        <w:numPr>
          <w:ilvl w:val="0"/>
          <w:numId w:val="6"/>
        </w:numPr>
        <w:spacing w:line="240" w:lineRule="auto"/>
        <w:ind w:left="567" w:hanging="567"/>
        <w:jc w:val="both"/>
        <w:rPr>
          <w:rFonts w:cs="Arial"/>
          <w:bCs/>
          <w:color w:val="000000"/>
          <w:szCs w:val="20"/>
        </w:rPr>
      </w:pPr>
      <w:r>
        <w:rPr>
          <w:rFonts w:cs="Arial"/>
          <w:bCs/>
          <w:color w:val="000000"/>
          <w:szCs w:val="20"/>
        </w:rPr>
        <w:t xml:space="preserve">IS </w:t>
      </w:r>
      <w:r w:rsidR="00A817DA" w:rsidRPr="00A817DA">
        <w:rPr>
          <w:rFonts w:cs="Arial"/>
          <w:bCs/>
          <w:color w:val="000000"/>
          <w:szCs w:val="20"/>
        </w:rPr>
        <w:t>GSAA</w:t>
      </w:r>
      <w:r w:rsidR="003C6307" w:rsidRPr="00A817DA">
        <w:rPr>
          <w:rFonts w:cs="Arial"/>
          <w:bCs/>
          <w:color w:val="000000"/>
          <w:szCs w:val="20"/>
        </w:rPr>
        <w:t xml:space="preserve"> je najdôležitejším nástrojom</w:t>
      </w:r>
      <w:r w:rsidR="00A817DA" w:rsidRPr="00A817DA">
        <w:rPr>
          <w:rFonts w:cs="Arial"/>
          <w:bCs/>
          <w:color w:val="000000"/>
          <w:szCs w:val="20"/>
        </w:rPr>
        <w:t xml:space="preserve"> pre manažment platieb poľnohospodárom</w:t>
      </w:r>
      <w:r w:rsidR="003C6307" w:rsidRPr="00A817DA">
        <w:rPr>
          <w:rFonts w:cs="Arial"/>
          <w:bCs/>
          <w:color w:val="000000"/>
          <w:szCs w:val="20"/>
        </w:rPr>
        <w:t xml:space="preserve"> v rámci uplatňovania spoločnej poľnohospodárskej politiky (</w:t>
      </w:r>
      <w:proofErr w:type="spellStart"/>
      <w:r w:rsidR="003C6307" w:rsidRPr="00A817DA">
        <w:rPr>
          <w:rFonts w:cs="Arial"/>
          <w:bCs/>
          <w:color w:val="000000"/>
          <w:szCs w:val="20"/>
        </w:rPr>
        <w:t>Common</w:t>
      </w:r>
      <w:proofErr w:type="spellEnd"/>
      <w:r w:rsidR="003C6307" w:rsidRPr="00A817DA">
        <w:rPr>
          <w:rFonts w:cs="Arial"/>
          <w:bCs/>
          <w:color w:val="000000"/>
          <w:szCs w:val="20"/>
        </w:rPr>
        <w:t xml:space="preserve"> </w:t>
      </w:r>
      <w:proofErr w:type="spellStart"/>
      <w:r w:rsidR="003C6307" w:rsidRPr="00A817DA">
        <w:rPr>
          <w:rFonts w:cs="Arial"/>
          <w:bCs/>
          <w:color w:val="000000"/>
          <w:szCs w:val="20"/>
        </w:rPr>
        <w:t>European</w:t>
      </w:r>
      <w:proofErr w:type="spellEnd"/>
      <w:r w:rsidR="003C6307" w:rsidRPr="00A817DA">
        <w:rPr>
          <w:rFonts w:cs="Arial"/>
          <w:bCs/>
          <w:color w:val="000000"/>
          <w:szCs w:val="20"/>
        </w:rPr>
        <w:t xml:space="preserve"> </w:t>
      </w:r>
      <w:proofErr w:type="spellStart"/>
      <w:r w:rsidR="003C6307" w:rsidRPr="00A817DA">
        <w:rPr>
          <w:rFonts w:cs="Arial"/>
          <w:bCs/>
          <w:color w:val="000000"/>
          <w:szCs w:val="20"/>
        </w:rPr>
        <w:t>Policy</w:t>
      </w:r>
      <w:proofErr w:type="spellEnd"/>
      <w:r w:rsidR="003C6307" w:rsidRPr="00A817DA">
        <w:rPr>
          <w:rFonts w:cs="Arial"/>
          <w:bCs/>
          <w:color w:val="000000"/>
          <w:szCs w:val="20"/>
        </w:rPr>
        <w:t xml:space="preserve">) EU. Zároveň podporuje unifikovaný systém kontrol, vrátane kontrol na mieste (on </w:t>
      </w:r>
      <w:proofErr w:type="spellStart"/>
      <w:r w:rsidR="003C6307" w:rsidRPr="00A817DA">
        <w:rPr>
          <w:rFonts w:cs="Arial"/>
          <w:bCs/>
          <w:color w:val="000000"/>
          <w:szCs w:val="20"/>
        </w:rPr>
        <w:t>the</w:t>
      </w:r>
      <w:proofErr w:type="spellEnd"/>
      <w:r w:rsidR="003C6307" w:rsidRPr="00A817DA">
        <w:rPr>
          <w:rFonts w:cs="Arial"/>
          <w:bCs/>
          <w:color w:val="000000"/>
          <w:szCs w:val="20"/>
        </w:rPr>
        <w:t xml:space="preserve"> spot </w:t>
      </w:r>
      <w:proofErr w:type="spellStart"/>
      <w:r w:rsidR="003C6307" w:rsidRPr="00A817DA">
        <w:rPr>
          <w:rFonts w:cs="Arial"/>
          <w:bCs/>
          <w:color w:val="000000"/>
          <w:szCs w:val="20"/>
        </w:rPr>
        <w:t>controls</w:t>
      </w:r>
      <w:proofErr w:type="spellEnd"/>
      <w:r w:rsidR="003C6307" w:rsidRPr="00A817DA">
        <w:rPr>
          <w:rFonts w:cs="Arial"/>
          <w:bCs/>
          <w:color w:val="000000"/>
          <w:szCs w:val="20"/>
        </w:rPr>
        <w:t>) a kontrol krížového plnenia (</w:t>
      </w:r>
      <w:proofErr w:type="spellStart"/>
      <w:r w:rsidR="003C6307" w:rsidRPr="00A817DA">
        <w:rPr>
          <w:rFonts w:cs="Arial"/>
          <w:bCs/>
          <w:color w:val="000000"/>
          <w:szCs w:val="20"/>
        </w:rPr>
        <w:t>Cross</w:t>
      </w:r>
      <w:proofErr w:type="spellEnd"/>
      <w:r w:rsidR="003C6307" w:rsidRPr="00A817DA">
        <w:rPr>
          <w:rFonts w:cs="Arial"/>
          <w:bCs/>
          <w:color w:val="000000"/>
          <w:szCs w:val="20"/>
        </w:rPr>
        <w:t xml:space="preserve"> </w:t>
      </w:r>
      <w:proofErr w:type="spellStart"/>
      <w:r w:rsidR="003C6307" w:rsidRPr="00A817DA">
        <w:rPr>
          <w:rFonts w:cs="Arial"/>
          <w:bCs/>
          <w:color w:val="000000"/>
          <w:szCs w:val="20"/>
        </w:rPr>
        <w:t>Compliance</w:t>
      </w:r>
      <w:proofErr w:type="spellEnd"/>
      <w:r w:rsidR="003C6307" w:rsidRPr="00A817DA">
        <w:rPr>
          <w:rFonts w:cs="Arial"/>
          <w:bCs/>
          <w:color w:val="000000"/>
          <w:szCs w:val="20"/>
        </w:rPr>
        <w:t xml:space="preserve">). </w:t>
      </w:r>
    </w:p>
    <w:p w14:paraId="59D0B41E" w14:textId="77777777" w:rsidR="00A817DA" w:rsidRPr="00A817DA" w:rsidRDefault="00A817DA" w:rsidP="002128BA">
      <w:pPr>
        <w:pStyle w:val="Odsekzoznamu"/>
        <w:ind w:left="567" w:hanging="567"/>
        <w:rPr>
          <w:rFonts w:cs="Arial"/>
          <w:bCs/>
          <w:color w:val="000000"/>
          <w:szCs w:val="20"/>
        </w:rPr>
      </w:pPr>
    </w:p>
    <w:p w14:paraId="3EB58C3B" w14:textId="5066E3A2" w:rsidR="0095593F" w:rsidRDefault="003C6307">
      <w:pPr>
        <w:pStyle w:val="Odsekzoznamu"/>
        <w:numPr>
          <w:ilvl w:val="0"/>
          <w:numId w:val="6"/>
        </w:numPr>
        <w:autoSpaceDE w:val="0"/>
        <w:autoSpaceDN w:val="0"/>
        <w:adjustRightInd w:val="0"/>
        <w:spacing w:after="120" w:line="240" w:lineRule="auto"/>
        <w:ind w:left="567" w:hanging="567"/>
        <w:contextualSpacing w:val="0"/>
        <w:jc w:val="both"/>
        <w:rPr>
          <w:rFonts w:cs="Arial"/>
          <w:bCs/>
          <w:color w:val="000000"/>
          <w:szCs w:val="20"/>
        </w:rPr>
      </w:pPr>
      <w:r w:rsidRPr="003C6307">
        <w:rPr>
          <w:rFonts w:cs="Arial"/>
          <w:bCs/>
          <w:color w:val="000000"/>
          <w:szCs w:val="20"/>
        </w:rPr>
        <w:t xml:space="preserve">Pre zabezpečenie prevádzky a základných funkcionalít </w:t>
      </w:r>
      <w:r w:rsidR="0095593F">
        <w:rPr>
          <w:rFonts w:cs="Arial"/>
          <w:bCs/>
          <w:color w:val="000000"/>
          <w:szCs w:val="20"/>
        </w:rPr>
        <w:t>Objednávateľa</w:t>
      </w:r>
      <w:r w:rsidRPr="003C6307">
        <w:rPr>
          <w:rFonts w:cs="Arial"/>
          <w:bCs/>
          <w:color w:val="000000"/>
          <w:szCs w:val="20"/>
        </w:rPr>
        <w:t>, admini</w:t>
      </w:r>
      <w:r w:rsidR="00A817DA">
        <w:rPr>
          <w:rFonts w:cs="Arial"/>
          <w:bCs/>
          <w:color w:val="000000"/>
          <w:szCs w:val="20"/>
        </w:rPr>
        <w:t>stráciu žiadostí o všetky Priame podpory</w:t>
      </w:r>
      <w:r w:rsidRPr="003C6307">
        <w:rPr>
          <w:rFonts w:cs="Arial"/>
          <w:bCs/>
          <w:color w:val="000000"/>
          <w:szCs w:val="20"/>
        </w:rPr>
        <w:t xml:space="preserve"> a ich vyplácanie, je nevyhnutné zabezpečiť servisnú a prevádzkovú podporu pre informačný systém</w:t>
      </w:r>
      <w:r w:rsidR="00A817DA">
        <w:rPr>
          <w:rFonts w:cs="Arial"/>
          <w:bCs/>
          <w:color w:val="000000"/>
          <w:szCs w:val="20"/>
        </w:rPr>
        <w:t xml:space="preserve"> GSAA</w:t>
      </w:r>
      <w:r w:rsidRPr="003C6307">
        <w:rPr>
          <w:rFonts w:cs="Arial"/>
          <w:bCs/>
          <w:color w:val="000000"/>
          <w:szCs w:val="20"/>
        </w:rPr>
        <w:t xml:space="preserve"> a</w:t>
      </w:r>
      <w:r w:rsidR="00C42D9D">
        <w:rPr>
          <w:rFonts w:cs="Arial"/>
          <w:bCs/>
          <w:color w:val="000000"/>
          <w:szCs w:val="20"/>
        </w:rPr>
        <w:t> </w:t>
      </w:r>
      <w:r w:rsidRPr="003C6307">
        <w:rPr>
          <w:rFonts w:cs="Arial"/>
          <w:bCs/>
          <w:color w:val="000000"/>
          <w:szCs w:val="20"/>
        </w:rPr>
        <w:t>prostredie</w:t>
      </w:r>
      <w:r w:rsidR="00C42D9D">
        <w:rPr>
          <w:rFonts w:cs="Arial"/>
          <w:bCs/>
          <w:color w:val="000000"/>
          <w:szCs w:val="20"/>
        </w:rPr>
        <w:t>,</w:t>
      </w:r>
      <w:r w:rsidRPr="003C6307">
        <w:rPr>
          <w:rFonts w:cs="Arial"/>
          <w:bCs/>
          <w:color w:val="000000"/>
          <w:szCs w:val="20"/>
        </w:rPr>
        <w:t xml:space="preserve"> v ktorom sú žiadosti spracovávané. </w:t>
      </w:r>
    </w:p>
    <w:p w14:paraId="00C7BB4B" w14:textId="6A87BD29" w:rsidR="005B1412" w:rsidRDefault="005B1412">
      <w:pPr>
        <w:pStyle w:val="Odsekzoznamu"/>
        <w:numPr>
          <w:ilvl w:val="0"/>
          <w:numId w:val="6"/>
        </w:numPr>
        <w:autoSpaceDE w:val="0"/>
        <w:autoSpaceDN w:val="0"/>
        <w:adjustRightInd w:val="0"/>
        <w:spacing w:after="120" w:line="240" w:lineRule="auto"/>
        <w:ind w:left="567" w:hanging="567"/>
        <w:contextualSpacing w:val="0"/>
        <w:jc w:val="both"/>
        <w:rPr>
          <w:rFonts w:cs="Arial"/>
          <w:bCs/>
          <w:color w:val="000000"/>
          <w:szCs w:val="20"/>
        </w:rPr>
      </w:pPr>
      <w:r w:rsidRPr="00E01D24">
        <w:rPr>
          <w:rFonts w:cs="Arial"/>
          <w:bCs/>
          <w:color w:val="000000"/>
          <w:szCs w:val="20"/>
        </w:rPr>
        <w:t xml:space="preserve">Objednávateľ ako verejný obstarávateľ </w:t>
      </w:r>
      <w:r w:rsidR="0060362D">
        <w:rPr>
          <w:rFonts w:cs="Arial"/>
          <w:bCs/>
          <w:color w:val="000000"/>
          <w:szCs w:val="20"/>
        </w:rPr>
        <w:t>za účelom uvedeným v bode 2.</w:t>
      </w:r>
      <w:r w:rsidR="002128BA">
        <w:rPr>
          <w:rFonts w:cs="Arial"/>
          <w:bCs/>
          <w:color w:val="000000"/>
          <w:szCs w:val="20"/>
        </w:rPr>
        <w:t>5</w:t>
      </w:r>
      <w:r w:rsidR="0060362D">
        <w:rPr>
          <w:rFonts w:cs="Arial"/>
          <w:bCs/>
          <w:color w:val="000000"/>
          <w:szCs w:val="20"/>
        </w:rPr>
        <w:t xml:space="preserve"> Preambuly </w:t>
      </w:r>
      <w:r w:rsidRPr="00E01D24">
        <w:rPr>
          <w:rFonts w:cs="Arial"/>
          <w:bCs/>
          <w:color w:val="000000"/>
          <w:szCs w:val="20"/>
        </w:rPr>
        <w:t xml:space="preserve">dňa </w:t>
      </w:r>
      <w:r w:rsidRPr="00E01D24">
        <w:rPr>
          <w:rFonts w:cs="Arial"/>
          <w:bCs/>
          <w:color w:val="000000"/>
          <w:szCs w:val="20"/>
          <w:highlight w:val="yellow"/>
        </w:rPr>
        <w:t>[•]</w:t>
      </w:r>
      <w:r w:rsidRPr="00E01D24">
        <w:rPr>
          <w:rFonts w:cs="Arial"/>
          <w:bCs/>
          <w:color w:val="000000"/>
          <w:szCs w:val="20"/>
        </w:rPr>
        <w:t xml:space="preserve"> vyhlásil oznámením č. </w:t>
      </w:r>
      <w:r w:rsidRPr="00E01D24">
        <w:rPr>
          <w:rFonts w:cs="Arial"/>
          <w:bCs/>
          <w:color w:val="000000"/>
          <w:szCs w:val="20"/>
          <w:highlight w:val="yellow"/>
        </w:rPr>
        <w:t>[•]</w:t>
      </w:r>
      <w:r w:rsidRPr="00E01D24">
        <w:rPr>
          <w:rFonts w:cs="Arial"/>
          <w:bCs/>
          <w:color w:val="000000"/>
          <w:szCs w:val="20"/>
        </w:rPr>
        <w:t xml:space="preserve">, zverejneným v Úradnom vestníku Európskej únie č. </w:t>
      </w:r>
      <w:r w:rsidRPr="00E01D24">
        <w:rPr>
          <w:rFonts w:cs="Arial"/>
          <w:bCs/>
          <w:color w:val="000000"/>
          <w:szCs w:val="20"/>
          <w:highlight w:val="yellow"/>
        </w:rPr>
        <w:t>[•]</w:t>
      </w:r>
      <w:r w:rsidRPr="00E01D24">
        <w:rPr>
          <w:rFonts w:cs="Arial"/>
          <w:bCs/>
          <w:color w:val="000000"/>
          <w:szCs w:val="20"/>
        </w:rPr>
        <w:t xml:space="preserve"> a vo Vestníku verejného obstarávania č. </w:t>
      </w:r>
      <w:r w:rsidRPr="00E01D24">
        <w:rPr>
          <w:rFonts w:cs="Arial"/>
          <w:bCs/>
          <w:color w:val="000000"/>
          <w:szCs w:val="20"/>
          <w:highlight w:val="yellow"/>
        </w:rPr>
        <w:t>[•]</w:t>
      </w:r>
      <w:r w:rsidRPr="00E01D24">
        <w:rPr>
          <w:rFonts w:cs="Arial"/>
          <w:bCs/>
          <w:color w:val="000000"/>
          <w:szCs w:val="20"/>
        </w:rPr>
        <w:t xml:space="preserve"> verejné obstarávanie na predmet zákazky: „[•]“ (ďalej len „</w:t>
      </w:r>
      <w:r w:rsidRPr="00E01D24">
        <w:rPr>
          <w:rFonts w:cs="Arial"/>
          <w:b/>
          <w:color w:val="000000"/>
          <w:szCs w:val="20"/>
        </w:rPr>
        <w:t>Verejné obstarávanie</w:t>
      </w:r>
      <w:r w:rsidRPr="00E01D24">
        <w:rPr>
          <w:rFonts w:cs="Arial"/>
          <w:bCs/>
          <w:color w:val="000000"/>
          <w:szCs w:val="20"/>
        </w:rPr>
        <w:t>“) podľa zákona č. 343/2015 Z.</w:t>
      </w:r>
      <w:r w:rsidR="00C834EC">
        <w:rPr>
          <w:rFonts w:cs="Arial"/>
          <w:bCs/>
          <w:color w:val="000000"/>
          <w:szCs w:val="20"/>
        </w:rPr>
        <w:t xml:space="preserve"> </w:t>
      </w:r>
      <w:r w:rsidRPr="00E01D24">
        <w:rPr>
          <w:rFonts w:cs="Arial"/>
          <w:bCs/>
          <w:color w:val="000000"/>
          <w:szCs w:val="20"/>
        </w:rPr>
        <w:t>z. o verejnom obstarávaní a o zmene a doplnení niektorých zákonov (ďalej len „</w:t>
      </w:r>
      <w:r w:rsidRPr="00E01D24">
        <w:rPr>
          <w:rFonts w:cs="Arial"/>
          <w:b/>
          <w:color w:val="000000"/>
          <w:szCs w:val="20"/>
        </w:rPr>
        <w:t>Zákon o verejnom obstarávaní</w:t>
      </w:r>
      <w:r w:rsidRPr="00E01D24">
        <w:rPr>
          <w:rFonts w:cs="Arial"/>
          <w:bCs/>
          <w:color w:val="000000"/>
          <w:szCs w:val="20"/>
        </w:rPr>
        <w:t xml:space="preserve">“). </w:t>
      </w:r>
    </w:p>
    <w:p w14:paraId="7B07DC6C" w14:textId="7EDCF8C2" w:rsidR="00ED69D6" w:rsidRDefault="00ED69D6">
      <w:pPr>
        <w:pStyle w:val="Odsekzoznamu"/>
        <w:numPr>
          <w:ilvl w:val="0"/>
          <w:numId w:val="6"/>
        </w:numPr>
        <w:autoSpaceDE w:val="0"/>
        <w:autoSpaceDN w:val="0"/>
        <w:adjustRightInd w:val="0"/>
        <w:spacing w:after="120" w:line="240" w:lineRule="auto"/>
        <w:ind w:left="567" w:hanging="567"/>
        <w:jc w:val="both"/>
        <w:rPr>
          <w:rFonts w:cs="Arial"/>
          <w:bCs/>
          <w:color w:val="000000"/>
          <w:szCs w:val="20"/>
        </w:rPr>
      </w:pPr>
      <w:r w:rsidRPr="00ED69D6">
        <w:rPr>
          <w:rFonts w:cs="Arial"/>
          <w:bCs/>
          <w:color w:val="000000"/>
          <w:szCs w:val="20"/>
        </w:rPr>
        <w:t>Na základe vyhodnotenia ponúk vo Verejnom obstarávaní bola vybratá ponuka Dodávateľa ako ponuka úspešného uchádzača. Vzhľadom na túto skutočnosť a predloženú ponuku Dodávateľa sa Zmluvné strany v slobodnej vôli a v súlade s platnými právnymi predpism</w:t>
      </w:r>
      <w:r w:rsidR="00A817DA">
        <w:rPr>
          <w:rFonts w:cs="Arial"/>
          <w:bCs/>
          <w:color w:val="000000"/>
          <w:szCs w:val="20"/>
        </w:rPr>
        <w:t>i rozhodli uzatvoriť túto Rámcovú dohodu</w:t>
      </w:r>
      <w:r w:rsidRPr="00ED69D6">
        <w:rPr>
          <w:rFonts w:cs="Arial"/>
          <w:bCs/>
          <w:color w:val="000000"/>
          <w:szCs w:val="20"/>
        </w:rPr>
        <w:t>, ktorá upravuje práva a povinnosti Zmluvných strán pri dodaní predmetu zákazky Dodávateľom Objednávateľovi.</w:t>
      </w:r>
    </w:p>
    <w:p w14:paraId="478ED232" w14:textId="77777777" w:rsidR="00826A63" w:rsidRPr="00653F73" w:rsidRDefault="00826A63" w:rsidP="00E01D24">
      <w:pPr>
        <w:autoSpaceDE w:val="0"/>
        <w:autoSpaceDN w:val="0"/>
        <w:adjustRightInd w:val="0"/>
        <w:spacing w:after="0" w:line="240" w:lineRule="auto"/>
        <w:ind w:left="794" w:hanging="397"/>
        <w:jc w:val="both"/>
      </w:pPr>
    </w:p>
    <w:p w14:paraId="7E40353E" w14:textId="15804010" w:rsidR="00A817DA" w:rsidRDefault="00A817DA" w:rsidP="00A817DA">
      <w:pPr>
        <w:pStyle w:val="Nadpis2"/>
        <w:numPr>
          <w:ilvl w:val="0"/>
          <w:numId w:val="0"/>
        </w:numPr>
        <w:ind w:left="360" w:hanging="360"/>
        <w:jc w:val="center"/>
      </w:pPr>
      <w:r>
        <w:t>Článok III.</w:t>
      </w:r>
    </w:p>
    <w:p w14:paraId="4D22B5B5" w14:textId="52058753" w:rsidR="00826A63" w:rsidRPr="00C25274" w:rsidRDefault="00826A63" w:rsidP="00A817DA">
      <w:pPr>
        <w:pStyle w:val="Nadpis2"/>
        <w:numPr>
          <w:ilvl w:val="0"/>
          <w:numId w:val="0"/>
        </w:numPr>
        <w:ind w:left="360" w:hanging="360"/>
        <w:jc w:val="center"/>
      </w:pPr>
      <w:r w:rsidRPr="00C25274">
        <w:t>Výklad pojm</w:t>
      </w:r>
      <w:r w:rsidR="00A817DA">
        <w:t>ov a skratiek použitých v Rámcovej dohode</w:t>
      </w:r>
    </w:p>
    <w:p w14:paraId="47A1D006" w14:textId="77777777" w:rsidR="00826A63" w:rsidRPr="00E01D24" w:rsidRDefault="00826A63" w:rsidP="00E01D24">
      <w:pPr>
        <w:autoSpaceDE w:val="0"/>
        <w:autoSpaceDN w:val="0"/>
        <w:adjustRightInd w:val="0"/>
        <w:spacing w:after="0" w:line="240" w:lineRule="auto"/>
        <w:rPr>
          <w:rFonts w:cs="Arial"/>
          <w:b/>
          <w:bCs/>
          <w:color w:val="000000"/>
          <w:sz w:val="24"/>
          <w:szCs w:val="24"/>
        </w:rPr>
      </w:pPr>
    </w:p>
    <w:p w14:paraId="39256E3E" w14:textId="24B77601" w:rsidR="00A817DA" w:rsidRDefault="007E5473" w:rsidP="007F09D3">
      <w:pPr>
        <w:autoSpaceDE w:val="0"/>
        <w:autoSpaceDN w:val="0"/>
        <w:adjustRightInd w:val="0"/>
        <w:spacing w:after="120" w:line="240" w:lineRule="auto"/>
        <w:ind w:left="502"/>
        <w:jc w:val="both"/>
        <w:rPr>
          <w:rFonts w:cs="Arial"/>
          <w:bCs/>
          <w:color w:val="000000"/>
          <w:szCs w:val="20"/>
        </w:rPr>
      </w:pPr>
      <w:r>
        <w:rPr>
          <w:rFonts w:cs="Arial"/>
          <w:b/>
          <w:bCs/>
          <w:color w:val="000000"/>
          <w:szCs w:val="20"/>
        </w:rPr>
        <w:t>„</w:t>
      </w:r>
      <w:r w:rsidR="00A817DA">
        <w:rPr>
          <w:rFonts w:cs="Arial"/>
          <w:b/>
          <w:bCs/>
          <w:color w:val="000000"/>
          <w:szCs w:val="20"/>
        </w:rPr>
        <w:t xml:space="preserve">Akceptačný protokol“ </w:t>
      </w:r>
      <w:r w:rsidR="00A817DA">
        <w:rPr>
          <w:rFonts w:cs="Arial"/>
          <w:bCs/>
          <w:color w:val="000000"/>
          <w:szCs w:val="20"/>
        </w:rPr>
        <w:t xml:space="preserve"> - listinný dokument, na ktorom Objednávateľ svojím podpisom potvrdí splnenie realizácie požiadavky na zmenu IS GSAA Objednávateľa.</w:t>
      </w:r>
    </w:p>
    <w:p w14:paraId="2D36CFD2" w14:textId="6B4DE49B" w:rsidR="00D06AA0" w:rsidRDefault="00D06AA0" w:rsidP="007F09D3">
      <w:pPr>
        <w:autoSpaceDE w:val="0"/>
        <w:autoSpaceDN w:val="0"/>
        <w:adjustRightInd w:val="0"/>
        <w:spacing w:after="120" w:line="240" w:lineRule="auto"/>
        <w:ind w:left="502"/>
        <w:jc w:val="both"/>
        <w:rPr>
          <w:rFonts w:cs="Arial"/>
          <w:bCs/>
          <w:color w:val="000000"/>
          <w:szCs w:val="20"/>
        </w:rPr>
      </w:pPr>
      <w:r>
        <w:rPr>
          <w:rFonts w:cs="Arial"/>
          <w:b/>
          <w:bCs/>
          <w:color w:val="000000"/>
          <w:szCs w:val="20"/>
        </w:rPr>
        <w:t xml:space="preserve">„AMS“ </w:t>
      </w:r>
      <w:r w:rsidRPr="00173083">
        <w:rPr>
          <w:rFonts w:cs="Arial"/>
          <w:bCs/>
          <w:color w:val="000000"/>
          <w:szCs w:val="20"/>
        </w:rPr>
        <w:t>-</w:t>
      </w:r>
      <w:r>
        <w:rPr>
          <w:rFonts w:cs="Arial"/>
          <w:bCs/>
          <w:color w:val="000000"/>
          <w:szCs w:val="20"/>
        </w:rPr>
        <w:t xml:space="preserve"> </w:t>
      </w:r>
      <w:proofErr w:type="spellStart"/>
      <w:r>
        <w:t>Area</w:t>
      </w:r>
      <w:proofErr w:type="spellEnd"/>
      <w:r>
        <w:t xml:space="preserve"> monitoring </w:t>
      </w:r>
      <w:proofErr w:type="spellStart"/>
      <w:r>
        <w:t>system</w:t>
      </w:r>
      <w:proofErr w:type="spellEnd"/>
      <w:r>
        <w:t xml:space="preserve"> (AMS)- Systém plošného monitorovania plôch</w:t>
      </w:r>
    </w:p>
    <w:p w14:paraId="24220F8B" w14:textId="6E649F3E" w:rsidR="00A817DA" w:rsidRDefault="00A817DA" w:rsidP="007F09D3">
      <w:pPr>
        <w:autoSpaceDE w:val="0"/>
        <w:autoSpaceDN w:val="0"/>
        <w:adjustRightInd w:val="0"/>
        <w:spacing w:after="120" w:line="240" w:lineRule="auto"/>
        <w:ind w:left="502"/>
        <w:jc w:val="both"/>
        <w:rPr>
          <w:rFonts w:cs="Arial"/>
          <w:bCs/>
          <w:color w:val="000000"/>
          <w:szCs w:val="20"/>
        </w:rPr>
      </w:pPr>
      <w:r>
        <w:rPr>
          <w:rFonts w:cs="Arial"/>
          <w:b/>
          <w:bCs/>
          <w:color w:val="000000"/>
          <w:szCs w:val="20"/>
        </w:rPr>
        <w:t xml:space="preserve">„Bežná prevádzka“ </w:t>
      </w:r>
      <w:r>
        <w:rPr>
          <w:rFonts w:cs="Arial"/>
          <w:bCs/>
          <w:color w:val="000000"/>
          <w:szCs w:val="20"/>
        </w:rPr>
        <w:t>– základná doba pre poskytovanie služieb predmetu tejto Rámcovej dohody a je definovaná ako základné časové pokrytie v pracovných dňoch od pondelka do piatku v čase od 7,30 do 15,30 hod., okrem štátnych sviatkov, dní pracovného pokoje a pracovného voľna, pokiaľ nie je stanované inak.</w:t>
      </w:r>
    </w:p>
    <w:p w14:paraId="493AC356" w14:textId="0208D444" w:rsidR="00A817DA" w:rsidRDefault="00A817DA" w:rsidP="007F09D3">
      <w:pPr>
        <w:autoSpaceDE w:val="0"/>
        <w:autoSpaceDN w:val="0"/>
        <w:adjustRightInd w:val="0"/>
        <w:spacing w:after="120" w:line="240" w:lineRule="auto"/>
        <w:ind w:left="502"/>
        <w:jc w:val="both"/>
        <w:rPr>
          <w:rFonts w:cs="Arial"/>
          <w:bCs/>
          <w:color w:val="000000"/>
          <w:szCs w:val="20"/>
        </w:rPr>
      </w:pPr>
      <w:r>
        <w:rPr>
          <w:rFonts w:cs="Arial"/>
          <w:b/>
          <w:bCs/>
          <w:color w:val="000000"/>
          <w:szCs w:val="20"/>
        </w:rPr>
        <w:t xml:space="preserve">„Čas na zabezpečenie náhradného riešenia“ </w:t>
      </w:r>
      <w:r>
        <w:rPr>
          <w:rFonts w:cs="Arial"/>
          <w:bCs/>
          <w:color w:val="000000"/>
          <w:szCs w:val="20"/>
        </w:rPr>
        <w:t xml:space="preserve">– najdlhšie </w:t>
      </w:r>
      <w:r w:rsidR="00DE503B">
        <w:rPr>
          <w:rFonts w:cs="Arial"/>
          <w:bCs/>
          <w:color w:val="000000"/>
          <w:szCs w:val="20"/>
        </w:rPr>
        <w:t>časové obdobie na vykonanie náhradného riešenia podnetu Objednávateľa od okamihu schválenia zoznamov k podnetu Objednávateľom vykonaných Dodávateľom počas prvej odozvy v Helpdesk do doby, kedy je Dodávateľ povinný podnet vyriešiť náhradným spôsobom a súčasne je náhradné riešenie zapísané v </w:t>
      </w:r>
      <w:proofErr w:type="spellStart"/>
      <w:r w:rsidR="00DE503B">
        <w:rPr>
          <w:rFonts w:cs="Arial"/>
          <w:bCs/>
          <w:color w:val="000000"/>
          <w:szCs w:val="20"/>
        </w:rPr>
        <w:t>HelpDesk</w:t>
      </w:r>
      <w:proofErr w:type="spellEnd"/>
      <w:r w:rsidR="00DE503B">
        <w:rPr>
          <w:rFonts w:cs="Arial"/>
          <w:bCs/>
          <w:color w:val="000000"/>
          <w:szCs w:val="20"/>
        </w:rPr>
        <w:t>. Počíta sa v ČH.</w:t>
      </w:r>
    </w:p>
    <w:p w14:paraId="79F1ADD2" w14:textId="3A364503" w:rsidR="002128BA" w:rsidRDefault="002128BA" w:rsidP="007F09D3">
      <w:pPr>
        <w:autoSpaceDE w:val="0"/>
        <w:autoSpaceDN w:val="0"/>
        <w:adjustRightInd w:val="0"/>
        <w:spacing w:after="120" w:line="240" w:lineRule="auto"/>
        <w:ind w:left="502"/>
        <w:jc w:val="both"/>
        <w:rPr>
          <w:rFonts w:cs="Arial"/>
          <w:bCs/>
          <w:color w:val="000000"/>
          <w:szCs w:val="20"/>
        </w:rPr>
      </w:pPr>
      <w:r>
        <w:rPr>
          <w:rFonts w:cs="Arial"/>
          <w:b/>
          <w:bCs/>
          <w:color w:val="000000"/>
          <w:szCs w:val="20"/>
        </w:rPr>
        <w:t>„</w:t>
      </w:r>
      <w:proofErr w:type="spellStart"/>
      <w:r>
        <w:rPr>
          <w:rFonts w:cs="Arial"/>
          <w:b/>
          <w:bCs/>
          <w:color w:val="000000"/>
          <w:szCs w:val="20"/>
        </w:rPr>
        <w:t>Človekohodina</w:t>
      </w:r>
      <w:proofErr w:type="spellEnd"/>
      <w:r>
        <w:rPr>
          <w:rFonts w:cs="Arial"/>
          <w:b/>
          <w:bCs/>
          <w:color w:val="000000"/>
          <w:szCs w:val="20"/>
        </w:rPr>
        <w:t xml:space="preserve">“ </w:t>
      </w:r>
      <w:r>
        <w:rPr>
          <w:rFonts w:cs="Arial"/>
          <w:bCs/>
          <w:color w:val="000000"/>
          <w:szCs w:val="20"/>
        </w:rPr>
        <w:t xml:space="preserve">– základná merná jednotka fakturácie služieb, za ktorú sa považuje hodina práce jedného pracovníka Dodávateľa počas bežnej prevádzky. </w:t>
      </w:r>
      <w:proofErr w:type="spellStart"/>
      <w:r>
        <w:rPr>
          <w:rFonts w:cs="Arial"/>
          <w:bCs/>
          <w:color w:val="000000"/>
          <w:szCs w:val="20"/>
        </w:rPr>
        <w:t>Človekohodina</w:t>
      </w:r>
      <w:proofErr w:type="spellEnd"/>
      <w:r>
        <w:rPr>
          <w:rFonts w:cs="Arial"/>
          <w:bCs/>
          <w:color w:val="000000"/>
          <w:szCs w:val="20"/>
        </w:rPr>
        <w:t xml:space="preserve"> trvá 60 minút. Cena jednej </w:t>
      </w:r>
      <w:proofErr w:type="spellStart"/>
      <w:r>
        <w:rPr>
          <w:rFonts w:cs="Arial"/>
          <w:bCs/>
          <w:color w:val="000000"/>
          <w:szCs w:val="20"/>
        </w:rPr>
        <w:t>človekohodiny</w:t>
      </w:r>
      <w:proofErr w:type="spellEnd"/>
      <w:r>
        <w:rPr>
          <w:rFonts w:cs="Arial"/>
          <w:bCs/>
          <w:color w:val="000000"/>
          <w:szCs w:val="20"/>
        </w:rPr>
        <w:t xml:space="preserve"> je 1/8 ceny za ČD. Najmenšou účtovateľnou čiastkou pre účely tejto Rámcovej dohody je 0,5 (polovica) </w:t>
      </w:r>
      <w:proofErr w:type="spellStart"/>
      <w:r>
        <w:rPr>
          <w:rFonts w:cs="Arial"/>
          <w:bCs/>
          <w:color w:val="000000"/>
          <w:szCs w:val="20"/>
        </w:rPr>
        <w:t>človekohodiny</w:t>
      </w:r>
      <w:proofErr w:type="spellEnd"/>
      <w:r>
        <w:rPr>
          <w:rFonts w:cs="Arial"/>
          <w:bCs/>
          <w:color w:val="000000"/>
          <w:szCs w:val="20"/>
        </w:rPr>
        <w:t xml:space="preserve"> (</w:t>
      </w:r>
      <w:proofErr w:type="spellStart"/>
      <w:r>
        <w:rPr>
          <w:rFonts w:cs="Arial"/>
          <w:bCs/>
          <w:color w:val="000000"/>
          <w:szCs w:val="20"/>
        </w:rPr>
        <w:t>t.j</w:t>
      </w:r>
      <w:proofErr w:type="spellEnd"/>
      <w:r>
        <w:rPr>
          <w:rFonts w:cs="Arial"/>
          <w:bCs/>
          <w:color w:val="000000"/>
          <w:szCs w:val="20"/>
        </w:rPr>
        <w:t>. 30 minút) (ďalej len „ČH“).</w:t>
      </w:r>
    </w:p>
    <w:p w14:paraId="24FD719F" w14:textId="54E6DEEB" w:rsidR="002128BA" w:rsidRDefault="002128BA" w:rsidP="007F09D3">
      <w:pPr>
        <w:autoSpaceDE w:val="0"/>
        <w:autoSpaceDN w:val="0"/>
        <w:adjustRightInd w:val="0"/>
        <w:spacing w:after="120" w:line="240" w:lineRule="auto"/>
        <w:ind w:left="502"/>
        <w:jc w:val="both"/>
        <w:rPr>
          <w:rFonts w:cs="Arial"/>
          <w:bCs/>
          <w:color w:val="000000"/>
          <w:szCs w:val="20"/>
        </w:rPr>
      </w:pPr>
      <w:r>
        <w:rPr>
          <w:rFonts w:cs="Arial"/>
          <w:b/>
          <w:bCs/>
          <w:color w:val="000000"/>
          <w:szCs w:val="20"/>
        </w:rPr>
        <w:lastRenderedPageBreak/>
        <w:t xml:space="preserve">„Diel pôdneho bloku“ </w:t>
      </w:r>
      <w:r>
        <w:rPr>
          <w:rFonts w:cs="Arial"/>
          <w:bCs/>
          <w:color w:val="000000"/>
          <w:szCs w:val="20"/>
        </w:rPr>
        <w:t>– súvislá plocha obhospodarovanej poľnohospodárskej pôdy príslušného druhu pozemku v pôdnom bloku, čím sa rozumie spôsobilá poľnohospodárska plocha v viac menej stabilnými prirodzenými alebo umelo vytvorenými hranicami  (les, plot, cesta atď.), tvorená jednou ku</w:t>
      </w:r>
      <w:r w:rsidR="00D21949">
        <w:rPr>
          <w:rFonts w:cs="Arial"/>
          <w:bCs/>
          <w:color w:val="000000"/>
          <w:szCs w:val="20"/>
        </w:rPr>
        <w:t>ltúrou (orná pôda, trvalý trávnatý porast, trvalé kultúry a pod.), (ďalej len „DPB“).</w:t>
      </w:r>
    </w:p>
    <w:p w14:paraId="5EF5B95A" w14:textId="19EE8BA1" w:rsidR="00D21949" w:rsidRDefault="00D21949" w:rsidP="007F09D3">
      <w:pPr>
        <w:autoSpaceDE w:val="0"/>
        <w:autoSpaceDN w:val="0"/>
        <w:adjustRightInd w:val="0"/>
        <w:spacing w:after="120" w:line="240" w:lineRule="auto"/>
        <w:ind w:left="502"/>
        <w:jc w:val="both"/>
        <w:rPr>
          <w:rFonts w:cs="Arial"/>
          <w:bCs/>
          <w:color w:val="000000"/>
          <w:szCs w:val="20"/>
        </w:rPr>
      </w:pPr>
      <w:r>
        <w:rPr>
          <w:rFonts w:cs="Arial"/>
          <w:b/>
          <w:bCs/>
          <w:color w:val="000000"/>
          <w:szCs w:val="20"/>
        </w:rPr>
        <w:t xml:space="preserve">„Dielo“ </w:t>
      </w:r>
      <w:r>
        <w:rPr>
          <w:rFonts w:cs="Arial"/>
          <w:bCs/>
          <w:color w:val="000000"/>
          <w:szCs w:val="20"/>
        </w:rPr>
        <w:t xml:space="preserve">– za autorské dielo sa v zmysle zákona č. 185/2015 </w:t>
      </w:r>
      <w:proofErr w:type="spellStart"/>
      <w:r>
        <w:rPr>
          <w:rFonts w:cs="Arial"/>
          <w:bCs/>
          <w:color w:val="000000"/>
          <w:szCs w:val="20"/>
        </w:rPr>
        <w:t>Z.z</w:t>
      </w:r>
      <w:proofErr w:type="spellEnd"/>
      <w:r>
        <w:rPr>
          <w:rFonts w:cs="Arial"/>
          <w:bCs/>
          <w:color w:val="000000"/>
          <w:szCs w:val="20"/>
        </w:rPr>
        <w:t>. o autorskom práva a právach súvisiacich s autorským právom (ďalej len „Autorský zákon“) sa na účely tejto Rámcovej dohody považuje každý rozvoj IS GSAA realizovaný na základe požiadavky na zmenu.</w:t>
      </w:r>
    </w:p>
    <w:p w14:paraId="1D8F36BD" w14:textId="49536BBA" w:rsidR="00D21949" w:rsidRDefault="00D21949" w:rsidP="007F09D3">
      <w:pPr>
        <w:autoSpaceDE w:val="0"/>
        <w:autoSpaceDN w:val="0"/>
        <w:adjustRightInd w:val="0"/>
        <w:spacing w:after="120" w:line="240" w:lineRule="auto"/>
        <w:ind w:left="502"/>
        <w:jc w:val="both"/>
        <w:rPr>
          <w:rFonts w:cs="Arial"/>
          <w:bCs/>
          <w:color w:val="000000"/>
          <w:szCs w:val="20"/>
        </w:rPr>
      </w:pPr>
      <w:r>
        <w:rPr>
          <w:rFonts w:cs="Arial"/>
          <w:b/>
          <w:bCs/>
          <w:color w:val="000000"/>
          <w:szCs w:val="20"/>
        </w:rPr>
        <w:t xml:space="preserve">„Doba trvalého vyriešenia“ </w:t>
      </w:r>
      <w:r>
        <w:rPr>
          <w:rFonts w:cs="Arial"/>
          <w:bCs/>
          <w:color w:val="000000"/>
          <w:szCs w:val="20"/>
        </w:rPr>
        <w:t>– najdlhšie časové obdobie na trvalé vyriešenie podnetu Objednávateľa od okamihu schválenia záznamov k podnetu Objednávateľom vykonaných Dodávateľom počas prvej odozvy v Helpdesk do doby, kedy je Dodávateľ povinný podnet trvalo vyriešiť a súčasne je vyriešenie zapísané  v </w:t>
      </w:r>
      <w:proofErr w:type="spellStart"/>
      <w:r>
        <w:rPr>
          <w:rFonts w:cs="Arial"/>
          <w:bCs/>
          <w:color w:val="000000"/>
          <w:szCs w:val="20"/>
        </w:rPr>
        <w:t>Hepldesk</w:t>
      </w:r>
      <w:proofErr w:type="spellEnd"/>
      <w:r>
        <w:rPr>
          <w:rFonts w:cs="Arial"/>
          <w:bCs/>
          <w:color w:val="000000"/>
          <w:szCs w:val="20"/>
        </w:rPr>
        <w:t xml:space="preserve"> (služba/prevádzka bola plne obnovená, požiadavka na zmenu implementovaná a pod. Počíta sa v ČH.</w:t>
      </w:r>
    </w:p>
    <w:p w14:paraId="042BEB2E" w14:textId="647F2F8D" w:rsidR="00D21949" w:rsidRDefault="00D21949" w:rsidP="007F09D3">
      <w:pPr>
        <w:autoSpaceDE w:val="0"/>
        <w:autoSpaceDN w:val="0"/>
        <w:adjustRightInd w:val="0"/>
        <w:spacing w:after="120" w:line="240" w:lineRule="auto"/>
        <w:ind w:left="502"/>
        <w:jc w:val="both"/>
        <w:rPr>
          <w:rFonts w:cs="Arial"/>
          <w:bCs/>
          <w:color w:val="000000"/>
          <w:szCs w:val="20"/>
        </w:rPr>
      </w:pPr>
      <w:r>
        <w:rPr>
          <w:rFonts w:cs="Arial"/>
          <w:b/>
          <w:bCs/>
          <w:color w:val="000000"/>
          <w:szCs w:val="20"/>
        </w:rPr>
        <w:t xml:space="preserve">„Dočasné riešenie“ </w:t>
      </w:r>
      <w:r w:rsidRPr="00D21949">
        <w:rPr>
          <w:rFonts w:cs="Arial"/>
          <w:bCs/>
          <w:color w:val="000000"/>
          <w:szCs w:val="20"/>
        </w:rPr>
        <w:t>-</w:t>
      </w:r>
      <w:r>
        <w:rPr>
          <w:rFonts w:cs="Arial"/>
          <w:bCs/>
          <w:color w:val="000000"/>
          <w:szCs w:val="20"/>
        </w:rPr>
        <w:t xml:space="preserve">  znamená dosiahnutie dočasného režimu funkčnosti IS GSAA vytvorením náhradného postupu alebo dočasného riešenia (funkcia a plánovaná použiteľnosť IS GSAA je v zmysle požiadaviek a funkčnej špecifikácie síce poskytovaná odlišne, avšak nie je podstatne ovplyvnené jej pôvodné použitie).</w:t>
      </w:r>
    </w:p>
    <w:p w14:paraId="60D6665F" w14:textId="0866F77C" w:rsidR="00D21949" w:rsidRDefault="00D21949" w:rsidP="007F09D3">
      <w:pPr>
        <w:autoSpaceDE w:val="0"/>
        <w:autoSpaceDN w:val="0"/>
        <w:adjustRightInd w:val="0"/>
        <w:spacing w:after="120" w:line="240" w:lineRule="auto"/>
        <w:ind w:left="502"/>
        <w:jc w:val="both"/>
        <w:rPr>
          <w:rFonts w:cs="Arial"/>
          <w:bCs/>
          <w:color w:val="000000"/>
          <w:szCs w:val="20"/>
        </w:rPr>
      </w:pPr>
      <w:r>
        <w:rPr>
          <w:rFonts w:cs="Arial"/>
          <w:b/>
          <w:bCs/>
          <w:color w:val="000000"/>
          <w:szCs w:val="20"/>
        </w:rPr>
        <w:t xml:space="preserve">„Dokumentácia“ </w:t>
      </w:r>
      <w:r>
        <w:rPr>
          <w:rFonts w:cs="Arial"/>
          <w:bCs/>
          <w:color w:val="000000"/>
          <w:szCs w:val="20"/>
        </w:rPr>
        <w:t>– inštalačné, prevádzkové, administratívne a používateľské príručky pre používateľov</w:t>
      </w:r>
      <w:r w:rsidR="00703871">
        <w:rPr>
          <w:rFonts w:cs="Arial"/>
          <w:bCs/>
          <w:color w:val="000000"/>
          <w:szCs w:val="20"/>
        </w:rPr>
        <w:t>.</w:t>
      </w:r>
    </w:p>
    <w:p w14:paraId="45471627" w14:textId="77777777" w:rsidR="00703871" w:rsidRDefault="00703871" w:rsidP="007F09D3">
      <w:pPr>
        <w:autoSpaceDE w:val="0"/>
        <w:autoSpaceDN w:val="0"/>
        <w:adjustRightInd w:val="0"/>
        <w:spacing w:after="120" w:line="240" w:lineRule="auto"/>
        <w:ind w:left="502"/>
        <w:jc w:val="both"/>
        <w:rPr>
          <w:rFonts w:cs="Arial"/>
          <w:color w:val="000000"/>
          <w:szCs w:val="20"/>
        </w:rPr>
      </w:pPr>
      <w:r>
        <w:rPr>
          <w:rFonts w:cs="Arial"/>
          <w:b/>
          <w:bCs/>
          <w:color w:val="000000"/>
          <w:szCs w:val="20"/>
        </w:rPr>
        <w:t>„</w:t>
      </w:r>
      <w:proofErr w:type="spellStart"/>
      <w:r>
        <w:rPr>
          <w:rFonts w:cs="Arial"/>
          <w:b/>
          <w:bCs/>
          <w:color w:val="000000"/>
          <w:szCs w:val="20"/>
        </w:rPr>
        <w:t>Geodatabáza</w:t>
      </w:r>
      <w:proofErr w:type="spellEnd"/>
      <w:r>
        <w:rPr>
          <w:rFonts w:cs="Arial"/>
          <w:b/>
          <w:bCs/>
          <w:color w:val="000000"/>
          <w:szCs w:val="20"/>
        </w:rPr>
        <w:t xml:space="preserve">“ -  </w:t>
      </w:r>
      <w:r>
        <w:rPr>
          <w:rFonts w:cs="Arial"/>
          <w:color w:val="000000"/>
          <w:szCs w:val="20"/>
        </w:rPr>
        <w:t>je priestorová databáza, ktorá uchováva priestorové údaje. Priestorové údaje sú v priestorovej databáze vyjadrené ako body (definované súradnicami v zemepisnom alebo mapovom súradnicovom systéme, prípadne nadmorskou výškou), línie (vzniká ako množina bodov – objekty čiarového charakteru rieka, komunikácia vedenie a pod.) a polygóny (vzniká ako uzavretá množina bodov – objekty plošného charakteru – lesy, sídla, budovy a pod.)</w:t>
      </w:r>
    </w:p>
    <w:p w14:paraId="0DD0E4D9" w14:textId="77777777" w:rsidR="00703871" w:rsidRDefault="00703871" w:rsidP="007F09D3">
      <w:pPr>
        <w:autoSpaceDE w:val="0"/>
        <w:autoSpaceDN w:val="0"/>
        <w:adjustRightInd w:val="0"/>
        <w:spacing w:after="120" w:line="240" w:lineRule="auto"/>
        <w:ind w:left="502"/>
        <w:jc w:val="both"/>
        <w:rPr>
          <w:rFonts w:cs="Arial"/>
          <w:color w:val="000000"/>
          <w:szCs w:val="20"/>
        </w:rPr>
      </w:pPr>
      <w:r>
        <w:rPr>
          <w:rFonts w:cs="Arial"/>
          <w:b/>
          <w:bCs/>
          <w:color w:val="000000"/>
          <w:szCs w:val="20"/>
        </w:rPr>
        <w:t xml:space="preserve">„Helpdesk“ – </w:t>
      </w:r>
      <w:r>
        <w:rPr>
          <w:rFonts w:cs="Arial"/>
          <w:color w:val="000000"/>
          <w:szCs w:val="20"/>
        </w:rPr>
        <w:t>predstavuje jednotný kontaktný bod, ktorý slúži predovšetkým na evidenciu a príjem všetkých podnetov, zabezpečenie identifikácie, klasifikácie, kategorizácie priority incidentu a eskaláciu riešenia prijatých podnetov, dokumentovanie a archivovanie priebehu riešenia prijatých podnetov od Objednávateľa od ich vzniku až po úspešné vyriešenie alebo ukončenie, poskytovanie výstupov a výkazov a zároveň rieši komunikáciu medzi Zmluvnými stranami.</w:t>
      </w:r>
    </w:p>
    <w:p w14:paraId="6B6CA0D9" w14:textId="77777777" w:rsidR="00703871" w:rsidRDefault="00703871" w:rsidP="007F09D3">
      <w:pPr>
        <w:autoSpaceDE w:val="0"/>
        <w:autoSpaceDN w:val="0"/>
        <w:adjustRightInd w:val="0"/>
        <w:spacing w:after="120" w:line="240" w:lineRule="auto"/>
        <w:ind w:left="502"/>
        <w:jc w:val="both"/>
        <w:rPr>
          <w:rFonts w:cs="Arial"/>
          <w:color w:val="000000"/>
          <w:szCs w:val="20"/>
        </w:rPr>
      </w:pPr>
      <w:r>
        <w:rPr>
          <w:rFonts w:cs="Arial"/>
          <w:b/>
          <w:bCs/>
          <w:color w:val="000000"/>
          <w:szCs w:val="20"/>
        </w:rPr>
        <w:t xml:space="preserve">„HW“ – </w:t>
      </w:r>
      <w:r>
        <w:rPr>
          <w:rFonts w:cs="Arial"/>
          <w:color w:val="000000"/>
          <w:szCs w:val="20"/>
        </w:rPr>
        <w:t>označuje pojem hardvér – technický prostriedok</w:t>
      </w:r>
    </w:p>
    <w:p w14:paraId="59C3DB00" w14:textId="77777777" w:rsidR="00703871" w:rsidRDefault="00703871" w:rsidP="007F09D3">
      <w:pPr>
        <w:autoSpaceDE w:val="0"/>
        <w:autoSpaceDN w:val="0"/>
        <w:adjustRightInd w:val="0"/>
        <w:spacing w:after="120" w:line="240" w:lineRule="auto"/>
        <w:ind w:left="502"/>
        <w:jc w:val="both"/>
        <w:rPr>
          <w:rFonts w:cs="Arial"/>
          <w:color w:val="000000"/>
          <w:szCs w:val="20"/>
        </w:rPr>
      </w:pPr>
      <w:r>
        <w:rPr>
          <w:rFonts w:cs="Arial"/>
          <w:b/>
          <w:bCs/>
          <w:color w:val="000000"/>
          <w:szCs w:val="20"/>
        </w:rPr>
        <w:t xml:space="preserve">„SW“ – </w:t>
      </w:r>
      <w:r>
        <w:rPr>
          <w:rFonts w:cs="Arial"/>
          <w:color w:val="000000"/>
          <w:szCs w:val="20"/>
        </w:rPr>
        <w:t>označuje pojem softvér – programový prostriedok</w:t>
      </w:r>
    </w:p>
    <w:p w14:paraId="2EA5175A" w14:textId="77777777" w:rsidR="001B0D2D" w:rsidRDefault="00703871" w:rsidP="007F09D3">
      <w:pPr>
        <w:autoSpaceDE w:val="0"/>
        <w:autoSpaceDN w:val="0"/>
        <w:adjustRightInd w:val="0"/>
        <w:spacing w:after="120" w:line="240" w:lineRule="auto"/>
        <w:ind w:left="502"/>
        <w:jc w:val="both"/>
        <w:rPr>
          <w:rFonts w:cs="Arial"/>
          <w:color w:val="000000"/>
          <w:szCs w:val="20"/>
        </w:rPr>
      </w:pPr>
      <w:r>
        <w:rPr>
          <w:rFonts w:cs="Arial"/>
          <w:b/>
          <w:bCs/>
          <w:color w:val="000000"/>
          <w:szCs w:val="20"/>
        </w:rPr>
        <w:t xml:space="preserve">„IS GSAA“ – </w:t>
      </w:r>
      <w:r>
        <w:rPr>
          <w:rFonts w:cs="Arial"/>
          <w:color w:val="000000"/>
          <w:szCs w:val="20"/>
        </w:rPr>
        <w:t xml:space="preserve">existujúci geografický informačný systém </w:t>
      </w:r>
      <w:proofErr w:type="spellStart"/>
      <w:r>
        <w:rPr>
          <w:rFonts w:cs="Arial"/>
          <w:color w:val="000000"/>
          <w:szCs w:val="20"/>
        </w:rPr>
        <w:t>Geopriestorová</w:t>
      </w:r>
      <w:proofErr w:type="spellEnd"/>
      <w:r>
        <w:rPr>
          <w:rFonts w:cs="Arial"/>
          <w:color w:val="000000"/>
          <w:szCs w:val="20"/>
        </w:rPr>
        <w:t xml:space="preserve"> žiadosť o podporu (isvs_6561) vyvinutého a naprogramovaného na softvérovej platforme </w:t>
      </w:r>
      <w:proofErr w:type="spellStart"/>
      <w:r>
        <w:rPr>
          <w:rFonts w:cs="Arial"/>
          <w:color w:val="000000"/>
          <w:szCs w:val="20"/>
        </w:rPr>
        <w:t>ArcGIS</w:t>
      </w:r>
      <w:proofErr w:type="spellEnd"/>
      <w:r>
        <w:rPr>
          <w:rFonts w:cs="Arial"/>
          <w:color w:val="000000"/>
          <w:szCs w:val="20"/>
        </w:rPr>
        <w:t xml:space="preserve"> spoločnosti </w:t>
      </w:r>
      <w:proofErr w:type="spellStart"/>
      <w:r>
        <w:rPr>
          <w:rFonts w:cs="Arial"/>
          <w:color w:val="000000"/>
          <w:szCs w:val="20"/>
        </w:rPr>
        <w:t>Esri</w:t>
      </w:r>
      <w:proofErr w:type="spellEnd"/>
      <w:r>
        <w:rPr>
          <w:rFonts w:cs="Arial"/>
          <w:color w:val="000000"/>
          <w:szCs w:val="20"/>
        </w:rPr>
        <w:t xml:space="preserve"> </w:t>
      </w:r>
      <w:proofErr w:type="spellStart"/>
      <w:r>
        <w:rPr>
          <w:rFonts w:cs="Arial"/>
          <w:color w:val="000000"/>
          <w:szCs w:val="20"/>
        </w:rPr>
        <w:t>Inc</w:t>
      </w:r>
      <w:proofErr w:type="spellEnd"/>
      <w:r>
        <w:rPr>
          <w:rFonts w:cs="Arial"/>
          <w:color w:val="000000"/>
          <w:szCs w:val="20"/>
        </w:rPr>
        <w:t xml:space="preserve">., so sídlom </w:t>
      </w:r>
      <w:proofErr w:type="spellStart"/>
      <w:r>
        <w:rPr>
          <w:rFonts w:cs="Arial"/>
          <w:color w:val="000000"/>
          <w:szCs w:val="20"/>
        </w:rPr>
        <w:t>Redlans</w:t>
      </w:r>
      <w:proofErr w:type="spellEnd"/>
      <w:r>
        <w:rPr>
          <w:rFonts w:cs="Arial"/>
          <w:color w:val="000000"/>
          <w:szCs w:val="20"/>
        </w:rPr>
        <w:t xml:space="preserve">, Kalifornia, Spojené štáty zhotovený na základe Zmluvy o dielo č. </w:t>
      </w:r>
      <w:r w:rsidR="001B0D2D">
        <w:rPr>
          <w:rFonts w:cs="Arial"/>
          <w:color w:val="000000"/>
          <w:szCs w:val="20"/>
        </w:rPr>
        <w:t xml:space="preserve">220316/173 a Licenčnej zmluvy zo dňa 11.04.2016, kde číslo zmluvy  </w:t>
      </w:r>
      <w:proofErr w:type="spellStart"/>
      <w:r w:rsidR="001B0D2D">
        <w:rPr>
          <w:rFonts w:cs="Arial"/>
          <w:color w:val="000000"/>
          <w:szCs w:val="20"/>
        </w:rPr>
        <w:t>Objednávatľa</w:t>
      </w:r>
      <w:proofErr w:type="spellEnd"/>
      <w:r w:rsidR="001B0D2D">
        <w:rPr>
          <w:rFonts w:cs="Arial"/>
          <w:color w:val="000000"/>
          <w:szCs w:val="20"/>
        </w:rPr>
        <w:t xml:space="preserve"> je 163/2016/NPPC.</w:t>
      </w:r>
    </w:p>
    <w:p w14:paraId="013E5366" w14:textId="3A9A1BA5" w:rsidR="00703871" w:rsidRDefault="001B0D2D" w:rsidP="007F09D3">
      <w:pPr>
        <w:autoSpaceDE w:val="0"/>
        <w:autoSpaceDN w:val="0"/>
        <w:adjustRightInd w:val="0"/>
        <w:spacing w:after="120" w:line="240" w:lineRule="auto"/>
        <w:ind w:left="502"/>
        <w:jc w:val="both"/>
        <w:rPr>
          <w:rFonts w:cs="Arial"/>
          <w:b/>
          <w:bCs/>
          <w:color w:val="000000"/>
          <w:szCs w:val="20"/>
        </w:rPr>
      </w:pPr>
      <w:r>
        <w:rPr>
          <w:rFonts w:cs="Arial"/>
          <w:b/>
          <w:bCs/>
          <w:color w:val="000000"/>
          <w:szCs w:val="20"/>
        </w:rPr>
        <w:t xml:space="preserve">„Jednotný register žiadateľov“ – </w:t>
      </w:r>
      <w:r>
        <w:rPr>
          <w:rFonts w:cs="Arial"/>
          <w:color w:val="000000"/>
          <w:szCs w:val="20"/>
        </w:rPr>
        <w:t>spravuje základné kmeňová dáta o žiadateľoch. Z jednotného registra žiadateľov sú posielané tieto údaje o žiadateľoch do jednotlivých informačných systémov. Z pohľadu spracovávania kmeňových dát ide o centralizovanú  správu dát. Technologicky je tento systém postavený na platforme Java.</w:t>
      </w:r>
      <w:r w:rsidR="00703871">
        <w:rPr>
          <w:rFonts w:cs="Arial"/>
          <w:b/>
          <w:bCs/>
          <w:color w:val="000000"/>
          <w:szCs w:val="20"/>
        </w:rPr>
        <w:t xml:space="preserve"> </w:t>
      </w:r>
    </w:p>
    <w:p w14:paraId="18F63B88" w14:textId="77FCED7E" w:rsidR="001B0D2D" w:rsidRDefault="001B0D2D" w:rsidP="001B0D2D">
      <w:pPr>
        <w:spacing w:after="60" w:line="360" w:lineRule="auto"/>
        <w:ind w:left="426"/>
        <w:jc w:val="both"/>
        <w:rPr>
          <w:rFonts w:eastAsia="Calibri" w:cs="Arial"/>
        </w:rPr>
      </w:pPr>
      <w:r w:rsidRPr="001B0D2D">
        <w:rPr>
          <w:rFonts w:cs="Arial"/>
          <w:b/>
          <w:bCs/>
          <w:color w:val="000000"/>
          <w:szCs w:val="20"/>
        </w:rPr>
        <w:t>„</w:t>
      </w:r>
      <w:r w:rsidRPr="001B0D2D">
        <w:rPr>
          <w:rFonts w:eastAsia="Calibri" w:cs="Arial"/>
          <w:b/>
          <w:bCs/>
          <w:color w:val="000000" w:themeColor="text1"/>
        </w:rPr>
        <w:t>Konzultácia</w:t>
      </w:r>
      <w:r>
        <w:rPr>
          <w:rFonts w:eastAsia="Calibri" w:cs="Arial"/>
          <w:b/>
          <w:bCs/>
          <w:color w:val="000000" w:themeColor="text1"/>
        </w:rPr>
        <w:t>“</w:t>
      </w:r>
      <w:r w:rsidRPr="001B0D2D">
        <w:rPr>
          <w:rFonts w:eastAsia="Calibri" w:cs="Arial"/>
          <w:color w:val="000000" w:themeColor="text1"/>
        </w:rPr>
        <w:t xml:space="preserve"> - je </w:t>
      </w:r>
      <w:r w:rsidRPr="001B0D2D">
        <w:rPr>
          <w:rFonts w:eastAsia="Calibri" w:cs="Arial"/>
        </w:rPr>
        <w:t>klasifikácia podnetu, ktorej cieľom je poskytnutie odborného poradenstva alebo konzultačných služieb Objednávateľovi v rámci predplateného paušálu.</w:t>
      </w:r>
    </w:p>
    <w:p w14:paraId="5A1538E7" w14:textId="7EA39DD2" w:rsidR="00386D87" w:rsidRPr="001B0D2D" w:rsidRDefault="00386D87" w:rsidP="001B0D2D">
      <w:pPr>
        <w:spacing w:after="60" w:line="360" w:lineRule="auto"/>
        <w:ind w:left="426"/>
        <w:jc w:val="both"/>
        <w:rPr>
          <w:rFonts w:cs="Arial"/>
        </w:rPr>
      </w:pPr>
      <w:r>
        <w:rPr>
          <w:rFonts w:cs="Arial"/>
          <w:b/>
          <w:bCs/>
          <w:color w:val="000000"/>
          <w:szCs w:val="20"/>
        </w:rPr>
        <w:t xml:space="preserve">„LPIS“ </w:t>
      </w:r>
      <w:r w:rsidR="00AE51FC" w:rsidRPr="00AE51FC">
        <w:rPr>
          <w:rFonts w:cs="Arial"/>
          <w:b/>
          <w:bCs/>
          <w:color w:val="000000"/>
          <w:szCs w:val="20"/>
        </w:rPr>
        <w:t>- Systém identifikácie poľnohospodárskych pozemkov (Register poľnohospodárskej            pôdy)</w:t>
      </w:r>
    </w:p>
    <w:p w14:paraId="39569C62" w14:textId="41DBABC7" w:rsidR="001B0D2D" w:rsidRPr="001B0D2D" w:rsidRDefault="001B0D2D" w:rsidP="001B0D2D">
      <w:pPr>
        <w:widowControl w:val="0"/>
        <w:tabs>
          <w:tab w:val="left" w:pos="2160"/>
          <w:tab w:val="left" w:pos="2880"/>
          <w:tab w:val="left" w:pos="4500"/>
        </w:tabs>
        <w:spacing w:after="60" w:line="360" w:lineRule="auto"/>
        <w:ind w:left="426"/>
        <w:jc w:val="both"/>
        <w:rPr>
          <w:rFonts w:eastAsia="Calibri" w:cs="Arial"/>
          <w:color w:val="000000" w:themeColor="text1"/>
        </w:rPr>
      </w:pPr>
      <w:r>
        <w:rPr>
          <w:rFonts w:eastAsia="Calibri" w:cs="Arial"/>
          <w:b/>
          <w:bCs/>
          <w:color w:val="000000" w:themeColor="text1"/>
        </w:rPr>
        <w:t>„</w:t>
      </w:r>
      <w:r w:rsidRPr="001B0D2D">
        <w:rPr>
          <w:rFonts w:eastAsia="Calibri" w:cs="Arial"/>
          <w:b/>
          <w:bCs/>
          <w:color w:val="000000" w:themeColor="text1"/>
        </w:rPr>
        <w:t>Profylaktický plán</w:t>
      </w:r>
      <w:r>
        <w:rPr>
          <w:rFonts w:eastAsia="Calibri" w:cs="Arial"/>
          <w:b/>
          <w:bCs/>
          <w:color w:val="000000" w:themeColor="text1"/>
        </w:rPr>
        <w:t>“</w:t>
      </w:r>
      <w:r w:rsidRPr="001B0D2D">
        <w:rPr>
          <w:rFonts w:eastAsia="Calibri" w:cs="Arial"/>
          <w:b/>
          <w:bCs/>
          <w:color w:val="000000" w:themeColor="text1"/>
        </w:rPr>
        <w:t xml:space="preserve"> </w:t>
      </w:r>
      <w:r w:rsidRPr="001B0D2D">
        <w:rPr>
          <w:rFonts w:eastAsia="Calibri" w:cs="Arial"/>
          <w:color w:val="000000" w:themeColor="text1"/>
        </w:rPr>
        <w:t xml:space="preserve">- časový harmonogram pravidelnej profylaktiky aplikačnej vrstvy IS GSAA predložený </w:t>
      </w:r>
      <w:r>
        <w:rPr>
          <w:rFonts w:eastAsia="Calibri" w:cs="Arial"/>
          <w:color w:val="000000" w:themeColor="text1"/>
        </w:rPr>
        <w:t>Dodávateľom</w:t>
      </w:r>
      <w:r w:rsidRPr="001B0D2D">
        <w:rPr>
          <w:rFonts w:eastAsia="Calibri" w:cs="Arial"/>
          <w:color w:val="000000" w:themeColor="text1"/>
        </w:rPr>
        <w:t xml:space="preserve"> elektronicky na obdobie jedného (1) roka. Profylaktický plán je možné meniť podľa potrieb </w:t>
      </w:r>
      <w:r>
        <w:rPr>
          <w:rFonts w:eastAsia="Calibri" w:cs="Arial"/>
          <w:color w:val="000000" w:themeColor="text1"/>
        </w:rPr>
        <w:t>O</w:t>
      </w:r>
      <w:r w:rsidRPr="001B0D2D">
        <w:rPr>
          <w:rFonts w:eastAsia="Calibri" w:cs="Arial"/>
          <w:color w:val="000000" w:themeColor="text1"/>
        </w:rPr>
        <w:t xml:space="preserve">bjednávateľa alebo po doporučení </w:t>
      </w:r>
      <w:r>
        <w:rPr>
          <w:rFonts w:eastAsia="Calibri" w:cs="Arial"/>
          <w:color w:val="000000" w:themeColor="text1"/>
        </w:rPr>
        <w:t>Dodávateľa</w:t>
      </w:r>
      <w:r w:rsidRPr="001B0D2D">
        <w:rPr>
          <w:rFonts w:eastAsia="Calibri" w:cs="Arial"/>
          <w:color w:val="000000" w:themeColor="text1"/>
        </w:rPr>
        <w:t xml:space="preserve"> po vzájomnom odsúhlasení. V rámci profylaktiky aplikačnej vrstvy IS GSAA </w:t>
      </w:r>
      <w:r>
        <w:rPr>
          <w:rFonts w:eastAsia="Calibri" w:cs="Arial"/>
          <w:color w:val="000000" w:themeColor="text1"/>
        </w:rPr>
        <w:t xml:space="preserve">Dodávateľ </w:t>
      </w:r>
      <w:r w:rsidRPr="001B0D2D">
        <w:rPr>
          <w:rFonts w:eastAsia="Calibri" w:cs="Arial"/>
          <w:color w:val="000000" w:themeColor="text1"/>
        </w:rPr>
        <w:t xml:space="preserve">odstráni všetky funkčné vady/chyby IS GSAA zistené pri profylaktike aplikačnej vrstvy IS GSAA. </w:t>
      </w:r>
    </w:p>
    <w:p w14:paraId="4ABA3C7C" w14:textId="07A2EFA1" w:rsidR="001B0D2D" w:rsidRPr="001B0D2D" w:rsidRDefault="001B0D2D" w:rsidP="001B0D2D">
      <w:pPr>
        <w:widowControl w:val="0"/>
        <w:tabs>
          <w:tab w:val="left" w:pos="2160"/>
          <w:tab w:val="left" w:pos="2880"/>
          <w:tab w:val="left" w:pos="4500"/>
        </w:tabs>
        <w:spacing w:after="60" w:line="360" w:lineRule="auto"/>
        <w:ind w:left="426"/>
        <w:jc w:val="both"/>
        <w:rPr>
          <w:rFonts w:eastAsia="Calibri" w:cs="Arial"/>
          <w:color w:val="000000" w:themeColor="text1"/>
        </w:rPr>
      </w:pPr>
      <w:r>
        <w:rPr>
          <w:rFonts w:eastAsia="Calibri" w:cs="Arial"/>
          <w:b/>
          <w:bCs/>
          <w:color w:val="000000" w:themeColor="text1"/>
        </w:rPr>
        <w:t>„</w:t>
      </w:r>
      <w:r w:rsidRPr="001B0D2D">
        <w:rPr>
          <w:rFonts w:eastAsia="Calibri" w:cs="Arial"/>
          <w:b/>
          <w:bCs/>
          <w:color w:val="000000" w:themeColor="text1"/>
        </w:rPr>
        <w:t>Projektová podpora</w:t>
      </w:r>
      <w:r>
        <w:rPr>
          <w:rFonts w:eastAsia="Calibri" w:cs="Arial"/>
          <w:b/>
          <w:bCs/>
          <w:color w:val="000000" w:themeColor="text1"/>
        </w:rPr>
        <w:t>“</w:t>
      </w:r>
      <w:r w:rsidRPr="001B0D2D">
        <w:rPr>
          <w:rFonts w:eastAsia="Calibri" w:cs="Arial"/>
          <w:b/>
          <w:bCs/>
          <w:color w:val="000000" w:themeColor="text1"/>
        </w:rPr>
        <w:t xml:space="preserve"> - </w:t>
      </w:r>
      <w:r w:rsidRPr="001B0D2D">
        <w:rPr>
          <w:rFonts w:eastAsia="Calibri" w:cs="Arial"/>
        </w:rPr>
        <w:t xml:space="preserve">predstavuje činnosti </w:t>
      </w:r>
      <w:r>
        <w:rPr>
          <w:rFonts w:eastAsia="Calibri" w:cs="Arial"/>
        </w:rPr>
        <w:t>Dodávateľa</w:t>
      </w:r>
      <w:r w:rsidRPr="001B0D2D">
        <w:rPr>
          <w:rFonts w:eastAsia="Calibri" w:cs="Arial"/>
        </w:rPr>
        <w:t xml:space="preserve">, ktorými zabezpečí koordináciu a kontrolu všetkých procesov týkajúcich sa riešenia podnetov, predkladania príslušnej dokumentácie a komunikácie medzi </w:t>
      </w:r>
      <w:r>
        <w:rPr>
          <w:rFonts w:eastAsia="Calibri" w:cs="Arial"/>
        </w:rPr>
        <w:t>O</w:t>
      </w:r>
      <w:r w:rsidRPr="001B0D2D">
        <w:rPr>
          <w:rFonts w:eastAsia="Calibri" w:cs="Arial"/>
        </w:rPr>
        <w:t>bjednávateľom a </w:t>
      </w:r>
      <w:r>
        <w:rPr>
          <w:rFonts w:eastAsia="Calibri" w:cs="Arial"/>
        </w:rPr>
        <w:t>Dodávateľom</w:t>
      </w:r>
      <w:r w:rsidRPr="001B0D2D">
        <w:rPr>
          <w:rFonts w:eastAsia="Calibri" w:cs="Arial"/>
        </w:rPr>
        <w:t xml:space="preserve"> cieľom zabezpečiť, aby boli jednotlivé služby dodané v požadovanej kvalite a rozsahu, v rámci časového harmonogramu. </w:t>
      </w:r>
    </w:p>
    <w:p w14:paraId="65AF3590" w14:textId="3B412FC2" w:rsidR="001B0D2D" w:rsidRPr="001B0D2D" w:rsidRDefault="001B0D2D" w:rsidP="001B0D2D">
      <w:pPr>
        <w:spacing w:after="60" w:line="360" w:lineRule="auto"/>
        <w:ind w:left="426"/>
        <w:jc w:val="both"/>
        <w:rPr>
          <w:rFonts w:eastAsia="Calibri" w:cs="Arial"/>
        </w:rPr>
      </w:pPr>
      <w:r>
        <w:rPr>
          <w:rFonts w:eastAsia="Calibri" w:cs="Arial"/>
          <w:b/>
          <w:bCs/>
        </w:rPr>
        <w:lastRenderedPageBreak/>
        <w:t>„</w:t>
      </w:r>
      <w:r w:rsidRPr="001B0D2D">
        <w:rPr>
          <w:rFonts w:eastAsia="Calibri" w:cs="Arial"/>
          <w:b/>
          <w:bCs/>
        </w:rPr>
        <w:t>Podnet</w:t>
      </w:r>
      <w:r>
        <w:rPr>
          <w:rFonts w:eastAsia="Calibri" w:cs="Arial"/>
          <w:b/>
          <w:bCs/>
        </w:rPr>
        <w:t>“</w:t>
      </w:r>
      <w:r w:rsidRPr="001B0D2D">
        <w:rPr>
          <w:rFonts w:eastAsia="Calibri" w:cs="Arial"/>
        </w:rPr>
        <w:t xml:space="preserve"> - všetky hlásenia , chýb, porúch, nefunkčností, opráv a doplnení v IS GSAA a v dokumentácií, žiadostí o poskytnutie služieb k predmetu zákazky alebo iných oznámení (ďalej len „podnety“) od </w:t>
      </w:r>
      <w:r>
        <w:rPr>
          <w:rFonts w:eastAsia="Calibri" w:cs="Arial"/>
        </w:rPr>
        <w:t>O</w:t>
      </w:r>
      <w:r w:rsidRPr="001B0D2D">
        <w:rPr>
          <w:rFonts w:eastAsia="Calibri" w:cs="Arial"/>
        </w:rPr>
        <w:t xml:space="preserve">bjednávateľa. Na účely tejto </w:t>
      </w:r>
      <w:r>
        <w:rPr>
          <w:rFonts w:eastAsia="Calibri" w:cs="Arial"/>
        </w:rPr>
        <w:t>Rámcovej dohody</w:t>
      </w:r>
      <w:r w:rsidRPr="001B0D2D">
        <w:rPr>
          <w:rFonts w:eastAsia="Calibri" w:cs="Arial"/>
        </w:rPr>
        <w:t xml:space="preserve"> definujeme rôzne kategórie klasifikácie podnetu – incident, servisná požiadavka, žiadosť o konzultáciu, reklamácia , požiadavka na zmenu.</w:t>
      </w:r>
    </w:p>
    <w:p w14:paraId="0DA6D152" w14:textId="4886CBC7" w:rsidR="001B0D2D" w:rsidRPr="001B0D2D" w:rsidRDefault="001B0D2D" w:rsidP="001B0D2D">
      <w:pPr>
        <w:spacing w:after="60" w:line="360" w:lineRule="auto"/>
        <w:ind w:left="426"/>
        <w:jc w:val="both"/>
        <w:rPr>
          <w:rFonts w:eastAsia="Times New Roman" w:cs="Arial"/>
        </w:rPr>
      </w:pPr>
      <w:r>
        <w:rPr>
          <w:rFonts w:eastAsia="Calibri" w:cs="Arial"/>
          <w:b/>
          <w:bCs/>
          <w:color w:val="000000" w:themeColor="text1"/>
        </w:rPr>
        <w:t>„</w:t>
      </w:r>
      <w:r w:rsidRPr="001B0D2D">
        <w:rPr>
          <w:rFonts w:eastAsia="Calibri" w:cs="Arial"/>
          <w:b/>
          <w:bCs/>
          <w:color w:val="000000" w:themeColor="text1"/>
        </w:rPr>
        <w:t>Incident</w:t>
      </w:r>
      <w:r>
        <w:rPr>
          <w:rFonts w:eastAsia="Calibri" w:cs="Arial"/>
          <w:b/>
          <w:bCs/>
          <w:color w:val="000000" w:themeColor="text1"/>
        </w:rPr>
        <w:t>“</w:t>
      </w:r>
      <w:r w:rsidRPr="001B0D2D">
        <w:rPr>
          <w:rFonts w:eastAsia="Calibri" w:cs="Arial"/>
          <w:color w:val="000000" w:themeColor="text1"/>
        </w:rPr>
        <w:t xml:space="preserve"> - je </w:t>
      </w:r>
      <w:r w:rsidRPr="001B0D2D">
        <w:rPr>
          <w:rFonts w:eastAsia="Calibri" w:cs="Arial"/>
          <w:bCs/>
        </w:rPr>
        <w:t xml:space="preserve">podnet, ktorý je klasifikovaný ako incident a predstavuje stav, pri ktorom dôjde k neplánovanému prerušeniu alebo degradácii funkčnosti IS GSAA. Tento stav musí byť odstránený trvalým alebo náhradným riešením v stanovenom termíne. Na účely tejto </w:t>
      </w:r>
      <w:r w:rsidR="0083188E">
        <w:rPr>
          <w:rFonts w:eastAsia="Calibri" w:cs="Arial"/>
          <w:bCs/>
        </w:rPr>
        <w:t>Rámcovej dohody</w:t>
      </w:r>
      <w:r w:rsidRPr="001B0D2D">
        <w:rPr>
          <w:rFonts w:eastAsia="Calibri" w:cs="Arial"/>
          <w:bCs/>
        </w:rPr>
        <w:t xml:space="preserve"> definujeme tri triedy kategórie priority incidentu nízka, stredná, kritická.</w:t>
      </w:r>
    </w:p>
    <w:p w14:paraId="53B901DE" w14:textId="1DCC282F" w:rsidR="001B0D2D" w:rsidRPr="001B0D2D" w:rsidRDefault="0083188E" w:rsidP="001B0D2D">
      <w:pPr>
        <w:spacing w:after="60" w:line="360" w:lineRule="auto"/>
        <w:ind w:left="426"/>
        <w:jc w:val="both"/>
        <w:rPr>
          <w:rFonts w:eastAsia="Calibri" w:cs="Arial"/>
          <w:color w:val="000000" w:themeColor="text1"/>
        </w:rPr>
      </w:pPr>
      <w:r>
        <w:rPr>
          <w:rFonts w:eastAsia="Calibri" w:cs="Arial"/>
          <w:b/>
          <w:bCs/>
          <w:color w:val="000000" w:themeColor="text1"/>
        </w:rPr>
        <w:t>„</w:t>
      </w:r>
      <w:r w:rsidR="001B0D2D" w:rsidRPr="001B0D2D">
        <w:rPr>
          <w:rFonts w:eastAsia="Calibri" w:cs="Arial"/>
          <w:b/>
          <w:bCs/>
          <w:color w:val="000000" w:themeColor="text1"/>
        </w:rPr>
        <w:t>Požiadavka na zmenu</w:t>
      </w:r>
      <w:r>
        <w:rPr>
          <w:rFonts w:eastAsia="Calibri" w:cs="Arial"/>
          <w:b/>
          <w:bCs/>
          <w:color w:val="000000" w:themeColor="text1"/>
        </w:rPr>
        <w:t>“</w:t>
      </w:r>
      <w:r w:rsidR="001B0D2D" w:rsidRPr="001B0D2D">
        <w:rPr>
          <w:rFonts w:eastAsia="Calibri" w:cs="Arial"/>
          <w:b/>
          <w:bCs/>
          <w:color w:val="000000" w:themeColor="text1"/>
        </w:rPr>
        <w:t xml:space="preserve"> </w:t>
      </w:r>
      <w:r w:rsidR="001B0D2D" w:rsidRPr="001B0D2D">
        <w:rPr>
          <w:rFonts w:eastAsia="Calibri" w:cs="Arial"/>
          <w:color w:val="000000" w:themeColor="text1"/>
        </w:rPr>
        <w:t xml:space="preserve">- vyplýva buď z vlastnej iniciatívy </w:t>
      </w:r>
      <w:r>
        <w:rPr>
          <w:rFonts w:eastAsia="Calibri" w:cs="Arial"/>
          <w:color w:val="000000" w:themeColor="text1"/>
        </w:rPr>
        <w:t>O</w:t>
      </w:r>
      <w:r w:rsidR="001B0D2D" w:rsidRPr="001B0D2D">
        <w:rPr>
          <w:rFonts w:eastAsia="Calibri" w:cs="Arial"/>
          <w:color w:val="000000" w:themeColor="text1"/>
        </w:rPr>
        <w:t xml:space="preserve">bjednávateľa, z legislatívnych zmien alebo z odporučenia </w:t>
      </w:r>
      <w:r>
        <w:rPr>
          <w:rFonts w:eastAsia="Calibri" w:cs="Arial"/>
          <w:color w:val="000000" w:themeColor="text1"/>
        </w:rPr>
        <w:t>Dodávateľa</w:t>
      </w:r>
      <w:r w:rsidR="001B0D2D" w:rsidRPr="001B0D2D">
        <w:rPr>
          <w:rFonts w:eastAsia="Calibri" w:cs="Arial"/>
          <w:color w:val="000000" w:themeColor="text1"/>
        </w:rPr>
        <w:t xml:space="preserve"> na uskutočnenie zmien v IS GSAA predstavujúcich akékoľvek zmeny, úpravy, doplnenia, rozšírenia, modifikácie, prispôsobenia a/alebo integráciu IS GSAA alebo inú kvantitatívnu alebo kvalitatívnu zmenu funkcionality alebo obsahu IS GSAA.</w:t>
      </w:r>
    </w:p>
    <w:p w14:paraId="7B897BA2" w14:textId="5FA479BB" w:rsidR="001B0D2D" w:rsidRPr="001B0D2D" w:rsidRDefault="0083188E" w:rsidP="001B0D2D">
      <w:pPr>
        <w:widowControl w:val="0"/>
        <w:tabs>
          <w:tab w:val="left" w:pos="2160"/>
          <w:tab w:val="left" w:pos="2880"/>
          <w:tab w:val="left" w:pos="4500"/>
        </w:tabs>
        <w:spacing w:after="60" w:line="360" w:lineRule="auto"/>
        <w:ind w:left="426"/>
        <w:jc w:val="both"/>
        <w:rPr>
          <w:rFonts w:eastAsia="Calibri" w:cs="Arial"/>
        </w:rPr>
      </w:pPr>
      <w:r>
        <w:rPr>
          <w:rFonts w:eastAsia="Calibri" w:cs="Arial"/>
          <w:b/>
          <w:bCs/>
          <w:color w:val="000000" w:themeColor="text1"/>
        </w:rPr>
        <w:t>„</w:t>
      </w:r>
      <w:r w:rsidR="001B0D2D" w:rsidRPr="001B0D2D">
        <w:rPr>
          <w:rFonts w:eastAsia="Calibri" w:cs="Arial"/>
          <w:b/>
          <w:bCs/>
          <w:color w:val="000000" w:themeColor="text1"/>
        </w:rPr>
        <w:t>Reklamácia</w:t>
      </w:r>
      <w:r>
        <w:rPr>
          <w:rFonts w:eastAsia="Calibri" w:cs="Arial"/>
          <w:b/>
          <w:bCs/>
          <w:color w:val="000000" w:themeColor="text1"/>
        </w:rPr>
        <w:t>“</w:t>
      </w:r>
      <w:r w:rsidR="001B0D2D" w:rsidRPr="001B0D2D">
        <w:rPr>
          <w:rFonts w:eastAsia="Calibri" w:cs="Arial"/>
          <w:color w:val="000000" w:themeColor="text1"/>
        </w:rPr>
        <w:t xml:space="preserve"> </w:t>
      </w:r>
      <w:r w:rsidR="001B0D2D" w:rsidRPr="001B0D2D">
        <w:rPr>
          <w:rFonts w:eastAsia="Calibri" w:cs="Arial"/>
        </w:rPr>
        <w:t xml:space="preserve">- Podnet </w:t>
      </w:r>
      <w:r>
        <w:rPr>
          <w:rFonts w:eastAsia="Calibri" w:cs="Arial"/>
        </w:rPr>
        <w:t>O</w:t>
      </w:r>
      <w:r w:rsidR="001B0D2D" w:rsidRPr="001B0D2D">
        <w:rPr>
          <w:rFonts w:eastAsia="Calibri" w:cs="Arial"/>
        </w:rPr>
        <w:t xml:space="preserve">bjednávateľa klasifikovaný ako reklamácia, ktorý vyrieši </w:t>
      </w:r>
      <w:r>
        <w:rPr>
          <w:rFonts w:eastAsia="Calibri" w:cs="Arial"/>
        </w:rPr>
        <w:t>D</w:t>
      </w:r>
      <w:r w:rsidR="001B0D2D" w:rsidRPr="001B0D2D">
        <w:rPr>
          <w:rFonts w:eastAsia="Calibri" w:cs="Arial"/>
        </w:rPr>
        <w:t xml:space="preserve">odávateľ bezplatne na základe popisu problému </w:t>
      </w:r>
      <w:r>
        <w:rPr>
          <w:rFonts w:eastAsia="Calibri" w:cs="Arial"/>
        </w:rPr>
        <w:t>O</w:t>
      </w:r>
      <w:r w:rsidR="001B0D2D" w:rsidRPr="001B0D2D">
        <w:rPr>
          <w:rFonts w:eastAsia="Calibri" w:cs="Arial"/>
        </w:rPr>
        <w:t>bjednávateľom.</w:t>
      </w:r>
    </w:p>
    <w:p w14:paraId="6458FBD2" w14:textId="4A6CBDD5" w:rsidR="001B0D2D" w:rsidRPr="001B0D2D" w:rsidRDefault="0083188E" w:rsidP="001B0D2D">
      <w:pPr>
        <w:widowControl w:val="0"/>
        <w:tabs>
          <w:tab w:val="left" w:pos="2160"/>
          <w:tab w:val="left" w:pos="2880"/>
          <w:tab w:val="left" w:pos="4500"/>
        </w:tabs>
        <w:spacing w:after="60" w:line="360" w:lineRule="auto"/>
        <w:ind w:left="426"/>
        <w:jc w:val="both"/>
        <w:rPr>
          <w:rFonts w:eastAsia="Calibri" w:cs="Arial"/>
          <w:color w:val="000000" w:themeColor="text1"/>
        </w:rPr>
      </w:pPr>
      <w:r>
        <w:rPr>
          <w:rFonts w:eastAsia="Calibri" w:cs="Arial"/>
          <w:b/>
          <w:bCs/>
          <w:color w:val="000000" w:themeColor="text1"/>
        </w:rPr>
        <w:t>„</w:t>
      </w:r>
      <w:r w:rsidR="001B0D2D" w:rsidRPr="001B0D2D">
        <w:rPr>
          <w:rFonts w:eastAsia="Calibri" w:cs="Arial"/>
          <w:b/>
          <w:bCs/>
          <w:color w:val="000000" w:themeColor="text1"/>
        </w:rPr>
        <w:t>Prvotná odozva</w:t>
      </w:r>
      <w:r>
        <w:rPr>
          <w:rFonts w:eastAsia="Calibri" w:cs="Arial"/>
          <w:b/>
          <w:bCs/>
          <w:color w:val="000000" w:themeColor="text1"/>
        </w:rPr>
        <w:t>“</w:t>
      </w:r>
      <w:r w:rsidR="001B0D2D" w:rsidRPr="001B0D2D">
        <w:rPr>
          <w:rFonts w:eastAsia="Calibri" w:cs="Arial"/>
          <w:b/>
          <w:bCs/>
          <w:color w:val="000000" w:themeColor="text1"/>
        </w:rPr>
        <w:t xml:space="preserve"> - </w:t>
      </w:r>
      <w:r w:rsidR="001B0D2D" w:rsidRPr="001B0D2D">
        <w:rPr>
          <w:rFonts w:eastAsia="Calibri" w:cs="Arial"/>
        </w:rPr>
        <w:t xml:space="preserve">predstavuje dobu medzi nahlásením podnetu </w:t>
      </w:r>
      <w:r>
        <w:rPr>
          <w:rFonts w:eastAsia="Calibri" w:cs="Arial"/>
        </w:rPr>
        <w:t>Dodávateľovi</w:t>
      </w:r>
      <w:r w:rsidR="001B0D2D" w:rsidRPr="001B0D2D">
        <w:rPr>
          <w:rFonts w:eastAsia="Calibri" w:cs="Arial"/>
        </w:rPr>
        <w:t xml:space="preserve"> a prvotnou informáciou </w:t>
      </w:r>
      <w:r>
        <w:rPr>
          <w:rFonts w:eastAsia="Calibri" w:cs="Arial"/>
        </w:rPr>
        <w:t>Dodávateľa</w:t>
      </w:r>
      <w:r w:rsidR="001B0D2D" w:rsidRPr="001B0D2D">
        <w:rPr>
          <w:rFonts w:eastAsia="Calibri" w:cs="Arial"/>
        </w:rPr>
        <w:t xml:space="preserve"> o preskúmaní podnetu a priradenia k nemu záznamov v Helpdesku v rozsahu: príslušná klasifikácia podnetu, v prípade klasifikácie podnetu ako incident návrhu priority incidentu a predpokladaný cieľový čas na vyriešenie podnetu a zaslanie alebo sprístupnenie týchto záznamov k podnetu </w:t>
      </w:r>
      <w:r>
        <w:rPr>
          <w:rFonts w:eastAsia="Calibri" w:cs="Arial"/>
        </w:rPr>
        <w:t>O</w:t>
      </w:r>
      <w:r w:rsidR="001B0D2D" w:rsidRPr="001B0D2D">
        <w:rPr>
          <w:rFonts w:eastAsia="Calibri" w:cs="Arial"/>
        </w:rPr>
        <w:t xml:space="preserve">bjednávateľovi na schválenie. </w:t>
      </w:r>
    </w:p>
    <w:p w14:paraId="44C19ECD" w14:textId="038E9394" w:rsidR="001B0D2D" w:rsidRPr="001B0D2D" w:rsidRDefault="0083188E" w:rsidP="001B0D2D">
      <w:pPr>
        <w:widowControl w:val="0"/>
        <w:tabs>
          <w:tab w:val="left" w:pos="2160"/>
          <w:tab w:val="left" w:pos="2880"/>
          <w:tab w:val="left" w:pos="4500"/>
        </w:tabs>
        <w:spacing w:after="60" w:line="360" w:lineRule="auto"/>
        <w:ind w:left="426"/>
        <w:jc w:val="both"/>
        <w:rPr>
          <w:rFonts w:eastAsia="Calibri" w:cs="Arial"/>
          <w:color w:val="000000" w:themeColor="text1"/>
        </w:rPr>
      </w:pPr>
      <w:r>
        <w:rPr>
          <w:rFonts w:eastAsia="Calibri" w:cs="Arial"/>
          <w:b/>
          <w:bCs/>
          <w:color w:val="000000" w:themeColor="text1"/>
        </w:rPr>
        <w:t>„</w:t>
      </w:r>
      <w:r w:rsidR="001B0D2D" w:rsidRPr="001B0D2D">
        <w:rPr>
          <w:rFonts w:eastAsia="Calibri" w:cs="Arial"/>
          <w:b/>
          <w:bCs/>
          <w:color w:val="000000" w:themeColor="text1"/>
        </w:rPr>
        <w:t>Pôdny blok</w:t>
      </w:r>
      <w:r>
        <w:rPr>
          <w:rFonts w:eastAsia="Calibri" w:cs="Arial"/>
          <w:b/>
          <w:bCs/>
          <w:color w:val="000000" w:themeColor="text1"/>
        </w:rPr>
        <w:t>“</w:t>
      </w:r>
      <w:r w:rsidR="001B0D2D" w:rsidRPr="001B0D2D">
        <w:rPr>
          <w:rFonts w:eastAsia="Calibri" w:cs="Arial"/>
          <w:color w:val="000000" w:themeColor="text1"/>
        </w:rPr>
        <w:t xml:space="preserve"> - základná jednotka evidencie pôdy, ktorá predstavuje súvislú plochu obhospodarovanej poľnohospodárskej pôdy (zák. č. 543/2007 Z. z. o pôsobnosti orgánov štátnej správy pri poskytovaní podpory v pôdohospodárstve a rozvoji vidieka).</w:t>
      </w:r>
    </w:p>
    <w:p w14:paraId="52F5ED72" w14:textId="75E5008E" w:rsidR="001B0D2D" w:rsidRPr="001B0D2D" w:rsidRDefault="0083188E" w:rsidP="001B0D2D">
      <w:pPr>
        <w:spacing w:after="60" w:line="360" w:lineRule="auto"/>
        <w:ind w:left="426"/>
        <w:jc w:val="both"/>
        <w:rPr>
          <w:rFonts w:eastAsia="Calibri" w:cs="Arial"/>
          <w:color w:val="000000" w:themeColor="text1"/>
        </w:rPr>
      </w:pPr>
      <w:r>
        <w:rPr>
          <w:rFonts w:eastAsia="Calibri" w:cs="Arial"/>
          <w:b/>
          <w:bCs/>
          <w:color w:val="000000" w:themeColor="text1"/>
        </w:rPr>
        <w:t>„</w:t>
      </w:r>
      <w:r w:rsidR="001B0D2D" w:rsidRPr="001B0D2D">
        <w:rPr>
          <w:rFonts w:eastAsia="Calibri" w:cs="Arial"/>
          <w:b/>
          <w:bCs/>
          <w:color w:val="000000" w:themeColor="text1"/>
        </w:rPr>
        <w:t>Priorita</w:t>
      </w:r>
      <w:r>
        <w:rPr>
          <w:rFonts w:eastAsia="Calibri" w:cs="Arial"/>
          <w:b/>
          <w:bCs/>
          <w:color w:val="000000" w:themeColor="text1"/>
        </w:rPr>
        <w:t>“</w:t>
      </w:r>
      <w:r w:rsidR="001B0D2D" w:rsidRPr="001B0D2D">
        <w:rPr>
          <w:rFonts w:eastAsia="Calibri" w:cs="Arial"/>
          <w:color w:val="000000" w:themeColor="text1"/>
        </w:rPr>
        <w:t xml:space="preserve"> - kategória stanovujúca významnosť incidentu. Je používaná na identifikáciu požadovaného času pre činnosti, ktoré je nutné vykonať </w:t>
      </w:r>
      <w:r>
        <w:rPr>
          <w:rFonts w:eastAsia="Calibri" w:cs="Arial"/>
          <w:color w:val="000000" w:themeColor="text1"/>
        </w:rPr>
        <w:t>Dodávateľom</w:t>
      </w:r>
      <w:r w:rsidR="001B0D2D" w:rsidRPr="001B0D2D">
        <w:rPr>
          <w:rFonts w:eastAsia="Calibri" w:cs="Arial"/>
          <w:color w:val="000000" w:themeColor="text1"/>
        </w:rPr>
        <w:t xml:space="preserve"> pre vyriešenie incidentu náhradným alebo trvalým spôsobom.</w:t>
      </w:r>
    </w:p>
    <w:p w14:paraId="3FA3197D" w14:textId="06AC6AF0" w:rsidR="001B0D2D" w:rsidRPr="001B0D2D" w:rsidRDefault="0083188E" w:rsidP="001B0D2D">
      <w:pPr>
        <w:widowControl w:val="0"/>
        <w:tabs>
          <w:tab w:val="left" w:pos="2160"/>
          <w:tab w:val="left" w:pos="2880"/>
          <w:tab w:val="left" w:pos="4500"/>
        </w:tabs>
        <w:spacing w:after="60" w:line="360" w:lineRule="auto"/>
        <w:ind w:left="426"/>
        <w:jc w:val="both"/>
        <w:rPr>
          <w:rFonts w:eastAsia="Calibri" w:cs="Arial"/>
          <w:color w:val="000000" w:themeColor="text1"/>
        </w:rPr>
      </w:pPr>
      <w:r>
        <w:rPr>
          <w:rFonts w:eastAsia="Calibri" w:cs="Arial"/>
          <w:b/>
          <w:bCs/>
          <w:color w:val="000000" w:themeColor="text1"/>
        </w:rPr>
        <w:t>„</w:t>
      </w:r>
      <w:r w:rsidR="001B0D2D" w:rsidRPr="001B0D2D">
        <w:rPr>
          <w:rFonts w:eastAsia="Calibri" w:cs="Arial"/>
          <w:b/>
          <w:bCs/>
          <w:color w:val="000000" w:themeColor="text1"/>
        </w:rPr>
        <w:t>Produkčné prostredie</w:t>
      </w:r>
      <w:r>
        <w:rPr>
          <w:rFonts w:eastAsia="Calibri" w:cs="Arial"/>
          <w:b/>
          <w:bCs/>
          <w:color w:val="000000" w:themeColor="text1"/>
        </w:rPr>
        <w:t>“</w:t>
      </w:r>
      <w:r w:rsidR="001B0D2D" w:rsidRPr="001B0D2D">
        <w:rPr>
          <w:rFonts w:eastAsia="Calibri" w:cs="Arial"/>
          <w:color w:val="000000" w:themeColor="text1"/>
        </w:rPr>
        <w:t xml:space="preserve"> - je funkčný a logický celok technických a programových prostriedkov, na ktorých je IS GSAA prevádzkovaný vrátane údajov a dostupný používateľom.</w:t>
      </w:r>
    </w:p>
    <w:p w14:paraId="6F15998A" w14:textId="1FA14B39" w:rsidR="001B0D2D" w:rsidRPr="001B0D2D" w:rsidRDefault="0083188E" w:rsidP="001B0D2D">
      <w:pPr>
        <w:widowControl w:val="0"/>
        <w:tabs>
          <w:tab w:val="left" w:pos="2160"/>
          <w:tab w:val="left" w:pos="2880"/>
          <w:tab w:val="left" w:pos="4500"/>
        </w:tabs>
        <w:spacing w:after="60" w:line="360" w:lineRule="auto"/>
        <w:ind w:left="426"/>
        <w:jc w:val="both"/>
        <w:rPr>
          <w:rFonts w:eastAsia="Calibri" w:cs="Arial"/>
          <w:color w:val="000000" w:themeColor="text1"/>
        </w:rPr>
      </w:pPr>
      <w:r>
        <w:rPr>
          <w:rFonts w:eastAsia="Calibri" w:cs="Arial"/>
          <w:b/>
          <w:bCs/>
          <w:color w:val="000000" w:themeColor="text1"/>
        </w:rPr>
        <w:t>„</w:t>
      </w:r>
      <w:r w:rsidR="001B0D2D" w:rsidRPr="001B0D2D">
        <w:rPr>
          <w:rFonts w:eastAsia="Calibri" w:cs="Arial"/>
          <w:b/>
          <w:bCs/>
          <w:color w:val="000000" w:themeColor="text1"/>
        </w:rPr>
        <w:t>Profylaktika aplikačnej vrstvy IS GSAA</w:t>
      </w:r>
      <w:r>
        <w:rPr>
          <w:rFonts w:eastAsia="Calibri" w:cs="Arial"/>
          <w:b/>
          <w:bCs/>
          <w:color w:val="000000" w:themeColor="text1"/>
        </w:rPr>
        <w:t xml:space="preserve">“ </w:t>
      </w:r>
      <w:r w:rsidR="001B0D2D" w:rsidRPr="001B0D2D">
        <w:rPr>
          <w:rFonts w:eastAsia="Calibri" w:cs="Arial"/>
          <w:b/>
          <w:bCs/>
          <w:color w:val="000000" w:themeColor="text1"/>
        </w:rPr>
        <w:t xml:space="preserve">- </w:t>
      </w:r>
      <w:r w:rsidR="001B0D2D" w:rsidRPr="001B0D2D">
        <w:rPr>
          <w:rFonts w:eastAsia="Calibri" w:cs="Arial"/>
          <w:color w:val="000000" w:themeColor="text1"/>
        </w:rPr>
        <w:t xml:space="preserve">predstavuje činnosť </w:t>
      </w:r>
      <w:r>
        <w:rPr>
          <w:rFonts w:eastAsia="Calibri" w:cs="Arial"/>
          <w:color w:val="000000" w:themeColor="text1"/>
        </w:rPr>
        <w:t>Dodávateľa</w:t>
      </w:r>
      <w:r w:rsidR="001B0D2D" w:rsidRPr="001B0D2D">
        <w:rPr>
          <w:rFonts w:eastAsia="Calibri" w:cs="Arial"/>
          <w:color w:val="000000" w:themeColor="text1"/>
        </w:rPr>
        <w:t>, ktorou sa vykonáva správa a údržba IS GSAA. Tieto činnosti sa vykonávajú pravidelne počas bežnej prevádzky, pomocou vzdialeného bezpečného prístupu k IS GSAA s cieľom preventívne identifikovať možné problémy a zamedziť havarijným situáciám. Ide zväčša o monitorovanie a kontrolovanie parametrov HW, SW a IS GSAA na základe profylaktického plánu.</w:t>
      </w:r>
    </w:p>
    <w:p w14:paraId="2AB027C3" w14:textId="2B0CBAFA" w:rsidR="001B0D2D" w:rsidRPr="001B0D2D" w:rsidRDefault="0083188E" w:rsidP="001B0D2D">
      <w:pPr>
        <w:spacing w:after="60" w:line="360" w:lineRule="auto"/>
        <w:ind w:left="426"/>
        <w:jc w:val="both"/>
        <w:rPr>
          <w:rFonts w:eastAsia="Calibri" w:cs="Arial"/>
          <w:color w:val="000000" w:themeColor="text1"/>
        </w:rPr>
      </w:pPr>
      <w:r>
        <w:rPr>
          <w:rFonts w:eastAsia="Calibri" w:cs="Arial"/>
          <w:b/>
          <w:bCs/>
          <w:color w:val="000000" w:themeColor="text1"/>
        </w:rPr>
        <w:t>„</w:t>
      </w:r>
      <w:r w:rsidR="001B0D2D" w:rsidRPr="001B0D2D">
        <w:rPr>
          <w:rFonts w:eastAsia="Calibri" w:cs="Arial"/>
          <w:b/>
          <w:bCs/>
          <w:color w:val="000000" w:themeColor="text1"/>
        </w:rPr>
        <w:t>Reakčná doba</w:t>
      </w:r>
      <w:r>
        <w:rPr>
          <w:rFonts w:eastAsia="Calibri" w:cs="Arial"/>
          <w:b/>
          <w:bCs/>
          <w:color w:val="000000" w:themeColor="text1"/>
        </w:rPr>
        <w:t>“</w:t>
      </w:r>
      <w:r w:rsidR="001B0D2D" w:rsidRPr="001B0D2D">
        <w:rPr>
          <w:rFonts w:eastAsia="Calibri" w:cs="Arial"/>
          <w:b/>
          <w:bCs/>
          <w:color w:val="000000" w:themeColor="text1"/>
        </w:rPr>
        <w:t xml:space="preserve"> - </w:t>
      </w:r>
      <w:r w:rsidR="001B0D2D" w:rsidRPr="001B0D2D">
        <w:rPr>
          <w:rFonts w:eastAsia="Calibri" w:cs="Arial"/>
        </w:rPr>
        <w:t xml:space="preserve">predstavuje maximálny prípustný čas v ČH plynúci </w:t>
      </w:r>
      <w:r>
        <w:rPr>
          <w:rFonts w:eastAsia="Calibri" w:cs="Arial"/>
        </w:rPr>
        <w:t>Dodávateľovi</w:t>
      </w:r>
      <w:r w:rsidR="001B0D2D" w:rsidRPr="001B0D2D">
        <w:rPr>
          <w:rFonts w:eastAsia="Calibri" w:cs="Arial"/>
        </w:rPr>
        <w:t xml:space="preserve"> od okamihu schválenia záznamov k podnetu </w:t>
      </w:r>
      <w:r>
        <w:rPr>
          <w:rFonts w:eastAsia="Calibri" w:cs="Arial"/>
        </w:rPr>
        <w:t>O</w:t>
      </w:r>
      <w:r w:rsidR="001B0D2D" w:rsidRPr="001B0D2D">
        <w:rPr>
          <w:rFonts w:eastAsia="Calibri" w:cs="Arial"/>
        </w:rPr>
        <w:t xml:space="preserve">bjednávateľom vykonaných </w:t>
      </w:r>
      <w:r>
        <w:rPr>
          <w:rFonts w:eastAsia="Calibri" w:cs="Arial"/>
        </w:rPr>
        <w:t>Dodávateľom</w:t>
      </w:r>
      <w:r w:rsidR="001B0D2D" w:rsidRPr="001B0D2D">
        <w:rPr>
          <w:rFonts w:eastAsia="Calibri" w:cs="Arial"/>
        </w:rPr>
        <w:t xml:space="preserve"> počas prvej odozvy v Helpdesku po začiatok výkonu poskytovania služieb súvisiacich s vyriešením podnetu. Reakčná doba závisí od kategórie podnetu. Reakčná doba sa uvádza v</w:t>
      </w:r>
      <w:r>
        <w:rPr>
          <w:rFonts w:eastAsia="Calibri" w:cs="Arial"/>
        </w:rPr>
        <w:t> Prílohe č.</w:t>
      </w:r>
      <w:r w:rsidR="001B0D2D" w:rsidRPr="001B0D2D">
        <w:rPr>
          <w:rFonts w:eastAsia="Calibri" w:cs="Arial"/>
        </w:rPr>
        <w:t xml:space="preserve"> 1 </w:t>
      </w:r>
      <w:r>
        <w:rPr>
          <w:rFonts w:eastAsia="Calibri" w:cs="Arial"/>
        </w:rPr>
        <w:t xml:space="preserve">tejto Rámcovej dohody </w:t>
      </w:r>
      <w:r w:rsidR="001B0D2D" w:rsidRPr="001B0D2D">
        <w:rPr>
          <w:rFonts w:eastAsia="Calibri" w:cs="Arial"/>
        </w:rPr>
        <w:t xml:space="preserve">pre podnet klasifikovaný ako incident. Reakčná doba pre ostatné podnety bude stanovená dohodou medzi </w:t>
      </w:r>
      <w:r>
        <w:rPr>
          <w:rFonts w:eastAsia="Calibri" w:cs="Arial"/>
        </w:rPr>
        <w:t>Zmluvnými stranami</w:t>
      </w:r>
      <w:r w:rsidR="001B0D2D" w:rsidRPr="001B0D2D">
        <w:rPr>
          <w:rFonts w:eastAsia="Calibri" w:cs="Arial"/>
        </w:rPr>
        <w:t>.</w:t>
      </w:r>
    </w:p>
    <w:p w14:paraId="42F23B95" w14:textId="3E05AD01" w:rsidR="001B0D2D" w:rsidRPr="001B0D2D" w:rsidRDefault="0083188E" w:rsidP="001B0D2D">
      <w:pPr>
        <w:widowControl w:val="0"/>
        <w:tabs>
          <w:tab w:val="left" w:pos="2160"/>
          <w:tab w:val="left" w:pos="2880"/>
          <w:tab w:val="left" w:pos="4500"/>
        </w:tabs>
        <w:spacing w:after="60" w:line="360" w:lineRule="auto"/>
        <w:ind w:left="426"/>
        <w:jc w:val="both"/>
        <w:rPr>
          <w:rFonts w:eastAsia="Calibri" w:cs="Arial"/>
          <w:color w:val="000000" w:themeColor="text1"/>
        </w:rPr>
      </w:pPr>
      <w:r>
        <w:rPr>
          <w:rFonts w:eastAsia="Calibri" w:cs="Arial"/>
          <w:b/>
          <w:bCs/>
          <w:color w:val="000000" w:themeColor="text1"/>
        </w:rPr>
        <w:t>„</w:t>
      </w:r>
      <w:r w:rsidR="001B0D2D" w:rsidRPr="001B0D2D">
        <w:rPr>
          <w:rFonts w:eastAsia="Calibri" w:cs="Arial"/>
          <w:b/>
          <w:bCs/>
          <w:color w:val="000000" w:themeColor="text1"/>
        </w:rPr>
        <w:t>Testovacie prostredie</w:t>
      </w:r>
      <w:r>
        <w:rPr>
          <w:rFonts w:eastAsia="Calibri" w:cs="Arial"/>
          <w:b/>
          <w:bCs/>
          <w:color w:val="000000" w:themeColor="text1"/>
        </w:rPr>
        <w:t>“</w:t>
      </w:r>
      <w:r w:rsidR="001B0D2D" w:rsidRPr="001B0D2D">
        <w:rPr>
          <w:rFonts w:eastAsia="Calibri" w:cs="Arial"/>
          <w:b/>
          <w:bCs/>
          <w:color w:val="000000" w:themeColor="text1"/>
        </w:rPr>
        <w:t xml:space="preserve"> - </w:t>
      </w:r>
      <w:r w:rsidR="001B0D2D" w:rsidRPr="001B0D2D">
        <w:rPr>
          <w:rFonts w:eastAsia="Calibri" w:cs="Arial"/>
          <w:color w:val="000000" w:themeColor="text1"/>
        </w:rPr>
        <w:t xml:space="preserve">konfiguráciou kopíruje prevádzkové prostredie IS GSAA, aby všetky softvérové zásahy do IS GSAA, záťažové testy, funkčné testy a pod. zobrazovali skutočné výsledky zodpovedajúce reálnemu prevádzkovému výkonu produktívnej prevádzky IS GSAA. </w:t>
      </w:r>
    </w:p>
    <w:p w14:paraId="3B073F32" w14:textId="77777777" w:rsidR="0083188E" w:rsidRDefault="0083188E" w:rsidP="0083188E">
      <w:pPr>
        <w:widowControl w:val="0"/>
        <w:tabs>
          <w:tab w:val="left" w:pos="2160"/>
          <w:tab w:val="left" w:pos="2880"/>
          <w:tab w:val="left" w:pos="4500"/>
        </w:tabs>
        <w:spacing w:after="60" w:line="360" w:lineRule="auto"/>
        <w:ind w:left="426"/>
        <w:jc w:val="both"/>
        <w:rPr>
          <w:rFonts w:eastAsia="Calibri" w:cs="Arial"/>
          <w:color w:val="000000" w:themeColor="text1"/>
        </w:rPr>
      </w:pPr>
      <w:r>
        <w:rPr>
          <w:rFonts w:eastAsia="Calibri" w:cs="Arial"/>
          <w:b/>
          <w:bCs/>
          <w:color w:val="000000" w:themeColor="text1"/>
        </w:rPr>
        <w:t>„</w:t>
      </w:r>
      <w:r w:rsidR="001B0D2D" w:rsidRPr="001B0D2D">
        <w:rPr>
          <w:rFonts w:eastAsia="Calibri" w:cs="Arial"/>
          <w:b/>
          <w:bCs/>
          <w:color w:val="000000" w:themeColor="text1"/>
        </w:rPr>
        <w:t>Zabezpečenie náhradného riešenia</w:t>
      </w:r>
      <w:r>
        <w:rPr>
          <w:rFonts w:eastAsia="Calibri" w:cs="Arial"/>
          <w:b/>
          <w:bCs/>
          <w:color w:val="000000" w:themeColor="text1"/>
        </w:rPr>
        <w:t>“</w:t>
      </w:r>
      <w:r w:rsidR="001B0D2D" w:rsidRPr="001B0D2D">
        <w:rPr>
          <w:rFonts w:eastAsia="Calibri" w:cs="Arial"/>
          <w:b/>
          <w:bCs/>
          <w:color w:val="000000" w:themeColor="text1"/>
        </w:rPr>
        <w:t xml:space="preserve"> - </w:t>
      </w:r>
      <w:r w:rsidR="001B0D2D" w:rsidRPr="001B0D2D">
        <w:rPr>
          <w:rFonts w:eastAsia="Calibri" w:cs="Arial"/>
          <w:color w:val="000000" w:themeColor="text1"/>
        </w:rPr>
        <w:t xml:space="preserve">predstavuje zabezpečenie dočasného režimu funkčnosti IS GSAA. </w:t>
      </w:r>
      <w:r w:rsidR="001B0D2D" w:rsidRPr="001B0D2D">
        <w:rPr>
          <w:rFonts w:eastAsia="Calibri" w:cs="Arial"/>
          <w:color w:val="000000" w:themeColor="text1"/>
        </w:rPr>
        <w:lastRenderedPageBreak/>
        <w:t xml:space="preserve">vytvorením náhradného postupu bez podstatného vplyvu na zvýšené personálne alebo časové nároky na strane </w:t>
      </w:r>
      <w:r>
        <w:rPr>
          <w:rFonts w:eastAsia="Calibri" w:cs="Arial"/>
          <w:color w:val="000000" w:themeColor="text1"/>
        </w:rPr>
        <w:t>Dodáva</w:t>
      </w:r>
      <w:r w:rsidR="001B0D2D" w:rsidRPr="001B0D2D">
        <w:rPr>
          <w:rFonts w:eastAsia="Calibri" w:cs="Arial"/>
          <w:color w:val="000000" w:themeColor="text1"/>
        </w:rPr>
        <w:t>teľa.</w:t>
      </w:r>
    </w:p>
    <w:p w14:paraId="224C93E2" w14:textId="2D463952" w:rsidR="00826A63" w:rsidRPr="00C25274" w:rsidRDefault="00826A63" w:rsidP="0083188E">
      <w:pPr>
        <w:widowControl w:val="0"/>
        <w:tabs>
          <w:tab w:val="left" w:pos="2160"/>
          <w:tab w:val="left" w:pos="2880"/>
          <w:tab w:val="left" w:pos="4500"/>
        </w:tabs>
        <w:spacing w:after="60" w:line="360" w:lineRule="auto"/>
        <w:ind w:left="426"/>
        <w:jc w:val="both"/>
        <w:rPr>
          <w:rFonts w:cs="Arial"/>
          <w:color w:val="000000"/>
          <w:szCs w:val="20"/>
        </w:rPr>
      </w:pPr>
      <w:r w:rsidRPr="00C25274">
        <w:rPr>
          <w:rFonts w:cs="Arial"/>
          <w:b/>
          <w:bCs/>
          <w:color w:val="000000"/>
          <w:szCs w:val="20"/>
        </w:rPr>
        <w:t xml:space="preserve">„Subdodávateľ“ </w:t>
      </w:r>
      <w:r w:rsidR="00F53118">
        <w:rPr>
          <w:rFonts w:cs="Arial"/>
          <w:color w:val="000000"/>
          <w:szCs w:val="20"/>
        </w:rPr>
        <w:t>-</w:t>
      </w:r>
      <w:r w:rsidR="00F53118" w:rsidRPr="00C25274">
        <w:rPr>
          <w:rFonts w:cs="Arial"/>
          <w:color w:val="000000"/>
          <w:szCs w:val="20"/>
        </w:rPr>
        <w:t xml:space="preserve"> </w:t>
      </w:r>
      <w:r w:rsidRPr="00C25274">
        <w:rPr>
          <w:rFonts w:cs="Arial"/>
          <w:color w:val="000000"/>
          <w:szCs w:val="20"/>
        </w:rPr>
        <w:t xml:space="preserve">Je tretia osoba, ktorú je Dodávateľ oprávnený použiť na plnenie predmetu </w:t>
      </w:r>
      <w:r w:rsidR="0083188E">
        <w:rPr>
          <w:rFonts w:cs="Arial"/>
          <w:color w:val="000000"/>
          <w:szCs w:val="20"/>
        </w:rPr>
        <w:t>Rámcovej dohody</w:t>
      </w:r>
      <w:r w:rsidRPr="00C25274">
        <w:rPr>
          <w:rFonts w:cs="Arial"/>
          <w:color w:val="000000"/>
          <w:szCs w:val="20"/>
        </w:rPr>
        <w:t xml:space="preserve"> </w:t>
      </w:r>
      <w:r w:rsidR="0013410D">
        <w:rPr>
          <w:color w:val="000000"/>
        </w:rPr>
        <w:t xml:space="preserve">podľa podmienok uvedených v tejto </w:t>
      </w:r>
      <w:r w:rsidR="0083188E">
        <w:rPr>
          <w:color w:val="000000"/>
        </w:rPr>
        <w:t>Rámcovej dohode</w:t>
      </w:r>
      <w:r w:rsidRPr="00C25274">
        <w:rPr>
          <w:color w:val="000000"/>
        </w:rPr>
        <w:t xml:space="preserve">. </w:t>
      </w:r>
    </w:p>
    <w:p w14:paraId="4C42EC0F" w14:textId="4D57258F" w:rsidR="00826A63" w:rsidRPr="00C25274" w:rsidRDefault="00826A63" w:rsidP="0083188E">
      <w:pPr>
        <w:autoSpaceDE w:val="0"/>
        <w:autoSpaceDN w:val="0"/>
        <w:adjustRightInd w:val="0"/>
        <w:spacing w:after="120" w:line="240" w:lineRule="auto"/>
        <w:ind w:left="426"/>
        <w:jc w:val="both"/>
        <w:rPr>
          <w:rFonts w:cs="Arial"/>
          <w:color w:val="000000"/>
          <w:szCs w:val="20"/>
        </w:rPr>
      </w:pPr>
      <w:r w:rsidRPr="00C25274">
        <w:rPr>
          <w:rFonts w:cs="Arial"/>
          <w:b/>
          <w:bCs/>
          <w:color w:val="000000"/>
          <w:szCs w:val="20"/>
        </w:rPr>
        <w:t xml:space="preserve">„Pracovníci Dodávateľa“ </w:t>
      </w:r>
      <w:r w:rsidR="00042480" w:rsidRPr="00042480">
        <w:rPr>
          <w:rFonts w:cs="Arial"/>
          <w:color w:val="000000"/>
          <w:szCs w:val="20"/>
        </w:rPr>
        <w:t>-</w:t>
      </w:r>
      <w:r w:rsidR="00042480">
        <w:rPr>
          <w:rFonts w:cs="Arial"/>
          <w:b/>
          <w:bCs/>
          <w:color w:val="000000"/>
          <w:szCs w:val="20"/>
        </w:rPr>
        <w:t xml:space="preserve"> </w:t>
      </w:r>
      <w:r w:rsidRPr="00C25274">
        <w:rPr>
          <w:rFonts w:cs="Arial"/>
          <w:color w:val="000000"/>
          <w:szCs w:val="20"/>
        </w:rPr>
        <w:t xml:space="preserve">Sú pracovníci určení Dodávateľom na plnenie predmetu </w:t>
      </w:r>
      <w:r w:rsidR="0083188E">
        <w:rPr>
          <w:rFonts w:cs="Arial"/>
          <w:color w:val="000000"/>
          <w:szCs w:val="20"/>
        </w:rPr>
        <w:t>Rámcovej dohody</w:t>
      </w:r>
      <w:r w:rsidRPr="00C25274">
        <w:rPr>
          <w:rFonts w:cs="Arial"/>
          <w:color w:val="000000"/>
          <w:szCs w:val="20"/>
        </w:rPr>
        <w:t xml:space="preserve">. </w:t>
      </w:r>
    </w:p>
    <w:p w14:paraId="3E66D164" w14:textId="7CBC4823" w:rsidR="00826A63" w:rsidRPr="00C25274" w:rsidRDefault="00826A63" w:rsidP="0083188E">
      <w:pPr>
        <w:autoSpaceDE w:val="0"/>
        <w:autoSpaceDN w:val="0"/>
        <w:adjustRightInd w:val="0"/>
        <w:spacing w:after="120" w:line="240" w:lineRule="auto"/>
        <w:ind w:left="426"/>
        <w:jc w:val="both"/>
        <w:rPr>
          <w:rFonts w:cs="Arial"/>
          <w:color w:val="000000"/>
          <w:szCs w:val="20"/>
        </w:rPr>
      </w:pPr>
      <w:r w:rsidRPr="00C25274">
        <w:rPr>
          <w:rFonts w:cs="Arial"/>
          <w:b/>
          <w:bCs/>
          <w:color w:val="000000"/>
          <w:szCs w:val="20"/>
        </w:rPr>
        <w:t xml:space="preserve">„Oprávnení zamestnanci Objednávateľa“ </w:t>
      </w:r>
      <w:r w:rsidR="00042480">
        <w:rPr>
          <w:rFonts w:cs="Arial"/>
          <w:color w:val="000000"/>
          <w:szCs w:val="20"/>
        </w:rPr>
        <w:t>-</w:t>
      </w:r>
      <w:r w:rsidR="00042480" w:rsidRPr="00C25274">
        <w:rPr>
          <w:rFonts w:cs="Arial"/>
          <w:color w:val="000000"/>
          <w:szCs w:val="20"/>
        </w:rPr>
        <w:t xml:space="preserve"> </w:t>
      </w:r>
      <w:r w:rsidRPr="00C25274">
        <w:rPr>
          <w:rFonts w:cs="Arial"/>
          <w:color w:val="000000"/>
          <w:szCs w:val="20"/>
        </w:rPr>
        <w:t xml:space="preserve">Sú zamestnanci Objednávateľa určení Objednávateľom na špecifikovanie a zadávanie incidentov a požiadaviek, využívanie jednotlivých Služieb, potvrdzovanie </w:t>
      </w:r>
      <w:r w:rsidR="007E5473">
        <w:rPr>
          <w:rFonts w:cs="Arial"/>
          <w:color w:val="000000"/>
          <w:szCs w:val="20"/>
        </w:rPr>
        <w:t xml:space="preserve">pracovných výkazov podľa tejto </w:t>
      </w:r>
      <w:r w:rsidR="0083188E">
        <w:rPr>
          <w:rFonts w:cs="Arial"/>
          <w:color w:val="000000"/>
          <w:szCs w:val="20"/>
        </w:rPr>
        <w:t>Rámcovej dohody</w:t>
      </w:r>
      <w:r w:rsidRPr="00C25274">
        <w:rPr>
          <w:rFonts w:cs="Arial"/>
          <w:color w:val="000000"/>
          <w:szCs w:val="20"/>
        </w:rPr>
        <w:t xml:space="preserve"> a poskytovanie potrebnej súčinnosti Dodávateľovi na plnenie jeho zmluvných povinností vyplývajúcich mu z</w:t>
      </w:r>
      <w:r w:rsidR="0083188E">
        <w:rPr>
          <w:rFonts w:cs="Arial"/>
          <w:color w:val="000000"/>
          <w:szCs w:val="20"/>
        </w:rPr>
        <w:t> Rámcovej dohody</w:t>
      </w:r>
      <w:r w:rsidRPr="00C25274">
        <w:rPr>
          <w:rFonts w:cs="Arial"/>
          <w:color w:val="000000"/>
          <w:szCs w:val="20"/>
        </w:rPr>
        <w:t xml:space="preserve">. </w:t>
      </w:r>
    </w:p>
    <w:p w14:paraId="6DF223A9" w14:textId="16379AC4" w:rsidR="00826A63" w:rsidRDefault="00826A63" w:rsidP="00B56845">
      <w:pPr>
        <w:autoSpaceDE w:val="0"/>
        <w:autoSpaceDN w:val="0"/>
        <w:adjustRightInd w:val="0"/>
        <w:spacing w:after="120" w:line="240" w:lineRule="auto"/>
        <w:ind w:left="567" w:hanging="141"/>
        <w:jc w:val="both"/>
        <w:rPr>
          <w:rFonts w:cs="Arial"/>
          <w:color w:val="000000"/>
          <w:szCs w:val="20"/>
        </w:rPr>
      </w:pPr>
      <w:r w:rsidRPr="00C25274">
        <w:rPr>
          <w:rFonts w:cs="Arial"/>
          <w:b/>
          <w:bCs/>
          <w:color w:val="000000"/>
          <w:szCs w:val="20"/>
        </w:rPr>
        <w:t>„</w:t>
      </w:r>
      <w:r w:rsidRPr="00B56845">
        <w:rPr>
          <w:rFonts w:cs="Arial"/>
          <w:b/>
          <w:bCs/>
          <w:color w:val="000000"/>
          <w:szCs w:val="20"/>
        </w:rPr>
        <w:t xml:space="preserve">Riadiaci výbor“ </w:t>
      </w:r>
      <w:r w:rsidR="00042480" w:rsidRPr="00B56845">
        <w:rPr>
          <w:rFonts w:cs="Arial"/>
          <w:color w:val="000000"/>
          <w:szCs w:val="20"/>
        </w:rPr>
        <w:t xml:space="preserve">- </w:t>
      </w:r>
      <w:r w:rsidRPr="00B56845">
        <w:rPr>
          <w:noProof/>
          <w:szCs w:val="20"/>
        </w:rPr>
        <w:t>Ro</w:t>
      </w:r>
      <w:r w:rsidRPr="00B56845">
        <w:rPr>
          <w:rFonts w:cs="Arial"/>
          <w:color w:val="000000"/>
          <w:szCs w:val="20"/>
        </w:rPr>
        <w:t xml:space="preserve">zumie sa výbor, ktorého členovia sú nominovaní každou </w:t>
      </w:r>
      <w:r w:rsidR="007E5473" w:rsidRPr="00B56845">
        <w:rPr>
          <w:rFonts w:cs="Arial"/>
          <w:color w:val="000000"/>
          <w:szCs w:val="20"/>
        </w:rPr>
        <w:t xml:space="preserve">Zmluvnou </w:t>
      </w:r>
      <w:r w:rsidRPr="00B56845">
        <w:rPr>
          <w:rFonts w:cs="Arial"/>
          <w:color w:val="000000"/>
          <w:szCs w:val="20"/>
        </w:rPr>
        <w:t xml:space="preserve">stranou a do ktorého pôsobnosti patrí vykonávanie zásadných činností v rámci zabezpečovania </w:t>
      </w:r>
      <w:r w:rsidR="00B56845">
        <w:rPr>
          <w:rFonts w:cs="Arial"/>
          <w:color w:val="000000"/>
          <w:szCs w:val="20"/>
        </w:rPr>
        <w:t>Rámcovej dohody</w:t>
      </w:r>
      <w:r w:rsidRPr="00B56845">
        <w:rPr>
          <w:rFonts w:cs="Arial"/>
          <w:color w:val="000000"/>
          <w:szCs w:val="20"/>
        </w:rPr>
        <w:t xml:space="preserve">; štruktúra a pôsobnosť Riadiaceho výboru sú detailne špecifikované v článku </w:t>
      </w:r>
      <w:r w:rsidR="00B56845">
        <w:rPr>
          <w:rFonts w:cs="Arial"/>
          <w:color w:val="000000"/>
          <w:szCs w:val="20"/>
        </w:rPr>
        <w:t>X</w:t>
      </w:r>
      <w:r w:rsidR="00C42D9D">
        <w:rPr>
          <w:rFonts w:cs="Arial"/>
          <w:color w:val="000000"/>
          <w:szCs w:val="20"/>
        </w:rPr>
        <w:t>I</w:t>
      </w:r>
      <w:r w:rsidR="00B56845">
        <w:rPr>
          <w:rFonts w:cs="Arial"/>
          <w:color w:val="000000"/>
          <w:szCs w:val="20"/>
        </w:rPr>
        <w:t>I. tejto Rámcovej dohody</w:t>
      </w:r>
      <w:r w:rsidRPr="00B56845">
        <w:rPr>
          <w:rFonts w:cs="Arial"/>
          <w:color w:val="000000"/>
          <w:szCs w:val="20"/>
        </w:rPr>
        <w:t>.</w:t>
      </w:r>
    </w:p>
    <w:p w14:paraId="7D4EEB80" w14:textId="77777777" w:rsidR="00826A63" w:rsidRPr="00653F73" w:rsidRDefault="00826A63" w:rsidP="00E01D24">
      <w:pPr>
        <w:spacing w:line="240" w:lineRule="auto"/>
      </w:pPr>
    </w:p>
    <w:p w14:paraId="470126EF" w14:textId="562FC805" w:rsidR="0083188E" w:rsidRDefault="0083188E" w:rsidP="0083188E">
      <w:pPr>
        <w:pStyle w:val="Nadpis2"/>
        <w:numPr>
          <w:ilvl w:val="0"/>
          <w:numId w:val="0"/>
        </w:numPr>
        <w:ind w:left="360" w:hanging="360"/>
        <w:jc w:val="center"/>
      </w:pPr>
      <w:r>
        <w:t>Článok I</w:t>
      </w:r>
      <w:r w:rsidR="009A733C">
        <w:t>V.</w:t>
      </w:r>
    </w:p>
    <w:p w14:paraId="57AD76EC" w14:textId="68A2C234" w:rsidR="00826A63" w:rsidRPr="00C25274" w:rsidRDefault="00826A63" w:rsidP="0083188E">
      <w:pPr>
        <w:pStyle w:val="Nadpis2"/>
        <w:numPr>
          <w:ilvl w:val="0"/>
          <w:numId w:val="0"/>
        </w:numPr>
        <w:ind w:left="142"/>
        <w:jc w:val="center"/>
      </w:pPr>
      <w:r w:rsidRPr="00C25274">
        <w:t>Predm</w:t>
      </w:r>
      <w:r w:rsidR="0083188E">
        <w:t>et Rámcovej dohody</w:t>
      </w:r>
    </w:p>
    <w:p w14:paraId="34B82B74" w14:textId="77777777" w:rsidR="00826A63" w:rsidRPr="00C25274" w:rsidRDefault="00826A63" w:rsidP="00684FB3">
      <w:pPr>
        <w:pStyle w:val="Odsekzoznamu"/>
        <w:autoSpaceDE w:val="0"/>
        <w:autoSpaceDN w:val="0"/>
        <w:adjustRightInd w:val="0"/>
        <w:spacing w:after="0" w:line="240" w:lineRule="auto"/>
        <w:ind w:left="360"/>
        <w:rPr>
          <w:rFonts w:cs="Arial"/>
          <w:b/>
          <w:bCs/>
          <w:color w:val="000000"/>
          <w:sz w:val="24"/>
          <w:szCs w:val="24"/>
        </w:rPr>
      </w:pPr>
      <w:r w:rsidRPr="00C25274">
        <w:rPr>
          <w:rFonts w:cs="Arial"/>
          <w:b/>
          <w:bCs/>
          <w:color w:val="000000"/>
          <w:sz w:val="24"/>
          <w:szCs w:val="24"/>
        </w:rPr>
        <w:t xml:space="preserve"> </w:t>
      </w:r>
    </w:p>
    <w:p w14:paraId="03CCF276" w14:textId="727315F1" w:rsidR="007A7EB7" w:rsidRDefault="00826A63">
      <w:pPr>
        <w:pStyle w:val="Nadpis3"/>
        <w:numPr>
          <w:ilvl w:val="0"/>
          <w:numId w:val="12"/>
        </w:numPr>
        <w:spacing w:after="120"/>
        <w:ind w:left="567" w:hanging="567"/>
        <w:contextualSpacing w:val="0"/>
      </w:pPr>
      <w:r w:rsidRPr="00C25274">
        <w:t xml:space="preserve">Dodávateľ poskytne Objednávateľovi </w:t>
      </w:r>
      <w:r w:rsidR="00672A32">
        <w:t>tovary a </w:t>
      </w:r>
      <w:r w:rsidR="009A733C">
        <w:t>služby</w:t>
      </w:r>
      <w:r w:rsidR="00672A32">
        <w:t xml:space="preserve"> spojené so</w:t>
      </w:r>
      <w:r w:rsidR="009A733C">
        <w:t xml:space="preserve"> servisn</w:t>
      </w:r>
      <w:r w:rsidR="00672A32">
        <w:t>ou</w:t>
      </w:r>
      <w:r w:rsidR="009A733C">
        <w:t xml:space="preserve"> podpor</w:t>
      </w:r>
      <w:r w:rsidR="00672A32">
        <w:t>ou</w:t>
      </w:r>
      <w:r w:rsidR="009A733C">
        <w:t>, prevádzk</w:t>
      </w:r>
      <w:r w:rsidR="00672A32">
        <w:t>ou</w:t>
      </w:r>
      <w:r w:rsidR="00B56845">
        <w:t>, údržb</w:t>
      </w:r>
      <w:r w:rsidR="00672A32">
        <w:t>ou</w:t>
      </w:r>
      <w:r w:rsidR="009A733C">
        <w:t xml:space="preserve"> a rozvoj</w:t>
      </w:r>
      <w:r w:rsidR="00672A32">
        <w:t>om</w:t>
      </w:r>
      <w:r w:rsidR="009A733C">
        <w:t xml:space="preserve"> IS GSAA</w:t>
      </w:r>
      <w:r w:rsidRPr="00C25274">
        <w:t>,</w:t>
      </w:r>
      <w:r w:rsidR="009A733C">
        <w:t xml:space="preserve"> </w:t>
      </w:r>
      <w:r w:rsidR="00672A32">
        <w:t xml:space="preserve"> so </w:t>
      </w:r>
      <w:r w:rsidR="009A733C">
        <w:t>zabezpečen</w:t>
      </w:r>
      <w:r w:rsidR="00672A32">
        <w:t>ím</w:t>
      </w:r>
      <w:r w:rsidR="009A733C">
        <w:t xml:space="preserve"> opráv, chýb a vývoja podľa požiadaviek Objednávateľa</w:t>
      </w:r>
      <w:r w:rsidR="00B56845">
        <w:t xml:space="preserve"> </w:t>
      </w:r>
      <w:r w:rsidR="009A733C">
        <w:t>(ďalej len „</w:t>
      </w:r>
      <w:r w:rsidR="009A733C" w:rsidRPr="00FB74B5">
        <w:rPr>
          <w:b/>
          <w:bCs/>
        </w:rPr>
        <w:t>Služby</w:t>
      </w:r>
      <w:r w:rsidR="009A733C">
        <w:t xml:space="preserve">“), </w:t>
      </w:r>
      <w:r w:rsidRPr="00C25274">
        <w:t xml:space="preserve">ktoré sú bližšie </w:t>
      </w:r>
      <w:r w:rsidR="009A733C">
        <w:t>špecifikované</w:t>
      </w:r>
      <w:r w:rsidRPr="00C25274">
        <w:t xml:space="preserve"> v Prílohe č. 1 </w:t>
      </w:r>
      <w:r w:rsidR="009A733C">
        <w:t>tejto Rámcovej dohody</w:t>
      </w:r>
      <w:r w:rsidRPr="00C25274">
        <w:t xml:space="preserve"> a Objednávateľ uhradí za ich vykonávanie Dodávateľovi cenu podľa článku </w:t>
      </w:r>
      <w:r w:rsidR="00E603B4">
        <w:t>VII</w:t>
      </w:r>
      <w:r w:rsidR="00680557">
        <w:t>I</w:t>
      </w:r>
      <w:r w:rsidR="00E603B4">
        <w:t>.</w:t>
      </w:r>
      <w:r w:rsidRPr="00C25274">
        <w:t xml:space="preserve"> tejto </w:t>
      </w:r>
      <w:r w:rsidR="009A733C">
        <w:t>Rámcovej dohody</w:t>
      </w:r>
      <w:r w:rsidRPr="00C25274">
        <w:t xml:space="preserve">. </w:t>
      </w:r>
    </w:p>
    <w:p w14:paraId="20E72142" w14:textId="100E1BA0" w:rsidR="00B56845" w:rsidRDefault="00B56845" w:rsidP="00B56845">
      <w:pPr>
        <w:ind w:left="567" w:hanging="567"/>
      </w:pPr>
      <w:r>
        <w:t xml:space="preserve">4.2. </w:t>
      </w:r>
      <w:r>
        <w:tab/>
        <w:t xml:space="preserve">Za </w:t>
      </w:r>
      <w:r w:rsidR="00FB74B5">
        <w:t>S</w:t>
      </w:r>
      <w:r>
        <w:t>lužby sú</w:t>
      </w:r>
      <w:r w:rsidR="00C42D9D">
        <w:t xml:space="preserve"> považované</w:t>
      </w:r>
      <w:r w:rsidR="00672A32">
        <w:t>:</w:t>
      </w:r>
    </w:p>
    <w:p w14:paraId="54F1930F" w14:textId="1D917ED1" w:rsidR="00B56845" w:rsidRDefault="00B81D07" w:rsidP="00B81D07">
      <w:pPr>
        <w:pStyle w:val="Odsekzoznamu"/>
      </w:pPr>
      <w:r>
        <w:t>a) Servisná podpora APV</w:t>
      </w:r>
      <w:r w:rsidR="00E72BD7">
        <w:t xml:space="preserve"> ako Služba č. 1</w:t>
      </w:r>
    </w:p>
    <w:p w14:paraId="43337D29" w14:textId="01F60E87" w:rsidR="00B81D07" w:rsidRDefault="00B81D07" w:rsidP="00B81D07">
      <w:pPr>
        <w:pStyle w:val="Odsekzoznamu"/>
      </w:pPr>
      <w:r>
        <w:t>b) Servisná podpora licencií a platforma ESRI</w:t>
      </w:r>
      <w:r w:rsidR="00E72BD7">
        <w:t xml:space="preserve"> ako Služba č. 2</w:t>
      </w:r>
    </w:p>
    <w:p w14:paraId="2A781056" w14:textId="6838A4C2" w:rsidR="00B81D07" w:rsidRDefault="00B81D07" w:rsidP="00B81D07">
      <w:pPr>
        <w:pStyle w:val="Odsekzoznamu"/>
      </w:pPr>
      <w:r>
        <w:t>c) Helpdesk</w:t>
      </w:r>
      <w:r w:rsidR="00E72BD7">
        <w:t xml:space="preserve"> ako Služba č. 3</w:t>
      </w:r>
    </w:p>
    <w:p w14:paraId="4F503907" w14:textId="32010B23" w:rsidR="00B81D07" w:rsidRDefault="00B81D07" w:rsidP="00B81D07">
      <w:pPr>
        <w:pStyle w:val="Odsekzoznamu"/>
      </w:pPr>
      <w:r>
        <w:t>d) Zabezpečenie zvýšenej pohotovosti a</w:t>
      </w:r>
      <w:r w:rsidR="00680557">
        <w:t> </w:t>
      </w:r>
      <w:r>
        <w:t>školení</w:t>
      </w:r>
      <w:r w:rsidR="00680557">
        <w:t xml:space="preserve"> ako Služba č. 4</w:t>
      </w:r>
    </w:p>
    <w:p w14:paraId="107FDA3F" w14:textId="6BD200BC" w:rsidR="00B81D07" w:rsidRDefault="00B81D07" w:rsidP="00B81D07">
      <w:pPr>
        <w:pStyle w:val="Odsekzoznamu"/>
      </w:pPr>
      <w:r>
        <w:t>e) Vývoj APV</w:t>
      </w:r>
      <w:r w:rsidR="00680557">
        <w:t xml:space="preserve"> ako Služba č. 5</w:t>
      </w:r>
    </w:p>
    <w:p w14:paraId="3ECB1027" w14:textId="475099DA" w:rsidR="00CB3087" w:rsidRDefault="00CB3087" w:rsidP="00B81D07">
      <w:pPr>
        <w:pStyle w:val="Odsekzoznamu"/>
      </w:pPr>
      <w:r>
        <w:t>pričom ich bližšia špecifikácia je uvedená v Prílohe č. 1 tejto Rámcovej dohody.</w:t>
      </w:r>
    </w:p>
    <w:p w14:paraId="656F9BF6" w14:textId="77777777" w:rsidR="00CB3087" w:rsidRDefault="00CB3087" w:rsidP="00B81D07">
      <w:pPr>
        <w:pStyle w:val="Odsekzoznamu"/>
      </w:pPr>
    </w:p>
    <w:p w14:paraId="1C4E5490" w14:textId="0CA39999" w:rsidR="00AE7C3E" w:rsidRPr="00B56845" w:rsidRDefault="00672A32" w:rsidP="00C42D9D">
      <w:pPr>
        <w:pStyle w:val="Odsekzoznamu"/>
        <w:ind w:left="567" w:hanging="567"/>
        <w:jc w:val="both"/>
      </w:pPr>
      <w:r w:rsidRPr="00117AF8">
        <w:t>4.3.</w:t>
      </w:r>
      <w:r>
        <w:t xml:space="preserve"> </w:t>
      </w:r>
      <w:r>
        <w:tab/>
      </w:r>
      <w:r w:rsidR="00881860">
        <w:t xml:space="preserve">Servisná podpora APV zahŕňa v sebe </w:t>
      </w:r>
      <w:r w:rsidR="00C42D9D">
        <w:t>p</w:t>
      </w:r>
      <w:r>
        <w:t>revádzk</w:t>
      </w:r>
      <w:r w:rsidR="00881860">
        <w:t>u</w:t>
      </w:r>
      <w:r>
        <w:t>, údržb</w:t>
      </w:r>
      <w:r w:rsidR="00881860">
        <w:t>u</w:t>
      </w:r>
      <w:r>
        <w:t xml:space="preserve"> a rozvoj  pre aplikačné programové vybavenie IS GSSA, ktorého súčasťou sú nasledovné modu</w:t>
      </w:r>
      <w:r w:rsidR="00C42D9D">
        <w:t>ly</w:t>
      </w:r>
      <w:r>
        <w:t xml:space="preserve"> ako  IS GSAA – CORE, IS GSAA – INTERGRÁCIA PRE IACS</w:t>
      </w:r>
      <w:r w:rsidR="00CB3087">
        <w:t>, IS GSAA INTEGRÁCIA PRE TRETIE STRANY, IS GSAA – PORTÁL, IS GSAA – ADMIN, IS GSAA – TERMINÁLOVÝ KLIENT, IS GSAA – AMS,</w:t>
      </w:r>
      <w:r w:rsidR="00117AF8">
        <w:t xml:space="preserve"> IS GSAA – LPIS,</w:t>
      </w:r>
      <w:r w:rsidR="00CB3087">
        <w:t xml:space="preserve"> pričom ich bližšia špecifikácia je uvedená v Prílohe č. 1 tejto Rámcovej dohody.</w:t>
      </w:r>
    </w:p>
    <w:p w14:paraId="1DD4FAAE" w14:textId="65DC2932" w:rsidR="00826A63" w:rsidRPr="009A733C" w:rsidRDefault="009A733C" w:rsidP="009A733C">
      <w:pPr>
        <w:autoSpaceDE w:val="0"/>
        <w:autoSpaceDN w:val="0"/>
        <w:adjustRightInd w:val="0"/>
        <w:spacing w:after="0" w:line="240" w:lineRule="auto"/>
        <w:ind w:left="426" w:hanging="426"/>
        <w:jc w:val="center"/>
        <w:rPr>
          <w:rFonts w:cs="Arial"/>
          <w:b/>
          <w:bCs/>
          <w:color w:val="000000"/>
          <w:szCs w:val="20"/>
        </w:rPr>
      </w:pPr>
      <w:r w:rsidRPr="009A733C">
        <w:rPr>
          <w:rFonts w:cs="Arial"/>
          <w:b/>
          <w:bCs/>
          <w:color w:val="000000"/>
          <w:szCs w:val="20"/>
        </w:rPr>
        <w:t>Článok V.</w:t>
      </w:r>
    </w:p>
    <w:p w14:paraId="0EA1B876" w14:textId="58089C4C" w:rsidR="00826A63" w:rsidRPr="00C25274" w:rsidRDefault="00826A63" w:rsidP="009A733C">
      <w:pPr>
        <w:pStyle w:val="Nadpis2"/>
        <w:numPr>
          <w:ilvl w:val="0"/>
          <w:numId w:val="0"/>
        </w:numPr>
        <w:ind w:left="360" w:hanging="360"/>
        <w:jc w:val="center"/>
      </w:pPr>
      <w:bookmarkStart w:id="0" w:name="_Hlk125542936"/>
      <w:r w:rsidRPr="00C25274">
        <w:t>Povinnosti Dodávateľa</w:t>
      </w:r>
    </w:p>
    <w:p w14:paraId="6D2E32C6" w14:textId="77777777" w:rsidR="00826A63" w:rsidRPr="00C25274" w:rsidRDefault="00826A63" w:rsidP="00684FB3">
      <w:pPr>
        <w:pStyle w:val="Odsekzoznamu"/>
        <w:autoSpaceDE w:val="0"/>
        <w:autoSpaceDN w:val="0"/>
        <w:adjustRightInd w:val="0"/>
        <w:spacing w:after="0" w:line="240" w:lineRule="auto"/>
        <w:ind w:left="360"/>
        <w:rPr>
          <w:rFonts w:cs="Arial"/>
          <w:b/>
          <w:bCs/>
          <w:color w:val="000000"/>
          <w:sz w:val="24"/>
          <w:szCs w:val="24"/>
        </w:rPr>
      </w:pPr>
    </w:p>
    <w:p w14:paraId="421FD597" w14:textId="2F06D8A2" w:rsidR="0060362D" w:rsidRDefault="00826A63">
      <w:pPr>
        <w:pStyle w:val="Nadpis3"/>
        <w:numPr>
          <w:ilvl w:val="0"/>
          <w:numId w:val="14"/>
        </w:numPr>
        <w:ind w:left="567" w:hanging="567"/>
      </w:pPr>
      <w:r w:rsidRPr="009A733C">
        <w:t xml:space="preserve">Dodávateľ sa zaväzuje poskytovať Služby podľa </w:t>
      </w:r>
      <w:r w:rsidR="009A733C">
        <w:t>Rámcovej dohody</w:t>
      </w:r>
      <w:r w:rsidRPr="009A733C">
        <w:t xml:space="preserve"> a dodržať lehoty, rozsah, kvalitu a povinnosti stanovené v</w:t>
      </w:r>
      <w:r w:rsidR="009A733C">
        <w:t> Rámcovej dohode</w:t>
      </w:r>
      <w:r w:rsidR="00B06F70" w:rsidRPr="009A733C">
        <w:t xml:space="preserve"> a zaväzuje sa pri plnení predmetu </w:t>
      </w:r>
      <w:r w:rsidR="009A733C">
        <w:t>Rámcovej dohody</w:t>
      </w:r>
      <w:r w:rsidR="00B06F70" w:rsidRPr="009A733C">
        <w:t xml:space="preserve"> postupovať s potrebnou odbornou starostlivosťou, hospodárne a v súlade so záujmami Objednávateľa, ktoré pozná alebo s prihliadnutím na všetky okolnosti musí poznať.</w:t>
      </w:r>
      <w:r w:rsidR="0060362D" w:rsidRPr="009A733C">
        <w:t xml:space="preserve"> Dodávateľ vyhlasuje, že disponuje všetkými oprávneniami požadovanými príslušnými orgánmi a v zmysle príslušných právnych predpisov, ako aj kapacitami a odbornými znalosťami nevyhnutnými na riadnu a včasnú realizáciu predmetu tejto </w:t>
      </w:r>
      <w:r w:rsidR="009A733C">
        <w:t>Rámcovej dohody</w:t>
      </w:r>
      <w:r w:rsidR="0060362D" w:rsidRPr="009A733C">
        <w:t>.</w:t>
      </w:r>
    </w:p>
    <w:p w14:paraId="504AD886" w14:textId="77777777" w:rsidR="009A733C" w:rsidRDefault="009A733C" w:rsidP="00E603B4">
      <w:pPr>
        <w:pStyle w:val="Nadpis3"/>
        <w:numPr>
          <w:ilvl w:val="0"/>
          <w:numId w:val="0"/>
        </w:numPr>
        <w:ind w:left="567"/>
      </w:pPr>
    </w:p>
    <w:p w14:paraId="6099FBCB" w14:textId="645BC86E" w:rsidR="00FB74B5" w:rsidRDefault="00FB74B5">
      <w:pPr>
        <w:pStyle w:val="Nadpis3"/>
        <w:numPr>
          <w:ilvl w:val="0"/>
          <w:numId w:val="14"/>
        </w:numPr>
        <w:ind w:left="567" w:hanging="567"/>
      </w:pPr>
      <w:r>
        <w:t xml:space="preserve">Dodávateľ sa zaväzuje pri podpise tejto Rámcovej dohody preukázať potvrdenie alebo certifikát resp. iný doklad, potvrdeným od Zhotoviteľa diela IS GSSA, ktorým je  spoločnosť </w:t>
      </w:r>
      <w:proofErr w:type="spellStart"/>
      <w:r>
        <w:t>IrcGEO</w:t>
      </w:r>
      <w:proofErr w:type="spellEnd"/>
      <w:r>
        <w:t xml:space="preserve"> </w:t>
      </w:r>
      <w:proofErr w:type="spellStart"/>
      <w:r>
        <w:t>Information</w:t>
      </w:r>
      <w:proofErr w:type="spellEnd"/>
      <w:r>
        <w:t xml:space="preserve"> Systems, spol. s </w:t>
      </w:r>
      <w:proofErr w:type="spellStart"/>
      <w:r>
        <w:t>r.o</w:t>
      </w:r>
      <w:proofErr w:type="spellEnd"/>
      <w:r>
        <w:t xml:space="preserve">., so sídlom: </w:t>
      </w:r>
      <w:proofErr w:type="spellStart"/>
      <w:r>
        <w:t>Blagoevova</w:t>
      </w:r>
      <w:proofErr w:type="spellEnd"/>
      <w:r>
        <w:t xml:space="preserve"> 9, 851 04 Bratislava, IČO: 31 354 882 (ďalej len „Spoločnosť“), že je registrovaným/autorizovaným partnerom Spoločnosti resp. predloží doklad/čestné vyhlásenie, že je zhotoviteľom IS GSAA v slovenskom jazyku, potvrdzujúci skutočnosť, že  je oprávnený poskytovať služby systémovej a aplikačnej podpory IS GSAA a služby rozvoja IS GSAA, za ktoré sa považuje aj predávať, konfigurovať, inštalovať, modifikovať, rozvíjať, testovať IS GSAA na území Slovenskej republiky.</w:t>
      </w:r>
      <w:r w:rsidR="00476F64">
        <w:t xml:space="preserve"> Dodávateľ sa zároveň zaväzuje pri podpise tejto Rámcovej dohody preukázať potvrdenie alebo certifikát alebo iný doklad potvrdeným </w:t>
      </w:r>
      <w:r w:rsidR="00476F64">
        <w:lastRenderedPageBreak/>
        <w:t xml:space="preserve">výrobcom softvérovej platformy </w:t>
      </w:r>
      <w:proofErr w:type="spellStart"/>
      <w:r w:rsidR="00476F64">
        <w:t>ArcGIS</w:t>
      </w:r>
      <w:proofErr w:type="spellEnd"/>
      <w:r w:rsidR="00476F64">
        <w:t xml:space="preserve">, spoločnosťou </w:t>
      </w:r>
      <w:proofErr w:type="spellStart"/>
      <w:r w:rsidR="00476F64">
        <w:t>Esri</w:t>
      </w:r>
      <w:proofErr w:type="spellEnd"/>
      <w:r w:rsidR="00476F64">
        <w:t xml:space="preserve"> </w:t>
      </w:r>
      <w:proofErr w:type="spellStart"/>
      <w:r w:rsidR="00476F64">
        <w:t>Inc</w:t>
      </w:r>
      <w:proofErr w:type="spellEnd"/>
      <w:r w:rsidR="00476F64">
        <w:t xml:space="preserve">., so sídlom </w:t>
      </w:r>
      <w:proofErr w:type="spellStart"/>
      <w:r w:rsidR="00476F64">
        <w:t>Redlans</w:t>
      </w:r>
      <w:proofErr w:type="spellEnd"/>
      <w:r w:rsidR="00476F64">
        <w:t xml:space="preserve">, Kalifornia, Spojené štáty (ďalej len „výrobca“) v slovenskom jazyku v súlade s licenčnou politikou, potvrdzujúci skutočnosť, že je autorizovaným a/alebo certifikovaným partnerom výrobcu a je oprávnený poskytovať služby </w:t>
      </w:r>
      <w:proofErr w:type="spellStart"/>
      <w:r w:rsidR="00476F64">
        <w:t>maintenance</w:t>
      </w:r>
      <w:proofErr w:type="spellEnd"/>
      <w:r w:rsidR="00476F64">
        <w:t xml:space="preserve"> softvérovej platformy </w:t>
      </w:r>
      <w:proofErr w:type="spellStart"/>
      <w:r w:rsidR="00476F64">
        <w:t>Esri</w:t>
      </w:r>
      <w:proofErr w:type="spellEnd"/>
      <w:r w:rsidR="00476F64">
        <w:t xml:space="preserve"> </w:t>
      </w:r>
      <w:proofErr w:type="spellStart"/>
      <w:r w:rsidR="00476F64">
        <w:t>ArcGIS</w:t>
      </w:r>
      <w:proofErr w:type="spellEnd"/>
      <w:r w:rsidR="00476F64">
        <w:t xml:space="preserve"> na území Slovenskej republiky.</w:t>
      </w:r>
    </w:p>
    <w:p w14:paraId="6F3BA04A" w14:textId="77777777" w:rsidR="00FB74B5" w:rsidRPr="00FB74B5" w:rsidRDefault="00FB74B5" w:rsidP="00FB74B5"/>
    <w:p w14:paraId="32C4BA52" w14:textId="6ECD9A01" w:rsidR="00C60F0A" w:rsidRPr="009A733C" w:rsidRDefault="0060362D">
      <w:pPr>
        <w:pStyle w:val="Nadpis3"/>
        <w:numPr>
          <w:ilvl w:val="0"/>
          <w:numId w:val="14"/>
        </w:numPr>
        <w:ind w:left="567" w:hanging="567"/>
      </w:pPr>
      <w:r w:rsidRPr="009A733C">
        <w:t xml:space="preserve">Dodávateľ sa zaväzuje udržiavať IS </w:t>
      </w:r>
      <w:r w:rsidR="009A733C">
        <w:t xml:space="preserve"> GSAA </w:t>
      </w:r>
      <w:r w:rsidRPr="009A733C">
        <w:t xml:space="preserve">Objednávateľa v súlade s podmienkami stanovenými touto </w:t>
      </w:r>
      <w:r w:rsidR="009A733C">
        <w:t>Rámcovou dohodou</w:t>
      </w:r>
      <w:r w:rsidRPr="009A733C">
        <w:t xml:space="preserve"> a dodanou dokumentáciou a v prípade schválených zmien IS</w:t>
      </w:r>
      <w:r w:rsidR="009A733C">
        <w:t xml:space="preserve"> GSAA</w:t>
      </w:r>
      <w:r w:rsidRPr="009A733C">
        <w:t xml:space="preserve"> Objednávateľa udržiavať aktuálnosť tejto dokumentácie.</w:t>
      </w:r>
      <w:r w:rsidR="00EB3604">
        <w:t xml:space="preserve"> Zároveň sa zaväzuje zabezpečovať funkčnosť IS GSAA v súlade s platnou legislatívnou EÚ a SR najmä tým, že priebežne sa zaväzuje monitorovať vývoj legislatívy súvisiacej s poskytovaním Služieb, identifikuje tie legislatívne úpravy, ktoré môžu mať dopad na IS GSAA, zaväzuje sa analyzovať technické aspekty týchto dopadov na IS GSAA a na jeho prevádzku na úrovni dopadov na procesy Objednávateľa.</w:t>
      </w:r>
    </w:p>
    <w:p w14:paraId="1D1FBFCA" w14:textId="77777777" w:rsidR="0060362D" w:rsidRPr="009A733C" w:rsidRDefault="0060362D" w:rsidP="00E603B4">
      <w:pPr>
        <w:pStyle w:val="Nadpis3"/>
        <w:numPr>
          <w:ilvl w:val="0"/>
          <w:numId w:val="0"/>
        </w:numPr>
        <w:spacing w:after="120"/>
        <w:ind w:left="567" w:hanging="567"/>
        <w:contextualSpacing w:val="0"/>
      </w:pPr>
    </w:p>
    <w:p w14:paraId="59BBB80A" w14:textId="7B8213BB" w:rsidR="00C60F0A" w:rsidRPr="009A733C" w:rsidRDefault="00C60F0A">
      <w:pPr>
        <w:pStyle w:val="Nadpis3"/>
        <w:numPr>
          <w:ilvl w:val="0"/>
          <w:numId w:val="14"/>
        </w:numPr>
        <w:spacing w:after="120"/>
        <w:ind w:left="567" w:hanging="567"/>
        <w:contextualSpacing w:val="0"/>
      </w:pPr>
      <w:r w:rsidRPr="009A733C">
        <w:t xml:space="preserve">Dodávateľ sa zaväzuje na základe požiadavky Objednávateľa zaslanej Dodávateľovi preukázateľným spôsobom prostredníctvom elektronických prostriedkov, poskytovať súčinnosť ostatným dodávateľom Objednávateľa.  </w:t>
      </w:r>
    </w:p>
    <w:p w14:paraId="3F191D0C" w14:textId="7CC020CA" w:rsidR="00C60F0A" w:rsidRPr="009A733C" w:rsidRDefault="00C60F0A">
      <w:pPr>
        <w:pStyle w:val="Nadpis3"/>
        <w:numPr>
          <w:ilvl w:val="0"/>
          <w:numId w:val="14"/>
        </w:numPr>
        <w:spacing w:after="120"/>
        <w:ind w:left="567" w:hanging="567"/>
        <w:contextualSpacing w:val="0"/>
      </w:pPr>
      <w:r w:rsidRPr="009A733C">
        <w:t>Dodávateľ sa zaväzuje rešpektovať autorské práva k materiálom poskytnutým Objednávateľom a všetky poskytnuté materiály vrátiť po použití späť Objednávateľovi, pokiaľ sa Zmluvné strany nedohodnú inak. Dodávateľ a Subdodávatelia majú právo vynášať údaje, materiály a zariadenia patriace Objednávateľovi z priestorov Objednávateľa len na základe písomného súhlasu Oprávneného zamestnanca Objednávateľa. Dodávateľ a Subdodávatelia nesmú vynášať údaje, materiály a zariadenia patriace Objednávateľovi zo svojho technologického prostredia, priestorov do iných prostredí a priestorov patriacich tretím stranám bez predchádzajúceho písomného súhlasu Objednávateľa.</w:t>
      </w:r>
    </w:p>
    <w:p w14:paraId="45482DDB" w14:textId="162F6845" w:rsidR="00C60F0A" w:rsidRPr="009A733C" w:rsidRDefault="00C60F0A">
      <w:pPr>
        <w:pStyle w:val="Nadpis3"/>
        <w:numPr>
          <w:ilvl w:val="0"/>
          <w:numId w:val="14"/>
        </w:numPr>
        <w:spacing w:after="120"/>
        <w:ind w:left="567" w:hanging="567"/>
        <w:contextualSpacing w:val="0"/>
      </w:pPr>
      <w:r w:rsidRPr="009A733C">
        <w:t>Dodávateľ sa zaväzuje udržiavať vlastné vývojové prostredie identické s prostredím produkčnej prevádzky Objednávateľa a odborne spôsobilý vývojový tím pracovníkov.</w:t>
      </w:r>
    </w:p>
    <w:p w14:paraId="70399230" w14:textId="6A1B379F" w:rsidR="00826A63" w:rsidRPr="009A733C" w:rsidRDefault="00826A63">
      <w:pPr>
        <w:pStyle w:val="Nadpis3"/>
        <w:numPr>
          <w:ilvl w:val="0"/>
          <w:numId w:val="14"/>
        </w:numPr>
        <w:spacing w:after="120"/>
        <w:ind w:left="567" w:hanging="567"/>
        <w:contextualSpacing w:val="0"/>
      </w:pPr>
      <w:r w:rsidRPr="009A733C">
        <w:t>Dodávateľ sa zaväzuje na základe požiadavky Objednávateľa zaevidovanej v </w:t>
      </w:r>
      <w:proofErr w:type="spellStart"/>
      <w:r w:rsidRPr="009A733C">
        <w:t>HelpDesk</w:t>
      </w:r>
      <w:proofErr w:type="spellEnd"/>
      <w:r w:rsidRPr="009A733C">
        <w:t xml:space="preserve"> systéme Dodávateľa </w:t>
      </w:r>
      <w:r w:rsidR="00154126" w:rsidRPr="009A733C">
        <w:t xml:space="preserve">alebo na základe požiadavky zaslanej Dodávateľovi iným preukázateľným spôsobom prostredníctvom elektronických prostriedkov, </w:t>
      </w:r>
      <w:r w:rsidRPr="009A733C">
        <w:t>poskytovať súčinnosť pri výkone kontroly/auditu/overovania u </w:t>
      </w:r>
      <w:r w:rsidR="004B66AB" w:rsidRPr="009A733C">
        <w:t>Objednávateľa</w:t>
      </w:r>
      <w:r w:rsidRPr="009A733C">
        <w:t xml:space="preserve"> súvisiaceho s dodávanými Službami. </w:t>
      </w:r>
    </w:p>
    <w:p w14:paraId="25E8B359" w14:textId="61296547" w:rsidR="00C60F0A" w:rsidRPr="009A733C" w:rsidRDefault="00C60F0A">
      <w:pPr>
        <w:pStyle w:val="Nadpis3"/>
        <w:numPr>
          <w:ilvl w:val="0"/>
          <w:numId w:val="14"/>
        </w:numPr>
        <w:spacing w:after="120"/>
        <w:ind w:left="567" w:hanging="567"/>
        <w:contextualSpacing w:val="0"/>
      </w:pPr>
      <w:r w:rsidRPr="009A733C">
        <w:t xml:space="preserve">Dodávateľ sa zaväzuje poskytnúť súčinnosť a realizovať odstránenie auditných zistení </w:t>
      </w:r>
      <w:r w:rsidR="00E00308">
        <w:t>IS GSAA</w:t>
      </w:r>
      <w:r w:rsidRPr="009A733C">
        <w:t xml:space="preserve"> na základe požiadavky zaslanej Dodávateľovi preukázateľným spôsobom prostredníctvom elektronických prostriedkov .</w:t>
      </w:r>
    </w:p>
    <w:p w14:paraId="6E5354BE" w14:textId="0CC1CF4E" w:rsidR="00430374" w:rsidRPr="00430374" w:rsidRDefault="00430374">
      <w:pPr>
        <w:pStyle w:val="Nadpis3"/>
        <w:numPr>
          <w:ilvl w:val="0"/>
          <w:numId w:val="14"/>
        </w:numPr>
        <w:spacing w:after="120"/>
        <w:ind w:left="567" w:hanging="567"/>
        <w:contextualSpacing w:val="0"/>
      </w:pPr>
      <w:r w:rsidRPr="009A733C">
        <w:t>Dodávateľ sa zaväzuje neodkladne písomne alebo iným vhodne preukázateľným spôsobom informovať Objednávateľa o každom prípadnom omeškaní, či iných skutočnostiach</w:t>
      </w:r>
      <w:r w:rsidRPr="00430374">
        <w:t>, ktoré by mohli ohroziť riadne a včasné poskytovanie Služieb alebo ktoré vyšli najavo v súvislosti s poskytovaním Služieb, najmä o prípadných zistených vadách a nedostatkoch IS</w:t>
      </w:r>
      <w:r w:rsidR="00E00308">
        <w:t xml:space="preserve"> GSAA</w:t>
      </w:r>
      <w:r w:rsidRPr="00430374">
        <w:t xml:space="preserve"> Objednávateľa, pričom súčasne je povinný navrhovať opatrenia potrebné pre ich odstránenie v súlade s touto </w:t>
      </w:r>
      <w:r w:rsidR="00E00308">
        <w:t>Rámcovou dohodou</w:t>
      </w:r>
      <w:r w:rsidRPr="00430374">
        <w:t>.</w:t>
      </w:r>
    </w:p>
    <w:p w14:paraId="5627D9FC" w14:textId="17515A1A" w:rsidR="008626A7" w:rsidRPr="00936453" w:rsidRDefault="008626A7">
      <w:pPr>
        <w:pStyle w:val="Nadpis3"/>
        <w:numPr>
          <w:ilvl w:val="0"/>
          <w:numId w:val="14"/>
        </w:numPr>
        <w:spacing w:after="120"/>
        <w:ind w:left="567" w:hanging="567"/>
        <w:contextualSpacing w:val="0"/>
      </w:pPr>
      <w:r w:rsidRPr="00C25274">
        <w:t xml:space="preserve">Dodávateľ </w:t>
      </w:r>
      <w:r>
        <w:t xml:space="preserve">sa zaväzuje </w:t>
      </w:r>
      <w:r w:rsidRPr="00C25274">
        <w:t>predlož</w:t>
      </w:r>
      <w:r>
        <w:t>iť</w:t>
      </w:r>
      <w:r w:rsidRPr="00C25274">
        <w:t xml:space="preserve"> Objednávateľovi písomne </w:t>
      </w:r>
      <w:r>
        <w:t>vypracovaný z</w:t>
      </w:r>
      <w:r w:rsidRPr="00C25274">
        <w:t xml:space="preserve">oznam </w:t>
      </w:r>
      <w:r w:rsidR="00F45636">
        <w:t>P</w:t>
      </w:r>
      <w:r w:rsidRPr="00C25274">
        <w:t>racovníkov</w:t>
      </w:r>
      <w:r>
        <w:t xml:space="preserve"> Dodávateľa</w:t>
      </w:r>
      <w:r w:rsidRPr="00C25274">
        <w:t xml:space="preserve"> v lehote do pätnástich</w:t>
      </w:r>
      <w:r>
        <w:t xml:space="preserve"> (15)</w:t>
      </w:r>
      <w:r w:rsidRPr="00C25274">
        <w:t xml:space="preserve"> dní od účinnosti tejto </w:t>
      </w:r>
      <w:r w:rsidR="00E00308">
        <w:t>Rámcovej dohody</w:t>
      </w:r>
      <w:r w:rsidRPr="00C25274">
        <w:t>.</w:t>
      </w:r>
      <w:r>
        <w:t xml:space="preserve"> </w:t>
      </w:r>
      <w:r w:rsidRPr="008626A7">
        <w:t xml:space="preserve">V prípade plánovanej zmeny v zozname Pracovníkov Dodávateľa je Dodávateľ povinný o tejto skutočnosti informovať písomne Objednávateľa najneskôr päť (5) pracovných dní pred touto zmenou, pričom Dodávateľ </w:t>
      </w:r>
      <w:r w:rsidR="00567195" w:rsidRPr="008626A7">
        <w:t xml:space="preserve">je </w:t>
      </w:r>
      <w:r w:rsidRPr="008626A7">
        <w:t>povinný predložiť Objednávateľovi aktualizovaný zoznam Pracovníkov Dodávateľa. Zmena voči Objednávateľovi je účinná momentom, keď sa o tejto zmene Objednávateľ dozvedel.</w:t>
      </w:r>
    </w:p>
    <w:p w14:paraId="1DAF0C7F" w14:textId="01A719C4" w:rsidR="00826A63" w:rsidRPr="00C25274" w:rsidRDefault="00826A63">
      <w:pPr>
        <w:pStyle w:val="Nadpis3"/>
        <w:numPr>
          <w:ilvl w:val="0"/>
          <w:numId w:val="14"/>
        </w:numPr>
        <w:spacing w:after="120"/>
        <w:ind w:left="567" w:hanging="567"/>
        <w:contextualSpacing w:val="0"/>
      </w:pPr>
      <w:r w:rsidRPr="00C25274">
        <w:t>Dodávateľ sa zaväzuje, že bezodkladne písomne oznámi Objednávateľovi, ak bude na neho vyhlásený konkurz, bude povolená reštrukturalizácia, alebo vstúpi do likvidácie</w:t>
      </w:r>
      <w:r w:rsidR="00154126">
        <w:t xml:space="preserve"> alebo stratí spôsobilosť byť zapísaný v Registri partnerov verejného sektora</w:t>
      </w:r>
      <w:r w:rsidRPr="00C25274">
        <w:t xml:space="preserve">. </w:t>
      </w:r>
    </w:p>
    <w:p w14:paraId="5F7F2F23" w14:textId="3964DEBB" w:rsidR="00826A63" w:rsidRPr="00C25274" w:rsidRDefault="00826A63">
      <w:pPr>
        <w:pStyle w:val="Nadpis3"/>
        <w:numPr>
          <w:ilvl w:val="0"/>
          <w:numId w:val="14"/>
        </w:numPr>
        <w:ind w:left="567" w:hanging="567"/>
      </w:pPr>
      <w:r w:rsidRPr="00C25274">
        <w:t xml:space="preserve">Dodávateľ sa zaväzuje, že strpí výkon kontroly/auditu/overovania súvisiaceho s dodávanými Službami počas účinnosti tejto </w:t>
      </w:r>
      <w:r w:rsidR="00E00308">
        <w:t>Rámcovej dohody</w:t>
      </w:r>
      <w:r w:rsidRPr="00C25274">
        <w:t xml:space="preserve"> zo strany oprávnených osôb (ďalej aj ako „</w:t>
      </w:r>
      <w:r w:rsidRPr="00190D2B">
        <w:rPr>
          <w:b/>
          <w:bCs/>
        </w:rPr>
        <w:t>Kontrola oprávnenými osobami</w:t>
      </w:r>
      <w:r w:rsidRPr="00C25274">
        <w:t>“). Oprávnené osoby na výkon kontroly/auditu/overovania sú najmä:</w:t>
      </w:r>
    </w:p>
    <w:p w14:paraId="2D404B1A" w14:textId="546D14B5" w:rsidR="00826A63" w:rsidRPr="00C25274" w:rsidRDefault="00826A63">
      <w:pPr>
        <w:pStyle w:val="Nadpis3"/>
        <w:numPr>
          <w:ilvl w:val="2"/>
          <w:numId w:val="25"/>
        </w:numPr>
        <w:ind w:left="1418" w:hanging="851"/>
      </w:pPr>
      <w:r w:rsidRPr="00C25274">
        <w:t xml:space="preserve">Poskytovateľ podpory/príspevku, (PPA a MPRV SR) a ním poverené osoby, </w:t>
      </w:r>
    </w:p>
    <w:p w14:paraId="168DE1D0" w14:textId="77777777" w:rsidR="00826A63" w:rsidRPr="00C25274" w:rsidRDefault="00826A63">
      <w:pPr>
        <w:pStyle w:val="Nadpis3"/>
        <w:numPr>
          <w:ilvl w:val="2"/>
          <w:numId w:val="25"/>
        </w:numPr>
        <w:ind w:left="567" w:firstLine="0"/>
      </w:pPr>
      <w:r w:rsidRPr="00C25274">
        <w:t xml:space="preserve">Najvyšší kontrolný úrad SR, Úrad vládneho auditu, </w:t>
      </w:r>
    </w:p>
    <w:p w14:paraId="5C1CB955" w14:textId="77777777" w:rsidR="00826A63" w:rsidRPr="00C25274" w:rsidRDefault="00826A63">
      <w:pPr>
        <w:pStyle w:val="Nadpis3"/>
        <w:numPr>
          <w:ilvl w:val="2"/>
          <w:numId w:val="25"/>
        </w:numPr>
        <w:ind w:left="567" w:firstLine="0"/>
      </w:pPr>
      <w:r w:rsidRPr="00C25274">
        <w:t xml:space="preserve">Certifikačný orgán a ním poverené osoby, </w:t>
      </w:r>
    </w:p>
    <w:p w14:paraId="54FEEABD" w14:textId="77777777" w:rsidR="00826A63" w:rsidRPr="00C25274" w:rsidRDefault="00826A63">
      <w:pPr>
        <w:pStyle w:val="Nadpis3"/>
        <w:numPr>
          <w:ilvl w:val="2"/>
          <w:numId w:val="25"/>
        </w:numPr>
        <w:spacing w:after="120"/>
        <w:ind w:left="567" w:firstLine="0"/>
        <w:contextualSpacing w:val="0"/>
      </w:pPr>
      <w:r w:rsidRPr="00C25274">
        <w:t>Splnomocnení zástupcovia Európskej Komisie a Európskeho dvora audítorov.</w:t>
      </w:r>
    </w:p>
    <w:p w14:paraId="52802DF9" w14:textId="2FAD71D0" w:rsidR="00826A63" w:rsidRPr="00C25274" w:rsidRDefault="00826A63" w:rsidP="00E00308">
      <w:pPr>
        <w:pStyle w:val="Nadpis3"/>
        <w:numPr>
          <w:ilvl w:val="0"/>
          <w:numId w:val="0"/>
        </w:numPr>
        <w:spacing w:after="120"/>
        <w:ind w:left="567"/>
        <w:contextualSpacing w:val="0"/>
      </w:pPr>
      <w:r w:rsidRPr="00C25274">
        <w:t xml:space="preserve">Objednávateľ sa zaväzuje </w:t>
      </w:r>
      <w:r w:rsidRPr="00E01D24">
        <w:t xml:space="preserve">minimálne jeden </w:t>
      </w:r>
      <w:r w:rsidR="00316967">
        <w:t xml:space="preserve">(1) </w:t>
      </w:r>
      <w:r w:rsidRPr="00E01D24">
        <w:t>mesiac</w:t>
      </w:r>
      <w:r w:rsidRPr="00C25274">
        <w:t xml:space="preserve"> pred výkonom kontroly/auditu/overovania súvisiaceho s dodávanými Službami informovať Dodávateľa o zámere vykonať kontrolu/audit/overovanie s uvedením termínu a miesta Kontroly oprávnenými osobami, jej obsahu, formy a predpokladaného rozsahu súčinnosti požadovanej </w:t>
      </w:r>
      <w:r w:rsidRPr="00C25274">
        <w:lastRenderedPageBreak/>
        <w:t>zo strany Dodávateľa. Pokiaľ Objednávateľ z objektívnych príčin nemôže dodržať dojednanú lehotu na oznámenie Kontroly oprávnenými osobami, zaväzuje sa informovať Dodávateľa o tejto kontrole v rozsahu podľa predchádzajúcej vety bezodkladne potom, ako sa o zámere vykonať Kontrolu oprávnenými osobami dozvie.</w:t>
      </w:r>
    </w:p>
    <w:p w14:paraId="6D435D38" w14:textId="21947B9C" w:rsidR="00430374" w:rsidRPr="00430374" w:rsidRDefault="00826A63">
      <w:pPr>
        <w:pStyle w:val="Nadpis3"/>
        <w:numPr>
          <w:ilvl w:val="0"/>
          <w:numId w:val="14"/>
        </w:numPr>
        <w:spacing w:after="120"/>
        <w:ind w:left="567" w:hanging="567"/>
        <w:contextualSpacing w:val="0"/>
      </w:pPr>
      <w:r w:rsidRPr="00C25274">
        <w:t xml:space="preserve">Dodávateľ sa zaväzuje po zadaní </w:t>
      </w:r>
      <w:r w:rsidRPr="003B1EB3">
        <w:t xml:space="preserve">požiadavky na opravu </w:t>
      </w:r>
      <w:r w:rsidR="00F45CAF">
        <w:t xml:space="preserve">resp. zásah do </w:t>
      </w:r>
      <w:r w:rsidR="00E00308">
        <w:t>IS GSAA</w:t>
      </w:r>
      <w:r w:rsidRPr="003B1EB3">
        <w:t xml:space="preserve"> vždy vykonať analýzu dopadov na jednotlivé časti </w:t>
      </w:r>
      <w:r w:rsidR="00E00308">
        <w:t>IS GSAA</w:t>
      </w:r>
      <w:r w:rsidRPr="003B1EB3">
        <w:t>. Analýza dopadov musí obsahovať aj zhodnotenie možných rizík z hľadiska dôvernosti, dostupnosti a integrity dát. Táto analýza dopadov bude súčasťou funkčnej špecifikácie ku každej požiadavke na opravu</w:t>
      </w:r>
      <w:r w:rsidR="00F45CAF">
        <w:t xml:space="preserve"> resp. zásahu do</w:t>
      </w:r>
      <w:r w:rsidRPr="003B1EB3">
        <w:t xml:space="preserve"> </w:t>
      </w:r>
      <w:r w:rsidR="00E00308">
        <w:t>IS GSAA</w:t>
      </w:r>
      <w:r w:rsidRPr="003B1EB3">
        <w:t xml:space="preserve">. </w:t>
      </w:r>
    </w:p>
    <w:p w14:paraId="3D5C6D42" w14:textId="28DC3835" w:rsidR="00430374" w:rsidRPr="00187964" w:rsidRDefault="00430374">
      <w:pPr>
        <w:pStyle w:val="Nadpis3"/>
        <w:numPr>
          <w:ilvl w:val="0"/>
          <w:numId w:val="14"/>
        </w:numPr>
        <w:ind w:left="567" w:hanging="567"/>
      </w:pPr>
      <w:r w:rsidRPr="00187964">
        <w:t>Dodávateľ je povinný</w:t>
      </w:r>
      <w:r w:rsidR="000F74E8" w:rsidRPr="00187964">
        <w:t xml:space="preserve"> udržiavať aktuálnosť zdrojových kódov a používateľskej, servisnej a administrátorskej dokumentácie, prípadne jej doplnky vzniknuté počas plnenia tejto </w:t>
      </w:r>
      <w:r w:rsidR="00E00308">
        <w:t>Rámcovej dohody</w:t>
      </w:r>
      <w:r w:rsidR="000F74E8" w:rsidRPr="00187964">
        <w:t xml:space="preserve">, a to v súlade s aktuálnym stavom IS </w:t>
      </w:r>
      <w:r w:rsidR="00E00308">
        <w:t xml:space="preserve">GSAA </w:t>
      </w:r>
      <w:r w:rsidR="000F74E8" w:rsidRPr="00187964">
        <w:t>Objednávateľa, ako aj udržiavať a aktualizovať integračnú dokumentáciu s externými systémam</w:t>
      </w:r>
      <w:r w:rsidRPr="00187964">
        <w:t>i</w:t>
      </w:r>
      <w:r w:rsidR="000F74E8" w:rsidRPr="00187964">
        <w:t xml:space="preserve"> a pri každej zmene zdrojového kódu IS</w:t>
      </w:r>
      <w:r w:rsidR="00E00308">
        <w:t xml:space="preserve"> GSAA</w:t>
      </w:r>
      <w:r w:rsidR="000F74E8" w:rsidRPr="00187964">
        <w:t xml:space="preserve"> Objednávateľa alebo na základe žiadosti Objednávateľa bezodkladne najneskôr však do troch dní odovzdať Objednávateľovi aktuálnu verziu zdrojových kódov</w:t>
      </w:r>
      <w:r w:rsidR="00F45CAF" w:rsidRPr="00187964">
        <w:t xml:space="preserve"> spolu s príslušným a aktuálnym heslom </w:t>
      </w:r>
      <w:r w:rsidR="00865D4B" w:rsidRPr="00187964">
        <w:t xml:space="preserve">resp. kľúčom </w:t>
      </w:r>
      <w:r w:rsidR="00F45CAF" w:rsidRPr="00187964">
        <w:t>k odovzdávanému zdrojovému kódu</w:t>
      </w:r>
      <w:r w:rsidR="000F74E8" w:rsidRPr="00187964">
        <w:t xml:space="preserve"> (spolu s komentármi a použitými knižnicami prislúchajúcimi ku kódu) a dátového modelu, vrátane </w:t>
      </w:r>
      <w:proofErr w:type="spellStart"/>
      <w:r w:rsidR="000F74E8" w:rsidRPr="00187964">
        <w:t>metamodelu</w:t>
      </w:r>
      <w:proofErr w:type="spellEnd"/>
      <w:r w:rsidR="000F74E8" w:rsidRPr="00187964">
        <w:t xml:space="preserve"> nákresu v BDA na CD/DVD nosiči alebo iným vhodným spôsobom dohodnutým </w:t>
      </w:r>
      <w:r w:rsidR="00E00308">
        <w:t>Z</w:t>
      </w:r>
      <w:r w:rsidR="000F74E8" w:rsidRPr="00187964">
        <w:t>mluvnými stranami v editovateľnej forme spolu s aktuálnou technickou, prevádzkovou a užívateľskou dokumentáciou, a to takým spôsobom, aby sa Objednávateľ stal jediným a výhradným disponentom so všetkými informáciami zhromaždenými alebo získanými počas prevádzky IS</w:t>
      </w:r>
      <w:r w:rsidR="00E00308">
        <w:t xml:space="preserve"> GSAA</w:t>
      </w:r>
      <w:r w:rsidR="000F74E8" w:rsidRPr="00187964">
        <w:t xml:space="preserve"> Objednávateľa.</w:t>
      </w:r>
      <w:r w:rsidR="00A65D2D" w:rsidRPr="00187964">
        <w:t xml:space="preserve"> Zdrojové kódy musia byť zabezpečené heslom, spustiteľné a čitateľné v prostredí Objednávateľa</w:t>
      </w:r>
      <w:r w:rsidR="00865D4B" w:rsidRPr="00187964">
        <w:t xml:space="preserve">. Pre odstránenie akýchkoľvek pochybností sa povinnosť Dodávateľa upravená v tomto bode </w:t>
      </w:r>
      <w:r w:rsidR="00E00308">
        <w:t>Rámcovej dohody</w:t>
      </w:r>
      <w:r w:rsidR="00865D4B" w:rsidRPr="00187964">
        <w:t xml:space="preserve"> považuje za splnenú potvrdením Objednávateľa o prevzatí dodaných zdrojových kódov riadne spustiteľných a čitateľných v prostredí Objednávateľa</w:t>
      </w:r>
      <w:r w:rsidR="00A65D2D" w:rsidRPr="00187964">
        <w:t>.</w:t>
      </w:r>
      <w:r w:rsidR="00F45CAF" w:rsidRPr="00187964">
        <w:t xml:space="preserve"> </w:t>
      </w:r>
      <w:r w:rsidR="00005167" w:rsidRPr="00005167">
        <w:t xml:space="preserve">Dodávateľ je povinný odovzdať zdrojový kód, servisnú a administrátorskú dokumentáciu v rozsahu a spôsobom uvedeným vyššie zároveň aj ku dňu skončenia tejto </w:t>
      </w:r>
      <w:r w:rsidR="00E00308">
        <w:t>Rámcovej dohody</w:t>
      </w:r>
      <w:r w:rsidR="00005167" w:rsidRPr="00005167">
        <w:t xml:space="preserve">. </w:t>
      </w:r>
      <w:r w:rsidR="00F45CAF" w:rsidRPr="00187964">
        <w:t xml:space="preserve">Porušenie </w:t>
      </w:r>
      <w:r w:rsidR="00865D4B" w:rsidRPr="00187964">
        <w:t>ktorejkoľvek z </w:t>
      </w:r>
      <w:r w:rsidR="00F45CAF" w:rsidRPr="00187964">
        <w:t>povinnost</w:t>
      </w:r>
      <w:r w:rsidR="00865D4B" w:rsidRPr="00187964">
        <w:t xml:space="preserve">í upravených v tomto bode </w:t>
      </w:r>
      <w:r w:rsidR="00E00308">
        <w:t>Rámcovej dohody</w:t>
      </w:r>
      <w:r w:rsidR="00F45CAF" w:rsidRPr="00187964">
        <w:t xml:space="preserve"> zo strany Dodávateľa sa považuje za podstatné porušenie tejto </w:t>
      </w:r>
      <w:r w:rsidR="00E00308">
        <w:t>Rámcovej dohody</w:t>
      </w:r>
      <w:r w:rsidR="00F45CAF" w:rsidRPr="00187964">
        <w:t>.</w:t>
      </w:r>
      <w:r w:rsidR="009C0B20" w:rsidRPr="00187964">
        <w:t xml:space="preserve"> </w:t>
      </w:r>
    </w:p>
    <w:p w14:paraId="140DCB2E" w14:textId="5464E365" w:rsidR="00430374" w:rsidRDefault="00430374" w:rsidP="00E00308">
      <w:pPr>
        <w:pStyle w:val="Nadpis3"/>
        <w:numPr>
          <w:ilvl w:val="0"/>
          <w:numId w:val="0"/>
        </w:numPr>
        <w:ind w:left="567" w:hanging="567"/>
      </w:pPr>
    </w:p>
    <w:p w14:paraId="4C255E02" w14:textId="4C57C769" w:rsidR="00EE1E35" w:rsidRPr="003B1EB3" w:rsidRDefault="00EE1E35">
      <w:pPr>
        <w:pStyle w:val="Nadpis3"/>
        <w:numPr>
          <w:ilvl w:val="0"/>
          <w:numId w:val="14"/>
        </w:numPr>
        <w:spacing w:after="120"/>
        <w:ind w:left="567" w:hanging="567"/>
        <w:contextualSpacing w:val="0"/>
      </w:pPr>
      <w:r w:rsidRPr="003B1EB3">
        <w:t>Dodávateľ sa zaväzuje vykonávať zmeny v</w:t>
      </w:r>
      <w:r w:rsidR="00E00308">
        <w:t> IS GSAA</w:t>
      </w:r>
      <w:r w:rsidRPr="003B1EB3">
        <w:t xml:space="preserve"> tak, aby boli dodržané pravidlá podľa medzinárodných štandardov ISO 27001 a ISO 27002, ktorými je viazaný Objednávateľ.</w:t>
      </w:r>
    </w:p>
    <w:p w14:paraId="0A7A93D4" w14:textId="27E4A90A" w:rsidR="00EE1E35" w:rsidRPr="00E01D24" w:rsidRDefault="003A4A5B">
      <w:pPr>
        <w:pStyle w:val="Nadpis3"/>
        <w:numPr>
          <w:ilvl w:val="0"/>
          <w:numId w:val="14"/>
        </w:numPr>
        <w:spacing w:after="120"/>
        <w:ind w:left="567" w:hanging="567"/>
        <w:contextualSpacing w:val="0"/>
      </w:pPr>
      <w:r w:rsidRPr="0011281B">
        <w:t xml:space="preserve">Dodávateľ je povinný pri poskytovaní Služieb podľa tejto </w:t>
      </w:r>
      <w:r w:rsidR="00E00308">
        <w:t>Rámc</w:t>
      </w:r>
      <w:r w:rsidR="00EE4324">
        <w:t>ove</w:t>
      </w:r>
      <w:r w:rsidR="00E00308">
        <w:t>j dohody</w:t>
      </w:r>
      <w:r w:rsidRPr="0011281B">
        <w:t xml:space="preserve"> zohľadňovať povinnosti vyplývajúce z Vyhlášky č. 85/2020 </w:t>
      </w:r>
      <w:proofErr w:type="spellStart"/>
      <w:r w:rsidRPr="0011281B">
        <w:t>Z.z</w:t>
      </w:r>
      <w:proofErr w:type="spellEnd"/>
      <w:r w:rsidRPr="0011281B">
        <w:t xml:space="preserve">. o riadení projektov, Vyhlášky č. 78/2020 </w:t>
      </w:r>
      <w:proofErr w:type="spellStart"/>
      <w:r w:rsidRPr="0011281B">
        <w:t>Z.z</w:t>
      </w:r>
      <w:proofErr w:type="spellEnd"/>
      <w:r w:rsidRPr="0011281B">
        <w:t xml:space="preserve">. o štandardoch pre informačné technológie verejnej správy a Vyhlášky č. 179/2020 </w:t>
      </w:r>
      <w:proofErr w:type="spellStart"/>
      <w:r w:rsidRPr="0011281B">
        <w:t>Z.z</w:t>
      </w:r>
      <w:proofErr w:type="spellEnd"/>
      <w:r w:rsidRPr="0011281B">
        <w:t>., ktorou sa ustanovuje spôsob kategorizácie a obsah bezpečnostných opatrení informačných technológií verejnej správy Úradu podpredsedu vlády Slovenskej republiky pre investície a informatizáciu.</w:t>
      </w:r>
    </w:p>
    <w:p w14:paraId="26018A5A" w14:textId="41896353" w:rsidR="005953CC" w:rsidRDefault="005953CC">
      <w:pPr>
        <w:pStyle w:val="Nadpis3"/>
        <w:numPr>
          <w:ilvl w:val="0"/>
          <w:numId w:val="14"/>
        </w:numPr>
        <w:spacing w:after="120"/>
        <w:ind w:left="567" w:hanging="567"/>
        <w:contextualSpacing w:val="0"/>
      </w:pPr>
      <w:r>
        <w:t>Dodáva</w:t>
      </w:r>
      <w:r w:rsidRPr="00C10DA0">
        <w:t>teľ</w:t>
      </w:r>
      <w:r w:rsidRPr="005953CC">
        <w:t xml:space="preserve"> vyhlasuje, že v čase uzatvorenia </w:t>
      </w:r>
      <w:r w:rsidR="00E00308">
        <w:t>Rámcovej dohody</w:t>
      </w:r>
      <w:r w:rsidRPr="005953CC">
        <w:t xml:space="preserve"> má splnené povinnosti, ktoré mu vyplývajú zo zákona č. 315/2016 Z. z. o registri partnerov verejného sektora a o zmene a doplnení niektorých zákonov (ďalej len „</w:t>
      </w:r>
      <w:r w:rsidRPr="00E01D24">
        <w:rPr>
          <w:b/>
          <w:bCs/>
        </w:rPr>
        <w:t>Zákon o registri partnerov verejného sektora</w:t>
      </w:r>
      <w:r w:rsidRPr="005953CC">
        <w:t>“)</w:t>
      </w:r>
      <w:r w:rsidR="00320C52">
        <w:t xml:space="preserve"> a tieto povinnosti bude mať splnené počas celej doby platnosti a účinnosti tejto </w:t>
      </w:r>
      <w:r w:rsidR="00EE4324">
        <w:t>Rámcovej dohody</w:t>
      </w:r>
      <w:r w:rsidRPr="005953CC">
        <w:t>.</w:t>
      </w:r>
    </w:p>
    <w:p w14:paraId="5F90CB9C" w14:textId="546963AD" w:rsidR="00320C52" w:rsidRDefault="00C10DA0">
      <w:pPr>
        <w:pStyle w:val="Nadpis3"/>
        <w:numPr>
          <w:ilvl w:val="0"/>
          <w:numId w:val="14"/>
        </w:numPr>
        <w:spacing w:after="120"/>
        <w:ind w:left="567" w:hanging="567"/>
        <w:contextualSpacing w:val="0"/>
      </w:pPr>
      <w:r>
        <w:t>Dodáva</w:t>
      </w:r>
      <w:r w:rsidRPr="00C10DA0">
        <w:t xml:space="preserve">teľ vyhlasuje, že je poistený pre prípad zodpovednosti za škodu spôsobenú pri poskytovaní plnenia podľa tejto </w:t>
      </w:r>
      <w:r w:rsidR="00EE4324">
        <w:t>Rámcovej dohody</w:t>
      </w:r>
      <w:r w:rsidRPr="00C10DA0">
        <w:t xml:space="preserve">, čo preukázal Objednávateľovi pri uzatvorení </w:t>
      </w:r>
      <w:r w:rsidR="00EE4324">
        <w:t>Rámcovej dohody</w:t>
      </w:r>
      <w:r w:rsidRPr="00C10DA0">
        <w:t xml:space="preserve"> predložením platnej a účinnej poistnej zmluvy na poistenie zodpovednosti za škodu vzniknutú v súvislosti s poskytovaním plnenia podľa tejto </w:t>
      </w:r>
      <w:r w:rsidR="00EE4324">
        <w:t>Rámcovej dohody</w:t>
      </w:r>
      <w:r w:rsidRPr="00C10DA0">
        <w:t xml:space="preserve"> na minimálnu poistnú </w:t>
      </w:r>
      <w:r w:rsidRPr="0021529B">
        <w:t xml:space="preserve">sumu </w:t>
      </w:r>
      <w:r w:rsidR="0021529B" w:rsidRPr="0021529B">
        <w:t>1 000 000</w:t>
      </w:r>
      <w:r w:rsidRPr="0021529B">
        <w:t xml:space="preserve"> EUR (slovom: </w:t>
      </w:r>
      <w:r w:rsidR="0021529B" w:rsidRPr="0021529B">
        <w:t>jeden milión</w:t>
      </w:r>
      <w:r w:rsidRPr="0021529B">
        <w:t xml:space="preserve"> euro</w:t>
      </w:r>
      <w:r w:rsidRPr="00C10DA0">
        <w:t xml:space="preserve">), alebo ekvivalent v inej mene, alebo poistným certifikátom. </w:t>
      </w:r>
      <w:r>
        <w:t>Dodáva</w:t>
      </w:r>
      <w:r w:rsidRPr="00C10DA0">
        <w:t xml:space="preserve">teľ sa zaväzuje toto poistné krytie udržiavať počas celej doby trvania </w:t>
      </w:r>
      <w:r w:rsidR="00EE4324">
        <w:t>Rámcovej dohody</w:t>
      </w:r>
      <w:r w:rsidRPr="00C10DA0">
        <w:t xml:space="preserve"> a na výzvu Objednávateľa je povinný túto skutočnosť preukázať.</w:t>
      </w:r>
    </w:p>
    <w:p w14:paraId="4D6BE21B" w14:textId="4F9C5F65" w:rsidR="00320C52" w:rsidRDefault="00320C52">
      <w:pPr>
        <w:pStyle w:val="Nadpis3"/>
        <w:numPr>
          <w:ilvl w:val="0"/>
          <w:numId w:val="14"/>
        </w:numPr>
        <w:ind w:left="567" w:hanging="567"/>
      </w:pPr>
      <w:r w:rsidRPr="00320C52">
        <w:t xml:space="preserve">Dodávateľ sa zaväzuje niesť zodpovednosť za vzniknutú škodu  spôsobenú Objednávateľovi porušením svojich povinností vyplývajúcich z tejto </w:t>
      </w:r>
      <w:r w:rsidR="00EE4324">
        <w:t>Rámcovej dohody</w:t>
      </w:r>
      <w:r w:rsidRPr="00320C52">
        <w:t xml:space="preserve"> a/alebo príslušných právnych predpisov.</w:t>
      </w:r>
    </w:p>
    <w:p w14:paraId="21625A65" w14:textId="77777777" w:rsidR="003E1095" w:rsidRPr="003E1095" w:rsidRDefault="003E1095" w:rsidP="003E1095">
      <w:pPr>
        <w:spacing w:line="240" w:lineRule="auto"/>
      </w:pPr>
    </w:p>
    <w:p w14:paraId="3FD29E7A" w14:textId="31545511" w:rsidR="003E1095" w:rsidRPr="003E1095" w:rsidRDefault="003E1095">
      <w:pPr>
        <w:pStyle w:val="Odsekzoznamu"/>
        <w:numPr>
          <w:ilvl w:val="0"/>
          <w:numId w:val="14"/>
        </w:numPr>
        <w:spacing w:line="240" w:lineRule="auto"/>
        <w:ind w:left="567" w:hanging="567"/>
        <w:jc w:val="both"/>
      </w:pPr>
      <w:r>
        <w:t xml:space="preserve">Dodávateľ počas prvých troch mesiacov odo dňa nadobudnutia účinnosti Rámcovej dohody preberie od súčasného dodávateľa know-how o všetkých bežiacich komponentoch a technických službách riešenia. Preberie do správy všetky bežiace aplikácie preberie starostlivosť o serverové prostredie IS GSSA, softvérové záplaty a manažment nasadzovania zmien. </w:t>
      </w:r>
    </w:p>
    <w:p w14:paraId="23AF1518" w14:textId="77777777" w:rsidR="00EE4324" w:rsidRPr="00EE4324" w:rsidRDefault="00EE4324" w:rsidP="00EE4324"/>
    <w:bookmarkEnd w:id="0"/>
    <w:p w14:paraId="60105DB9" w14:textId="2646A9F5" w:rsidR="00EE1E35" w:rsidRPr="00EE4324" w:rsidRDefault="00EE4324" w:rsidP="00EE4324">
      <w:pPr>
        <w:spacing w:after="0" w:line="240" w:lineRule="auto"/>
        <w:jc w:val="center"/>
        <w:rPr>
          <w:rFonts w:cs="Arial"/>
          <w:b/>
          <w:bCs/>
          <w:szCs w:val="20"/>
        </w:rPr>
      </w:pPr>
      <w:r w:rsidRPr="00EE4324">
        <w:rPr>
          <w:rFonts w:cs="Arial"/>
          <w:b/>
          <w:bCs/>
          <w:szCs w:val="20"/>
        </w:rPr>
        <w:t>Článok VI.</w:t>
      </w:r>
    </w:p>
    <w:p w14:paraId="6F49E1B0" w14:textId="77777777" w:rsidR="00826A63" w:rsidRPr="00EE4324" w:rsidRDefault="00826A63" w:rsidP="00EE4324">
      <w:pPr>
        <w:pStyle w:val="Nadpis2"/>
        <w:numPr>
          <w:ilvl w:val="0"/>
          <w:numId w:val="0"/>
        </w:numPr>
        <w:ind w:left="360" w:hanging="360"/>
        <w:jc w:val="center"/>
      </w:pPr>
      <w:r w:rsidRPr="00EE4324">
        <w:t>Povinnosti Objednávateľa</w:t>
      </w:r>
    </w:p>
    <w:p w14:paraId="00640D09" w14:textId="77777777" w:rsidR="00826A63" w:rsidRPr="00C25274" w:rsidRDefault="00826A63" w:rsidP="00E01D24">
      <w:pPr>
        <w:pStyle w:val="Odsekzoznamu"/>
        <w:autoSpaceDE w:val="0"/>
        <w:autoSpaceDN w:val="0"/>
        <w:adjustRightInd w:val="0"/>
        <w:spacing w:after="0" w:line="240" w:lineRule="auto"/>
        <w:ind w:left="1134" w:hanging="567"/>
        <w:rPr>
          <w:rFonts w:cs="Arial"/>
          <w:b/>
          <w:bCs/>
          <w:color w:val="000000"/>
          <w:sz w:val="24"/>
          <w:szCs w:val="24"/>
        </w:rPr>
      </w:pPr>
    </w:p>
    <w:p w14:paraId="1954BB8F" w14:textId="3E86E0F0" w:rsidR="00826A63" w:rsidRPr="00C25274" w:rsidRDefault="00826A63">
      <w:pPr>
        <w:pStyle w:val="Nadpis3"/>
        <w:numPr>
          <w:ilvl w:val="1"/>
          <w:numId w:val="13"/>
        </w:numPr>
        <w:spacing w:after="120"/>
        <w:ind w:left="567" w:hanging="567"/>
        <w:contextualSpacing w:val="0"/>
      </w:pPr>
      <w:r w:rsidRPr="00C25274">
        <w:lastRenderedPageBreak/>
        <w:t xml:space="preserve">Objednávateľ sa zaväzuje zaistiť podľa </w:t>
      </w:r>
      <w:r w:rsidR="00EE4324">
        <w:t>Rámcovej dohody</w:t>
      </w:r>
      <w:r w:rsidRPr="00C25274">
        <w:t xml:space="preserve"> súčinnosť, ktorú je oprávnene možné považovať za obvyklú a primeranú. Touto súčinnosťou sa rozumie najmä poskytovanie informácií v potrebnom rozsahu na identifikáciu príčin neštandardného správania </w:t>
      </w:r>
      <w:r w:rsidR="00EE4324">
        <w:t>IS GSAA, po</w:t>
      </w:r>
      <w:r w:rsidRPr="00C25274">
        <w:t xml:space="preserve">skytovanie informácií potrebných na zapracovanie legislatívnych opráv </w:t>
      </w:r>
      <w:r w:rsidR="000D0ACF">
        <w:t xml:space="preserve">a/alebo doplnení </w:t>
      </w:r>
      <w:r w:rsidR="00EE4324">
        <w:t>IS GSAA</w:t>
      </w:r>
      <w:r w:rsidRPr="00C25274">
        <w:t xml:space="preserve"> a spolupráca pri testovaní zapracovaných </w:t>
      </w:r>
      <w:r w:rsidR="000D0ACF">
        <w:t>zmien</w:t>
      </w:r>
      <w:r w:rsidRPr="00C25274">
        <w:t>.</w:t>
      </w:r>
    </w:p>
    <w:p w14:paraId="62AC13A6" w14:textId="2032E136" w:rsidR="00826A63" w:rsidRPr="00C25274" w:rsidRDefault="00826A63">
      <w:pPr>
        <w:pStyle w:val="Nadpis3"/>
        <w:numPr>
          <w:ilvl w:val="1"/>
          <w:numId w:val="13"/>
        </w:numPr>
        <w:spacing w:after="120"/>
        <w:ind w:left="567" w:hanging="567"/>
        <w:contextualSpacing w:val="0"/>
      </w:pPr>
      <w:r w:rsidRPr="00C25274">
        <w:t>Objednávateľ sa zaväzuje zabezpečiť prístup Pracovníkom</w:t>
      </w:r>
      <w:r w:rsidRPr="00C25274" w:rsidDel="003E3C56">
        <w:t xml:space="preserve"> </w:t>
      </w:r>
      <w:r w:rsidRPr="00C25274">
        <w:t>Dodávateľa k</w:t>
      </w:r>
      <w:r w:rsidR="00EE4324">
        <w:t> IS GSAA</w:t>
      </w:r>
      <w:r w:rsidRPr="00C25274">
        <w:t xml:space="preserve"> v nevyhnutnom </w:t>
      </w:r>
      <w:r w:rsidR="000D0ACF">
        <w:t>a primeranom r</w:t>
      </w:r>
      <w:r w:rsidRPr="00C25274">
        <w:t xml:space="preserve">ozsahu na vykonávanie Služieb v rozsahu predmetu </w:t>
      </w:r>
      <w:r w:rsidR="00EE4324">
        <w:t>Rámcovej dohody</w:t>
      </w:r>
      <w:r w:rsidRPr="00C25274">
        <w:t>.</w:t>
      </w:r>
    </w:p>
    <w:p w14:paraId="7E7AA013" w14:textId="3655B1EB" w:rsidR="00826A63" w:rsidRPr="00C25274" w:rsidRDefault="0010211F">
      <w:pPr>
        <w:pStyle w:val="Nadpis3"/>
        <w:numPr>
          <w:ilvl w:val="1"/>
          <w:numId w:val="13"/>
        </w:numPr>
        <w:spacing w:after="120"/>
        <w:ind w:left="567" w:hanging="567"/>
        <w:contextualSpacing w:val="0"/>
      </w:pPr>
      <w:r w:rsidRPr="0010211F">
        <w:t>Objednávateľ</w:t>
      </w:r>
      <w:r>
        <w:t xml:space="preserve"> sa zaväzuje </w:t>
      </w:r>
      <w:r w:rsidRPr="00C25274">
        <w:t>predlož</w:t>
      </w:r>
      <w:r>
        <w:t>iť</w:t>
      </w:r>
      <w:r w:rsidRPr="00C25274">
        <w:t xml:space="preserve"> </w:t>
      </w:r>
      <w:r>
        <w:t>Dodá</w:t>
      </w:r>
      <w:r w:rsidRPr="00C25274">
        <w:t xml:space="preserve">vateľovi písomne </w:t>
      </w:r>
      <w:r>
        <w:t xml:space="preserve">vypracovaný </w:t>
      </w:r>
      <w:r w:rsidR="00E34C80">
        <w:t xml:space="preserve">zoznam </w:t>
      </w:r>
      <w:r w:rsidRPr="0010211F">
        <w:t>Oprávnen</w:t>
      </w:r>
      <w:r>
        <w:t>ých</w:t>
      </w:r>
      <w:r w:rsidRPr="0010211F">
        <w:t xml:space="preserve"> zamestnanc</w:t>
      </w:r>
      <w:r>
        <w:t>ov</w:t>
      </w:r>
      <w:r w:rsidRPr="0010211F">
        <w:t xml:space="preserve"> Objednávateľa </w:t>
      </w:r>
      <w:r w:rsidRPr="00C25274">
        <w:t>v lehote do pätnástich</w:t>
      </w:r>
      <w:r>
        <w:t xml:space="preserve"> (15)</w:t>
      </w:r>
      <w:r w:rsidRPr="00C25274">
        <w:t xml:space="preserve"> dní od účinnosti tejto </w:t>
      </w:r>
      <w:r w:rsidR="00EE4324">
        <w:t>Rámcovej dohody</w:t>
      </w:r>
      <w:r w:rsidRPr="00C25274">
        <w:t>.</w:t>
      </w:r>
      <w:r>
        <w:t xml:space="preserve"> </w:t>
      </w:r>
      <w:r w:rsidR="00826A63" w:rsidRPr="00C25274">
        <w:t>V prípade zmeny v zozname Oprávnených zamestnancov Objednávateľa je Objednávateľ povinný o tejto skutočnosti informovať písomne Dodávateľa bezodkladne po uskutočnenej zmene, pričom je Objednávateľ povinný predložiť Dodávateľovi aktualizovaný zoznam Oprávnených zamestnancov Objednávateľa. Zmena voči Dodávateľovi je účinná momentom, keď sa o tejto zmene dozvedel.</w:t>
      </w:r>
    </w:p>
    <w:p w14:paraId="415BE3FA" w14:textId="2FB69312" w:rsidR="00826A63" w:rsidRPr="00C25274" w:rsidRDefault="00826A63">
      <w:pPr>
        <w:pStyle w:val="Nadpis3"/>
        <w:numPr>
          <w:ilvl w:val="1"/>
          <w:numId w:val="13"/>
        </w:numPr>
        <w:spacing w:after="120"/>
        <w:ind w:left="567" w:hanging="567"/>
        <w:contextualSpacing w:val="0"/>
      </w:pPr>
      <w:r w:rsidRPr="00C25274">
        <w:t xml:space="preserve">Objednávateľ </w:t>
      </w:r>
      <w:r w:rsidR="000D0ACF">
        <w:t xml:space="preserve">nahlasuje </w:t>
      </w:r>
      <w:r w:rsidRPr="00C25274">
        <w:t xml:space="preserve">všetky vady/incidenty </w:t>
      </w:r>
      <w:r w:rsidR="000D0ACF">
        <w:t xml:space="preserve"> vhodným</w:t>
      </w:r>
      <w:r w:rsidR="000D4485">
        <w:t xml:space="preserve"> </w:t>
      </w:r>
      <w:r w:rsidR="000D4485" w:rsidRPr="000D4485">
        <w:t>preukázateľným spôsobom prostredníctvom elektronických prostriedkov</w:t>
      </w:r>
      <w:r w:rsidRPr="00C25274">
        <w:t xml:space="preserve">. </w:t>
      </w:r>
    </w:p>
    <w:p w14:paraId="7D45B706" w14:textId="3C8593E3" w:rsidR="00826A63" w:rsidRPr="00C25274" w:rsidRDefault="00826A63">
      <w:pPr>
        <w:pStyle w:val="Nadpis3"/>
        <w:numPr>
          <w:ilvl w:val="1"/>
          <w:numId w:val="13"/>
        </w:numPr>
        <w:spacing w:after="120"/>
        <w:ind w:left="567" w:hanging="567"/>
        <w:contextualSpacing w:val="0"/>
      </w:pPr>
      <w:r w:rsidRPr="00C25274">
        <w:t xml:space="preserve">Objednávateľ </w:t>
      </w:r>
      <w:r w:rsidRPr="00272A75">
        <w:t xml:space="preserve">prostredníctvom Oprávneného zamestnanca Objednávateľa e-mailom potvrdí svoj súhlas </w:t>
      </w:r>
      <w:r w:rsidRPr="00E01D24">
        <w:t xml:space="preserve">do  štyroch </w:t>
      </w:r>
      <w:r w:rsidR="00321971">
        <w:t xml:space="preserve">(4) </w:t>
      </w:r>
      <w:r w:rsidRPr="00E01D24">
        <w:t>hodín</w:t>
      </w:r>
      <w:r w:rsidRPr="00272A75">
        <w:t xml:space="preserve"> v rámci pracovnej doby a </w:t>
      </w:r>
      <w:r w:rsidRPr="00E01D24">
        <w:t xml:space="preserve">do dvanástich </w:t>
      </w:r>
      <w:r w:rsidR="00321971">
        <w:t xml:space="preserve">(12) </w:t>
      </w:r>
      <w:r w:rsidRPr="00E01D24">
        <w:t>hodín</w:t>
      </w:r>
      <w:r w:rsidRPr="00272A75">
        <w:t xml:space="preserve"> mimo pracovných hodín Objednávateľa s výkonom Služby Pracovníkov Dodávateľa vyžadujúcou fyzický prístup (prístup do priestorov), alebo logický prístup (prístup k databázam a informačným systémom) na základe písomnej</w:t>
      </w:r>
      <w:r w:rsidRPr="00C25274">
        <w:t xml:space="preserve"> alebo emailovej požiadavky Dodávateľa. Dodávateľ zabezpečí realizáciu Služby až po doručení písomného súhlasu Objednávateľa Dodávateľovi. Písomný súhlas môže mať formu listu, alebo emailu zaslaného príslušnému projektovému manažérovi Dodávateľa.</w:t>
      </w:r>
    </w:p>
    <w:p w14:paraId="768B4CC6" w14:textId="18BB7E2A" w:rsidR="00826A63" w:rsidRDefault="00826A63">
      <w:pPr>
        <w:pStyle w:val="Nadpis3"/>
        <w:numPr>
          <w:ilvl w:val="1"/>
          <w:numId w:val="13"/>
        </w:numPr>
        <w:spacing w:after="120"/>
        <w:ind w:left="567" w:hanging="567"/>
        <w:contextualSpacing w:val="0"/>
      </w:pPr>
      <w:r w:rsidRPr="00C25274">
        <w:t xml:space="preserve">V prípade </w:t>
      </w:r>
      <w:r w:rsidR="000D4485">
        <w:t xml:space="preserve">kritického incidentu v zmysle </w:t>
      </w:r>
      <w:r w:rsidR="00EE4324">
        <w:t>P</w:t>
      </w:r>
      <w:r w:rsidR="000D4485">
        <w:t>rílohy č. 1</w:t>
      </w:r>
      <w:r w:rsidRPr="00C25274">
        <w:t xml:space="preserve"> je Objednávateľ prostredníctvom Oprávneného zamestnanca Objednávateľa povinný emailom alebo telefonicky potvrdiť svoj súhlas s fyzickým a/alebo logickým prístupom na základe požiadavky Dodávateľa bez zbytočného odkladu. </w:t>
      </w:r>
    </w:p>
    <w:p w14:paraId="35AC153B" w14:textId="7E53F30E" w:rsidR="00145742" w:rsidRDefault="00145742">
      <w:pPr>
        <w:pStyle w:val="Nadpis3"/>
        <w:numPr>
          <w:ilvl w:val="1"/>
          <w:numId w:val="13"/>
        </w:numPr>
        <w:spacing w:after="120"/>
        <w:ind w:left="567" w:hanging="567"/>
        <w:contextualSpacing w:val="0"/>
      </w:pPr>
      <w:r>
        <w:t>Objednávateľ</w:t>
      </w:r>
      <w:r w:rsidR="00490CEB">
        <w:t xml:space="preserve"> sa zaväzuje </w:t>
      </w:r>
      <w:r w:rsidR="00E16696">
        <w:t xml:space="preserve">odovzdať Dodávateľovi </w:t>
      </w:r>
      <w:r w:rsidR="00035A29">
        <w:t xml:space="preserve">na základe jeho požiadania </w:t>
      </w:r>
      <w:r w:rsidR="00E16696" w:rsidRPr="00E16696">
        <w:t>zdrojové kódy k</w:t>
      </w:r>
      <w:r w:rsidR="00EE4324">
        <w:t> IS GSAA</w:t>
      </w:r>
      <w:r w:rsidR="00035A29">
        <w:t xml:space="preserve"> a to</w:t>
      </w:r>
      <w:r w:rsidR="00E16696">
        <w:t xml:space="preserve"> </w:t>
      </w:r>
      <w:r w:rsidR="00F74212">
        <w:t>na základe  Z</w:t>
      </w:r>
      <w:r w:rsidR="00E16696">
        <w:t>mluvy</w:t>
      </w:r>
      <w:r w:rsidR="00F74212">
        <w:t xml:space="preserve"> o dielo</w:t>
      </w:r>
      <w:r w:rsidR="00E16696">
        <w:t xml:space="preserve"> č. </w:t>
      </w:r>
      <w:r w:rsidR="00F74212">
        <w:t>220316/173 a Licenčnej zmluvy číslo 163/2016/NPPC.</w:t>
      </w:r>
      <w:r w:rsidR="003E7BAE">
        <w:t xml:space="preserve"> </w:t>
      </w:r>
    </w:p>
    <w:p w14:paraId="5CD65C32" w14:textId="2C17BEC6" w:rsidR="00C56238" w:rsidRPr="00C56238" w:rsidRDefault="00C56238">
      <w:pPr>
        <w:pStyle w:val="Nadpis3"/>
        <w:numPr>
          <w:ilvl w:val="1"/>
          <w:numId w:val="13"/>
        </w:numPr>
        <w:ind w:left="567" w:hanging="567"/>
        <w:contextualSpacing w:val="0"/>
      </w:pPr>
      <w:r>
        <w:t xml:space="preserve">Objednávateľ sa zaväzuje odovzdať Dodávateľovi </w:t>
      </w:r>
      <w:r w:rsidRPr="00C56238">
        <w:t>aktuálne verzie užívateľskej, technickej a prevádzkovej dokumentácie</w:t>
      </w:r>
      <w:r w:rsidR="00035A29">
        <w:t xml:space="preserve"> </w:t>
      </w:r>
      <w:r w:rsidR="00035A29" w:rsidRPr="00E16696">
        <w:t>k</w:t>
      </w:r>
      <w:r w:rsidR="00F74212">
        <w:t> IS GSAA.</w:t>
      </w:r>
    </w:p>
    <w:p w14:paraId="590D41D6" w14:textId="49426C40" w:rsidR="00826A63" w:rsidRDefault="00F74212" w:rsidP="00F74212">
      <w:pPr>
        <w:spacing w:after="0" w:line="240" w:lineRule="auto"/>
        <w:jc w:val="center"/>
        <w:rPr>
          <w:b/>
          <w:bCs/>
        </w:rPr>
      </w:pPr>
      <w:r w:rsidRPr="00F74212">
        <w:rPr>
          <w:b/>
          <w:bCs/>
        </w:rPr>
        <w:t>Článok VII.</w:t>
      </w:r>
    </w:p>
    <w:p w14:paraId="60678D98" w14:textId="16E149F2" w:rsidR="00CB3087" w:rsidRDefault="00CB3087" w:rsidP="00F74212">
      <w:pPr>
        <w:spacing w:after="0" w:line="240" w:lineRule="auto"/>
        <w:jc w:val="center"/>
        <w:rPr>
          <w:b/>
          <w:bCs/>
        </w:rPr>
      </w:pPr>
      <w:r>
        <w:rPr>
          <w:b/>
          <w:bCs/>
        </w:rPr>
        <w:t>Spôsob uzatvárania čiastkových zmlúv</w:t>
      </w:r>
    </w:p>
    <w:p w14:paraId="00FDBE03" w14:textId="41893B5B" w:rsidR="00CB3087" w:rsidRDefault="00CB3087">
      <w:pPr>
        <w:pStyle w:val="Odsekzoznamu"/>
        <w:numPr>
          <w:ilvl w:val="0"/>
          <w:numId w:val="26"/>
        </w:numPr>
        <w:spacing w:after="0" w:line="240" w:lineRule="auto"/>
        <w:ind w:left="567" w:hanging="567"/>
        <w:jc w:val="both"/>
      </w:pPr>
      <w:r>
        <w:t>Návrh na uzatvorenie čiastkovej zmluvy na čerpanie Služieb v zmysle tejto Rámcovej dohody  môže dať výlučne Objednávateľ. Predmetný návrh  je Dodávateľovi  doručený prostredníctvom systému Helpdesk, prípadne inou vhodnou písomnou formou v zmysle tejto Rámcovej dohody</w:t>
      </w:r>
      <w:r w:rsidR="00C838A5">
        <w:t xml:space="preserve"> (písomne, emailom, telefonicky).</w:t>
      </w:r>
    </w:p>
    <w:p w14:paraId="51D7F4CB" w14:textId="77777777" w:rsidR="009119AB" w:rsidRDefault="009119AB" w:rsidP="009119AB">
      <w:pPr>
        <w:pStyle w:val="Odsekzoznamu"/>
        <w:spacing w:after="0" w:line="240" w:lineRule="auto"/>
        <w:ind w:left="567"/>
        <w:jc w:val="both"/>
      </w:pPr>
    </w:p>
    <w:p w14:paraId="4CB66C8C" w14:textId="232C2FDA" w:rsidR="00CB3087" w:rsidRDefault="00CB3087">
      <w:pPr>
        <w:pStyle w:val="Odsekzoznamu"/>
        <w:numPr>
          <w:ilvl w:val="0"/>
          <w:numId w:val="26"/>
        </w:numPr>
        <w:spacing w:after="0" w:line="240" w:lineRule="auto"/>
        <w:ind w:left="567" w:hanging="567"/>
        <w:jc w:val="both"/>
      </w:pPr>
      <w:r>
        <w:t xml:space="preserve">Podstatnou  náležitosťou </w:t>
      </w:r>
      <w:r w:rsidR="009119AB">
        <w:t xml:space="preserve"> každej čiastkovej zmluvy je označenie Zmluvných strán, presná špecifikácia požadovaného tovaru/služby, termín plnenia, miesto plnenia a cena určená spôsobom stanoveným v tejto Rámcovej dohode.</w:t>
      </w:r>
    </w:p>
    <w:p w14:paraId="25F6B835" w14:textId="77777777" w:rsidR="009119AB" w:rsidRDefault="009119AB" w:rsidP="009119AB">
      <w:pPr>
        <w:spacing w:after="0" w:line="240" w:lineRule="auto"/>
        <w:jc w:val="both"/>
      </w:pPr>
    </w:p>
    <w:p w14:paraId="054FB5C5" w14:textId="61C7D589" w:rsidR="009119AB" w:rsidRDefault="009119AB">
      <w:pPr>
        <w:pStyle w:val="Odsekzoznamu"/>
        <w:numPr>
          <w:ilvl w:val="0"/>
          <w:numId w:val="26"/>
        </w:numPr>
        <w:spacing w:after="0" w:line="240" w:lineRule="auto"/>
        <w:ind w:left="567" w:hanging="567"/>
        <w:jc w:val="both"/>
      </w:pPr>
      <w:r>
        <w:t>Dodávateľ sa zaväzuje akceptovať návrh na uzavretie čiastkovej zmluvy Objednávateľa vyhotovený a doručený v súlade a podmienkami dohodnutými v tejto Rámcovej dohode. Dodávateľ sa zaväzuje akceptovaný návrh na uzavretie  čiastkovej zmluvy doručiť Objednávateľovi na adresu určenú Objednávateľom, najneskôr  však do piatich pracovných dní od dňa doručenia návrhu na uzavretie čiastkovej zmluvy.</w:t>
      </w:r>
    </w:p>
    <w:p w14:paraId="35D04F18" w14:textId="77777777" w:rsidR="009119AB" w:rsidRDefault="009119AB" w:rsidP="009119AB">
      <w:pPr>
        <w:pStyle w:val="Odsekzoznamu"/>
      </w:pPr>
    </w:p>
    <w:p w14:paraId="4BC3E90C" w14:textId="62CEDD86" w:rsidR="009119AB" w:rsidRDefault="009119AB">
      <w:pPr>
        <w:pStyle w:val="Odsekzoznamu"/>
        <w:numPr>
          <w:ilvl w:val="0"/>
          <w:numId w:val="26"/>
        </w:numPr>
        <w:spacing w:after="0" w:line="240" w:lineRule="auto"/>
        <w:ind w:left="567" w:hanging="567"/>
        <w:jc w:val="both"/>
      </w:pPr>
      <w:r>
        <w:t>Čiastková zmluva sa považuje za uzavretú okamihom doručenia akceptovanej čiastkovej zmluvy Objednávateľovi.</w:t>
      </w:r>
    </w:p>
    <w:p w14:paraId="59F649A5" w14:textId="77777777" w:rsidR="009119AB" w:rsidRDefault="009119AB" w:rsidP="009119AB">
      <w:pPr>
        <w:pStyle w:val="Odsekzoznamu"/>
      </w:pPr>
    </w:p>
    <w:p w14:paraId="0AC8F1F0" w14:textId="60E0F32F" w:rsidR="009119AB" w:rsidRDefault="009119AB">
      <w:pPr>
        <w:pStyle w:val="Odsekzoznamu"/>
        <w:numPr>
          <w:ilvl w:val="0"/>
          <w:numId w:val="26"/>
        </w:numPr>
        <w:spacing w:after="0" w:line="240" w:lineRule="auto"/>
        <w:ind w:left="567" w:hanging="567"/>
        <w:jc w:val="both"/>
      </w:pPr>
      <w:r>
        <w:t xml:space="preserve">Za účelom plnenia ustanovení tohto článku Rámcovej dohody sa Dodávateľ zaväzuje Objednávateľovi odprezentovať funkčný systém Helpdesk fungujúci na webovom rozhraní a odovzdať prístupové mená a heslá k vytvoreným používateľským kontám k IS GSAA , a to všetko do desiatich pracovných dní odo dňa nadobudnutia účinnosti Rámcovej dohody.  Porušenie tejto povinnosti je považované za podstatné porušenie Rámcovej dohody, na základe čoho </w:t>
      </w:r>
      <w:r w:rsidR="00DF27D9">
        <w:t>môže Objednávateľ odstúpiť od tejto Rámcovej dohody v zmysle článku XVIII. tejto Rámcovej dohody.</w:t>
      </w:r>
    </w:p>
    <w:p w14:paraId="29005E6F" w14:textId="77777777" w:rsidR="00DF27D9" w:rsidRDefault="00DF27D9" w:rsidP="00DF27D9">
      <w:pPr>
        <w:pStyle w:val="Odsekzoznamu"/>
      </w:pPr>
    </w:p>
    <w:p w14:paraId="5B88C527" w14:textId="5C0BCDAE" w:rsidR="00DF27D9" w:rsidRDefault="00DF27D9">
      <w:pPr>
        <w:pStyle w:val="Odsekzoznamu"/>
        <w:numPr>
          <w:ilvl w:val="0"/>
          <w:numId w:val="26"/>
        </w:numPr>
        <w:spacing w:after="0" w:line="240" w:lineRule="auto"/>
        <w:ind w:left="567" w:hanging="567"/>
        <w:jc w:val="both"/>
      </w:pPr>
      <w:r>
        <w:t xml:space="preserve">Vlastnícke právo k tovaru/služby nadobúda Objednávateľ úplným zaplatením dohodnutej ceny za daný tovar/službu Dodávateľovi na základe tejto Rámcovej dohody. </w:t>
      </w:r>
    </w:p>
    <w:p w14:paraId="32AA0869" w14:textId="77777777" w:rsidR="00DF27D9" w:rsidRDefault="00DF27D9" w:rsidP="00DF27D9">
      <w:pPr>
        <w:pStyle w:val="Odsekzoznamu"/>
      </w:pPr>
    </w:p>
    <w:p w14:paraId="2DF532C9" w14:textId="08B01403" w:rsidR="00DF27D9" w:rsidRDefault="00DF27D9">
      <w:pPr>
        <w:pStyle w:val="Odsekzoznamu"/>
        <w:numPr>
          <w:ilvl w:val="0"/>
          <w:numId w:val="26"/>
        </w:numPr>
        <w:spacing w:after="0" w:line="240" w:lineRule="auto"/>
        <w:ind w:left="567" w:hanging="567"/>
        <w:jc w:val="both"/>
      </w:pPr>
      <w:r>
        <w:lastRenderedPageBreak/>
        <w:t xml:space="preserve">Dodávateľ poskytuje záruku 12 mesiacov  odo dňa podpisu akceptačného protokolu na každý vyriešený a implementovaný podnet  v IS GSSA, okrem podnetov klasifikovaných ako požiadavka na zmenu, za ktorú poskytuje záruku 24 mesiacov odo dňa podpisu akceptačného protokolu. </w:t>
      </w:r>
    </w:p>
    <w:p w14:paraId="7B3AE1A1" w14:textId="77777777" w:rsidR="00DF27D9" w:rsidRDefault="00DF27D9" w:rsidP="00DF27D9">
      <w:pPr>
        <w:pStyle w:val="Odsekzoznamu"/>
      </w:pPr>
    </w:p>
    <w:p w14:paraId="2065C4C8" w14:textId="0F2B4EF3" w:rsidR="00DF27D9" w:rsidRPr="00DF27D9" w:rsidRDefault="00DF27D9" w:rsidP="00DF27D9">
      <w:pPr>
        <w:pStyle w:val="Odsekzoznamu"/>
        <w:spacing w:after="0" w:line="240" w:lineRule="auto"/>
        <w:ind w:left="0"/>
        <w:jc w:val="center"/>
        <w:rPr>
          <w:b/>
          <w:bCs/>
        </w:rPr>
      </w:pPr>
      <w:r w:rsidRPr="00DF27D9">
        <w:rPr>
          <w:b/>
          <w:bCs/>
        </w:rPr>
        <w:t>Článok VIII.</w:t>
      </w:r>
    </w:p>
    <w:p w14:paraId="6CA39CF6" w14:textId="2ED1BE77" w:rsidR="00826A63" w:rsidRPr="00C25274" w:rsidRDefault="00826A63" w:rsidP="00F74212">
      <w:pPr>
        <w:pStyle w:val="Nadpis2"/>
        <w:numPr>
          <w:ilvl w:val="0"/>
          <w:numId w:val="0"/>
        </w:numPr>
        <w:ind w:left="360" w:hanging="360"/>
        <w:jc w:val="center"/>
      </w:pPr>
      <w:r w:rsidRPr="00C25274">
        <w:t>Rozsah</w:t>
      </w:r>
      <w:r w:rsidR="007E0D95">
        <w:t>, spôsob</w:t>
      </w:r>
      <w:r w:rsidRPr="00C25274">
        <w:t xml:space="preserve"> a</w:t>
      </w:r>
      <w:r w:rsidR="009C4579">
        <w:t> </w:t>
      </w:r>
      <w:r w:rsidRPr="00C25274">
        <w:t>cena poskytovaných Služieb</w:t>
      </w:r>
    </w:p>
    <w:p w14:paraId="5BC96A9F" w14:textId="77777777" w:rsidR="00826A63" w:rsidRPr="00C25274" w:rsidRDefault="00826A63" w:rsidP="00684FB3">
      <w:pPr>
        <w:autoSpaceDE w:val="0"/>
        <w:autoSpaceDN w:val="0"/>
        <w:adjustRightInd w:val="0"/>
        <w:spacing w:after="0" w:line="240" w:lineRule="auto"/>
        <w:rPr>
          <w:rFonts w:cs="Arial"/>
          <w:color w:val="000000"/>
          <w:sz w:val="24"/>
          <w:szCs w:val="24"/>
        </w:rPr>
      </w:pPr>
    </w:p>
    <w:p w14:paraId="2BDE1165" w14:textId="77777777" w:rsidR="00C838A5" w:rsidRDefault="00C838A5">
      <w:pPr>
        <w:pStyle w:val="Nadpis3"/>
        <w:numPr>
          <w:ilvl w:val="0"/>
          <w:numId w:val="27"/>
        </w:numPr>
        <w:ind w:left="567" w:hanging="567"/>
      </w:pPr>
      <w:r>
        <w:t xml:space="preserve">Zmluvné strany sa dohodli na cene za poskytované </w:t>
      </w:r>
      <w:r w:rsidR="00932A98">
        <w:t xml:space="preserve">Služby </w:t>
      </w:r>
      <w:r>
        <w:t xml:space="preserve">v zmysle tejto Rámcovej dohody v súlade so zákonom č. 18/1996 </w:t>
      </w:r>
      <w:proofErr w:type="spellStart"/>
      <w:r>
        <w:t>Z.z</w:t>
      </w:r>
      <w:proofErr w:type="spellEnd"/>
      <w:r>
        <w:t>. o cenách v platnom znení.  Celková cena poskytovaných tovarov/služieb v rozsahu tejto Rámcovej dohody je dohodnutá vo výške ........................... Eur bez DPH (slovom: ................. Eur bez DPH počas platnosti tejto Rámcovej dohody.</w:t>
      </w:r>
    </w:p>
    <w:p w14:paraId="18FDDBCD" w14:textId="77777777" w:rsidR="00175F93" w:rsidRDefault="00C838A5">
      <w:pPr>
        <w:pStyle w:val="Nadpis3"/>
        <w:numPr>
          <w:ilvl w:val="0"/>
          <w:numId w:val="27"/>
        </w:numPr>
        <w:ind w:left="567" w:hanging="567"/>
      </w:pPr>
      <w:bookmarkStart w:id="1" w:name="_Hlk147601740"/>
      <w:r>
        <w:t>Cena za poskytovanie Služby č. 1 definovanej v Prílohe č. 1 tejto Rámcovej dohody je dohodnutá vo výške ....... Eur bez DPH (slovom: ........................eur bez DPH)</w:t>
      </w:r>
    </w:p>
    <w:bookmarkEnd w:id="1"/>
    <w:p w14:paraId="1DC9F6F3" w14:textId="50F974AA" w:rsidR="00175F93" w:rsidRDefault="00175F93">
      <w:pPr>
        <w:pStyle w:val="Odsekzoznamu"/>
        <w:numPr>
          <w:ilvl w:val="0"/>
          <w:numId w:val="27"/>
        </w:numPr>
        <w:ind w:left="567" w:hanging="567"/>
        <w:rPr>
          <w:rFonts w:cs="Arial"/>
          <w:color w:val="000000"/>
          <w:szCs w:val="20"/>
        </w:rPr>
      </w:pPr>
      <w:r>
        <w:t>Cena</w:t>
      </w:r>
      <w:r w:rsidR="00932A98">
        <w:t xml:space="preserve"> </w:t>
      </w:r>
      <w:r w:rsidRPr="00175F93">
        <w:rPr>
          <w:rFonts w:cs="Arial"/>
          <w:color w:val="000000"/>
          <w:szCs w:val="20"/>
        </w:rPr>
        <w:t xml:space="preserve">za poskytovanie Služby č. </w:t>
      </w:r>
      <w:r>
        <w:rPr>
          <w:rFonts w:cs="Arial"/>
          <w:color w:val="000000"/>
          <w:szCs w:val="20"/>
        </w:rPr>
        <w:t>2</w:t>
      </w:r>
      <w:r w:rsidRPr="00175F93">
        <w:rPr>
          <w:rFonts w:cs="Arial"/>
          <w:color w:val="000000"/>
          <w:szCs w:val="20"/>
        </w:rPr>
        <w:t xml:space="preserve"> definovanej v Prílohe č. 1 tejto Rámcovej dohody je dohodnutá vo výške ....... Eur bez DPH (slovom: ........................eur bez DPH)</w:t>
      </w:r>
    </w:p>
    <w:p w14:paraId="2D04C5BF" w14:textId="08B8DB3C" w:rsidR="00175F93" w:rsidRDefault="00175F93">
      <w:pPr>
        <w:pStyle w:val="Odsekzoznamu"/>
        <w:numPr>
          <w:ilvl w:val="0"/>
          <w:numId w:val="27"/>
        </w:numPr>
        <w:ind w:left="567" w:hanging="567"/>
        <w:rPr>
          <w:rFonts w:cs="Arial"/>
          <w:color w:val="000000"/>
          <w:szCs w:val="20"/>
        </w:rPr>
      </w:pPr>
      <w:r w:rsidRPr="00175F93">
        <w:rPr>
          <w:rFonts w:cs="Arial"/>
          <w:color w:val="000000"/>
          <w:szCs w:val="20"/>
        </w:rPr>
        <w:t xml:space="preserve">Cena za poskytovanie Služby č. </w:t>
      </w:r>
      <w:r>
        <w:rPr>
          <w:rFonts w:cs="Arial"/>
          <w:color w:val="000000"/>
          <w:szCs w:val="20"/>
        </w:rPr>
        <w:t>3</w:t>
      </w:r>
      <w:r w:rsidRPr="00175F93">
        <w:rPr>
          <w:rFonts w:cs="Arial"/>
          <w:color w:val="000000"/>
          <w:szCs w:val="20"/>
        </w:rPr>
        <w:t xml:space="preserve"> definovanej v Prílohe č. 1 tejto Rámcovej dohody je dohodnutá vo výške ....... Eur bez DPH (slovom: ........................eur bez DPH)</w:t>
      </w:r>
    </w:p>
    <w:p w14:paraId="1565ED2A" w14:textId="0C392176" w:rsidR="00175F93" w:rsidRPr="00175F93" w:rsidRDefault="00175F93">
      <w:pPr>
        <w:pStyle w:val="Odsekzoznamu"/>
        <w:numPr>
          <w:ilvl w:val="0"/>
          <w:numId w:val="27"/>
        </w:numPr>
        <w:ind w:left="567" w:hanging="567"/>
        <w:rPr>
          <w:rFonts w:cs="Arial"/>
          <w:color w:val="000000"/>
          <w:szCs w:val="20"/>
        </w:rPr>
      </w:pPr>
      <w:r w:rsidRPr="00175F93">
        <w:rPr>
          <w:rFonts w:cs="Arial"/>
          <w:color w:val="000000"/>
          <w:szCs w:val="20"/>
        </w:rPr>
        <w:t>Cena za poskytovanie Služby č.</w:t>
      </w:r>
      <w:r>
        <w:rPr>
          <w:rFonts w:cs="Arial"/>
          <w:color w:val="000000"/>
          <w:szCs w:val="20"/>
        </w:rPr>
        <w:t xml:space="preserve"> 4</w:t>
      </w:r>
      <w:r w:rsidRPr="00175F93">
        <w:rPr>
          <w:rFonts w:cs="Arial"/>
          <w:color w:val="000000"/>
          <w:szCs w:val="20"/>
        </w:rPr>
        <w:t xml:space="preserve"> definovanej v Prílohe č. 1 tejto Rámcovej dohody je dohodnutá vo výške ....... Eur bez DPH (slovom: ........................eur bez DPH)</w:t>
      </w:r>
    </w:p>
    <w:p w14:paraId="3DF92681" w14:textId="06552A01" w:rsidR="00175F93" w:rsidRPr="00175F93" w:rsidRDefault="00175F93">
      <w:pPr>
        <w:pStyle w:val="Odsekzoznamu"/>
        <w:numPr>
          <w:ilvl w:val="0"/>
          <w:numId w:val="27"/>
        </w:numPr>
        <w:ind w:left="567" w:hanging="567"/>
        <w:rPr>
          <w:rFonts w:cs="Arial"/>
          <w:color w:val="000000"/>
          <w:szCs w:val="20"/>
        </w:rPr>
      </w:pPr>
      <w:r w:rsidRPr="00175F93">
        <w:rPr>
          <w:rFonts w:cs="Arial"/>
          <w:color w:val="000000"/>
          <w:szCs w:val="20"/>
        </w:rPr>
        <w:t xml:space="preserve">Cena za poskytovanie Služby č. </w:t>
      </w:r>
      <w:r>
        <w:rPr>
          <w:rFonts w:cs="Arial"/>
          <w:color w:val="000000"/>
          <w:szCs w:val="20"/>
        </w:rPr>
        <w:t>5</w:t>
      </w:r>
      <w:r w:rsidRPr="00175F93">
        <w:rPr>
          <w:rFonts w:cs="Arial"/>
          <w:color w:val="000000"/>
          <w:szCs w:val="20"/>
        </w:rPr>
        <w:t xml:space="preserve"> definovanej v Prílohe č. 1 tejto Rámcovej dohody je dohodnutá vo výške ....... Eur bez DPH (slovom: ........................eur bez DPH)</w:t>
      </w:r>
    </w:p>
    <w:p w14:paraId="6336C1E9" w14:textId="07B05AB6" w:rsidR="00175F93" w:rsidRPr="00175F93" w:rsidRDefault="00175F93" w:rsidP="00EB3604">
      <w:pPr>
        <w:pStyle w:val="Odsekzoznamu"/>
        <w:numPr>
          <w:ilvl w:val="0"/>
          <w:numId w:val="27"/>
        </w:numPr>
        <w:ind w:left="567" w:hanging="567"/>
        <w:jc w:val="both"/>
        <w:rPr>
          <w:rFonts w:cs="Arial"/>
          <w:color w:val="000000"/>
          <w:szCs w:val="20"/>
        </w:rPr>
      </w:pPr>
      <w:r>
        <w:rPr>
          <w:rFonts w:cs="Arial"/>
          <w:color w:val="000000"/>
          <w:szCs w:val="20"/>
        </w:rPr>
        <w:t>Ceny sú uvedené bez dane z pridanej hodnoty v mene Euro. K fakturovaným cenám bude uplatnená DPH v zmysle platných právnych predpisov v čase fakturácie.</w:t>
      </w:r>
    </w:p>
    <w:p w14:paraId="63BDA01D" w14:textId="77777777" w:rsidR="00175F93" w:rsidRDefault="00175F93" w:rsidP="00EB3604">
      <w:pPr>
        <w:pStyle w:val="Odsekzoznamu"/>
        <w:numPr>
          <w:ilvl w:val="0"/>
          <w:numId w:val="27"/>
        </w:numPr>
        <w:ind w:left="567" w:hanging="567"/>
        <w:jc w:val="both"/>
        <w:rPr>
          <w:rFonts w:cs="Arial"/>
          <w:color w:val="000000"/>
          <w:szCs w:val="20"/>
        </w:rPr>
      </w:pPr>
      <w:r>
        <w:rPr>
          <w:rFonts w:cs="Arial"/>
          <w:color w:val="000000"/>
          <w:szCs w:val="20"/>
        </w:rPr>
        <w:t xml:space="preserve">Ceny sú nemenné počas celej doby platnosti Rámcovej dohody a zahŕňajú všetky oprávnene vynaložené náklady Dodávateľa súvisiace s plnením predmetu tejto Rámcovej dohody. </w:t>
      </w:r>
    </w:p>
    <w:p w14:paraId="56ABB965" w14:textId="31A00621" w:rsidR="00175F93" w:rsidRPr="00175F93" w:rsidRDefault="0068592C">
      <w:pPr>
        <w:pStyle w:val="Odsekzoznamu"/>
        <w:numPr>
          <w:ilvl w:val="0"/>
          <w:numId w:val="27"/>
        </w:numPr>
        <w:ind w:left="567" w:hanging="567"/>
        <w:jc w:val="both"/>
        <w:rPr>
          <w:rFonts w:cs="Arial"/>
          <w:color w:val="000000"/>
          <w:szCs w:val="20"/>
        </w:rPr>
      </w:pPr>
      <w:r w:rsidRPr="00846958">
        <w:t xml:space="preserve">Zmluvné strany sa dohodli, že Dodávateľ poskytne v rámci </w:t>
      </w:r>
      <w:r w:rsidR="00175F93">
        <w:t>Služieb</w:t>
      </w:r>
      <w:r w:rsidR="00822655">
        <w:t xml:space="preserve"> </w:t>
      </w:r>
      <w:r w:rsidRPr="00846958">
        <w:t xml:space="preserve">súčinnosť </w:t>
      </w:r>
      <w:r w:rsidR="008F3595" w:rsidRPr="00846958">
        <w:t>(ďalej len „</w:t>
      </w:r>
      <w:r w:rsidR="008F3595" w:rsidRPr="00175F93">
        <w:rPr>
          <w:b/>
          <w:bCs/>
        </w:rPr>
        <w:t>Súčinnosť na účely novej zákazky</w:t>
      </w:r>
      <w:r w:rsidR="008F3595" w:rsidRPr="00846958">
        <w:t xml:space="preserve">“) </w:t>
      </w:r>
      <w:r w:rsidRPr="00846958">
        <w:t xml:space="preserve">Objednávateľovi a/alebo dodávateľovi, </w:t>
      </w:r>
      <w:r w:rsidR="00A34287" w:rsidRPr="00846958">
        <w:t xml:space="preserve">s </w:t>
      </w:r>
      <w:r w:rsidRPr="00846958">
        <w:t>ktorý</w:t>
      </w:r>
      <w:r w:rsidR="00A34287" w:rsidRPr="00846958">
        <w:t>m</w:t>
      </w:r>
      <w:r w:rsidRPr="00846958">
        <w:t xml:space="preserve"> </w:t>
      </w:r>
      <w:r w:rsidR="00A34287" w:rsidRPr="00846958">
        <w:t>bude ako</w:t>
      </w:r>
      <w:r w:rsidRPr="00846958">
        <w:t xml:space="preserve"> </w:t>
      </w:r>
      <w:r w:rsidR="00A34287" w:rsidRPr="00846958">
        <w:t>s</w:t>
      </w:r>
      <w:r w:rsidRPr="00846958">
        <w:t xml:space="preserve"> úspešným uchádzačom verejného obstarávania </w:t>
      </w:r>
      <w:r w:rsidR="0085661A" w:rsidRPr="00636874">
        <w:t>(ďalej len „</w:t>
      </w:r>
      <w:r w:rsidR="0085661A" w:rsidRPr="00175F93">
        <w:rPr>
          <w:b/>
          <w:bCs/>
        </w:rPr>
        <w:t>Dodávateľ novej zákazky</w:t>
      </w:r>
      <w:r w:rsidR="0085661A" w:rsidRPr="00636874">
        <w:t xml:space="preserve">“) </w:t>
      </w:r>
      <w:r w:rsidRPr="0085661A">
        <w:t>vyhláseného</w:t>
      </w:r>
      <w:r w:rsidRPr="00846958">
        <w:t xml:space="preserve"> Objednávateľom na poskytovanie identických alebo podobných služieb ako sú Služby podľa tejto </w:t>
      </w:r>
      <w:r w:rsidR="00175F93">
        <w:t>Rámcovej dohody</w:t>
      </w:r>
      <w:r w:rsidRPr="00846958">
        <w:t xml:space="preserve"> uzavretá nová zmluva (ďalej len „</w:t>
      </w:r>
      <w:r w:rsidRPr="00175F93">
        <w:rPr>
          <w:b/>
          <w:bCs/>
        </w:rPr>
        <w:t>Nová zmluva</w:t>
      </w:r>
      <w:r w:rsidRPr="00846958">
        <w:t xml:space="preserve">“). Súčinnosť na účely novej zákazky bude Dodávateľom poskytovaná v období najmenej 6 mesiacov pred ukončením tejto </w:t>
      </w:r>
      <w:r w:rsidR="00175F93">
        <w:t>Rámcovej dohody</w:t>
      </w:r>
      <w:r w:rsidRPr="00D4379C">
        <w:t>.</w:t>
      </w:r>
      <w:r w:rsidRPr="00846958">
        <w:t xml:space="preserve"> </w:t>
      </w:r>
      <w:r w:rsidR="00980D0D">
        <w:t>Požiadavku n</w:t>
      </w:r>
      <w:r w:rsidRPr="00846958">
        <w:t xml:space="preserve">a začatie poskytovania Súčinnosti na účely novej zákazky je Objednávateľ povinný </w:t>
      </w:r>
      <w:r w:rsidR="00980D0D">
        <w:t>adresovať</w:t>
      </w:r>
      <w:r w:rsidRPr="00846958">
        <w:t xml:space="preserve"> Dodávateľ</w:t>
      </w:r>
      <w:r w:rsidR="00980D0D">
        <w:t>ovi</w:t>
      </w:r>
      <w:r w:rsidRPr="00846958">
        <w:t xml:space="preserve"> najneskôr </w:t>
      </w:r>
      <w:r w:rsidR="00AC1D81">
        <w:t>10</w:t>
      </w:r>
      <w:r w:rsidRPr="00846958">
        <w:t xml:space="preserve"> pracovn</w:t>
      </w:r>
      <w:r w:rsidR="00AC1D81">
        <w:t>ých</w:t>
      </w:r>
      <w:r w:rsidRPr="00846958">
        <w:t xml:space="preserve"> dn</w:t>
      </w:r>
      <w:r w:rsidR="004A2792">
        <w:t>í</w:t>
      </w:r>
      <w:r w:rsidRPr="00846958">
        <w:t xml:space="preserve"> pred požadovaným začatím poskytovania Súčinnosti na účely novej zákazky. </w:t>
      </w:r>
    </w:p>
    <w:p w14:paraId="2A2B8EAF" w14:textId="77777777" w:rsidR="006F4010" w:rsidRPr="006F4010" w:rsidRDefault="003B5636">
      <w:pPr>
        <w:pStyle w:val="Odsekzoznamu"/>
        <w:numPr>
          <w:ilvl w:val="0"/>
          <w:numId w:val="27"/>
        </w:numPr>
        <w:ind w:left="567" w:hanging="567"/>
        <w:jc w:val="both"/>
        <w:rPr>
          <w:rFonts w:cs="Arial"/>
          <w:color w:val="000000"/>
          <w:szCs w:val="20"/>
        </w:rPr>
      </w:pPr>
      <w:r>
        <w:t>Dodávateľ</w:t>
      </w:r>
      <w:r w:rsidRPr="00126DBF">
        <w:t xml:space="preserve"> </w:t>
      </w:r>
      <w:r>
        <w:t xml:space="preserve">je </w:t>
      </w:r>
      <w:r w:rsidRPr="00126DBF">
        <w:t xml:space="preserve">povinný </w:t>
      </w:r>
      <w:r w:rsidRPr="000852D8">
        <w:t xml:space="preserve">e-mailom na adresu </w:t>
      </w:r>
      <w:r>
        <w:t xml:space="preserve">podľa článku </w:t>
      </w:r>
      <w:r w:rsidR="00AE7C3E">
        <w:t xml:space="preserve">XV. </w:t>
      </w:r>
      <w:r w:rsidR="00175F93">
        <w:t xml:space="preserve"> tejto Rámcovej dohody </w:t>
      </w:r>
      <w:r w:rsidRPr="00126DBF">
        <w:t xml:space="preserve">doručovať Objednávateľovi mesačne </w:t>
      </w:r>
      <w:r>
        <w:t>p</w:t>
      </w:r>
      <w:r w:rsidRPr="00126DBF">
        <w:t xml:space="preserve">racovný výkaz o vykonaných </w:t>
      </w:r>
      <w:r>
        <w:t>S</w:t>
      </w:r>
      <w:r w:rsidRPr="00126DBF">
        <w:t>lužbách</w:t>
      </w:r>
      <w:r w:rsidRPr="003552E7">
        <w:t xml:space="preserve"> členený na jednotlivé služby </w:t>
      </w:r>
      <w:r w:rsidR="00143D00" w:rsidRPr="00143D00">
        <w:t xml:space="preserve"> </w:t>
      </w:r>
      <w:r w:rsidR="00143D00">
        <w:t xml:space="preserve">Č. 1, Č. 2, Č. 3, Č. 4, Č. 5,  </w:t>
      </w:r>
      <w:r w:rsidRPr="003B3BD1">
        <w:t>v termíne do piateho (5</w:t>
      </w:r>
      <w:r w:rsidRPr="0021529B">
        <w:t xml:space="preserve">.) </w:t>
      </w:r>
      <w:r w:rsidR="0021529B">
        <w:t>kalendárneho</w:t>
      </w:r>
      <w:r w:rsidRPr="0021529B">
        <w:t xml:space="preserve"> dňa nasledujúceho</w:t>
      </w:r>
      <w:r w:rsidRPr="000852D8">
        <w:t xml:space="preserve"> kalendárneho mesiaca</w:t>
      </w:r>
      <w:r w:rsidRPr="00126DBF">
        <w:t xml:space="preserve"> (ďalej len „</w:t>
      </w:r>
      <w:r w:rsidRPr="00175F93">
        <w:rPr>
          <w:b/>
          <w:bCs/>
        </w:rPr>
        <w:t>Pracovný výkaz o Službách</w:t>
      </w:r>
      <w:r w:rsidRPr="00126DBF">
        <w:t xml:space="preserve">“). </w:t>
      </w:r>
    </w:p>
    <w:p w14:paraId="2CC94B53" w14:textId="77777777" w:rsidR="006F4010" w:rsidRPr="006F4010" w:rsidRDefault="003B5636">
      <w:pPr>
        <w:pStyle w:val="Odsekzoznamu"/>
        <w:numPr>
          <w:ilvl w:val="0"/>
          <w:numId w:val="27"/>
        </w:numPr>
        <w:ind w:left="567" w:hanging="567"/>
        <w:jc w:val="both"/>
        <w:rPr>
          <w:rFonts w:cs="Arial"/>
          <w:color w:val="000000"/>
          <w:szCs w:val="20"/>
        </w:rPr>
      </w:pPr>
      <w:r w:rsidRPr="00190D2B">
        <w:t xml:space="preserve">Dodávateľ </w:t>
      </w:r>
      <w:r w:rsidR="002B4361">
        <w:t>je povinný v rámci služ</w:t>
      </w:r>
      <w:r w:rsidR="00BF4088">
        <w:t xml:space="preserve">ieb </w:t>
      </w:r>
      <w:r w:rsidR="00143D00">
        <w:t>Č. 1, Č. 2, Č. 3, Č. 4, Č. 5</w:t>
      </w:r>
      <w:r w:rsidR="006F4010">
        <w:t xml:space="preserve"> </w:t>
      </w:r>
      <w:r w:rsidR="002B4361">
        <w:t>vytvárať</w:t>
      </w:r>
      <w:r w:rsidR="002B4361" w:rsidRPr="00C25274">
        <w:t xml:space="preserve"> kontroln</w:t>
      </w:r>
      <w:r w:rsidR="00E14DEC">
        <w:t>é</w:t>
      </w:r>
      <w:r w:rsidR="002B4361" w:rsidRPr="00C25274">
        <w:t xml:space="preserve"> list</w:t>
      </w:r>
      <w:r w:rsidR="00E14DEC">
        <w:t>y</w:t>
      </w:r>
      <w:r w:rsidR="002B4361" w:rsidRPr="00C25274">
        <w:t>, v ktor</w:t>
      </w:r>
      <w:r w:rsidR="00E14DEC">
        <w:t>ých</w:t>
      </w:r>
      <w:r w:rsidR="002B4361" w:rsidRPr="00C25274">
        <w:t xml:space="preserve"> budú uvedené zrealizované činnosti Pracovníkom Dodávateľa a zaznamenané ich výsledky</w:t>
      </w:r>
      <w:r w:rsidR="002B4361">
        <w:t xml:space="preserve"> (ďalej len „</w:t>
      </w:r>
      <w:r w:rsidR="002B4361" w:rsidRPr="006F4010">
        <w:rPr>
          <w:b/>
          <w:bCs/>
        </w:rPr>
        <w:t>Kontrolný list</w:t>
      </w:r>
      <w:r w:rsidR="002B4361" w:rsidRPr="00CB71C6">
        <w:t>“).</w:t>
      </w:r>
      <w:r w:rsidR="002B4361" w:rsidRPr="00190D2B">
        <w:t xml:space="preserve"> </w:t>
      </w:r>
      <w:r w:rsidR="00E161E7" w:rsidRPr="00190D2B">
        <w:t>Kontroln</w:t>
      </w:r>
      <w:r w:rsidR="00E14DEC">
        <w:t>é</w:t>
      </w:r>
      <w:r w:rsidR="00E161E7" w:rsidRPr="00190D2B">
        <w:t xml:space="preserve"> list</w:t>
      </w:r>
      <w:r w:rsidR="00E14DEC">
        <w:t>y</w:t>
      </w:r>
      <w:r w:rsidR="00E161E7" w:rsidRPr="00190D2B">
        <w:t xml:space="preserve"> </w:t>
      </w:r>
      <w:r w:rsidRPr="00190D2B">
        <w:t xml:space="preserve">je </w:t>
      </w:r>
      <w:r w:rsidR="00E161E7" w:rsidRPr="00190D2B">
        <w:t xml:space="preserve">Dodávateľ </w:t>
      </w:r>
      <w:r w:rsidRPr="00190D2B">
        <w:t xml:space="preserve">povinný </w:t>
      </w:r>
      <w:r w:rsidR="00E161E7" w:rsidRPr="00190D2B">
        <w:t xml:space="preserve">doručovať Objednávateľovi mesačne </w:t>
      </w:r>
      <w:r w:rsidRPr="00190D2B">
        <w:t xml:space="preserve">v termíne do piateho (5.) </w:t>
      </w:r>
      <w:r w:rsidR="0021529B">
        <w:t>kalendárneho</w:t>
      </w:r>
      <w:r w:rsidR="0021529B" w:rsidRPr="0021529B">
        <w:t xml:space="preserve"> </w:t>
      </w:r>
      <w:r w:rsidRPr="00190D2B">
        <w:t>dňa nasledujúceho kalendárneho mesiaca</w:t>
      </w:r>
      <w:r w:rsidR="00E161E7">
        <w:t>.</w:t>
      </w:r>
    </w:p>
    <w:p w14:paraId="6A9C6B92" w14:textId="5752B8A1" w:rsidR="006F4010" w:rsidRPr="006F4010" w:rsidRDefault="00770F15">
      <w:pPr>
        <w:pStyle w:val="Odsekzoznamu"/>
        <w:numPr>
          <w:ilvl w:val="0"/>
          <w:numId w:val="27"/>
        </w:numPr>
        <w:ind w:left="567" w:hanging="567"/>
        <w:jc w:val="both"/>
        <w:rPr>
          <w:rFonts w:cs="Arial"/>
          <w:color w:val="000000"/>
          <w:szCs w:val="20"/>
        </w:rPr>
      </w:pPr>
      <w:r w:rsidRPr="00770F15">
        <w:t xml:space="preserve">V prípade, ak Objednávateľ v </w:t>
      </w:r>
      <w:r w:rsidRPr="00B64BC6">
        <w:t xml:space="preserve">lehote </w:t>
      </w:r>
      <w:r w:rsidR="00E72BD7">
        <w:t>dvoch</w:t>
      </w:r>
      <w:r w:rsidR="0021529B">
        <w:t xml:space="preserve"> (</w:t>
      </w:r>
      <w:r w:rsidR="00E72BD7">
        <w:t>2</w:t>
      </w:r>
      <w:r w:rsidRPr="00190D2B">
        <w:t xml:space="preserve">) </w:t>
      </w:r>
      <w:r w:rsidR="0021529B">
        <w:t>kalendárnych</w:t>
      </w:r>
      <w:r w:rsidR="00B64BC6" w:rsidRPr="00B64BC6">
        <w:t xml:space="preserve"> </w:t>
      </w:r>
      <w:r w:rsidRPr="00770F15">
        <w:t xml:space="preserve">dní odo dňa predloženia Pracovného výkazu </w:t>
      </w:r>
      <w:r w:rsidR="00521536">
        <w:t xml:space="preserve"> </w:t>
      </w:r>
      <w:r w:rsidR="0032408B">
        <w:t xml:space="preserve">   </w:t>
      </w:r>
      <w:r w:rsidR="00E8078B">
        <w:t>Kontrolný list</w:t>
      </w:r>
      <w:r w:rsidR="00A0120A">
        <w:t xml:space="preserve"> neschv</w:t>
      </w:r>
      <w:r w:rsidR="008D34DF">
        <w:t xml:space="preserve">áli </w:t>
      </w:r>
      <w:r w:rsidR="006346EE">
        <w:t xml:space="preserve">a </w:t>
      </w:r>
      <w:r w:rsidR="008D34DF">
        <w:t xml:space="preserve">ani </w:t>
      </w:r>
      <w:r w:rsidRPr="00770F15">
        <w:t xml:space="preserve">nedoručí </w:t>
      </w:r>
      <w:r>
        <w:t>Dodávateľovi</w:t>
      </w:r>
      <w:r w:rsidRPr="00770F15">
        <w:t xml:space="preserve"> v tejto lehote </w:t>
      </w:r>
      <w:r>
        <w:t xml:space="preserve">odôvodnené </w:t>
      </w:r>
      <w:r w:rsidRPr="00770F15">
        <w:t xml:space="preserve">písomné pripomienky voči poskytnutým </w:t>
      </w:r>
      <w:r w:rsidR="00B64BC6">
        <w:t>S</w:t>
      </w:r>
      <w:r w:rsidRPr="00770F15">
        <w:t xml:space="preserve">lužbám, má sa za to, že poskytnuté </w:t>
      </w:r>
      <w:r w:rsidR="00B64BC6">
        <w:t>S</w:t>
      </w:r>
      <w:r w:rsidRPr="00770F15">
        <w:t xml:space="preserve">lužby boli akceptované. </w:t>
      </w:r>
      <w:r w:rsidR="00E72BD7">
        <w:t>Pri odmietnutí akceptácie kontrolného listu Dodávateľovi je Objednávateľ povinný poslať emailom zdôvodnenie odmietnutia a to v lehote do dvoch (2) pracovných dní.</w:t>
      </w:r>
    </w:p>
    <w:p w14:paraId="0CF923A5" w14:textId="77777777" w:rsidR="006F4010" w:rsidRPr="006F4010" w:rsidRDefault="00EA0D8F">
      <w:pPr>
        <w:pStyle w:val="Odsekzoznamu"/>
        <w:numPr>
          <w:ilvl w:val="0"/>
          <w:numId w:val="27"/>
        </w:numPr>
        <w:ind w:left="567" w:hanging="567"/>
        <w:jc w:val="both"/>
        <w:rPr>
          <w:rFonts w:cs="Arial"/>
          <w:color w:val="000000"/>
          <w:szCs w:val="20"/>
        </w:rPr>
      </w:pPr>
      <w:r>
        <w:t xml:space="preserve">Výkony </w:t>
      </w:r>
      <w:r w:rsidR="008F2FC4">
        <w:t>D</w:t>
      </w:r>
      <w:r w:rsidR="000B5FAA" w:rsidRPr="000B5FAA">
        <w:t>odávateľ</w:t>
      </w:r>
      <w:r>
        <w:t>a realizované</w:t>
      </w:r>
      <w:r w:rsidR="000B5FAA" w:rsidRPr="000B5FAA">
        <w:t xml:space="preserve"> v</w:t>
      </w:r>
      <w:r w:rsidR="009C4579">
        <w:t> </w:t>
      </w:r>
      <w:r w:rsidR="000B5FAA" w:rsidRPr="000B5FAA">
        <w:t xml:space="preserve">rámci </w:t>
      </w:r>
      <w:r w:rsidR="00B05342">
        <w:t>S</w:t>
      </w:r>
      <w:r w:rsidRPr="000B5FAA">
        <w:t xml:space="preserve">lužieb </w:t>
      </w:r>
      <w:r>
        <w:t>sú</w:t>
      </w:r>
      <w:r w:rsidR="000B5FAA" w:rsidRPr="000B5FAA">
        <w:t xml:space="preserve"> ocenené sadzbou </w:t>
      </w:r>
      <w:r w:rsidR="0013469D" w:rsidRPr="00190D2B">
        <w:t>_______</w:t>
      </w:r>
      <w:r w:rsidR="000B5FAA" w:rsidRPr="00190D2B">
        <w:t xml:space="preserve"> EUR</w:t>
      </w:r>
      <w:r w:rsidR="0013469D">
        <w:t xml:space="preserve"> bez DPH za </w:t>
      </w:r>
      <w:proofErr w:type="spellStart"/>
      <w:r w:rsidR="0013469D">
        <w:t>Človekohodinu</w:t>
      </w:r>
      <w:proofErr w:type="spellEnd"/>
      <w:r w:rsidR="0013469D">
        <w:t>, t.</w:t>
      </w:r>
      <w:r w:rsidR="00D71B12">
        <w:t xml:space="preserve"> </w:t>
      </w:r>
      <w:r w:rsidR="0013469D">
        <w:t xml:space="preserve">j. </w:t>
      </w:r>
      <w:r w:rsidR="0013469D" w:rsidRPr="000B5FAA">
        <w:t xml:space="preserve">sadzbou </w:t>
      </w:r>
      <w:r w:rsidR="0013469D" w:rsidRPr="00190D2B">
        <w:t>_______ EUR</w:t>
      </w:r>
      <w:r w:rsidR="0013469D">
        <w:t xml:space="preserve"> s</w:t>
      </w:r>
      <w:r w:rsidR="009C4579">
        <w:t> </w:t>
      </w:r>
      <w:r w:rsidR="0013469D">
        <w:t xml:space="preserve">DPH za </w:t>
      </w:r>
      <w:proofErr w:type="spellStart"/>
      <w:r w:rsidR="0013469D">
        <w:t>Človekohodinu</w:t>
      </w:r>
      <w:proofErr w:type="spellEnd"/>
      <w:r w:rsidR="000B5FAA" w:rsidRPr="000B5FAA">
        <w:t>.</w:t>
      </w:r>
      <w:r w:rsidR="0013469D">
        <w:t xml:space="preserve"> </w:t>
      </w:r>
      <w:r w:rsidR="00CE3228" w:rsidRPr="00CE3228">
        <w:t xml:space="preserve">Cena za </w:t>
      </w:r>
      <w:r w:rsidR="00CE3228">
        <w:t>S</w:t>
      </w:r>
      <w:r w:rsidR="00CE3228" w:rsidRPr="00CE3228">
        <w:t xml:space="preserve">lužby je stanovená ako súčin hodinovej sadzby podľa predchádzajúcej vety a </w:t>
      </w:r>
      <w:r w:rsidR="004046B4">
        <w:t xml:space="preserve">počtu </w:t>
      </w:r>
      <w:proofErr w:type="spellStart"/>
      <w:r w:rsidR="00CE3228" w:rsidRPr="00CE3228">
        <w:t>Človekohodín</w:t>
      </w:r>
      <w:proofErr w:type="spellEnd"/>
      <w:r w:rsidR="00CE3228" w:rsidRPr="00CE3228">
        <w:t xml:space="preserve"> v rámci </w:t>
      </w:r>
      <w:r w:rsidR="00CE3228">
        <w:t>S</w:t>
      </w:r>
      <w:r w:rsidR="00CE3228" w:rsidRPr="00CE3228">
        <w:t xml:space="preserve">lužieb </w:t>
      </w:r>
      <w:r w:rsidR="00CE3228" w:rsidRPr="00BE6DD9">
        <w:t xml:space="preserve">v danom </w:t>
      </w:r>
      <w:r w:rsidR="00CE3228" w:rsidRPr="0087391A">
        <w:t xml:space="preserve">mesiaci. </w:t>
      </w:r>
    </w:p>
    <w:p w14:paraId="64985D53" w14:textId="77777777" w:rsidR="006F4010" w:rsidRPr="006F4010" w:rsidRDefault="00152CD2">
      <w:pPr>
        <w:pStyle w:val="Odsekzoznamu"/>
        <w:numPr>
          <w:ilvl w:val="0"/>
          <w:numId w:val="27"/>
        </w:numPr>
        <w:ind w:left="567" w:hanging="567"/>
        <w:jc w:val="both"/>
        <w:rPr>
          <w:rFonts w:cs="Arial"/>
          <w:color w:val="000000"/>
          <w:szCs w:val="20"/>
        </w:rPr>
      </w:pPr>
      <w:r w:rsidRPr="0087391A">
        <w:t xml:space="preserve">Celková cena za </w:t>
      </w:r>
      <w:r w:rsidR="006F4010">
        <w:t>S</w:t>
      </w:r>
      <w:r w:rsidRPr="0087391A">
        <w:t>lužby</w:t>
      </w:r>
      <w:r w:rsidR="006F4010">
        <w:t xml:space="preserve"> uvedené v bode 8.1.</w:t>
      </w:r>
      <w:r w:rsidRPr="0087391A">
        <w:t xml:space="preserve"> je </w:t>
      </w:r>
      <w:r w:rsidR="00292745" w:rsidRPr="0087391A">
        <w:t>definovaná</w:t>
      </w:r>
      <w:r w:rsidRPr="0087391A">
        <w:t xml:space="preserve"> ako </w:t>
      </w:r>
      <w:r w:rsidR="0054158B" w:rsidRPr="0087391A">
        <w:t xml:space="preserve">maximálny rámec, ktorý môže </w:t>
      </w:r>
      <w:r w:rsidR="006F4010">
        <w:t>O</w:t>
      </w:r>
      <w:r w:rsidR="0054158B" w:rsidRPr="0087391A">
        <w:t>bjednávateľ objednať</w:t>
      </w:r>
      <w:r w:rsidR="00292745" w:rsidRPr="0087391A">
        <w:t>.</w:t>
      </w:r>
      <w:r w:rsidR="0027261E" w:rsidRPr="0087391A">
        <w:t xml:space="preserve"> </w:t>
      </w:r>
      <w:r w:rsidR="001E1A52">
        <w:t>Pre odstránenie akýchkoľvek pochybností Objednávateľ nie je povinný vyčerpať celý maximálny rámec uvedený v</w:t>
      </w:r>
      <w:r w:rsidR="006F4010">
        <w:t> </w:t>
      </w:r>
      <w:r w:rsidR="001E1A52">
        <w:t>bode</w:t>
      </w:r>
      <w:r w:rsidR="006F4010">
        <w:t xml:space="preserve"> 8.1. tejto Rámcovej dohody</w:t>
      </w:r>
      <w:r w:rsidR="001E1A52">
        <w:t xml:space="preserve"> a Dodávateľ nemá právny nárok na vyčerpanie celého maximálneho rámca uvedeného v  bode </w:t>
      </w:r>
      <w:r w:rsidR="006F4010">
        <w:t xml:space="preserve">8.1. </w:t>
      </w:r>
      <w:r w:rsidR="001E1A52">
        <w:t xml:space="preserve">zo strany Objednávateľa. </w:t>
      </w:r>
    </w:p>
    <w:p w14:paraId="2BA6499A" w14:textId="3E30D575" w:rsidR="006F4010" w:rsidRPr="006F4010" w:rsidRDefault="009C47BC">
      <w:pPr>
        <w:pStyle w:val="Odsekzoznamu"/>
        <w:numPr>
          <w:ilvl w:val="0"/>
          <w:numId w:val="27"/>
        </w:numPr>
        <w:ind w:left="567" w:hanging="567"/>
        <w:jc w:val="both"/>
        <w:rPr>
          <w:rFonts w:cs="Arial"/>
          <w:color w:val="000000"/>
          <w:szCs w:val="20"/>
        </w:rPr>
      </w:pPr>
      <w:r w:rsidRPr="00E01D24">
        <w:lastRenderedPageBreak/>
        <w:t xml:space="preserve">Objednávateľ je povinný uhrádzať cenu za </w:t>
      </w:r>
      <w:r w:rsidR="00B05342">
        <w:t>S</w:t>
      </w:r>
      <w:r w:rsidRPr="00E01D24">
        <w:t>lužby</w:t>
      </w:r>
      <w:r w:rsidR="004E60C9">
        <w:t xml:space="preserve"> </w:t>
      </w:r>
      <w:r w:rsidR="00D0556C">
        <w:t>podľa vystavených objednávok.</w:t>
      </w:r>
      <w:r>
        <w:t xml:space="preserve"> Dodávateľ</w:t>
      </w:r>
      <w:r w:rsidRPr="009C47BC">
        <w:t xml:space="preserve"> je oprávnený fakturovať cenu za </w:t>
      </w:r>
      <w:r w:rsidR="00B05342">
        <w:t>S</w:t>
      </w:r>
      <w:r w:rsidRPr="009C47BC">
        <w:t xml:space="preserve">lužby vždy v kalendárnom mesiaci nasledujúcom po príslušnom kalendárnom mesiaci, v ktorom boli </w:t>
      </w:r>
      <w:r w:rsidR="00CE3228">
        <w:t>S</w:t>
      </w:r>
      <w:r w:rsidRPr="009C47BC">
        <w:t>lužby poskytované</w:t>
      </w:r>
      <w:r>
        <w:t xml:space="preserve">. Neoddeliteľnou prílohou faktúry </w:t>
      </w:r>
      <w:r w:rsidR="0021529B">
        <w:t>sú</w:t>
      </w:r>
      <w:r>
        <w:t xml:space="preserve"> </w:t>
      </w:r>
      <w:r w:rsidR="0021529B">
        <w:t>Kontrolné</w:t>
      </w:r>
      <w:r w:rsidR="00CE3228" w:rsidRPr="00BE6DD9">
        <w:t xml:space="preserve"> list</w:t>
      </w:r>
      <w:r w:rsidR="0021529B">
        <w:t>y</w:t>
      </w:r>
      <w:r w:rsidR="002357A7">
        <w:t xml:space="preserve">, </w:t>
      </w:r>
      <w:r w:rsidR="0021529B">
        <w:t>Pracovné</w:t>
      </w:r>
      <w:r w:rsidRPr="00E01D24">
        <w:t xml:space="preserve"> výkaz</w:t>
      </w:r>
      <w:r w:rsidR="0021529B">
        <w:t>y</w:t>
      </w:r>
      <w:r w:rsidRPr="00E01D24">
        <w:t xml:space="preserve"> o</w:t>
      </w:r>
      <w:r w:rsidR="002357A7">
        <w:t> </w:t>
      </w:r>
      <w:r w:rsidR="00CE3228">
        <w:t>S</w:t>
      </w:r>
      <w:r w:rsidRPr="00E01D24">
        <w:t>lužbách</w:t>
      </w:r>
      <w:r w:rsidR="002357A7">
        <w:t xml:space="preserve"> a príslušné objednávky</w:t>
      </w:r>
      <w:r>
        <w:t>, ak v tejto Zmluve nie je uvedené inak.</w:t>
      </w:r>
    </w:p>
    <w:p w14:paraId="76411B9B" w14:textId="77777777" w:rsidR="006F4010" w:rsidRPr="006F4010" w:rsidRDefault="00826A63">
      <w:pPr>
        <w:pStyle w:val="Odsekzoznamu"/>
        <w:numPr>
          <w:ilvl w:val="0"/>
          <w:numId w:val="27"/>
        </w:numPr>
        <w:ind w:left="567" w:hanging="567"/>
        <w:jc w:val="both"/>
        <w:rPr>
          <w:rFonts w:cs="Arial"/>
          <w:color w:val="000000"/>
          <w:szCs w:val="20"/>
        </w:rPr>
      </w:pPr>
      <w:r w:rsidRPr="00C25274">
        <w:t xml:space="preserve">Lehota splatnosti faktúr </w:t>
      </w:r>
      <w:r w:rsidRPr="00272A75">
        <w:t xml:space="preserve">je </w:t>
      </w:r>
      <w:r w:rsidRPr="00E01D24">
        <w:t>trids</w:t>
      </w:r>
      <w:r w:rsidR="00B42BD1">
        <w:t>ať (30)</w:t>
      </w:r>
      <w:r w:rsidRPr="00E01D24">
        <w:t xml:space="preserve"> kalendárnych dní</w:t>
      </w:r>
      <w:r w:rsidRPr="00272A75">
        <w:t xml:space="preserve"> </w:t>
      </w:r>
      <w:r w:rsidR="00B42BD1">
        <w:t xml:space="preserve">a začína plynúť </w:t>
      </w:r>
      <w:r w:rsidR="00006E9C" w:rsidRPr="00006E9C">
        <w:t>dňom nasledujúcim po dni, v ktorom boli faktúry doručené Objednávateľovi</w:t>
      </w:r>
      <w:r w:rsidRPr="00272A75">
        <w:t>.</w:t>
      </w:r>
    </w:p>
    <w:p w14:paraId="27DD83CE" w14:textId="77777777" w:rsidR="006F4010" w:rsidRPr="006F4010" w:rsidRDefault="00826A63">
      <w:pPr>
        <w:pStyle w:val="Odsekzoznamu"/>
        <w:numPr>
          <w:ilvl w:val="0"/>
          <w:numId w:val="27"/>
        </w:numPr>
        <w:ind w:left="567" w:hanging="567"/>
        <w:jc w:val="both"/>
        <w:rPr>
          <w:rFonts w:cs="Arial"/>
          <w:color w:val="000000"/>
          <w:szCs w:val="20"/>
        </w:rPr>
      </w:pPr>
      <w:r w:rsidRPr="00272A75">
        <w:t>Všetky platby Objednávateľa v prospech Dodávateľa budú poukázané na bankový účet Dodávateľa, ktorý je uvedený v</w:t>
      </w:r>
      <w:r w:rsidR="006F4010">
        <w:t> článku I. tejto Rámcovej dohody</w:t>
      </w:r>
      <w:r w:rsidR="00324E68">
        <w:t xml:space="preserve"> </w:t>
      </w:r>
      <w:r w:rsidR="00324E68" w:rsidRPr="006F4010">
        <w:rPr>
          <w:bCs/>
        </w:rPr>
        <w:t xml:space="preserve">alebo ktorý </w:t>
      </w:r>
      <w:r w:rsidR="00324E68" w:rsidRPr="00272A75">
        <w:t>Dodávateľ</w:t>
      </w:r>
      <w:r w:rsidR="00324E68">
        <w:t xml:space="preserve"> </w:t>
      </w:r>
      <w:r w:rsidR="00324E68" w:rsidRPr="006F4010">
        <w:rPr>
          <w:bCs/>
        </w:rPr>
        <w:t>oznámil Objednávateľovi</w:t>
      </w:r>
      <w:r w:rsidRPr="00272A75">
        <w:t xml:space="preserve">. </w:t>
      </w:r>
    </w:p>
    <w:p w14:paraId="09AC6BB7" w14:textId="77777777" w:rsidR="006F4010" w:rsidRPr="006F4010" w:rsidRDefault="003F54F9">
      <w:pPr>
        <w:pStyle w:val="Odsekzoznamu"/>
        <w:numPr>
          <w:ilvl w:val="0"/>
          <w:numId w:val="27"/>
        </w:numPr>
        <w:ind w:left="567" w:hanging="567"/>
        <w:jc w:val="both"/>
        <w:rPr>
          <w:rFonts w:cs="Arial"/>
          <w:color w:val="000000"/>
          <w:szCs w:val="20"/>
        </w:rPr>
      </w:pPr>
      <w:r>
        <w:t xml:space="preserve">Ak </w:t>
      </w:r>
      <w:r w:rsidRPr="00272A75">
        <w:t xml:space="preserve">faktúra nebude obsahovať všetky náležitosti daňového dokladu alebo bude inak nesprávne vystavená, Objednávateľ je oprávnený ju vrátiť Dodávateľovi </w:t>
      </w:r>
      <w:r w:rsidRPr="00E01D24">
        <w:t xml:space="preserve">do piatich </w:t>
      </w:r>
      <w:r>
        <w:t xml:space="preserve">(5) </w:t>
      </w:r>
      <w:r w:rsidRPr="00E01D24">
        <w:t>pracovných dní</w:t>
      </w:r>
      <w:r w:rsidRPr="00272A75">
        <w:t xml:space="preserve"> od</w:t>
      </w:r>
      <w:r w:rsidRPr="00C25274">
        <w:t xml:space="preserve"> jej doručenia na doplnenie alebo prepracovanie a nová lehota splatnosti začne plynúť dňom doručenia správne doplnenej alebo prepracovanej faktúry Dodávateľom Objednávateľovi.</w:t>
      </w:r>
    </w:p>
    <w:p w14:paraId="0FDB34D6" w14:textId="62335963" w:rsidR="003F54F9" w:rsidRPr="006F4010" w:rsidRDefault="003F54F9">
      <w:pPr>
        <w:pStyle w:val="Odsekzoznamu"/>
        <w:numPr>
          <w:ilvl w:val="0"/>
          <w:numId w:val="27"/>
        </w:numPr>
        <w:ind w:left="567" w:hanging="567"/>
        <w:jc w:val="both"/>
        <w:rPr>
          <w:rFonts w:cs="Arial"/>
          <w:color w:val="000000"/>
          <w:szCs w:val="20"/>
        </w:rPr>
      </w:pPr>
      <w:r w:rsidRPr="003F54F9">
        <w:t xml:space="preserve">Cena za poskytovanie Služieb podľa tejto </w:t>
      </w:r>
      <w:r w:rsidR="006F4010">
        <w:t>Rámcovej dohody</w:t>
      </w:r>
      <w:r w:rsidRPr="003F54F9">
        <w:t xml:space="preserve"> bude hradená zo zdrojov Európskeho poľnohospodárskeho fondu pre rozvoj vidieka v rámci opatrenia Technická pomoc PRV SR 2014-2022. Všetka dokumentácia súvisiaca s plnením tejto </w:t>
      </w:r>
      <w:r w:rsidR="006F4010">
        <w:t>Rámcovej dohody</w:t>
      </w:r>
      <w:r w:rsidRPr="003F54F9">
        <w:t xml:space="preserve"> bude viditeľne označená symbolom Únie v súlade s grafickými normami podľa prezentácie na adrese: </w:t>
      </w:r>
      <w:hyperlink r:id="rId14" w:tgtFrame="_blank" w:history="1">
        <w:r w:rsidRPr="003F54F9">
          <w:rPr>
            <w:rStyle w:val="Hypertextovprepojenie"/>
          </w:rPr>
          <w:t>http://europa.eu/about-eu/basic-information/symbols/flag/index_sk.htm</w:t>
        </w:r>
      </w:hyperlink>
      <w:r w:rsidRPr="003F54F9">
        <w:t xml:space="preserve">, spolu s vysvetlením úlohy Únie prostredníctvom tohto znenia: Európsky poľnohospodársky fond pre rozvoj vidieka: Európa investuje do vidieckych oblastí, logo </w:t>
      </w:r>
      <w:r w:rsidR="006F4010">
        <w:t>O</w:t>
      </w:r>
      <w:r w:rsidRPr="003F54F9">
        <w:t>bjednávateľa a  logo Programu rozvoja vidieka  podľa Manuálu pre informovanie a komunikáciu v rámci Programu rozvoja vidieka SR 2014 - 2022.</w:t>
      </w:r>
    </w:p>
    <w:p w14:paraId="66734F35" w14:textId="3E480130" w:rsidR="00826A63" w:rsidRPr="003E1095" w:rsidRDefault="003E1095" w:rsidP="003E1095">
      <w:pPr>
        <w:spacing w:after="0" w:line="240" w:lineRule="auto"/>
        <w:ind w:left="567" w:hanging="567"/>
        <w:jc w:val="center"/>
        <w:rPr>
          <w:b/>
          <w:bCs/>
        </w:rPr>
      </w:pPr>
      <w:r w:rsidRPr="003E1095">
        <w:rPr>
          <w:b/>
          <w:bCs/>
        </w:rPr>
        <w:t xml:space="preserve">Článok </w:t>
      </w:r>
      <w:r w:rsidR="006F4010">
        <w:rPr>
          <w:b/>
          <w:bCs/>
        </w:rPr>
        <w:t>IX</w:t>
      </w:r>
      <w:r w:rsidRPr="003E1095">
        <w:rPr>
          <w:b/>
          <w:bCs/>
        </w:rPr>
        <w:t>.</w:t>
      </w:r>
    </w:p>
    <w:p w14:paraId="70B28D4D" w14:textId="77777777" w:rsidR="00826A63" w:rsidRPr="00C25274" w:rsidRDefault="00826A63" w:rsidP="003E1095">
      <w:pPr>
        <w:pStyle w:val="Nadpis2"/>
        <w:numPr>
          <w:ilvl w:val="0"/>
          <w:numId w:val="0"/>
        </w:numPr>
        <w:ind w:left="360" w:hanging="360"/>
        <w:jc w:val="center"/>
      </w:pPr>
      <w:r w:rsidRPr="00C25274">
        <w:t>Miesto poskytovania Služieb</w:t>
      </w:r>
    </w:p>
    <w:p w14:paraId="0CE3B624" w14:textId="77777777" w:rsidR="00826A63" w:rsidRPr="00C25274" w:rsidRDefault="00826A63" w:rsidP="00684FB3">
      <w:pPr>
        <w:pStyle w:val="Odsekzoznamu"/>
        <w:autoSpaceDE w:val="0"/>
        <w:autoSpaceDN w:val="0"/>
        <w:adjustRightInd w:val="0"/>
        <w:spacing w:after="0" w:line="240" w:lineRule="auto"/>
        <w:ind w:left="360"/>
        <w:rPr>
          <w:rFonts w:cs="Arial"/>
          <w:b/>
          <w:bCs/>
          <w:color w:val="000000"/>
          <w:sz w:val="24"/>
          <w:szCs w:val="24"/>
        </w:rPr>
      </w:pPr>
    </w:p>
    <w:p w14:paraId="16CF3D9A" w14:textId="3480A2B8" w:rsidR="00826A63" w:rsidRPr="00407B3E" w:rsidRDefault="00826A63">
      <w:pPr>
        <w:pStyle w:val="Nadpis3"/>
        <w:numPr>
          <w:ilvl w:val="0"/>
          <w:numId w:val="15"/>
        </w:numPr>
        <w:spacing w:after="120"/>
        <w:ind w:left="567" w:hanging="567"/>
        <w:contextualSpacing w:val="0"/>
      </w:pPr>
      <w:r w:rsidRPr="00C25274">
        <w:t xml:space="preserve">Miestom poskytovania Služieb je sídlo Objednávateľa </w:t>
      </w:r>
      <w:r w:rsidR="001D25C7">
        <w:t>-</w:t>
      </w:r>
      <w:r w:rsidR="001D25C7" w:rsidRPr="00C25274">
        <w:t xml:space="preserve"> </w:t>
      </w:r>
      <w:r w:rsidR="0021529B">
        <w:t>Hraničná</w:t>
      </w:r>
      <w:r w:rsidRPr="00407B3E">
        <w:t xml:space="preserve"> 12, 815 26 Bratislava. </w:t>
      </w:r>
    </w:p>
    <w:p w14:paraId="277AEB1A" w14:textId="08B982F3" w:rsidR="00826A63" w:rsidRPr="00C25274" w:rsidRDefault="00826A63">
      <w:pPr>
        <w:pStyle w:val="Nadpis3"/>
        <w:numPr>
          <w:ilvl w:val="0"/>
          <w:numId w:val="15"/>
        </w:numPr>
        <w:ind w:left="567" w:hanging="567"/>
        <w:contextualSpacing w:val="0"/>
      </w:pPr>
      <w:r w:rsidRPr="00C25274">
        <w:t>Poskytovanie Služieb je možné aj prostredníctvom zabezpečeného vzdialeného prístupu cez internet do testovacieho a produkčného prostredia Objednávateľa.</w:t>
      </w:r>
    </w:p>
    <w:p w14:paraId="319A1A17" w14:textId="77777777" w:rsidR="00826A63" w:rsidRPr="00653F73" w:rsidRDefault="00826A63" w:rsidP="00E01D24">
      <w:pPr>
        <w:spacing w:line="240" w:lineRule="auto"/>
      </w:pPr>
    </w:p>
    <w:p w14:paraId="6F50A5D5" w14:textId="57C37A40" w:rsidR="003E1095" w:rsidRDefault="003E1095" w:rsidP="003E1095">
      <w:pPr>
        <w:pStyle w:val="Nadpis2"/>
        <w:numPr>
          <w:ilvl w:val="0"/>
          <w:numId w:val="0"/>
        </w:numPr>
        <w:ind w:left="360" w:hanging="360"/>
        <w:jc w:val="center"/>
      </w:pPr>
      <w:r>
        <w:t>Článok X.</w:t>
      </w:r>
    </w:p>
    <w:p w14:paraId="7FE7AF6E" w14:textId="5B29D802" w:rsidR="00826A63" w:rsidRPr="00C25274" w:rsidRDefault="00826A63" w:rsidP="003E1095">
      <w:pPr>
        <w:pStyle w:val="Nadpis2"/>
        <w:numPr>
          <w:ilvl w:val="0"/>
          <w:numId w:val="0"/>
        </w:numPr>
        <w:ind w:left="360" w:hanging="360"/>
        <w:jc w:val="center"/>
      </w:pPr>
      <w:r w:rsidRPr="00C25274">
        <w:t>Pravidlá riadenia informačnej bezpečnosti</w:t>
      </w:r>
    </w:p>
    <w:p w14:paraId="76420F4F" w14:textId="77777777" w:rsidR="00826A63" w:rsidRPr="00C25274" w:rsidRDefault="00826A63" w:rsidP="00684FB3">
      <w:pPr>
        <w:autoSpaceDE w:val="0"/>
        <w:autoSpaceDN w:val="0"/>
        <w:adjustRightInd w:val="0"/>
        <w:spacing w:after="0" w:line="240" w:lineRule="auto"/>
        <w:rPr>
          <w:rFonts w:cs="Arial"/>
          <w:b/>
          <w:bCs/>
          <w:color w:val="000000"/>
          <w:sz w:val="24"/>
          <w:szCs w:val="24"/>
        </w:rPr>
      </w:pPr>
    </w:p>
    <w:p w14:paraId="5F524FBF" w14:textId="19FCDF6F" w:rsidR="00826A63" w:rsidRPr="00C25274" w:rsidRDefault="00826A63">
      <w:pPr>
        <w:pStyle w:val="Nadpis3"/>
        <w:numPr>
          <w:ilvl w:val="0"/>
          <w:numId w:val="16"/>
        </w:numPr>
        <w:ind w:left="567" w:hanging="567"/>
      </w:pPr>
      <w:r w:rsidRPr="00C25274">
        <w:t>Dodávateľ sa zaväzuje postupovať v súlade s politikou informačnej bezpečnosti a ostatnou bezpečnostnou dokumentáciou Objednávateľa v rozsahu, v ktorom s ňou Objednávateľ Dodávateľa vopred riadne oboznámi, a to hlavne</w:t>
      </w:r>
      <w:r w:rsidRPr="00C25274" w:rsidDel="006843E6">
        <w:t xml:space="preserve"> </w:t>
      </w:r>
      <w:r w:rsidRPr="00C25274">
        <w:t>za účelom zabezpečenia informačnej bezpečnosti pri fyzickom aj logickom prístupe k</w:t>
      </w:r>
      <w:r w:rsidR="003E1095">
        <w:t> IS GSAA</w:t>
      </w:r>
      <w:r w:rsidRPr="00C25274">
        <w:t xml:space="preserve"> a plánu obnovy </w:t>
      </w:r>
      <w:r w:rsidR="003E1095">
        <w:t>IS GSAA</w:t>
      </w:r>
      <w:r w:rsidRPr="00C25274">
        <w:t xml:space="preserve">. Dodávateľ sa tiež zaväzuje postupovať v súlade s internými riadiacimi aktmi Objednávateľa pre riešenie a nahlasovanie vád/incidentov </w:t>
      </w:r>
      <w:r w:rsidR="003E1095">
        <w:t>IS GSAA</w:t>
      </w:r>
      <w:r w:rsidRPr="00C25274">
        <w:t xml:space="preserve">, a to v rozsahu, v ktorom s nimi Objednávateľ Dodávateľa vopred preukázateľne oboznámil. V rámci vykonávania Služieb v zmysle </w:t>
      </w:r>
      <w:r w:rsidR="003E1095">
        <w:t>Rámcovej dohody</w:t>
      </w:r>
      <w:r w:rsidRPr="00C25274">
        <w:t xml:space="preserve"> ide najmä o:</w:t>
      </w:r>
    </w:p>
    <w:p w14:paraId="73CA2A93" w14:textId="4397A35F" w:rsidR="00826A63" w:rsidRPr="00C25274" w:rsidRDefault="00826A63" w:rsidP="00190D2B">
      <w:pPr>
        <w:pStyle w:val="Odsekzoznamu"/>
        <w:numPr>
          <w:ilvl w:val="0"/>
          <w:numId w:val="2"/>
        </w:numPr>
        <w:autoSpaceDE w:val="0"/>
        <w:autoSpaceDN w:val="0"/>
        <w:adjustRightInd w:val="0"/>
        <w:spacing w:after="0" w:line="240" w:lineRule="auto"/>
        <w:ind w:left="1418" w:hanging="284"/>
        <w:jc w:val="both"/>
        <w:rPr>
          <w:rFonts w:cs="Arial"/>
          <w:color w:val="000000"/>
          <w:szCs w:val="20"/>
        </w:rPr>
      </w:pPr>
      <w:r w:rsidRPr="00C25274">
        <w:rPr>
          <w:rFonts w:cs="Arial"/>
          <w:color w:val="000000"/>
          <w:szCs w:val="20"/>
        </w:rPr>
        <w:t xml:space="preserve">opis každej činnosti, ktorá má byť Pracovníkom Dodávateľa sprístupnená a vykonávaná v rámci </w:t>
      </w:r>
      <w:r w:rsidR="003E1095">
        <w:rPr>
          <w:rFonts w:cs="Arial"/>
          <w:color w:val="000000"/>
          <w:szCs w:val="20"/>
        </w:rPr>
        <w:t>IS GSAA</w:t>
      </w:r>
      <w:r w:rsidRPr="00C25274">
        <w:rPr>
          <w:rFonts w:cs="Arial"/>
          <w:color w:val="000000"/>
          <w:szCs w:val="20"/>
        </w:rPr>
        <w:t>,</w:t>
      </w:r>
    </w:p>
    <w:p w14:paraId="2DD04197" w14:textId="23A90254" w:rsidR="00826A63" w:rsidRPr="00C25274" w:rsidRDefault="00826A63" w:rsidP="00190D2B">
      <w:pPr>
        <w:pStyle w:val="Odsekzoznamu"/>
        <w:numPr>
          <w:ilvl w:val="0"/>
          <w:numId w:val="2"/>
        </w:numPr>
        <w:autoSpaceDE w:val="0"/>
        <w:autoSpaceDN w:val="0"/>
        <w:adjustRightInd w:val="0"/>
        <w:spacing w:after="0" w:line="240" w:lineRule="auto"/>
        <w:ind w:left="1418" w:hanging="284"/>
        <w:jc w:val="both"/>
        <w:rPr>
          <w:rFonts w:cs="Arial"/>
          <w:color w:val="000000"/>
          <w:szCs w:val="20"/>
        </w:rPr>
      </w:pPr>
      <w:r w:rsidRPr="00C25274">
        <w:rPr>
          <w:rFonts w:cs="Arial"/>
          <w:color w:val="000000"/>
          <w:szCs w:val="20"/>
        </w:rPr>
        <w:t xml:space="preserve">dohodu o riadení prístupu a používaní jedinečných identifikátorov pre Pracovníkov Dodávateľa pri vstupe do </w:t>
      </w:r>
      <w:r w:rsidR="003E1095">
        <w:rPr>
          <w:rFonts w:cs="Arial"/>
          <w:color w:val="000000"/>
          <w:szCs w:val="20"/>
        </w:rPr>
        <w:t>IS GSAA</w:t>
      </w:r>
      <w:r w:rsidRPr="00C25274">
        <w:rPr>
          <w:rFonts w:cs="Arial"/>
          <w:color w:val="000000"/>
          <w:szCs w:val="20"/>
        </w:rPr>
        <w:t>,</w:t>
      </w:r>
    </w:p>
    <w:p w14:paraId="2970FED2" w14:textId="4652A799" w:rsidR="00826A63" w:rsidRPr="00C25274" w:rsidRDefault="00826A63" w:rsidP="00190D2B">
      <w:pPr>
        <w:pStyle w:val="Odsekzoznamu"/>
        <w:numPr>
          <w:ilvl w:val="0"/>
          <w:numId w:val="2"/>
        </w:numPr>
        <w:autoSpaceDE w:val="0"/>
        <w:autoSpaceDN w:val="0"/>
        <w:adjustRightInd w:val="0"/>
        <w:spacing w:after="0" w:line="240" w:lineRule="auto"/>
        <w:ind w:left="1418" w:hanging="284"/>
        <w:jc w:val="both"/>
        <w:rPr>
          <w:rFonts w:cs="Arial"/>
          <w:color w:val="000000"/>
          <w:szCs w:val="20"/>
        </w:rPr>
      </w:pPr>
      <w:r w:rsidRPr="00C25274">
        <w:rPr>
          <w:rFonts w:cs="Arial"/>
          <w:color w:val="000000"/>
          <w:szCs w:val="20"/>
        </w:rPr>
        <w:t xml:space="preserve">aktualizovanie a udržiavanie menného zoznamu Pracovníkov Dodávateľa autorizovaných pre používanie Služieb </w:t>
      </w:r>
      <w:r w:rsidR="008B56F7">
        <w:rPr>
          <w:rFonts w:cs="Arial"/>
          <w:color w:val="000000"/>
          <w:szCs w:val="20"/>
        </w:rPr>
        <w:t>IS GSAA</w:t>
      </w:r>
      <w:r w:rsidRPr="00C25274">
        <w:rPr>
          <w:rFonts w:cs="Arial"/>
          <w:color w:val="000000"/>
          <w:szCs w:val="20"/>
        </w:rPr>
        <w:t>,</w:t>
      </w:r>
    </w:p>
    <w:p w14:paraId="6EEC8445" w14:textId="77777777" w:rsidR="00826A63" w:rsidRPr="00C25274" w:rsidRDefault="00826A63" w:rsidP="00190D2B">
      <w:pPr>
        <w:pStyle w:val="Odsekzoznamu"/>
        <w:numPr>
          <w:ilvl w:val="0"/>
          <w:numId w:val="2"/>
        </w:numPr>
        <w:autoSpaceDE w:val="0"/>
        <w:autoSpaceDN w:val="0"/>
        <w:adjustRightInd w:val="0"/>
        <w:spacing w:after="120" w:line="240" w:lineRule="auto"/>
        <w:ind w:left="1418" w:hanging="284"/>
        <w:jc w:val="both"/>
        <w:rPr>
          <w:rFonts w:cs="Arial"/>
          <w:color w:val="000000"/>
          <w:szCs w:val="20"/>
        </w:rPr>
      </w:pPr>
      <w:r w:rsidRPr="00C25274">
        <w:rPr>
          <w:rFonts w:cs="Arial"/>
          <w:color w:val="000000"/>
          <w:szCs w:val="20"/>
        </w:rPr>
        <w:t>právo Objednávateľa monitorovať prácu Pracovníkov Dodávateľa, vykonávanie auditu ich činnosti alebo ponechanie vykonania takéhoto auditu tretej strane.</w:t>
      </w:r>
    </w:p>
    <w:p w14:paraId="029B3DF0" w14:textId="291F40D2" w:rsidR="00826A63" w:rsidRPr="00C25274" w:rsidRDefault="00826A63">
      <w:pPr>
        <w:pStyle w:val="Nadpis3"/>
        <w:numPr>
          <w:ilvl w:val="0"/>
          <w:numId w:val="16"/>
        </w:numPr>
        <w:spacing w:after="120"/>
        <w:ind w:left="567" w:hanging="567"/>
        <w:contextualSpacing w:val="0"/>
      </w:pPr>
      <w:r w:rsidRPr="00C25274">
        <w:t xml:space="preserve">Dodávateľ sa zaväzuje vykonať všetky dostupné opatrenia na zabezpečenie toho, aby nemohlo dôjsť ku strate dát, k poškodeniu zariadení, alebo k neočakávanému prerušeniu prevádzky v súvislosti so servisnými prácami vykonávanými na </w:t>
      </w:r>
      <w:r w:rsidR="008B56F7">
        <w:t>IS GSAA</w:t>
      </w:r>
      <w:r w:rsidRPr="00C25274">
        <w:t xml:space="preserve">. V prípade, že napriek preukázateľným opatreniam zo strany Dodávateľa dôjde ku strate dát, k poškodeniu zariadení, alebo k neočakávanému prerušeniu prevádzky v súvislosti s prácami </w:t>
      </w:r>
      <w:r w:rsidR="008B56F7">
        <w:t>v IS GSAA</w:t>
      </w:r>
      <w:r w:rsidRPr="00C25274">
        <w:t xml:space="preserve">, Dodávateľ sa zaväzuje neodkladne o tom informovať </w:t>
      </w:r>
      <w:r w:rsidRPr="00223EC5">
        <w:t>manažéra pre informačnú bezpečnosť</w:t>
      </w:r>
      <w:r w:rsidRPr="00223EC5" w:rsidDel="00852621">
        <w:t xml:space="preserve"> </w:t>
      </w:r>
      <w:r w:rsidRPr="00223EC5">
        <w:t>Objednávateľa</w:t>
      </w:r>
      <w:r w:rsidRPr="00C25274">
        <w:t xml:space="preserve"> emailom</w:t>
      </w:r>
      <w:r w:rsidR="00223EC5">
        <w:t xml:space="preserve"> na: </w:t>
      </w:r>
      <w:r w:rsidR="00223EC5" w:rsidRPr="0053284F">
        <w:rPr>
          <w:highlight w:val="yellow"/>
        </w:rPr>
        <w:t>__________</w:t>
      </w:r>
      <w:r w:rsidRPr="00C25274">
        <w:t xml:space="preserve"> aj telefonicky</w:t>
      </w:r>
      <w:r w:rsidR="00223EC5">
        <w:t xml:space="preserve"> na tel. č</w:t>
      </w:r>
      <w:r w:rsidR="00223EC5" w:rsidRPr="0053284F">
        <w:rPr>
          <w:highlight w:val="yellow"/>
        </w:rPr>
        <w:t>.:______________</w:t>
      </w:r>
      <w:r w:rsidRPr="00C25274">
        <w:t xml:space="preserve"> (prípadne SMS správou, ak je Objednávateľ nedostupný) najneskôr však do jednej hodiny počas pracovnej doby Objednávateľa. Objednávateľ sa zaväzuje Dodávateľovi bezodkladne emailom potvrdiť príjem emailu a SMS správy od Dodávateľa podľa predchádzajúcej vety. V prípade havárie </w:t>
      </w:r>
      <w:r w:rsidR="008B56F7">
        <w:t>IS GSAA</w:t>
      </w:r>
      <w:r w:rsidRPr="00C25274">
        <w:t xml:space="preserve">, kedy Objednávateľ nemôže využívať </w:t>
      </w:r>
      <w:r w:rsidR="008B56F7">
        <w:t>IS GSAA</w:t>
      </w:r>
      <w:r w:rsidRPr="00C25274">
        <w:t xml:space="preserve">, sa Dodávateľ zaväzuje vyvinúť maximálne úsilie, aby navrátil </w:t>
      </w:r>
      <w:r w:rsidR="008B56F7">
        <w:t>IS GSAA</w:t>
      </w:r>
      <w:r w:rsidRPr="00C25274">
        <w:t xml:space="preserve"> do stavu pred neočakávaným prerušením prevádzky.</w:t>
      </w:r>
    </w:p>
    <w:p w14:paraId="18A3BED6" w14:textId="63418921" w:rsidR="00826A63" w:rsidRPr="00C25274" w:rsidRDefault="00826A63">
      <w:pPr>
        <w:pStyle w:val="Nadpis3"/>
        <w:numPr>
          <w:ilvl w:val="0"/>
          <w:numId w:val="16"/>
        </w:numPr>
        <w:spacing w:after="120"/>
        <w:ind w:left="567" w:hanging="567"/>
        <w:contextualSpacing w:val="0"/>
      </w:pPr>
      <w:r w:rsidRPr="00C25274">
        <w:lastRenderedPageBreak/>
        <w:t>Dodávateľ sa zaväzuje rešpektovať počas výkonu prác operatívne pokyny manažéra pre informačnú bezpečnosť Objednávateľa a Oprávnených zamestnancov Objednávateľa.</w:t>
      </w:r>
    </w:p>
    <w:p w14:paraId="5CDCD662" w14:textId="536ECC5C" w:rsidR="00826A63" w:rsidRPr="00C25274" w:rsidRDefault="00826A63">
      <w:pPr>
        <w:pStyle w:val="Nadpis3"/>
        <w:numPr>
          <w:ilvl w:val="0"/>
          <w:numId w:val="16"/>
        </w:numPr>
        <w:spacing w:after="120"/>
        <w:ind w:left="567" w:hanging="567"/>
        <w:contextualSpacing w:val="0"/>
      </w:pPr>
      <w:r w:rsidRPr="00C25274">
        <w:t>Dodávateľ sa zaväzuje spracovať a kontinuálne udržiavať aktuálny zoznam Pracovníkov Dodávateľa. Dodávateľ sa zaväzuje uschovať poučenie Pracovníkov Dodávateľa, na formulároch „Poučenie tretích strán“, ktorý Objednávateľ poskytne Dodávateľovi do pätnástich</w:t>
      </w:r>
      <w:r w:rsidR="00F410A0">
        <w:t xml:space="preserve"> (15)</w:t>
      </w:r>
      <w:r w:rsidRPr="00C25274">
        <w:t xml:space="preserve"> dní od účinnosti tejto </w:t>
      </w:r>
      <w:r w:rsidR="008B56F7">
        <w:t>Rámcovej dohody</w:t>
      </w:r>
      <w:r w:rsidRPr="00C25274">
        <w:t xml:space="preserve">. </w:t>
      </w:r>
    </w:p>
    <w:p w14:paraId="1F1958C0" w14:textId="03BA73DD" w:rsidR="00826A63" w:rsidRPr="00C25274" w:rsidRDefault="00826A63">
      <w:pPr>
        <w:pStyle w:val="Nadpis3"/>
        <w:numPr>
          <w:ilvl w:val="0"/>
          <w:numId w:val="16"/>
        </w:numPr>
        <w:spacing w:after="120"/>
        <w:ind w:left="567" w:hanging="567"/>
        <w:contextualSpacing w:val="0"/>
      </w:pPr>
      <w:r w:rsidRPr="00C25274">
        <w:t>Objednávateľ sa zaväzuje poskytovať Dodávateľovi informácie o politike informačnej bezpečnosti a ostatnej bezpečnostnej dokumentácii v rozsahu nevyhnutnom pre plnenie záväzkov Dodávateľa vyplývajúcich z</w:t>
      </w:r>
      <w:r w:rsidR="008B56F7">
        <w:t> Rámcovej dohody</w:t>
      </w:r>
      <w:r w:rsidRPr="00C25274">
        <w:t>.</w:t>
      </w:r>
    </w:p>
    <w:p w14:paraId="2A6E8DDA" w14:textId="77777777" w:rsidR="00826A63" w:rsidRPr="00C25274" w:rsidRDefault="00826A63">
      <w:pPr>
        <w:pStyle w:val="Nadpis3"/>
        <w:numPr>
          <w:ilvl w:val="0"/>
          <w:numId w:val="16"/>
        </w:numPr>
        <w:spacing w:after="120"/>
        <w:ind w:left="567" w:hanging="567"/>
        <w:contextualSpacing w:val="0"/>
      </w:pPr>
      <w:r w:rsidRPr="00C25274">
        <w:t>Ak Dodávateľ požaduje výnimku z bezpečnostných požiadaviek Objednávateľa, je nutné, aby predložil manažérovi pre informačnú bezpečnosť</w:t>
      </w:r>
      <w:r w:rsidRPr="00C25274" w:rsidDel="00852621">
        <w:t xml:space="preserve"> </w:t>
      </w:r>
      <w:r w:rsidRPr="00C25274">
        <w:t>Objednávateľa žiadosť e-mailom s odôvodnením tejto výnimky. Dodávateľ sa zaväzuje rešpektovať rozhodnutie Objednávateľa.</w:t>
      </w:r>
    </w:p>
    <w:p w14:paraId="6E449E56" w14:textId="36484DA0" w:rsidR="00826A63" w:rsidRPr="00C25274" w:rsidRDefault="00826A63">
      <w:pPr>
        <w:pStyle w:val="Nadpis3"/>
        <w:numPr>
          <w:ilvl w:val="0"/>
          <w:numId w:val="16"/>
        </w:numPr>
        <w:spacing w:after="120"/>
        <w:ind w:left="567" w:hanging="567"/>
        <w:contextualSpacing w:val="0"/>
      </w:pPr>
      <w:r w:rsidRPr="00C25274">
        <w:t xml:space="preserve">Dodávateľ sa zaväzuje nemeniť bezpečnostné a konfiguračné nastavenia </w:t>
      </w:r>
      <w:r w:rsidR="008B56F7">
        <w:t>IS GSAA</w:t>
      </w:r>
      <w:r w:rsidRPr="00C25274">
        <w:t xml:space="preserve"> bez písomného súhlasu manažéra pre informačnú bezpečnosť.</w:t>
      </w:r>
    </w:p>
    <w:p w14:paraId="597B47A5" w14:textId="746FA5AB" w:rsidR="00826A63" w:rsidRPr="00C25274" w:rsidRDefault="00826A63">
      <w:pPr>
        <w:pStyle w:val="Nadpis3"/>
        <w:numPr>
          <w:ilvl w:val="0"/>
          <w:numId w:val="16"/>
        </w:numPr>
        <w:spacing w:after="120"/>
        <w:ind w:left="567" w:hanging="567"/>
        <w:contextualSpacing w:val="0"/>
      </w:pPr>
      <w:r w:rsidRPr="00C25274">
        <w:t xml:space="preserve">Objednávateľ sa zaväzuje bez predchádzajúceho písomného súhlasu Dodávateľa nevykonávať zmeny v konfiguráciách </w:t>
      </w:r>
      <w:r w:rsidR="008B56F7">
        <w:t>IS GSAA</w:t>
      </w:r>
      <w:r w:rsidRPr="00C25274">
        <w:t xml:space="preserve"> a nezmeniť hardvérové vybavenie, na ktorom je nasadený </w:t>
      </w:r>
      <w:r w:rsidR="008B56F7">
        <w:t>IS GSAA</w:t>
      </w:r>
      <w:r w:rsidRPr="00C25274">
        <w:t xml:space="preserve">. Objednávateľ sa ďalej zaväzuje dodržiavať Dodávateľom odporúčané hardvérové požiadavky. Všetky </w:t>
      </w:r>
      <w:r w:rsidR="00AB5A68">
        <w:t>opravy</w:t>
      </w:r>
      <w:r w:rsidRPr="00C25274">
        <w:t xml:space="preserve"> vykonané Objednávateľom na základe písomného súhlasu Dodávateľa podľa vyššie uvedeného sa Objednávateľ zaväzuje zaznamenávať formou logov do vyhradeného adresára, ktorý bude sprístupnený Dodávateľovi. Objednávateľ berie na vedomie, že v prípade nedodržania povinností uvedených v predchádzajúcich vetách tohto bodu </w:t>
      </w:r>
      <w:r w:rsidR="008B56F7">
        <w:t>Rámcovej dohody</w:t>
      </w:r>
      <w:r w:rsidRPr="00C25274">
        <w:t xml:space="preserve"> sa môže obmedziť funkčnosť </w:t>
      </w:r>
      <w:r w:rsidR="008B56F7">
        <w:t>IS GSAA</w:t>
      </w:r>
      <w:r w:rsidRPr="00C25274">
        <w:t xml:space="preserve">, resp. sa môžu vyskytnúť vady/incidenty </w:t>
      </w:r>
      <w:r w:rsidR="008B56F7">
        <w:t>IS GSAA</w:t>
      </w:r>
      <w:r w:rsidRPr="00C25274">
        <w:t xml:space="preserve"> a Dodávateľ v tomto prípade nezodpovedá za vady/incidenty </w:t>
      </w:r>
      <w:r w:rsidR="008B56F7">
        <w:t>IS GSAA</w:t>
      </w:r>
      <w:r w:rsidRPr="00C25274">
        <w:t xml:space="preserve"> a za škodu spôsobenú porušením povinností Objednávateľa.</w:t>
      </w:r>
    </w:p>
    <w:p w14:paraId="69786F43" w14:textId="51DAB195" w:rsidR="00826A63" w:rsidRPr="00C25274" w:rsidRDefault="00826A63">
      <w:pPr>
        <w:pStyle w:val="Nadpis3"/>
        <w:numPr>
          <w:ilvl w:val="0"/>
          <w:numId w:val="16"/>
        </w:numPr>
        <w:spacing w:after="120"/>
        <w:ind w:left="567" w:hanging="567"/>
        <w:contextualSpacing w:val="0"/>
      </w:pPr>
      <w:r w:rsidRPr="00C25274">
        <w:t xml:space="preserve">Objednávateľ sa zaväzuje zabezpečiť technické, bezpečnostné a administratívne podmienky pre oddelenie testovacieho a produktívneho prostredia </w:t>
      </w:r>
      <w:r w:rsidR="008B56F7">
        <w:t>IS GSAA</w:t>
      </w:r>
      <w:r w:rsidRPr="00C25274">
        <w:t xml:space="preserve">. </w:t>
      </w:r>
    </w:p>
    <w:p w14:paraId="4C5153E0" w14:textId="1FA77C31" w:rsidR="00826A63" w:rsidRPr="00C25274" w:rsidRDefault="00826A63">
      <w:pPr>
        <w:pStyle w:val="Nadpis3"/>
        <w:numPr>
          <w:ilvl w:val="0"/>
          <w:numId w:val="16"/>
        </w:numPr>
        <w:spacing w:after="120"/>
        <w:ind w:left="567" w:hanging="567"/>
        <w:contextualSpacing w:val="0"/>
      </w:pPr>
      <w:r w:rsidRPr="00C25274">
        <w:t xml:space="preserve">Dodávateľ sa zaväzuje zachovať mlčanlivosť o všetkých informáciách, ktoré mu budú sprístupnené v rámci plnenia predmetu </w:t>
      </w:r>
      <w:r w:rsidR="008B56F7">
        <w:t>Rámcovej dohody</w:t>
      </w:r>
      <w:r w:rsidRPr="00C25274">
        <w:t>. Pracovníci Dodávateľa, prichádzajúci do styku s týmito informáciami, musia byť poučení o povinnostiach ochrany údajov a záväzku mlčanlivosti o údajoch, s ktorými môžu prísť do styku počas výkonu prác u Objednávateľa, ako aj o bezpečnostných požiadavkách vyplývajúcich z</w:t>
      </w:r>
      <w:r w:rsidR="008B56F7">
        <w:t> Rámcovej dohody</w:t>
      </w:r>
      <w:r w:rsidRPr="00C25274">
        <w:t xml:space="preserve"> a z formuláru „Poučenie tretích strán“.</w:t>
      </w:r>
    </w:p>
    <w:p w14:paraId="4400421D" w14:textId="75DB7033" w:rsidR="00826A63" w:rsidRPr="00C25274" w:rsidRDefault="00826A63">
      <w:pPr>
        <w:pStyle w:val="Nadpis3"/>
        <w:numPr>
          <w:ilvl w:val="0"/>
          <w:numId w:val="16"/>
        </w:numPr>
        <w:spacing w:after="120"/>
        <w:ind w:left="567" w:hanging="567"/>
        <w:contextualSpacing w:val="0"/>
      </w:pPr>
      <w:r w:rsidRPr="00C25274">
        <w:t>Pracovníci Dodávateľa môžu pripojiť nové zariadenia do siete Objednávateľa (napr. notebook) len po predchádzajúcom súhlase manažéra pre informačnú bezpečnosť Objednávateľa, len na nevyhnutne potrebnú dobu a s rešpektovaním prípadných obmedzení spojených so súhlasom (napr. antivírová kontrola) a v súlade s formulárom „Poučenie tretích strán“. Pripojenie takéhoto zariadenia bude uvedené v </w:t>
      </w:r>
      <w:r w:rsidR="00F410A0">
        <w:t>K</w:t>
      </w:r>
      <w:r w:rsidR="00F410A0" w:rsidRPr="00C25274">
        <w:t xml:space="preserve">ontrolnom </w:t>
      </w:r>
      <w:r w:rsidRPr="00C25274">
        <w:t>liste spolu s odôvodnením nutnosti pripojenia takéhoto zariadenia (v rozsahu názov terminálu, pridelená IP adresa a MAC adresa).</w:t>
      </w:r>
    </w:p>
    <w:p w14:paraId="58F53D28" w14:textId="33C8962D" w:rsidR="00826A63" w:rsidRPr="00C25274" w:rsidRDefault="00826A63">
      <w:pPr>
        <w:pStyle w:val="Nadpis3"/>
        <w:numPr>
          <w:ilvl w:val="0"/>
          <w:numId w:val="16"/>
        </w:numPr>
        <w:ind w:left="567" w:hanging="567"/>
        <w:contextualSpacing w:val="0"/>
      </w:pPr>
      <w:r w:rsidRPr="00C25274">
        <w:t xml:space="preserve">Prípadné zistenia o bezpečnostných nedostatkoch </w:t>
      </w:r>
      <w:r w:rsidR="008B56F7">
        <w:t xml:space="preserve">IS GSAA </w:t>
      </w:r>
      <w:r w:rsidRPr="00C25274">
        <w:t>Objednávateľa, ako aj zistenia či podozrenia o výskyte bezpečnostných incidentov, je povinný Dodávateľ bezodkladne ohlásiť e-mailom manažérovi pre informačnú bezpečnosť</w:t>
      </w:r>
      <w:r w:rsidRPr="00C25274" w:rsidDel="00852621">
        <w:t xml:space="preserve"> </w:t>
      </w:r>
      <w:r w:rsidRPr="00C25274">
        <w:t xml:space="preserve">najneskôr </w:t>
      </w:r>
      <w:r w:rsidRPr="00F410A0">
        <w:t xml:space="preserve">však </w:t>
      </w:r>
      <w:r w:rsidRPr="00190D2B">
        <w:t xml:space="preserve">do štyroch </w:t>
      </w:r>
      <w:r w:rsidR="00F410A0" w:rsidRPr="00190D2B">
        <w:t xml:space="preserve">(4) </w:t>
      </w:r>
      <w:r w:rsidRPr="00190D2B">
        <w:t>hodín</w:t>
      </w:r>
      <w:r w:rsidRPr="00F410A0">
        <w:t xml:space="preserve"> po</w:t>
      </w:r>
      <w:r w:rsidRPr="00C25274">
        <w:t xml:space="preserve"> zistení nedostatku alebo bezpečnostného incidentu </w:t>
      </w:r>
      <w:r w:rsidR="008B56F7">
        <w:t>IS GSAA</w:t>
      </w:r>
      <w:r w:rsidRPr="00C25274">
        <w:t>. Objednávateľ sa zaväzuje Dodávateľovi bezodkladne emailom potvrdiť príjem emailu od Dodávateľa podľa predchádzajúcej vety.</w:t>
      </w:r>
    </w:p>
    <w:p w14:paraId="53381394" w14:textId="085DD76D" w:rsidR="00826A63" w:rsidRPr="008B56F7" w:rsidRDefault="008B56F7" w:rsidP="008B56F7">
      <w:pPr>
        <w:spacing w:after="0" w:line="240" w:lineRule="auto"/>
        <w:jc w:val="center"/>
        <w:rPr>
          <w:b/>
          <w:bCs/>
        </w:rPr>
      </w:pPr>
      <w:r w:rsidRPr="008B56F7">
        <w:rPr>
          <w:b/>
          <w:bCs/>
        </w:rPr>
        <w:t>Článok X</w:t>
      </w:r>
      <w:r w:rsidR="006F4010">
        <w:rPr>
          <w:b/>
          <w:bCs/>
        </w:rPr>
        <w:t>I</w:t>
      </w:r>
      <w:r w:rsidRPr="008B56F7">
        <w:rPr>
          <w:b/>
          <w:bCs/>
        </w:rPr>
        <w:t>.</w:t>
      </w:r>
    </w:p>
    <w:p w14:paraId="2953EBC2" w14:textId="77777777" w:rsidR="00826A63" w:rsidRPr="00423999" w:rsidRDefault="00826A63" w:rsidP="008B56F7">
      <w:pPr>
        <w:pStyle w:val="Nadpis2"/>
        <w:numPr>
          <w:ilvl w:val="0"/>
          <w:numId w:val="0"/>
        </w:numPr>
        <w:ind w:left="502"/>
        <w:jc w:val="center"/>
      </w:pPr>
      <w:r w:rsidRPr="008B56F7">
        <w:t>Úroky z omeškania, zmluvné</w:t>
      </w:r>
      <w:r w:rsidRPr="00423999">
        <w:t xml:space="preserve"> pokuty a sankcie</w:t>
      </w:r>
    </w:p>
    <w:p w14:paraId="138846E6" w14:textId="77777777" w:rsidR="00826A63" w:rsidRPr="00C25274" w:rsidRDefault="00826A63" w:rsidP="00684FB3">
      <w:pPr>
        <w:pStyle w:val="Odsekzoznamu"/>
        <w:autoSpaceDE w:val="0"/>
        <w:autoSpaceDN w:val="0"/>
        <w:adjustRightInd w:val="0"/>
        <w:spacing w:after="0" w:line="240" w:lineRule="auto"/>
        <w:ind w:left="360"/>
        <w:rPr>
          <w:rFonts w:cs="Arial"/>
          <w:b/>
          <w:bCs/>
          <w:color w:val="000000"/>
          <w:sz w:val="24"/>
          <w:szCs w:val="24"/>
        </w:rPr>
      </w:pPr>
    </w:p>
    <w:p w14:paraId="6E149BBA" w14:textId="3E66EE72" w:rsidR="00826A63" w:rsidRPr="00C25274" w:rsidRDefault="00826A63">
      <w:pPr>
        <w:pStyle w:val="Nadpis3"/>
        <w:numPr>
          <w:ilvl w:val="0"/>
          <w:numId w:val="17"/>
        </w:numPr>
        <w:spacing w:after="120"/>
        <w:ind w:left="567" w:hanging="567"/>
        <w:contextualSpacing w:val="0"/>
      </w:pPr>
      <w:r w:rsidRPr="00C25274">
        <w:t xml:space="preserve">V prípade omeškania </w:t>
      </w:r>
      <w:r w:rsidRPr="00423999">
        <w:t xml:space="preserve">Objednávateľa so zaplatením faktúry je Dodávateľ oprávnený fakturovať Objednávateľovi </w:t>
      </w:r>
      <w:r w:rsidR="001971E4">
        <w:t xml:space="preserve">úrok z omeškania v súlade s príslušnými </w:t>
      </w:r>
      <w:r w:rsidR="008B4FF8">
        <w:t>právnymi predpismi.</w:t>
      </w:r>
    </w:p>
    <w:p w14:paraId="27A714ED" w14:textId="77777777" w:rsidR="00826A63" w:rsidRPr="00F41917" w:rsidRDefault="00826A63">
      <w:pPr>
        <w:pStyle w:val="Nadpis3"/>
        <w:numPr>
          <w:ilvl w:val="0"/>
          <w:numId w:val="17"/>
        </w:numPr>
        <w:spacing w:after="120"/>
        <w:ind w:left="567" w:hanging="567"/>
        <w:contextualSpacing w:val="0"/>
      </w:pPr>
      <w:r w:rsidRPr="00C25274">
        <w:t xml:space="preserve">V prípade, ak Dodávateľ poruší svoje zmluvné </w:t>
      </w:r>
      <w:r w:rsidRPr="00F41917">
        <w:t>povinnosti:</w:t>
      </w:r>
    </w:p>
    <w:p w14:paraId="006E31A5" w14:textId="7A42C9AC" w:rsidR="00005167" w:rsidRDefault="00005167" w:rsidP="00E01D24">
      <w:pPr>
        <w:pStyle w:val="Odsekzoznamu"/>
        <w:numPr>
          <w:ilvl w:val="0"/>
          <w:numId w:val="2"/>
        </w:numPr>
        <w:autoSpaceDE w:val="0"/>
        <w:autoSpaceDN w:val="0"/>
        <w:adjustRightInd w:val="0"/>
        <w:spacing w:after="120" w:line="240" w:lineRule="auto"/>
        <w:contextualSpacing w:val="0"/>
        <w:jc w:val="both"/>
        <w:rPr>
          <w:rFonts w:cs="Arial"/>
          <w:color w:val="000000"/>
          <w:szCs w:val="20"/>
        </w:rPr>
      </w:pPr>
      <w:r>
        <w:rPr>
          <w:rFonts w:cs="Arial"/>
          <w:color w:val="000000"/>
          <w:szCs w:val="20"/>
        </w:rPr>
        <w:t>podľa bodu 5.14 Zmluvy, je Objednávateľ oprávnený fakturovať zmluvnú pokutu vo výške 100.000,- € za každé takéto porušenie;</w:t>
      </w:r>
    </w:p>
    <w:p w14:paraId="4FDA805E" w14:textId="432549DF" w:rsidR="00826A63" w:rsidRPr="00C25274" w:rsidRDefault="00826A63" w:rsidP="00E01D24">
      <w:pPr>
        <w:pStyle w:val="Odsekzoznamu"/>
        <w:numPr>
          <w:ilvl w:val="0"/>
          <w:numId w:val="2"/>
        </w:numPr>
        <w:autoSpaceDE w:val="0"/>
        <w:autoSpaceDN w:val="0"/>
        <w:adjustRightInd w:val="0"/>
        <w:spacing w:after="120" w:line="240" w:lineRule="auto"/>
        <w:contextualSpacing w:val="0"/>
        <w:jc w:val="both"/>
        <w:rPr>
          <w:rFonts w:cs="Arial"/>
          <w:color w:val="000000"/>
          <w:szCs w:val="20"/>
        </w:rPr>
      </w:pPr>
      <w:r w:rsidRPr="00F41917">
        <w:rPr>
          <w:rFonts w:cs="Arial"/>
          <w:color w:val="000000"/>
          <w:szCs w:val="20"/>
        </w:rPr>
        <w:t xml:space="preserve">podľa bodov </w:t>
      </w:r>
      <w:r w:rsidRPr="00190D2B">
        <w:rPr>
          <w:rFonts w:cs="Arial"/>
          <w:color w:val="000000"/>
          <w:szCs w:val="20"/>
        </w:rPr>
        <w:t>5.2</w:t>
      </w:r>
      <w:r w:rsidR="00F70D96">
        <w:rPr>
          <w:rFonts w:cs="Arial"/>
          <w:color w:val="000000"/>
          <w:szCs w:val="20"/>
        </w:rPr>
        <w:t>.</w:t>
      </w:r>
      <w:r w:rsidRPr="00190D2B">
        <w:rPr>
          <w:rFonts w:cs="Arial"/>
          <w:color w:val="000000"/>
          <w:szCs w:val="20"/>
        </w:rPr>
        <w:t>,</w:t>
      </w:r>
      <w:r w:rsidR="001971E4">
        <w:rPr>
          <w:rFonts w:cs="Arial"/>
          <w:color w:val="000000"/>
          <w:szCs w:val="20"/>
        </w:rPr>
        <w:t xml:space="preserve"> 5.3</w:t>
      </w:r>
      <w:r w:rsidR="00F70D96">
        <w:rPr>
          <w:rFonts w:cs="Arial"/>
          <w:color w:val="000000"/>
          <w:szCs w:val="20"/>
        </w:rPr>
        <w:t>.</w:t>
      </w:r>
      <w:r w:rsidR="001971E4">
        <w:rPr>
          <w:rFonts w:cs="Arial"/>
          <w:color w:val="000000"/>
          <w:szCs w:val="20"/>
        </w:rPr>
        <w:t>,</w:t>
      </w:r>
      <w:r w:rsidRPr="00190D2B">
        <w:rPr>
          <w:rFonts w:cs="Arial"/>
          <w:color w:val="000000"/>
          <w:szCs w:val="20"/>
        </w:rPr>
        <w:t xml:space="preserve"> 5.</w:t>
      </w:r>
      <w:r w:rsidR="00423999" w:rsidRPr="00190D2B">
        <w:rPr>
          <w:rFonts w:cs="Arial"/>
          <w:color w:val="000000"/>
          <w:szCs w:val="20"/>
        </w:rPr>
        <w:t>4</w:t>
      </w:r>
      <w:r w:rsidR="00F70D96">
        <w:rPr>
          <w:rFonts w:cs="Arial"/>
          <w:color w:val="000000"/>
          <w:szCs w:val="20"/>
        </w:rPr>
        <w:t>.</w:t>
      </w:r>
      <w:r w:rsidRPr="00190D2B">
        <w:rPr>
          <w:rFonts w:cs="Arial"/>
          <w:color w:val="000000"/>
          <w:szCs w:val="20"/>
        </w:rPr>
        <w:t>, 5.</w:t>
      </w:r>
      <w:r w:rsidR="00423999" w:rsidRPr="00190D2B">
        <w:rPr>
          <w:rFonts w:cs="Arial"/>
          <w:color w:val="000000"/>
          <w:szCs w:val="20"/>
        </w:rPr>
        <w:t>5</w:t>
      </w:r>
      <w:r w:rsidR="00F70D96">
        <w:rPr>
          <w:rFonts w:cs="Arial"/>
          <w:color w:val="000000"/>
          <w:szCs w:val="20"/>
        </w:rPr>
        <w:t>.</w:t>
      </w:r>
      <w:r w:rsidRPr="00190D2B">
        <w:rPr>
          <w:rFonts w:cs="Arial"/>
          <w:color w:val="000000"/>
          <w:szCs w:val="20"/>
        </w:rPr>
        <w:t>,</w:t>
      </w:r>
      <w:r w:rsidR="001971E4">
        <w:rPr>
          <w:rFonts w:cs="Arial"/>
          <w:color w:val="000000"/>
          <w:szCs w:val="20"/>
        </w:rPr>
        <w:t xml:space="preserve"> 5.6</w:t>
      </w:r>
      <w:r w:rsidR="00F70D96">
        <w:rPr>
          <w:rFonts w:cs="Arial"/>
          <w:color w:val="000000"/>
          <w:szCs w:val="20"/>
        </w:rPr>
        <w:t>.</w:t>
      </w:r>
      <w:r w:rsidR="001971E4">
        <w:rPr>
          <w:rFonts w:cs="Arial"/>
          <w:color w:val="000000"/>
          <w:szCs w:val="20"/>
        </w:rPr>
        <w:t>,</w:t>
      </w:r>
      <w:r w:rsidR="00351730">
        <w:rPr>
          <w:rFonts w:cs="Arial"/>
          <w:color w:val="000000"/>
          <w:szCs w:val="20"/>
        </w:rPr>
        <w:t xml:space="preserve"> 5.7</w:t>
      </w:r>
      <w:r w:rsidR="00F70D96">
        <w:rPr>
          <w:rFonts w:cs="Arial"/>
          <w:color w:val="000000"/>
          <w:szCs w:val="20"/>
        </w:rPr>
        <w:t>.</w:t>
      </w:r>
      <w:r w:rsidR="00351730">
        <w:rPr>
          <w:rFonts w:cs="Arial"/>
          <w:color w:val="000000"/>
          <w:szCs w:val="20"/>
        </w:rPr>
        <w:t>, 5.8</w:t>
      </w:r>
      <w:r w:rsidR="00F70D96">
        <w:rPr>
          <w:rFonts w:cs="Arial"/>
          <w:color w:val="000000"/>
          <w:szCs w:val="20"/>
        </w:rPr>
        <w:t>.</w:t>
      </w:r>
      <w:r w:rsidR="00351730">
        <w:rPr>
          <w:rFonts w:cs="Arial"/>
          <w:color w:val="000000"/>
          <w:szCs w:val="20"/>
        </w:rPr>
        <w:t>, 5.9</w:t>
      </w:r>
      <w:r w:rsidR="00F70D96">
        <w:rPr>
          <w:rFonts w:cs="Arial"/>
          <w:color w:val="000000"/>
          <w:szCs w:val="20"/>
        </w:rPr>
        <w:t>.</w:t>
      </w:r>
      <w:r w:rsidR="00351730">
        <w:rPr>
          <w:rFonts w:cs="Arial"/>
          <w:color w:val="000000"/>
          <w:szCs w:val="20"/>
        </w:rPr>
        <w:t>,</w:t>
      </w:r>
      <w:r w:rsidRPr="00190D2B">
        <w:rPr>
          <w:rFonts w:cs="Arial"/>
          <w:color w:val="000000"/>
          <w:szCs w:val="20"/>
        </w:rPr>
        <w:t xml:space="preserve"> 5.</w:t>
      </w:r>
      <w:r w:rsidR="00423999" w:rsidRPr="00190D2B">
        <w:rPr>
          <w:rFonts w:cs="Arial"/>
          <w:color w:val="000000"/>
          <w:szCs w:val="20"/>
        </w:rPr>
        <w:t>10</w:t>
      </w:r>
      <w:r w:rsidR="00F70D96">
        <w:rPr>
          <w:rFonts w:cs="Arial"/>
          <w:color w:val="000000"/>
          <w:szCs w:val="20"/>
        </w:rPr>
        <w:t>.</w:t>
      </w:r>
      <w:r w:rsidRPr="00190D2B">
        <w:rPr>
          <w:rFonts w:cs="Arial"/>
          <w:color w:val="000000"/>
          <w:szCs w:val="20"/>
        </w:rPr>
        <w:t xml:space="preserve">, </w:t>
      </w:r>
      <w:r w:rsidR="00351730">
        <w:rPr>
          <w:rFonts w:cs="Arial"/>
          <w:color w:val="000000"/>
          <w:szCs w:val="20"/>
        </w:rPr>
        <w:t>5.12</w:t>
      </w:r>
      <w:r w:rsidR="00F70D96">
        <w:rPr>
          <w:rFonts w:cs="Arial"/>
          <w:color w:val="000000"/>
          <w:szCs w:val="20"/>
        </w:rPr>
        <w:t>.</w:t>
      </w:r>
      <w:r w:rsidR="00351730">
        <w:rPr>
          <w:rFonts w:cs="Arial"/>
          <w:color w:val="000000"/>
          <w:szCs w:val="20"/>
        </w:rPr>
        <w:t xml:space="preserve">, </w:t>
      </w:r>
      <w:r w:rsidR="00F70D96">
        <w:rPr>
          <w:rFonts w:cs="Arial"/>
          <w:color w:val="000000"/>
          <w:szCs w:val="20"/>
        </w:rPr>
        <w:t>10</w:t>
      </w:r>
      <w:r w:rsidRPr="00190D2B">
        <w:rPr>
          <w:rFonts w:cs="Arial"/>
          <w:color w:val="000000"/>
          <w:szCs w:val="20"/>
        </w:rPr>
        <w:t>.2</w:t>
      </w:r>
      <w:r w:rsidR="00F70D96">
        <w:rPr>
          <w:rFonts w:cs="Arial"/>
          <w:color w:val="000000"/>
          <w:szCs w:val="20"/>
        </w:rPr>
        <w:t>.</w:t>
      </w:r>
      <w:r w:rsidRPr="00190D2B">
        <w:rPr>
          <w:rFonts w:cs="Arial"/>
          <w:color w:val="000000"/>
          <w:szCs w:val="20"/>
        </w:rPr>
        <w:t xml:space="preserve">, </w:t>
      </w:r>
      <w:r w:rsidR="00F70D96">
        <w:rPr>
          <w:rFonts w:cs="Arial"/>
          <w:color w:val="000000"/>
          <w:szCs w:val="20"/>
        </w:rPr>
        <w:t>10</w:t>
      </w:r>
      <w:r w:rsidRPr="00190D2B">
        <w:rPr>
          <w:rFonts w:cs="Arial"/>
          <w:color w:val="000000"/>
          <w:szCs w:val="20"/>
        </w:rPr>
        <w:t>.4</w:t>
      </w:r>
      <w:r w:rsidR="00F70D96">
        <w:rPr>
          <w:rFonts w:cs="Arial"/>
          <w:color w:val="000000"/>
          <w:szCs w:val="20"/>
        </w:rPr>
        <w:t>.</w:t>
      </w:r>
      <w:r w:rsidRPr="00190D2B">
        <w:rPr>
          <w:rFonts w:cs="Arial"/>
          <w:color w:val="000000"/>
          <w:szCs w:val="20"/>
        </w:rPr>
        <w:t xml:space="preserve">, </w:t>
      </w:r>
      <w:r w:rsidR="00F70D96">
        <w:rPr>
          <w:rFonts w:cs="Arial"/>
          <w:color w:val="000000"/>
          <w:szCs w:val="20"/>
        </w:rPr>
        <w:t>10</w:t>
      </w:r>
      <w:r w:rsidRPr="00190D2B">
        <w:rPr>
          <w:rFonts w:cs="Arial"/>
          <w:color w:val="000000"/>
          <w:szCs w:val="20"/>
        </w:rPr>
        <w:t>.7</w:t>
      </w:r>
      <w:r w:rsidR="00F70D96">
        <w:rPr>
          <w:rFonts w:cs="Arial"/>
          <w:color w:val="000000"/>
          <w:szCs w:val="20"/>
        </w:rPr>
        <w:t>.</w:t>
      </w:r>
      <w:r w:rsidRPr="00190D2B">
        <w:rPr>
          <w:rFonts w:cs="Arial"/>
          <w:color w:val="000000"/>
          <w:szCs w:val="20"/>
        </w:rPr>
        <w:t xml:space="preserve">, </w:t>
      </w:r>
      <w:r w:rsidR="00F70D96">
        <w:rPr>
          <w:rFonts w:cs="Arial"/>
          <w:color w:val="000000"/>
          <w:szCs w:val="20"/>
        </w:rPr>
        <w:t>10</w:t>
      </w:r>
      <w:r w:rsidRPr="00190D2B">
        <w:rPr>
          <w:rFonts w:cs="Arial"/>
          <w:color w:val="000000"/>
          <w:szCs w:val="20"/>
        </w:rPr>
        <w:t>.10</w:t>
      </w:r>
      <w:r w:rsidR="00F70D96">
        <w:rPr>
          <w:rFonts w:cs="Arial"/>
          <w:color w:val="000000"/>
          <w:szCs w:val="20"/>
        </w:rPr>
        <w:t>.</w:t>
      </w:r>
      <w:r w:rsidRPr="00190D2B">
        <w:rPr>
          <w:rFonts w:cs="Arial"/>
          <w:color w:val="000000"/>
          <w:szCs w:val="20"/>
        </w:rPr>
        <w:t xml:space="preserve"> a </w:t>
      </w:r>
      <w:r w:rsidR="00F70D96">
        <w:rPr>
          <w:rFonts w:cs="Arial"/>
          <w:color w:val="000000"/>
          <w:szCs w:val="20"/>
        </w:rPr>
        <w:t>10</w:t>
      </w:r>
      <w:r w:rsidRPr="00190D2B">
        <w:rPr>
          <w:rFonts w:cs="Arial"/>
          <w:color w:val="000000"/>
          <w:szCs w:val="20"/>
        </w:rPr>
        <w:t>.</w:t>
      </w:r>
      <w:r w:rsidR="00F41917" w:rsidRPr="00190D2B">
        <w:rPr>
          <w:rFonts w:cs="Arial"/>
          <w:color w:val="000000"/>
          <w:szCs w:val="20"/>
        </w:rPr>
        <w:t>1</w:t>
      </w:r>
      <w:r w:rsidR="00F41917" w:rsidRPr="00F41917">
        <w:rPr>
          <w:rFonts w:cs="Arial"/>
          <w:color w:val="000000"/>
          <w:szCs w:val="20"/>
        </w:rPr>
        <w:t>1</w:t>
      </w:r>
      <w:r w:rsidR="00F70D96">
        <w:rPr>
          <w:rFonts w:cs="Arial"/>
          <w:color w:val="000000"/>
          <w:szCs w:val="20"/>
        </w:rPr>
        <w:t>. Rámcovej dohody</w:t>
      </w:r>
      <w:r w:rsidRPr="00F41917">
        <w:rPr>
          <w:rFonts w:cs="Arial"/>
          <w:color w:val="000000"/>
          <w:szCs w:val="20"/>
        </w:rPr>
        <w:t xml:space="preserve">, je Objednávateľ oprávnený Dodávateľovi fakturovať zmluvnú pokutu vo výške </w:t>
      </w:r>
      <w:r w:rsidR="00351730">
        <w:rPr>
          <w:rFonts w:cs="Arial"/>
          <w:color w:val="000000"/>
          <w:szCs w:val="20"/>
        </w:rPr>
        <w:t>1000</w:t>
      </w:r>
      <w:r w:rsidRPr="00190D2B">
        <w:rPr>
          <w:rFonts w:cs="Arial"/>
          <w:color w:val="000000"/>
          <w:szCs w:val="20"/>
        </w:rPr>
        <w:t>,00 EUR</w:t>
      </w:r>
      <w:r w:rsidRPr="00F41917">
        <w:rPr>
          <w:rFonts w:cs="Arial"/>
          <w:color w:val="000000"/>
          <w:szCs w:val="20"/>
        </w:rPr>
        <w:t xml:space="preserve"> za každ</w:t>
      </w:r>
      <w:r w:rsidR="00351730">
        <w:rPr>
          <w:rFonts w:cs="Arial"/>
          <w:color w:val="000000"/>
          <w:szCs w:val="20"/>
        </w:rPr>
        <w:t xml:space="preserve">ý deň porušenia ktorejkoľvek z uvedených povinností, </w:t>
      </w:r>
      <w:r w:rsidRPr="00F41917">
        <w:rPr>
          <w:rFonts w:cs="Arial"/>
          <w:color w:val="000000"/>
          <w:szCs w:val="20"/>
        </w:rPr>
        <w:t xml:space="preserve">maximálne v súhrne do výšky </w:t>
      </w:r>
      <w:r w:rsidR="00351730">
        <w:rPr>
          <w:rFonts w:cs="Arial"/>
          <w:color w:val="000000"/>
          <w:szCs w:val="20"/>
        </w:rPr>
        <w:t>50.000</w:t>
      </w:r>
      <w:r w:rsidRPr="00190D2B">
        <w:rPr>
          <w:rFonts w:cs="Arial"/>
          <w:color w:val="000000"/>
          <w:szCs w:val="20"/>
        </w:rPr>
        <w:t xml:space="preserve"> EUR</w:t>
      </w:r>
      <w:r w:rsidRPr="00F41917">
        <w:rPr>
          <w:rFonts w:cs="Arial"/>
          <w:color w:val="000000"/>
          <w:szCs w:val="20"/>
        </w:rPr>
        <w:t xml:space="preserve"> mesačne,</w:t>
      </w:r>
      <w:r w:rsidRPr="00C25274">
        <w:rPr>
          <w:rFonts w:cs="Arial"/>
          <w:color w:val="000000"/>
          <w:szCs w:val="20"/>
        </w:rPr>
        <w:t xml:space="preserve"> </w:t>
      </w:r>
    </w:p>
    <w:p w14:paraId="3A7189A3" w14:textId="0E8365DD" w:rsidR="00272A8E" w:rsidRPr="00844A5C" w:rsidRDefault="00826A63" w:rsidP="00E01D24">
      <w:pPr>
        <w:pStyle w:val="Odsekzoznamu"/>
        <w:numPr>
          <w:ilvl w:val="0"/>
          <w:numId w:val="2"/>
        </w:numPr>
        <w:autoSpaceDE w:val="0"/>
        <w:autoSpaceDN w:val="0"/>
        <w:adjustRightInd w:val="0"/>
        <w:spacing w:after="120" w:line="240" w:lineRule="auto"/>
        <w:contextualSpacing w:val="0"/>
        <w:jc w:val="both"/>
        <w:rPr>
          <w:rFonts w:cs="Arial"/>
          <w:color w:val="000000"/>
          <w:szCs w:val="20"/>
        </w:rPr>
      </w:pPr>
      <w:r w:rsidRPr="00D246EF">
        <w:rPr>
          <w:rFonts w:cs="Arial"/>
          <w:color w:val="000000"/>
          <w:szCs w:val="20"/>
        </w:rPr>
        <w:lastRenderedPageBreak/>
        <w:t xml:space="preserve">podľa bodu 5.1 </w:t>
      </w:r>
      <w:r w:rsidR="008B56F7">
        <w:rPr>
          <w:rFonts w:cs="Arial"/>
          <w:color w:val="000000"/>
          <w:szCs w:val="20"/>
        </w:rPr>
        <w:t>Rámcovej dohody</w:t>
      </w:r>
      <w:r w:rsidRPr="00D246EF">
        <w:rPr>
          <w:rFonts w:cs="Arial"/>
          <w:color w:val="000000"/>
          <w:szCs w:val="20"/>
        </w:rPr>
        <w:t>, je Objednávateľ oprávnený Dodávateľovi fakturovať zmluvnú pokutu</w:t>
      </w:r>
      <w:r w:rsidR="00351730">
        <w:rPr>
          <w:rFonts w:cs="Arial"/>
          <w:color w:val="000000"/>
          <w:szCs w:val="20"/>
        </w:rPr>
        <w:t xml:space="preserve"> </w:t>
      </w:r>
      <w:r w:rsidR="00351730" w:rsidRPr="00351730">
        <w:rPr>
          <w:rFonts w:eastAsia="Calibri" w:cs="Arial"/>
          <w:color w:val="000000"/>
          <w:szCs w:val="20"/>
        </w:rPr>
        <w:t>vo výške 5% z ceny za Služby, s ktorými je v</w:t>
      </w:r>
      <w:r w:rsidR="00351730">
        <w:rPr>
          <w:rFonts w:eastAsia="Calibri" w:cs="Arial"/>
          <w:color w:val="000000"/>
          <w:szCs w:val="20"/>
        </w:rPr>
        <w:t> </w:t>
      </w:r>
      <w:r w:rsidR="00351730" w:rsidRPr="00351730">
        <w:rPr>
          <w:rFonts w:eastAsia="Calibri" w:cs="Arial"/>
          <w:color w:val="000000"/>
          <w:szCs w:val="20"/>
        </w:rPr>
        <w:t>omeškaní</w:t>
      </w:r>
      <w:r w:rsidR="00351730">
        <w:rPr>
          <w:rFonts w:eastAsia="Calibri" w:cs="Arial"/>
          <w:color w:val="000000"/>
          <w:szCs w:val="20"/>
        </w:rPr>
        <w:t xml:space="preserve"> alebo ktoré neposkytuje riadne v zmysle predmetného ustanovenia </w:t>
      </w:r>
      <w:r w:rsidR="008B56F7">
        <w:rPr>
          <w:rFonts w:eastAsia="Calibri" w:cs="Arial"/>
          <w:color w:val="000000"/>
          <w:szCs w:val="20"/>
        </w:rPr>
        <w:t>Rámcovej dohody</w:t>
      </w:r>
      <w:r w:rsidR="00351730">
        <w:rPr>
          <w:rFonts w:eastAsia="Calibri" w:cs="Arial"/>
          <w:color w:val="000000"/>
          <w:szCs w:val="20"/>
        </w:rPr>
        <w:t>, a to</w:t>
      </w:r>
      <w:r w:rsidR="00351730" w:rsidRPr="00351730">
        <w:rPr>
          <w:rFonts w:eastAsia="Calibri" w:cs="Arial"/>
          <w:color w:val="000000"/>
          <w:szCs w:val="20"/>
        </w:rPr>
        <w:t xml:space="preserve"> za každý deň</w:t>
      </w:r>
      <w:r w:rsidR="00844A5C">
        <w:rPr>
          <w:rFonts w:eastAsia="Calibri" w:cs="Arial"/>
          <w:color w:val="000000"/>
          <w:szCs w:val="20"/>
        </w:rPr>
        <w:t xml:space="preserve"> porušenia predmetnej povinnosti,</w:t>
      </w:r>
    </w:p>
    <w:p w14:paraId="0920758B" w14:textId="76C38318" w:rsidR="00844A5C" w:rsidRPr="00D246EF" w:rsidRDefault="00844A5C" w:rsidP="00E01D24">
      <w:pPr>
        <w:pStyle w:val="Odsekzoznamu"/>
        <w:numPr>
          <w:ilvl w:val="0"/>
          <w:numId w:val="2"/>
        </w:numPr>
        <w:autoSpaceDE w:val="0"/>
        <w:autoSpaceDN w:val="0"/>
        <w:adjustRightInd w:val="0"/>
        <w:spacing w:after="120" w:line="240" w:lineRule="auto"/>
        <w:contextualSpacing w:val="0"/>
        <w:jc w:val="both"/>
        <w:rPr>
          <w:rFonts w:cs="Arial"/>
          <w:color w:val="000000"/>
          <w:szCs w:val="20"/>
        </w:rPr>
      </w:pPr>
      <w:r>
        <w:rPr>
          <w:rFonts w:eastAsia="Calibri" w:cs="Arial"/>
          <w:color w:val="000000"/>
          <w:szCs w:val="20"/>
        </w:rPr>
        <w:t>na úseku ochrany osobných údajov</w:t>
      </w:r>
      <w:r w:rsidR="00F979C4">
        <w:rPr>
          <w:rFonts w:eastAsia="Calibri" w:cs="Arial"/>
          <w:color w:val="000000"/>
          <w:szCs w:val="20"/>
        </w:rPr>
        <w:t xml:space="preserve"> a/alebo kybernetickej bezpečnosti</w:t>
      </w:r>
      <w:r>
        <w:rPr>
          <w:rFonts w:eastAsia="Calibri" w:cs="Arial"/>
          <w:color w:val="000000"/>
          <w:szCs w:val="20"/>
        </w:rPr>
        <w:t>, je Objednávateľ oprávnený Dodávateľovi fakturovať zmluvnú pokutu vo výške 50.000,- €.</w:t>
      </w:r>
    </w:p>
    <w:p w14:paraId="294BF88E" w14:textId="1092B29C" w:rsidR="00844A5C" w:rsidRPr="00844A5C" w:rsidRDefault="003C3F34">
      <w:pPr>
        <w:pStyle w:val="Nadpis3"/>
        <w:numPr>
          <w:ilvl w:val="0"/>
          <w:numId w:val="17"/>
        </w:numPr>
        <w:spacing w:after="120"/>
        <w:ind w:left="567" w:hanging="567"/>
        <w:contextualSpacing w:val="0"/>
      </w:pPr>
      <w:r>
        <w:t>Sumy</w:t>
      </w:r>
      <w:r w:rsidRPr="00C25274">
        <w:t xml:space="preserve"> </w:t>
      </w:r>
      <w:r w:rsidR="00826A63" w:rsidRPr="00C25274">
        <w:t xml:space="preserve">v bode </w:t>
      </w:r>
      <w:r w:rsidR="00826A63" w:rsidRPr="0013557B">
        <w:t>1</w:t>
      </w:r>
      <w:r w:rsidR="00F70D96">
        <w:t>1</w:t>
      </w:r>
      <w:r w:rsidR="00826A63" w:rsidRPr="00C25274">
        <w:t xml:space="preserve">.2 sú uvedené bez dane z pridanej hodnoty, ktorá sa bude určovať podľa všeobecne záväzných právnych predpisov </w:t>
      </w:r>
      <w:r w:rsidR="00AE3601">
        <w:t xml:space="preserve">platných </w:t>
      </w:r>
      <w:r w:rsidR="00826A63" w:rsidRPr="00C25274">
        <w:t xml:space="preserve">v čase </w:t>
      </w:r>
      <w:r w:rsidR="00AE3601">
        <w:t>poskytnutia zdaniteľného plnenia</w:t>
      </w:r>
      <w:r w:rsidR="00826A63" w:rsidRPr="00C25274">
        <w:t>.</w:t>
      </w:r>
      <w:r w:rsidR="00844A5C">
        <w:t xml:space="preserve"> </w:t>
      </w:r>
      <w:r w:rsidR="00844A5C" w:rsidRPr="00844A5C">
        <w:t xml:space="preserve">Celková suma všetkých zmluvných pokút a úrokov z omeškania, ktoré bude Dodávateľ alebo Objednávateľ povinný zaplatiť podľa tejto </w:t>
      </w:r>
      <w:r w:rsidR="00A45144">
        <w:t>Rámcovej dohody</w:t>
      </w:r>
      <w:r w:rsidR="00844A5C" w:rsidRPr="00844A5C">
        <w:t xml:space="preserve">, neprekročí </w:t>
      </w:r>
      <w:r w:rsidR="00005167">
        <w:t>100</w:t>
      </w:r>
      <w:r w:rsidR="00844A5C" w:rsidRPr="00844A5C">
        <w:t xml:space="preserve"> % z</w:t>
      </w:r>
      <w:r w:rsidR="00844A5C">
        <w:t xml:space="preserve"> celkovej </w:t>
      </w:r>
      <w:r w:rsidR="00844A5C" w:rsidRPr="00844A5C">
        <w:t>ceny Služieb</w:t>
      </w:r>
      <w:r w:rsidR="00844A5C">
        <w:t xml:space="preserve"> dohodnutých touto </w:t>
      </w:r>
      <w:r w:rsidR="00A45144">
        <w:t>Rámcovou dohodou</w:t>
      </w:r>
      <w:r w:rsidR="00844A5C" w:rsidRPr="00844A5C">
        <w:t>.</w:t>
      </w:r>
    </w:p>
    <w:p w14:paraId="01E3AA40" w14:textId="028EA8B1" w:rsidR="00844A5C" w:rsidRPr="00844A5C" w:rsidRDefault="00826A63">
      <w:pPr>
        <w:pStyle w:val="Nadpis3"/>
        <w:numPr>
          <w:ilvl w:val="0"/>
          <w:numId w:val="17"/>
        </w:numPr>
        <w:spacing w:after="120"/>
        <w:ind w:left="567" w:hanging="567"/>
        <w:contextualSpacing w:val="0"/>
      </w:pPr>
      <w:r w:rsidRPr="00F05C22">
        <w:t xml:space="preserve">Podkladom pre zaplatenie zmluvnej pokuty je faktúra vystavená Zmluvnou stranou s lehotou splatnosti </w:t>
      </w:r>
      <w:r w:rsidRPr="00190D2B">
        <w:t xml:space="preserve">tridsiatich </w:t>
      </w:r>
      <w:r w:rsidR="00F05C22" w:rsidRPr="00190D2B">
        <w:t xml:space="preserve">(30) </w:t>
      </w:r>
      <w:r w:rsidRPr="00190D2B">
        <w:t>dní odo dňa jej doručenia</w:t>
      </w:r>
      <w:r w:rsidRPr="00F05C22">
        <w:t xml:space="preserve"> druhej Zmluvnej strane. Zaplatením zmluvnej pokuty nie je dotknuté právo poškodenej Zmluvnej strany na náhradu škody vo</w:t>
      </w:r>
      <w:r w:rsidRPr="00C25274">
        <w:t xml:space="preserve"> výške presahujúcej zaplatenú zmluvnú pokutu.</w:t>
      </w:r>
      <w:r w:rsidR="008B0A52">
        <w:t xml:space="preserve"> Zmluvné strany sa vzájomne dohodli, že Objednávateľ je oprávnený si </w:t>
      </w:r>
      <w:r w:rsidR="00A31BC9">
        <w:t>započítať zmluvnú pokutu s</w:t>
      </w:r>
      <w:r w:rsidR="00E37FB3">
        <w:t xml:space="preserve"> nárokom Dodávateľa na odmenu </w:t>
      </w:r>
      <w:r w:rsidR="003873C0">
        <w:t xml:space="preserve">za poskytnuté Služby v zmysle tejto </w:t>
      </w:r>
      <w:r w:rsidR="00A45144">
        <w:t>Rámcovej dohody</w:t>
      </w:r>
      <w:r w:rsidR="00D74A51">
        <w:t xml:space="preserve">. </w:t>
      </w:r>
    </w:p>
    <w:p w14:paraId="6B69E88A" w14:textId="66DACA22" w:rsidR="00826A63" w:rsidRPr="0037311D" w:rsidRDefault="0037311D" w:rsidP="0037311D">
      <w:pPr>
        <w:spacing w:after="0" w:line="240" w:lineRule="auto"/>
        <w:jc w:val="center"/>
        <w:rPr>
          <w:b/>
          <w:bCs/>
        </w:rPr>
      </w:pPr>
      <w:r w:rsidRPr="0037311D">
        <w:rPr>
          <w:b/>
          <w:bCs/>
        </w:rPr>
        <w:t>Článok</w:t>
      </w:r>
      <w:r w:rsidRPr="0037311D">
        <w:rPr>
          <w:b/>
          <w:bCs/>
        </w:rPr>
        <w:tab/>
        <w:t>XI</w:t>
      </w:r>
      <w:r w:rsidR="00F70D96">
        <w:rPr>
          <w:b/>
          <w:bCs/>
        </w:rPr>
        <w:t>I</w:t>
      </w:r>
      <w:r w:rsidRPr="0037311D">
        <w:rPr>
          <w:b/>
          <w:bCs/>
        </w:rPr>
        <w:t>.</w:t>
      </w:r>
    </w:p>
    <w:p w14:paraId="590AF6EF" w14:textId="77777777" w:rsidR="00826A63" w:rsidRPr="00C25274" w:rsidRDefault="00826A63" w:rsidP="0037311D">
      <w:pPr>
        <w:pStyle w:val="Nadpis2"/>
        <w:numPr>
          <w:ilvl w:val="0"/>
          <w:numId w:val="0"/>
        </w:numPr>
        <w:jc w:val="center"/>
      </w:pPr>
      <w:r w:rsidRPr="00C25274">
        <w:t>Riadiaci výbor</w:t>
      </w:r>
    </w:p>
    <w:p w14:paraId="14B011F5" w14:textId="77777777" w:rsidR="00826A63" w:rsidRPr="00C25274" w:rsidRDefault="00826A63" w:rsidP="00684FB3">
      <w:pPr>
        <w:pStyle w:val="Odsekzoznamu"/>
        <w:autoSpaceDE w:val="0"/>
        <w:autoSpaceDN w:val="0"/>
        <w:adjustRightInd w:val="0"/>
        <w:spacing w:after="0" w:line="240" w:lineRule="auto"/>
        <w:ind w:left="360"/>
        <w:rPr>
          <w:rFonts w:cs="Arial"/>
          <w:b/>
          <w:bCs/>
          <w:color w:val="000000"/>
          <w:sz w:val="24"/>
          <w:szCs w:val="24"/>
        </w:rPr>
      </w:pPr>
    </w:p>
    <w:p w14:paraId="41ADA365" w14:textId="0B390BDB" w:rsidR="00826A63" w:rsidRPr="00C25274" w:rsidRDefault="00826A63">
      <w:pPr>
        <w:pStyle w:val="Nadpis3"/>
        <w:numPr>
          <w:ilvl w:val="0"/>
          <w:numId w:val="18"/>
        </w:numPr>
        <w:spacing w:after="120"/>
        <w:ind w:left="567" w:hanging="567"/>
        <w:contextualSpacing w:val="0"/>
      </w:pPr>
      <w:r w:rsidRPr="00C25274">
        <w:t xml:space="preserve">Pre účely organizácie poskytovania Služieb </w:t>
      </w:r>
      <w:r w:rsidR="00F410A0">
        <w:t>Z</w:t>
      </w:r>
      <w:r w:rsidR="00F410A0" w:rsidRPr="00C25274">
        <w:t xml:space="preserve">mluvné </w:t>
      </w:r>
      <w:r w:rsidRPr="00F410A0">
        <w:t xml:space="preserve">strany </w:t>
      </w:r>
      <w:r w:rsidRPr="00190D2B">
        <w:t xml:space="preserve">do piatich </w:t>
      </w:r>
      <w:r w:rsidR="00F410A0" w:rsidRPr="00190D2B">
        <w:t xml:space="preserve">(5) </w:t>
      </w:r>
      <w:r w:rsidRPr="00190D2B">
        <w:t>pracovných dní</w:t>
      </w:r>
      <w:r w:rsidRPr="00F410A0">
        <w:t xml:space="preserve"> od</w:t>
      </w:r>
      <w:r w:rsidRPr="00C25274">
        <w:t xml:space="preserve"> nadobudnutia účinnosti </w:t>
      </w:r>
      <w:r w:rsidR="0037311D">
        <w:t>Rámcovej dohody</w:t>
      </w:r>
      <w:r w:rsidRPr="00C25274">
        <w:t xml:space="preserve"> vymenujú členov Riadiaceho výboru. Do pôsobnosti Riadiaceho výboru patrí najmä: </w:t>
      </w:r>
    </w:p>
    <w:p w14:paraId="3D6226CB" w14:textId="77777777" w:rsidR="00826A63" w:rsidRPr="00C25274" w:rsidRDefault="00826A63">
      <w:pPr>
        <w:pStyle w:val="Nadpis3"/>
        <w:numPr>
          <w:ilvl w:val="3"/>
          <w:numId w:val="4"/>
        </w:numPr>
        <w:spacing w:after="120"/>
        <w:contextualSpacing w:val="0"/>
      </w:pPr>
      <w:r w:rsidRPr="00C25274">
        <w:t xml:space="preserve">organizačné riadenie a koordinácia procesu poskytovania Služieb; </w:t>
      </w:r>
    </w:p>
    <w:p w14:paraId="7977100F" w14:textId="77777777" w:rsidR="00826A63" w:rsidRPr="00C25274" w:rsidRDefault="00826A63">
      <w:pPr>
        <w:pStyle w:val="Nadpis3"/>
        <w:numPr>
          <w:ilvl w:val="3"/>
          <w:numId w:val="4"/>
        </w:numPr>
        <w:spacing w:after="120"/>
        <w:contextualSpacing w:val="0"/>
      </w:pPr>
      <w:r w:rsidRPr="00C25274">
        <w:t>rozhodovanie sporných momentov pri poskytovaní Služieb.</w:t>
      </w:r>
    </w:p>
    <w:p w14:paraId="67B0193E" w14:textId="057D3640" w:rsidR="00826A63" w:rsidRPr="00C25274" w:rsidRDefault="00826A63">
      <w:pPr>
        <w:pStyle w:val="Nadpis3"/>
        <w:numPr>
          <w:ilvl w:val="0"/>
          <w:numId w:val="18"/>
        </w:numPr>
        <w:spacing w:after="120"/>
        <w:ind w:left="567" w:hanging="567"/>
        <w:contextualSpacing w:val="0"/>
      </w:pPr>
      <w:r w:rsidRPr="00C25274">
        <w:t xml:space="preserve">Riadiaci výbor sa </w:t>
      </w:r>
      <w:r w:rsidRPr="00F410A0">
        <w:t xml:space="preserve">skladá </w:t>
      </w:r>
      <w:r w:rsidRPr="00190D2B">
        <w:t xml:space="preserve">zo šiestich </w:t>
      </w:r>
      <w:r w:rsidR="00F410A0" w:rsidRPr="00190D2B">
        <w:t xml:space="preserve">(6) </w:t>
      </w:r>
      <w:r w:rsidRPr="00190D2B">
        <w:t>členov</w:t>
      </w:r>
      <w:r w:rsidRPr="00F410A0">
        <w:t>, z ktorých:</w:t>
      </w:r>
    </w:p>
    <w:p w14:paraId="69C53ADC" w14:textId="77A4FA7B" w:rsidR="00826A63" w:rsidRPr="00954A90" w:rsidRDefault="00826A63">
      <w:pPr>
        <w:pStyle w:val="Nadpis3"/>
        <w:numPr>
          <w:ilvl w:val="3"/>
          <w:numId w:val="5"/>
        </w:numPr>
        <w:spacing w:after="120"/>
        <w:contextualSpacing w:val="0"/>
      </w:pPr>
      <w:r w:rsidRPr="00190D2B">
        <w:t>traja</w:t>
      </w:r>
      <w:r w:rsidRPr="00954A90">
        <w:t xml:space="preserve"> </w:t>
      </w:r>
      <w:r w:rsidR="00954A90" w:rsidRPr="00954A90">
        <w:t xml:space="preserve">(3) </w:t>
      </w:r>
      <w:r w:rsidRPr="00954A90">
        <w:t xml:space="preserve">členovia sú nominovaní Objednávateľom; a z nich jeden člen bude poverený funkciou predsedu Riadiaceho výboru; a </w:t>
      </w:r>
    </w:p>
    <w:p w14:paraId="4E6FF3DF" w14:textId="7B519812" w:rsidR="00826A63" w:rsidRPr="00C25274" w:rsidRDefault="00826A63">
      <w:pPr>
        <w:pStyle w:val="Nadpis3"/>
        <w:numPr>
          <w:ilvl w:val="3"/>
          <w:numId w:val="5"/>
        </w:numPr>
        <w:spacing w:after="120"/>
        <w:contextualSpacing w:val="0"/>
      </w:pPr>
      <w:r w:rsidRPr="00190D2B">
        <w:t>traja</w:t>
      </w:r>
      <w:r w:rsidRPr="00954A90">
        <w:t xml:space="preserve"> </w:t>
      </w:r>
      <w:r w:rsidR="00954A90" w:rsidRPr="00954A90">
        <w:t xml:space="preserve">(3) </w:t>
      </w:r>
      <w:r w:rsidRPr="00954A90">
        <w:t>členovia</w:t>
      </w:r>
      <w:r w:rsidRPr="00C25274">
        <w:t xml:space="preserve"> sú nominovaní Dodávateľom. </w:t>
      </w:r>
    </w:p>
    <w:p w14:paraId="37EB85B5" w14:textId="1C1795FA" w:rsidR="00826A63" w:rsidRPr="00C25274" w:rsidRDefault="00826A63" w:rsidP="00E01D24">
      <w:pPr>
        <w:pStyle w:val="Nadpis3"/>
        <w:numPr>
          <w:ilvl w:val="0"/>
          <w:numId w:val="0"/>
        </w:numPr>
        <w:spacing w:after="120"/>
        <w:ind w:left="993"/>
        <w:contextualSpacing w:val="0"/>
      </w:pPr>
      <w:r w:rsidRPr="00C25274">
        <w:t xml:space="preserve">Každá </w:t>
      </w:r>
      <w:r w:rsidR="00954A90">
        <w:t>Z</w:t>
      </w:r>
      <w:r w:rsidR="00954A90" w:rsidRPr="00C25274">
        <w:t xml:space="preserve">mluvná </w:t>
      </w:r>
      <w:r w:rsidRPr="00C25274">
        <w:t xml:space="preserve">strana uvedie mená, </w:t>
      </w:r>
      <w:r w:rsidR="00954A90" w:rsidRPr="00C25274">
        <w:t>priezvisk</w:t>
      </w:r>
      <w:r w:rsidR="00954A90">
        <w:t>á</w:t>
      </w:r>
      <w:r w:rsidR="00954A90" w:rsidRPr="00C25274">
        <w:t xml:space="preserve"> </w:t>
      </w:r>
      <w:r w:rsidRPr="00C25274">
        <w:t xml:space="preserve">a kontaktné údaje osôb, </w:t>
      </w:r>
      <w:r w:rsidR="00954A90" w:rsidRPr="00C25274">
        <w:t>ktor</w:t>
      </w:r>
      <w:r w:rsidR="00954A90">
        <w:t>é</w:t>
      </w:r>
      <w:r w:rsidR="00954A90" w:rsidRPr="00C25274">
        <w:t xml:space="preserve"> </w:t>
      </w:r>
      <w:r w:rsidRPr="00C25274">
        <w:t xml:space="preserve">poverila výkonom funkcie člena Riadiaceho výboru. Objednávateľ uvedie, ktorého z členov ním nominovaných poveril funkciou predsedu Riadiaceho výboru. </w:t>
      </w:r>
    </w:p>
    <w:p w14:paraId="61754678" w14:textId="3884E1B4" w:rsidR="00826A63" w:rsidRPr="00C25274" w:rsidRDefault="0037311D">
      <w:pPr>
        <w:pStyle w:val="Nadpis3"/>
        <w:numPr>
          <w:ilvl w:val="0"/>
          <w:numId w:val="18"/>
        </w:numPr>
        <w:spacing w:after="120"/>
        <w:ind w:left="567" w:hanging="567"/>
        <w:contextualSpacing w:val="0"/>
      </w:pPr>
      <w:r>
        <w:t>,</w:t>
      </w:r>
      <w:r w:rsidR="00826A63" w:rsidRPr="00C25274">
        <w:t xml:space="preserve">Zasadnutie Riadiaceho výboru môže iniciovať ktorýkoľvek člen Riadiaceho výboru s uvedením dôvodu, pre ktorý žiada uskutočnenie zasadnutia Riadiaceho výboru. Zasadnutie Riadiaceho výboru sa </w:t>
      </w:r>
      <w:r w:rsidR="00826A63" w:rsidRPr="00954A90">
        <w:t xml:space="preserve">uskutoční </w:t>
      </w:r>
      <w:r w:rsidR="00826A63" w:rsidRPr="00190D2B">
        <w:t>do šiestich (6) pracovných dní</w:t>
      </w:r>
      <w:r w:rsidR="00826A63" w:rsidRPr="00954A90">
        <w:t xml:space="preserve"> odo dňa jeho zvolania iniciujúcim členom Riadiaceho výboru. Zasadn</w:t>
      </w:r>
      <w:r w:rsidR="00826A63" w:rsidRPr="00C25274">
        <w:t>utie Riadiaceho výboru sa zvoláva formou e-mailovej správy, ktorú zasiela člen Riadiaceho výboru, ktorý inicioval zvolanie zasadnutia Riadiaceho výboru, ostatným členom Riadiaceho výboru. Zasadnutie Riadiaceho výboru sa považuje za riadne zvolané, ak každý z ostatných členov potvrdzujúcou e-mailovou správou vezme na vedomie zvolanie zasadnutia Riadiaceho výboru.</w:t>
      </w:r>
    </w:p>
    <w:p w14:paraId="6B1D6200" w14:textId="44ACF86B" w:rsidR="00826A63" w:rsidRPr="00C25274" w:rsidRDefault="00826A63">
      <w:pPr>
        <w:pStyle w:val="Nadpis3"/>
        <w:numPr>
          <w:ilvl w:val="0"/>
          <w:numId w:val="18"/>
        </w:numPr>
        <w:spacing w:after="120"/>
        <w:ind w:left="567" w:hanging="567"/>
        <w:contextualSpacing w:val="0"/>
      </w:pPr>
      <w:r w:rsidRPr="00C25274">
        <w:t xml:space="preserve">Riadiaci výbor je uznášaniaschopný, ak sú na zasadnutí Riadiaceho výboru prítomní </w:t>
      </w:r>
      <w:r w:rsidRPr="00190D2B">
        <w:t>aspoň dvaja</w:t>
      </w:r>
      <w:r w:rsidR="00954A90" w:rsidRPr="00954A90">
        <w:t xml:space="preserve"> (</w:t>
      </w:r>
      <w:r w:rsidR="00954A90">
        <w:t>2)</w:t>
      </w:r>
      <w:r w:rsidRPr="00C25274">
        <w:t xml:space="preserve"> členovia Riadiaceho výboru za každú </w:t>
      </w:r>
      <w:r w:rsidR="00954A90">
        <w:t>Z</w:t>
      </w:r>
      <w:r w:rsidR="00954A90" w:rsidRPr="00C25274">
        <w:t xml:space="preserve">mluvnú </w:t>
      </w:r>
      <w:r w:rsidRPr="00C25274">
        <w:t xml:space="preserve">stranu, za stranu Objednávateľa musí byť však prítomný predseda Riadiaceho výboru alebo nim poverená osoba s rozhodovacími právomocami predsedu Riadiaceho výboru. Každý člen Riadiaceho výboru je oprávnený splnomocniť tretiu osobu, aby ho táto zastupovala na zasadnutí Riadiaceho výboru a vykonávala hlasovacie práva. Riadiaci výbor prijíma rozhodnutia na svojom zasadnutí nadpolovičnou väčšinou hlasov všetkých členov alebo nimi splnomocnených zástupcov. V prípade rovnosti hlasov je hlas predsedu Riadiaceho výboru rozhodujúci. Rozhodnutie Riadiaceho výboru má pre </w:t>
      </w:r>
      <w:r w:rsidR="00954A90">
        <w:t>Z</w:t>
      </w:r>
      <w:r w:rsidR="00954A90" w:rsidRPr="00C25274">
        <w:t xml:space="preserve">mluvné </w:t>
      </w:r>
      <w:r w:rsidRPr="00C25274">
        <w:t>strany záväzný charakter.</w:t>
      </w:r>
    </w:p>
    <w:p w14:paraId="6145963B" w14:textId="3AC30487" w:rsidR="00826A63" w:rsidRPr="00C25274" w:rsidRDefault="00826A63">
      <w:pPr>
        <w:pStyle w:val="Nadpis3"/>
        <w:numPr>
          <w:ilvl w:val="0"/>
          <w:numId w:val="18"/>
        </w:numPr>
        <w:spacing w:after="120"/>
        <w:ind w:left="567" w:hanging="567"/>
        <w:contextualSpacing w:val="0"/>
      </w:pPr>
      <w:r w:rsidRPr="00C25274">
        <w:t xml:space="preserve">Riadiaci výbor prijíma rozhodnutia zo zasadnutia vo forme zápisnice. Pred tým, ako Riadiaci výbor pristúpi k rokovaniu, poverí niektorého jej člena spísaním zápisnice zo zasadnutia Riadiaceho výboru. Zapisovateľom nemôže byť predseda riadiaceho výboru. Zápisnicu v dvoch </w:t>
      </w:r>
      <w:r w:rsidR="00954A90">
        <w:t xml:space="preserve">(2) </w:t>
      </w:r>
      <w:r w:rsidRPr="00C25274">
        <w:t>vyhotoveniach podpisujú všetci členovia Riadiaceho výboru s u</w:t>
      </w:r>
      <w:r w:rsidR="00954A90">
        <w:t>r</w:t>
      </w:r>
      <w:r w:rsidRPr="00C25274">
        <w:t xml:space="preserve">čením, či hlasovali za prijatie rozhodnutia Riadiaceho výboru alebo proti prijatiu tohto rozhodnutia. Každá </w:t>
      </w:r>
      <w:r w:rsidR="00954A90">
        <w:t>Z</w:t>
      </w:r>
      <w:r w:rsidR="00954A90" w:rsidRPr="00C25274">
        <w:t xml:space="preserve">mluvná </w:t>
      </w:r>
      <w:r w:rsidRPr="00C25274">
        <w:t>strana obdrží jedno vyhotovenie zápisnice.</w:t>
      </w:r>
    </w:p>
    <w:p w14:paraId="45A13591" w14:textId="77777777" w:rsidR="00826A63" w:rsidRPr="00653F73" w:rsidRDefault="00826A63" w:rsidP="00E01D24">
      <w:pPr>
        <w:spacing w:after="0" w:line="240" w:lineRule="auto"/>
      </w:pPr>
    </w:p>
    <w:p w14:paraId="1476B2C8" w14:textId="08234C1E" w:rsidR="0037311D" w:rsidRDefault="0037311D" w:rsidP="0037311D">
      <w:pPr>
        <w:pStyle w:val="Nadpis2"/>
        <w:numPr>
          <w:ilvl w:val="0"/>
          <w:numId w:val="0"/>
        </w:numPr>
        <w:jc w:val="center"/>
      </w:pPr>
      <w:r>
        <w:t>Článok XI</w:t>
      </w:r>
      <w:r w:rsidR="00F70D96">
        <w:t>I</w:t>
      </w:r>
      <w:r>
        <w:t>I.</w:t>
      </w:r>
    </w:p>
    <w:p w14:paraId="5490D73D" w14:textId="7F69AF4A" w:rsidR="00826A63" w:rsidRPr="00C25274" w:rsidRDefault="00826A63" w:rsidP="0037311D">
      <w:pPr>
        <w:pStyle w:val="Nadpis2"/>
        <w:numPr>
          <w:ilvl w:val="0"/>
          <w:numId w:val="0"/>
        </w:numPr>
        <w:jc w:val="center"/>
      </w:pPr>
      <w:r w:rsidRPr="00C25274">
        <w:t>Práva duševného vlastníctva</w:t>
      </w:r>
    </w:p>
    <w:p w14:paraId="539E17A6" w14:textId="77777777" w:rsidR="00826A63" w:rsidRPr="00C25274" w:rsidRDefault="00826A63" w:rsidP="00684FB3">
      <w:pPr>
        <w:pStyle w:val="Odsekzoznamu"/>
        <w:autoSpaceDE w:val="0"/>
        <w:autoSpaceDN w:val="0"/>
        <w:adjustRightInd w:val="0"/>
        <w:spacing w:after="0" w:line="240" w:lineRule="auto"/>
        <w:ind w:left="360"/>
        <w:rPr>
          <w:rFonts w:cs="Arial"/>
          <w:b/>
          <w:bCs/>
          <w:color w:val="000000"/>
          <w:sz w:val="24"/>
          <w:szCs w:val="24"/>
        </w:rPr>
      </w:pPr>
    </w:p>
    <w:p w14:paraId="36B3F99A" w14:textId="317978D6" w:rsidR="005336B3" w:rsidRPr="005336B3" w:rsidRDefault="005336B3">
      <w:pPr>
        <w:pStyle w:val="Odsekzoznamu"/>
        <w:numPr>
          <w:ilvl w:val="0"/>
          <w:numId w:val="8"/>
        </w:numPr>
        <w:spacing w:after="120" w:line="240" w:lineRule="auto"/>
        <w:ind w:left="567" w:hanging="567"/>
        <w:contextualSpacing w:val="0"/>
        <w:jc w:val="both"/>
      </w:pPr>
      <w:r w:rsidRPr="005336B3">
        <w:lastRenderedPageBreak/>
        <w:t xml:space="preserve">Pokiaľ na základe a na účely plnenia tejto </w:t>
      </w:r>
      <w:r w:rsidR="0037311D">
        <w:t>Rámcovej dohody Dodáva</w:t>
      </w:r>
      <w:r w:rsidRPr="005336B3">
        <w:t>teľ vytvorí alebo zabezpečí pre Objednávateľa vytvorenie autorského diela v zmysle ustanovení zákona č. 185/2015 Z.</w:t>
      </w:r>
      <w:r w:rsidR="00DB0F22">
        <w:t xml:space="preserve"> </w:t>
      </w:r>
      <w:r w:rsidRPr="005336B3">
        <w:t xml:space="preserve">z. Autorský zákon v platnom znení (ďalej len </w:t>
      </w:r>
      <w:r>
        <w:t>„</w:t>
      </w:r>
      <w:r w:rsidRPr="00E01D24">
        <w:rPr>
          <w:b/>
          <w:bCs/>
        </w:rPr>
        <w:t>Autorské dielo</w:t>
      </w:r>
      <w:r>
        <w:t>“</w:t>
      </w:r>
      <w:r w:rsidRPr="005336B3">
        <w:t xml:space="preserve">), udeľuje </w:t>
      </w:r>
      <w:r>
        <w:t>Dodá</w:t>
      </w:r>
      <w:r w:rsidRPr="005336B3">
        <w:t xml:space="preserve">vateľ Objednávateľovi momentom riadneho dodania a/alebo umožnenia používania (podľa toho, čo nastane skôr) v neobmedzenom vecnom, miestnom a časovom rozsahu, </w:t>
      </w:r>
      <w:r w:rsidR="00476F64">
        <w:t>ne</w:t>
      </w:r>
      <w:r w:rsidRPr="005336B3">
        <w:t>výhradný súhlas (</w:t>
      </w:r>
      <w:r w:rsidR="00476F64">
        <w:t>ne</w:t>
      </w:r>
      <w:r w:rsidRPr="005336B3">
        <w:t xml:space="preserve">výhradnú licenciu) na akékoľvek všeobecne záväznými právnymi predpismi vymedzené dovolené použitie tohto Autorského diela po dobu trvania autorských práv (ďalej len </w:t>
      </w:r>
      <w:r>
        <w:t>„</w:t>
      </w:r>
      <w:r w:rsidRPr="00E01D24">
        <w:rPr>
          <w:b/>
          <w:bCs/>
        </w:rPr>
        <w:t>autorská licencia</w:t>
      </w:r>
      <w:r>
        <w:t>“</w:t>
      </w:r>
      <w:r w:rsidRPr="005336B3">
        <w:t xml:space="preserve">). Objednávateľ v rozsahu autorskej licencie je oprávnený nerušene a neobmedzene Autorské dielo aplikovať, užívať, požívať, šíriť, rozmnožovať, prepracovať, spracovať, adaptovať, ďalej vyvíjať a chrániť a nakladať s nimi na ľubovoľný účel, prípadne v rovnakom rozsahu ich previesť či poskytnúť čiastočne alebo v celosti tretej osobe, pričom takáto licencia sa poskytuje bezodplatne a bezpodmienečne. Za nároky tretích osôb z dôvodu prevodu licenčných práv na Objednávateľa zodpovedá </w:t>
      </w:r>
      <w:r>
        <w:t>Dodá</w:t>
      </w:r>
      <w:r w:rsidRPr="005336B3">
        <w:t>vateľ.</w:t>
      </w:r>
    </w:p>
    <w:p w14:paraId="7755D3F4" w14:textId="7470A602" w:rsidR="00272A75" w:rsidRPr="00F03CA8" w:rsidRDefault="0093678D">
      <w:pPr>
        <w:pStyle w:val="Odsekzoznamu"/>
        <w:numPr>
          <w:ilvl w:val="0"/>
          <w:numId w:val="8"/>
        </w:numPr>
        <w:spacing w:after="120" w:line="240" w:lineRule="auto"/>
        <w:ind w:left="567" w:hanging="567"/>
        <w:contextualSpacing w:val="0"/>
        <w:jc w:val="both"/>
      </w:pPr>
      <w:r w:rsidRPr="00E01D24">
        <w:t xml:space="preserve">Na softvérové produkty tretích strán, ktoré sú dostupné na trhu ako tzv. štandardný SW (resp. aj tzv. krabicový SW - ako napr. systémový SW, operačný systém a pod.), a ktorý nebol vytvorený na základe tejto </w:t>
      </w:r>
      <w:r w:rsidR="0037311D">
        <w:t>Rámcovej dohody</w:t>
      </w:r>
      <w:r w:rsidR="00DB0F22" w:rsidRPr="00E01D24">
        <w:t xml:space="preserve"> </w:t>
      </w:r>
      <w:r w:rsidRPr="00E01D24">
        <w:t xml:space="preserve">pre Objednávateľa, sa budú aplikovať vždy konkrétne licenčné podmienky príslušného subjektu vykonávajúceho majetkové práva autora k danému softvérovému produktu, pričom </w:t>
      </w:r>
      <w:r>
        <w:t>Dodá</w:t>
      </w:r>
      <w:r w:rsidRPr="00CB7758">
        <w:t>vateľ</w:t>
      </w:r>
      <w:r w:rsidRPr="00E01D24">
        <w:t xml:space="preserve"> sa v rámci plnenia predmetu tejto </w:t>
      </w:r>
      <w:r w:rsidR="0037311D">
        <w:t>Rámcovej dohody zavä</w:t>
      </w:r>
      <w:r w:rsidRPr="00E01D24">
        <w:t xml:space="preserve">zuje pre Objednávateľa zabezpečiť potrebnú licenciu/sublicenciu v rozsahu, ktorý vyžaduje plnenie tejto </w:t>
      </w:r>
      <w:r w:rsidR="0037311D">
        <w:t>Rámcovej dohody</w:t>
      </w:r>
      <w:r w:rsidRPr="00E01D24">
        <w:t>.</w:t>
      </w:r>
    </w:p>
    <w:p w14:paraId="7FA55BC0" w14:textId="7A7F9B13" w:rsidR="00A87CCC" w:rsidRDefault="00030D3F">
      <w:pPr>
        <w:pStyle w:val="Odsekzoznamu"/>
        <w:numPr>
          <w:ilvl w:val="0"/>
          <w:numId w:val="8"/>
        </w:numPr>
        <w:spacing w:after="120" w:line="240" w:lineRule="auto"/>
        <w:ind w:left="567" w:hanging="567"/>
        <w:contextualSpacing w:val="0"/>
        <w:jc w:val="both"/>
      </w:pPr>
      <w:r w:rsidRPr="00F03CA8">
        <w:t>Dodávateľ sa zaväzuje</w:t>
      </w:r>
      <w:r w:rsidR="003D258B">
        <w:t xml:space="preserve"> na základe výzvy Objednávateľa v rámci </w:t>
      </w:r>
      <w:r w:rsidR="00680557">
        <w:t>S</w:t>
      </w:r>
      <w:r w:rsidR="003D258B" w:rsidRPr="00680557">
        <w:t xml:space="preserve">lužby č. </w:t>
      </w:r>
      <w:r w:rsidR="00680557">
        <w:t>5</w:t>
      </w:r>
      <w:r w:rsidRPr="00F03CA8">
        <w:t xml:space="preserve"> samostatne zdokumentovať všetky využitia </w:t>
      </w:r>
      <w:proofErr w:type="spellStart"/>
      <w:r w:rsidRPr="00F03CA8">
        <w:t>preexistentných</w:t>
      </w:r>
      <w:proofErr w:type="spellEnd"/>
      <w:r w:rsidRPr="00F03CA8">
        <w:t xml:space="preserve"> proprietárnych služieb, </w:t>
      </w:r>
      <w:proofErr w:type="spellStart"/>
      <w:r w:rsidRPr="00F03CA8">
        <w:t>open</w:t>
      </w:r>
      <w:proofErr w:type="spellEnd"/>
      <w:r w:rsidRPr="00F03CA8">
        <w:t xml:space="preserve"> </w:t>
      </w:r>
      <w:proofErr w:type="spellStart"/>
      <w:r w:rsidRPr="00F03CA8">
        <w:t>source</w:t>
      </w:r>
      <w:proofErr w:type="spellEnd"/>
      <w:r w:rsidRPr="00F03CA8">
        <w:t xml:space="preserve"> softvéru a proprietárne alebo </w:t>
      </w:r>
      <w:proofErr w:type="spellStart"/>
      <w:r w:rsidRPr="00F03CA8">
        <w:t>open</w:t>
      </w:r>
      <w:proofErr w:type="spellEnd"/>
      <w:r w:rsidRPr="00F03CA8">
        <w:t xml:space="preserve"> </w:t>
      </w:r>
      <w:proofErr w:type="spellStart"/>
      <w:r w:rsidRPr="00F03CA8">
        <w:t>source</w:t>
      </w:r>
      <w:proofErr w:type="spellEnd"/>
      <w:r w:rsidRPr="00F03CA8">
        <w:t xml:space="preserve"> </w:t>
      </w:r>
      <w:r w:rsidR="006E7525">
        <w:t>d</w:t>
      </w:r>
      <w:r w:rsidR="006E7525" w:rsidRPr="00F03CA8">
        <w:t xml:space="preserve">ielo </w:t>
      </w:r>
      <w:r w:rsidRPr="00F03CA8">
        <w:t>v rámci poskytovania Služieb a predložiť Objednávateľovi ich ucelený prehľad.</w:t>
      </w:r>
    </w:p>
    <w:p w14:paraId="41B9A60B" w14:textId="26F67481" w:rsidR="00844A5C" w:rsidRPr="00844A5C" w:rsidRDefault="00844A5C">
      <w:pPr>
        <w:pStyle w:val="Odsekzoznamu"/>
        <w:numPr>
          <w:ilvl w:val="0"/>
          <w:numId w:val="8"/>
        </w:numPr>
        <w:spacing w:before="240"/>
        <w:ind w:left="567" w:hanging="567"/>
        <w:jc w:val="both"/>
      </w:pPr>
      <w:r w:rsidRPr="00844A5C">
        <w:t xml:space="preserve">Zmluvné strany výslovne vyhlasujú, že ak pri poskytovaní plnenia podľa tejto </w:t>
      </w:r>
      <w:r w:rsidR="0065635A">
        <w:t>Rámcovej dohode</w:t>
      </w:r>
      <w:r w:rsidRPr="00844A5C">
        <w:t xml:space="preserve"> vznikne činnosťou Dodávateľa a Objednávateľa dielo spoluautorov a ak sa nedohodnú Zmluvné strany výslovne inak, bude sa mať za to, že Objednávateľ je oprávnený disponovať  majetkovými autorskými práva k dielu spoluautorov tak, ako by bol ich výhradným disponentom a že Dodávateľ udelil Objednávateľovi súhlas k akejkoľvek zmene alebo inému zásahu do diela spoluautorov. </w:t>
      </w:r>
    </w:p>
    <w:p w14:paraId="081408E8" w14:textId="4453BDFC" w:rsidR="008E75C3" w:rsidRPr="008E75C3" w:rsidRDefault="008E75C3">
      <w:pPr>
        <w:pStyle w:val="Odsekzoznamu"/>
        <w:numPr>
          <w:ilvl w:val="0"/>
          <w:numId w:val="8"/>
        </w:numPr>
        <w:spacing w:before="240" w:after="120" w:line="240" w:lineRule="auto"/>
        <w:ind w:left="567" w:hanging="567"/>
        <w:contextualSpacing w:val="0"/>
        <w:jc w:val="both"/>
      </w:pPr>
      <w:r w:rsidRPr="008E75C3">
        <w:t>V prípade, že akákoľvek tretia osoba, vrátane zamestnancov Dodávateľa a/alebo Subdodávateľov, bude mať akýkoľvek nárok voči Objednávateľovi z titulu porušenia jej autorských práv a/alebo práv priemyselného a/alebo iného duševného vlastníctva plnením Dodávateľa podľa tejto</w:t>
      </w:r>
      <w:r w:rsidR="0065635A">
        <w:t xml:space="preserve"> Rámcovej dohody</w:t>
      </w:r>
      <w:r w:rsidRPr="008E75C3">
        <w:t xml:space="preserve">  alebo akékoľvek iné nároky vzniknuté porušením jej práv dodávateľom pri plnení tejto </w:t>
      </w:r>
      <w:r w:rsidR="0065635A">
        <w:t>Rámcovej dohody</w:t>
      </w:r>
      <w:r w:rsidRPr="008E75C3">
        <w:t>, Dodávateľ sa zaväzuje:</w:t>
      </w:r>
    </w:p>
    <w:p w14:paraId="03A66023" w14:textId="676B5850" w:rsidR="008E75C3" w:rsidRPr="008E75C3" w:rsidRDefault="008E75C3" w:rsidP="008E75C3">
      <w:pPr>
        <w:pStyle w:val="Odsekzoznamu"/>
        <w:spacing w:after="120" w:line="240" w:lineRule="auto"/>
        <w:ind w:left="1134"/>
        <w:contextualSpacing w:val="0"/>
        <w:jc w:val="both"/>
      </w:pPr>
      <w:r>
        <w:t xml:space="preserve">a) </w:t>
      </w:r>
      <w:r w:rsidRPr="008E75C3">
        <w:t xml:space="preserve">bezodkladne obstarať na svoje vlastné náklady a výdavky od takejto tretej osoby súhlas na používanie jednotlivých plnení dodaných, poskytnutých, vykonaných a/alebo vytvorených Dodávateľom, Subdodávateľom alebo tretími osobami pre Objednávateľa, alebo upraviť jednotlivé plnenie(a) dodané, poskytnuté, vykonané a/alebo vytvorené Dodávateľom, Subdodávateľom alebo tretími osobami pre Objednávateľa tak, aby už ďalej neporušovali autorské práva a/alebo práva priemyselného a/alebo iného duševného vlastníctva tretej osoby, alebo nahradiť jednotlivé plnenie(a) dodané, poskytnuté, vykonané a/alebo vytvorené Dodávateľom, Subdodávateľom alebo tretími osobami pre Objednávateľa rovnakými alebo aspoň takými plneniami, ktoré majú aspoň podstatne podobné kvalitatívne, operačné a technické parametre a funkčnosti, alebo, ak sa jedná o plnenie poskytnuté na základe licencie tretej osoby, taký nárok vyriešiť v súlade s tým, čo pre taký prípad stanovujú jej licenčné podmienky uvedené v tejto </w:t>
      </w:r>
      <w:r w:rsidR="0065635A">
        <w:t>Rámcovej dohode</w:t>
      </w:r>
      <w:r w:rsidRPr="008E75C3">
        <w:t>, a ak ich niet, tak v súlade s týmito podmienkami; a</w:t>
      </w:r>
    </w:p>
    <w:p w14:paraId="20C2C681" w14:textId="13DFE37B" w:rsidR="008E75C3" w:rsidRPr="008E75C3" w:rsidRDefault="008E75C3" w:rsidP="008E75C3">
      <w:pPr>
        <w:pStyle w:val="Odsekzoznamu"/>
        <w:spacing w:after="120" w:line="240" w:lineRule="auto"/>
        <w:ind w:left="1134"/>
        <w:contextualSpacing w:val="0"/>
        <w:jc w:val="both"/>
      </w:pPr>
      <w:r>
        <w:t xml:space="preserve">b) </w:t>
      </w:r>
      <w:r w:rsidRPr="008E75C3">
        <w:t>poskytnúť Objednávateľovi akúkoľvek a všetku účinnú pomoc a uhradiť akékoľvek a všetky náklady a výdavky, ktoré vznikli/vzniknú Objednávateľovi v súvislosti s uplatnením vyššie uvedeného nároku tretej osoby; a</w:t>
      </w:r>
    </w:p>
    <w:p w14:paraId="42316C60" w14:textId="4CCD1311" w:rsidR="00844A5C" w:rsidRPr="00F03CA8" w:rsidRDefault="008E75C3" w:rsidP="008E75C3">
      <w:pPr>
        <w:pStyle w:val="Odsekzoznamu"/>
        <w:spacing w:after="120" w:line="240" w:lineRule="auto"/>
        <w:ind w:left="1134"/>
        <w:contextualSpacing w:val="0"/>
        <w:jc w:val="both"/>
      </w:pPr>
      <w:r>
        <w:t xml:space="preserve">c) </w:t>
      </w:r>
      <w:r w:rsidRPr="008E75C3">
        <w:t>nahradiť Objednávateľovi akúkoľvek a všetku škodu, ktorá vznikne Objednávateľovi v dôsledku uplatnenia vyššie uvedeného nároku tretej osoby, a to v plnej výške a bez akéhokoľvek obmedzenia.</w:t>
      </w:r>
    </w:p>
    <w:p w14:paraId="5B7D6A65" w14:textId="0A832795" w:rsidR="00A87CCC" w:rsidRDefault="00030D3F">
      <w:pPr>
        <w:pStyle w:val="Odsekzoznamu"/>
        <w:numPr>
          <w:ilvl w:val="0"/>
          <w:numId w:val="8"/>
        </w:numPr>
        <w:spacing w:after="120" w:line="240" w:lineRule="auto"/>
        <w:ind w:left="567" w:hanging="567"/>
        <w:contextualSpacing w:val="0"/>
        <w:jc w:val="both"/>
      </w:pPr>
      <w:r w:rsidRPr="00F03CA8">
        <w:t xml:space="preserve">Práva </w:t>
      </w:r>
      <w:r w:rsidR="000E7E5F">
        <w:t xml:space="preserve">Objednávateľa </w:t>
      </w:r>
      <w:r w:rsidRPr="00F03CA8">
        <w:t xml:space="preserve">získané v rámci plnenia služieb </w:t>
      </w:r>
      <w:r w:rsidR="0065635A">
        <w:t>Rámcovej dohody</w:t>
      </w:r>
      <w:r w:rsidRPr="00F03CA8">
        <w:t xml:space="preserve"> prechádzajú aj na prípadného právneho nástupcu Objednávateľa</w:t>
      </w:r>
      <w:r w:rsidR="007D2C35">
        <w:t xml:space="preserve"> a/alebo prípadného ďalšieho prevádzkovateľa informačného systému </w:t>
      </w:r>
      <w:r w:rsidR="0065635A">
        <w:t>GSAA</w:t>
      </w:r>
      <w:r w:rsidRPr="00F03CA8">
        <w:t xml:space="preserve">. </w:t>
      </w:r>
    </w:p>
    <w:p w14:paraId="08165A2A" w14:textId="0F9B30BD" w:rsidR="00005167" w:rsidRPr="00F03CA8" w:rsidRDefault="00005167">
      <w:pPr>
        <w:pStyle w:val="Odsekzoznamu"/>
        <w:numPr>
          <w:ilvl w:val="0"/>
          <w:numId w:val="8"/>
        </w:numPr>
        <w:spacing w:after="120" w:line="240" w:lineRule="auto"/>
        <w:ind w:left="567" w:hanging="567"/>
        <w:contextualSpacing w:val="0"/>
        <w:jc w:val="both"/>
      </w:pPr>
      <w:r>
        <w:t>Dodávateľ vyhlasuje, že k všetkým autorských dielam v čase ich dodania Objednávateľovi vykonáva všetky majetkové autorské práva a/alebo práva priemyselného a/alebo iného duševného vlastníctva; alebo má právo na používanie takéhoto autorského diela na základe licencií udeleným mu jeho subdodávateľmi</w:t>
      </w:r>
      <w:r w:rsidR="00C34AFE">
        <w:t xml:space="preserve">, ktoré k nemu majú a/alebo vykonávajú autorské práva a/alebo práva priemyselného a/alebo iného duševného vlastníctva a zároveň je Dodávateľ oprávnený udeliť Objednávateľovi licenciu alebo sublicenciu v rozsahu uvedenom v bode 12.1. </w:t>
      </w:r>
    </w:p>
    <w:p w14:paraId="236A46AC" w14:textId="77777777" w:rsidR="00826A63" w:rsidRPr="00653F73" w:rsidRDefault="00826A63" w:rsidP="00E01D24">
      <w:pPr>
        <w:spacing w:after="0" w:line="240" w:lineRule="auto"/>
      </w:pPr>
    </w:p>
    <w:p w14:paraId="32FF98ED" w14:textId="6DF4BED9" w:rsidR="0065635A" w:rsidRDefault="0065635A" w:rsidP="0065635A">
      <w:pPr>
        <w:pStyle w:val="Nadpis2"/>
        <w:numPr>
          <w:ilvl w:val="0"/>
          <w:numId w:val="0"/>
        </w:numPr>
        <w:jc w:val="center"/>
      </w:pPr>
      <w:r>
        <w:t>Článok X</w:t>
      </w:r>
      <w:r w:rsidR="00F70D96">
        <w:t>IV.</w:t>
      </w:r>
    </w:p>
    <w:p w14:paraId="3F25E929" w14:textId="35769544" w:rsidR="00826A63" w:rsidRPr="00C25274" w:rsidRDefault="00826A63" w:rsidP="0065635A">
      <w:pPr>
        <w:pStyle w:val="Nadpis2"/>
        <w:numPr>
          <w:ilvl w:val="0"/>
          <w:numId w:val="0"/>
        </w:numPr>
        <w:jc w:val="center"/>
      </w:pPr>
      <w:r w:rsidRPr="00C25274">
        <w:t xml:space="preserve">Platnosť a účinnosť </w:t>
      </w:r>
      <w:r w:rsidR="0065635A">
        <w:t>Rámcovej dohody</w:t>
      </w:r>
    </w:p>
    <w:p w14:paraId="2C6E97F9" w14:textId="77777777" w:rsidR="00826A63" w:rsidRPr="00C25274" w:rsidRDefault="00826A63" w:rsidP="00684FB3">
      <w:pPr>
        <w:pStyle w:val="Odsekzoznamu"/>
        <w:autoSpaceDE w:val="0"/>
        <w:autoSpaceDN w:val="0"/>
        <w:adjustRightInd w:val="0"/>
        <w:spacing w:after="0" w:line="240" w:lineRule="auto"/>
        <w:ind w:left="360"/>
        <w:rPr>
          <w:rFonts w:cs="Arial"/>
          <w:b/>
          <w:bCs/>
          <w:color w:val="000000"/>
          <w:sz w:val="24"/>
          <w:szCs w:val="24"/>
        </w:rPr>
      </w:pPr>
    </w:p>
    <w:p w14:paraId="29C8E946" w14:textId="3A406033" w:rsidR="00826A63" w:rsidRPr="00C25274" w:rsidRDefault="00826A63">
      <w:pPr>
        <w:pStyle w:val="Nadpis3"/>
        <w:numPr>
          <w:ilvl w:val="0"/>
          <w:numId w:val="19"/>
        </w:numPr>
        <w:spacing w:after="120"/>
        <w:ind w:left="567" w:hanging="567"/>
        <w:contextualSpacing w:val="0"/>
      </w:pPr>
      <w:r w:rsidRPr="00C25274">
        <w:t xml:space="preserve">Táto </w:t>
      </w:r>
      <w:r w:rsidR="0065635A">
        <w:t>Rámcová dohoda</w:t>
      </w:r>
      <w:r w:rsidRPr="00C25274">
        <w:t xml:space="preserve"> nadobúda platnosť dňom podpísania obidvomi Zmluvnými stranami. </w:t>
      </w:r>
    </w:p>
    <w:p w14:paraId="1BA9F6A7" w14:textId="2CE9C9A1" w:rsidR="00826A63" w:rsidRPr="00C25274" w:rsidRDefault="0065635A">
      <w:pPr>
        <w:pStyle w:val="Nadpis3"/>
        <w:numPr>
          <w:ilvl w:val="0"/>
          <w:numId w:val="19"/>
        </w:numPr>
        <w:spacing w:after="120"/>
        <w:ind w:left="567" w:hanging="567"/>
        <w:contextualSpacing w:val="0"/>
      </w:pPr>
      <w:r>
        <w:t>Rámcová dohoda</w:t>
      </w:r>
      <w:r w:rsidR="00826A63" w:rsidRPr="00C25274">
        <w:t xml:space="preserve"> nadobudne účinnosť v zmysle § 47a ods. 1 </w:t>
      </w:r>
      <w:r w:rsidR="00EE3A6D">
        <w:t xml:space="preserve">zákona č. 40/1964 Zb. </w:t>
      </w:r>
      <w:r w:rsidR="00EE3A6D" w:rsidRPr="00C25274">
        <w:t>Občiansk</w:t>
      </w:r>
      <w:r w:rsidR="00EE3A6D">
        <w:t xml:space="preserve">y </w:t>
      </w:r>
      <w:r w:rsidR="00826A63" w:rsidRPr="00C25274">
        <w:t>zákonník</w:t>
      </w:r>
      <w:r w:rsidR="00EE3A6D">
        <w:t xml:space="preserve"> v znení neskorších predpisov (ďalej len „</w:t>
      </w:r>
      <w:r w:rsidR="00EE3A6D" w:rsidRPr="00190D2B">
        <w:rPr>
          <w:b/>
          <w:bCs/>
        </w:rPr>
        <w:t>Občiansky zákonník</w:t>
      </w:r>
      <w:r w:rsidR="00EE3A6D">
        <w:t>“)</w:t>
      </w:r>
      <w:r w:rsidR="00826A63" w:rsidRPr="00C25274">
        <w:t>.</w:t>
      </w:r>
    </w:p>
    <w:p w14:paraId="62681E70" w14:textId="416151E3" w:rsidR="00826A63" w:rsidRPr="00C25274" w:rsidRDefault="00826A63">
      <w:pPr>
        <w:pStyle w:val="Nadpis3"/>
        <w:numPr>
          <w:ilvl w:val="0"/>
          <w:numId w:val="19"/>
        </w:numPr>
        <w:spacing w:after="120"/>
        <w:ind w:left="567" w:hanging="567"/>
        <w:contextualSpacing w:val="0"/>
      </w:pPr>
      <w:r w:rsidRPr="00C25274">
        <w:t xml:space="preserve">Táto </w:t>
      </w:r>
      <w:r w:rsidR="0065635A">
        <w:t>Rámcová dohoda</w:t>
      </w:r>
      <w:r w:rsidRPr="00C25274">
        <w:t xml:space="preserve"> je povinne zverejňovaná podľa § 5a zákona č. 211/2000 Z. z. o slobodnom prístupe k informáciám a o zmene a doplnení niektorých zákonov (zákon o slobode informácií) v znení neskorších predpisov. </w:t>
      </w:r>
    </w:p>
    <w:p w14:paraId="4F648A40" w14:textId="6E250828" w:rsidR="00826A63" w:rsidRPr="00C25274" w:rsidRDefault="00826A63">
      <w:pPr>
        <w:pStyle w:val="Nadpis3"/>
        <w:numPr>
          <w:ilvl w:val="0"/>
          <w:numId w:val="19"/>
        </w:numPr>
        <w:spacing w:after="120"/>
        <w:ind w:left="567" w:hanging="567"/>
        <w:contextualSpacing w:val="0"/>
      </w:pPr>
      <w:r w:rsidRPr="00C25274">
        <w:t xml:space="preserve">Zmluvné strany berú na vedomie, že v prípade nezverejnenia </w:t>
      </w:r>
      <w:r w:rsidR="0065635A">
        <w:t>Rámcovej dohody</w:t>
      </w:r>
      <w:r w:rsidRPr="00C80A7A">
        <w:t xml:space="preserve"> </w:t>
      </w:r>
      <w:r w:rsidRPr="00E01D24">
        <w:t xml:space="preserve">do troch </w:t>
      </w:r>
      <w:r w:rsidR="00EE3A6D">
        <w:t xml:space="preserve">(3) </w:t>
      </w:r>
      <w:r w:rsidRPr="00E01D24">
        <w:t>mesiacov</w:t>
      </w:r>
      <w:r w:rsidRPr="00C80A7A">
        <w:t xml:space="preserve"> od jej podpisu oboma Zmluvnými stranami platí v zmysle ustanovenia § 47a ods. 4 Občianskeho zákonníka</w:t>
      </w:r>
      <w:r w:rsidRPr="00C25274">
        <w:t xml:space="preserve">, že k uzavretiu </w:t>
      </w:r>
      <w:r w:rsidR="0065635A">
        <w:t>Rámcovej dohody</w:t>
      </w:r>
      <w:r w:rsidRPr="00C25274">
        <w:t xml:space="preserve"> nedošlo.</w:t>
      </w:r>
    </w:p>
    <w:p w14:paraId="5EB585FC" w14:textId="1399F84F" w:rsidR="00DB3E27" w:rsidRPr="00580014" w:rsidRDefault="0065635A">
      <w:pPr>
        <w:pStyle w:val="Nadpis3"/>
        <w:numPr>
          <w:ilvl w:val="0"/>
          <w:numId w:val="19"/>
        </w:numPr>
        <w:spacing w:after="120"/>
        <w:ind w:left="567" w:hanging="567"/>
        <w:contextualSpacing w:val="0"/>
      </w:pPr>
      <w:r>
        <w:t>Rámcová dohoda</w:t>
      </w:r>
      <w:r w:rsidR="00DB3E27" w:rsidRPr="00580014">
        <w:t xml:space="preserve"> sa uzatvára na dobu určitú, </w:t>
      </w:r>
      <w:r w:rsidR="00EE3A6D" w:rsidRPr="00580014">
        <w:t>a to na</w:t>
      </w:r>
      <w:r w:rsidR="00DB3E27" w:rsidRPr="00580014">
        <w:t xml:space="preserve"> </w:t>
      </w:r>
      <w:r w:rsidR="001D7617" w:rsidRPr="00580014">
        <w:t>48</w:t>
      </w:r>
      <w:r w:rsidR="00364DAF" w:rsidRPr="00580014">
        <w:t xml:space="preserve"> </w:t>
      </w:r>
      <w:r w:rsidR="00481E40" w:rsidRPr="00580014">
        <w:t>(</w:t>
      </w:r>
      <w:r w:rsidR="001D7617" w:rsidRPr="00580014">
        <w:t>štyridsaťosem</w:t>
      </w:r>
      <w:r w:rsidR="00481E40" w:rsidRPr="00580014">
        <w:t>)</w:t>
      </w:r>
      <w:r w:rsidR="00EE3A6D" w:rsidRPr="00580014">
        <w:t xml:space="preserve"> </w:t>
      </w:r>
      <w:r w:rsidR="00DB3E27" w:rsidRPr="00580014">
        <w:t xml:space="preserve">mesiacov odo dňa účinnosti </w:t>
      </w:r>
      <w:r>
        <w:t>Rámcovej dohody</w:t>
      </w:r>
      <w:r w:rsidR="000E7E5F">
        <w:t xml:space="preserve"> resp. do vyčerpania Celkovej ceny za Služby uvedenej </w:t>
      </w:r>
      <w:r w:rsidR="00F70D96">
        <w:t>v bode 8.1.</w:t>
      </w:r>
      <w:r w:rsidR="000E7E5F">
        <w:t xml:space="preserve"> tejto </w:t>
      </w:r>
      <w:r>
        <w:t>Rámcovej dohody</w:t>
      </w:r>
      <w:r w:rsidR="000E7E5F">
        <w:t xml:space="preserve"> a to v závislosti od toho, ktorá z uvedených skutočností nastane skôr</w:t>
      </w:r>
      <w:r w:rsidR="00DB3E27" w:rsidRPr="00580014">
        <w:t>.</w:t>
      </w:r>
    </w:p>
    <w:p w14:paraId="4C9BED5B" w14:textId="77777777" w:rsidR="00826A63" w:rsidRPr="00653F73" w:rsidRDefault="00826A63" w:rsidP="00E01D24">
      <w:pPr>
        <w:spacing w:line="240" w:lineRule="auto"/>
      </w:pPr>
    </w:p>
    <w:p w14:paraId="0B2A326F" w14:textId="14D7A194" w:rsidR="0065635A" w:rsidRDefault="0065635A" w:rsidP="0065635A">
      <w:pPr>
        <w:pStyle w:val="Nadpis2"/>
        <w:numPr>
          <w:ilvl w:val="0"/>
          <w:numId w:val="0"/>
        </w:numPr>
        <w:ind w:left="502"/>
        <w:jc w:val="center"/>
      </w:pPr>
      <w:r>
        <w:t>Článok XV.</w:t>
      </w:r>
    </w:p>
    <w:p w14:paraId="14ED92E7" w14:textId="21491152" w:rsidR="00826A63" w:rsidRPr="00C25274" w:rsidRDefault="00826A63" w:rsidP="0065635A">
      <w:pPr>
        <w:pStyle w:val="Nadpis2"/>
        <w:numPr>
          <w:ilvl w:val="0"/>
          <w:numId w:val="0"/>
        </w:numPr>
        <w:ind w:left="502"/>
        <w:jc w:val="center"/>
      </w:pPr>
      <w:r w:rsidRPr="00C25274">
        <w:t>Ďalšie dojednania</w:t>
      </w:r>
    </w:p>
    <w:p w14:paraId="79296F65" w14:textId="77777777" w:rsidR="00826A63" w:rsidRPr="00C25274" w:rsidRDefault="00826A63" w:rsidP="00684FB3">
      <w:pPr>
        <w:pStyle w:val="Odsekzoznamu"/>
        <w:autoSpaceDE w:val="0"/>
        <w:autoSpaceDN w:val="0"/>
        <w:adjustRightInd w:val="0"/>
        <w:spacing w:after="0" w:line="240" w:lineRule="auto"/>
        <w:ind w:left="360"/>
        <w:rPr>
          <w:rFonts w:cs="Arial"/>
          <w:b/>
          <w:bCs/>
          <w:color w:val="000000"/>
          <w:sz w:val="24"/>
          <w:szCs w:val="24"/>
        </w:rPr>
      </w:pPr>
    </w:p>
    <w:p w14:paraId="45A380D5" w14:textId="26A0B87D" w:rsidR="00826A63" w:rsidRPr="00C25274" w:rsidRDefault="00826A63">
      <w:pPr>
        <w:pStyle w:val="Nadpis3"/>
        <w:numPr>
          <w:ilvl w:val="0"/>
          <w:numId w:val="20"/>
        </w:numPr>
        <w:spacing w:after="120"/>
        <w:ind w:left="567" w:hanging="567"/>
        <w:contextualSpacing w:val="0"/>
      </w:pPr>
      <w:r w:rsidRPr="00C25274">
        <w:t xml:space="preserve">Každá zo Zmluvných strán sa druhej Zmluvnej strane v rámci realizácie tejto </w:t>
      </w:r>
      <w:r w:rsidR="0065635A">
        <w:t>Rámcovej dohody</w:t>
      </w:r>
      <w:r w:rsidRPr="00C25274">
        <w:t xml:space="preserve"> zaväzuje, že (i) všetky údaje, dáta, dokumenty, podklady alebo akékoľvek iné informácie (vrátane všetkých súborov, kópií dokumentov a poznámok), zaznamenané či už v písomnej, v elektronickej alebo v akejkoľvek inej zmyslami vnímateľnej podobe jej odovzdané, poskytnuté, sprístupnené alebo akýmkoľvek iným spôsobom ňou získané od druhej Zmluvnej strany alebo jej Subdodávateľov alebo tretích strán podieľajúcich sa na plnení </w:t>
      </w:r>
      <w:r w:rsidR="0065635A">
        <w:t>Rámcovej dohody</w:t>
      </w:r>
      <w:r w:rsidRPr="00C25274">
        <w:t xml:space="preserve"> (ďalej len „</w:t>
      </w:r>
      <w:r w:rsidRPr="00190D2B">
        <w:rPr>
          <w:b/>
          <w:bCs/>
        </w:rPr>
        <w:t>Dôverné informácie</w:t>
      </w:r>
      <w:r w:rsidRPr="00C25274">
        <w:t xml:space="preserve">“) bude udržiavať v tajnosti a zachovávať o nich mlčanlivosť, bude ich chrániť pred zneužitím, poškodením, zničením, znehodnotením, stratou a odcudzením, nevyzradí ich, nesprístupní ich, nezverejní ich, nebude ich šíriť, nebude ich používať inak ako na plnenie tejto </w:t>
      </w:r>
      <w:r w:rsidR="0065635A">
        <w:t>Rámcovej dohody</w:t>
      </w:r>
      <w:r w:rsidRPr="00C25274">
        <w:t xml:space="preserve"> nebude používať v rozpore s týmto vyhlásením a ani žiadne z Dôverných informácií neodovzdá ani neposkytne žiadnej inej fyzickej ani právnickej osobe, a to počas ani po ukončení </w:t>
      </w:r>
      <w:r w:rsidR="0065635A">
        <w:t>Rámcovej dohody</w:t>
      </w:r>
      <w:r w:rsidRPr="00C25274">
        <w:t xml:space="preserve">, (ii) zabezpečí riadne a včasné utajenie a zachovávanie mlčanlivosti o Dôverných informáciách aj u svojich zamestnancov, štatutárnych orgánov, členov štatutárnych orgánov, dozorných orgánov, členov dozorných orgánov, zástupcov, splnomocnencov, Subdodávateľov ako i iných tretích osôb, (iii) v prípade nedodržania ktoréhokoľvek z vyhlásení urobených alebo porušenia ktorejkoľvek povinnosti alebo záväzku uvedených v tomto článku </w:t>
      </w:r>
      <w:r w:rsidR="0065635A">
        <w:t>Rámcovej dohody</w:t>
      </w:r>
      <w:r w:rsidRPr="00C25274">
        <w:t xml:space="preserve"> nahradí každá zo Zmluvných strán druhej Zmluvnej strane podľa § 373 a </w:t>
      </w:r>
      <w:proofErr w:type="spellStart"/>
      <w:r w:rsidRPr="00C25274">
        <w:t>nasl</w:t>
      </w:r>
      <w:proofErr w:type="spellEnd"/>
      <w:r w:rsidRPr="00C25274">
        <w:t>. Obchodného zákonníka škodu, ktorá jej nedodržaním alebo porušením týchto vyhlásení, povinností alebo záväzkov vznikla.</w:t>
      </w:r>
    </w:p>
    <w:p w14:paraId="1E049892" w14:textId="4699A1B4" w:rsidR="00826A63" w:rsidRPr="00C25274" w:rsidRDefault="00826A63">
      <w:pPr>
        <w:pStyle w:val="Nadpis3"/>
        <w:numPr>
          <w:ilvl w:val="0"/>
          <w:numId w:val="20"/>
        </w:numPr>
        <w:spacing w:after="120"/>
        <w:ind w:left="567" w:hanging="567"/>
        <w:contextualSpacing w:val="0"/>
      </w:pPr>
      <w:r w:rsidRPr="00C25274">
        <w:t xml:space="preserve">Žiadna zo Zmluvných strán nebude zodpovedná za omeškanie </w:t>
      </w:r>
      <w:r w:rsidR="00636FA2">
        <w:t xml:space="preserve">s poskytnutím </w:t>
      </w:r>
      <w:r w:rsidRPr="00C25274">
        <w:t xml:space="preserve">svojho plnenia </w:t>
      </w:r>
      <w:r w:rsidR="00636FA2">
        <w:t>podľa</w:t>
      </w:r>
      <w:r w:rsidR="00636FA2" w:rsidRPr="00C25274">
        <w:t> </w:t>
      </w:r>
      <w:r w:rsidRPr="00C25274">
        <w:t xml:space="preserve">tejto </w:t>
      </w:r>
      <w:r w:rsidR="0065635A">
        <w:t>Rámcovej dohody</w:t>
      </w:r>
      <w:r w:rsidRPr="00C25274">
        <w:t>, a ustanovenia, ktoré stanovujú dôsledky</w:t>
      </w:r>
      <w:r w:rsidR="00636FA2">
        <w:t>,</w:t>
      </w:r>
      <w:r w:rsidRPr="00C25274">
        <w:t xml:space="preserve"> takého omeškania sa nepoužijú, ak je také omeškanie spôsobené okolnosťami, (i) ktoré táto Zmluvná strana nemohla ovplyvniť, (ii) vylučujúcimi zodpovednosť v zmysle § 374 Obchodného zákonníka, a to ani ak také okolnosti nastali v dobe, keď už taká Zmluvná strana bola v omeškaní.</w:t>
      </w:r>
    </w:p>
    <w:p w14:paraId="315DD5BB" w14:textId="28B35247" w:rsidR="00826A63" w:rsidRPr="00C25274" w:rsidRDefault="00826A63">
      <w:pPr>
        <w:pStyle w:val="Nadpis3"/>
        <w:numPr>
          <w:ilvl w:val="0"/>
          <w:numId w:val="20"/>
        </w:numPr>
        <w:spacing w:after="120"/>
        <w:ind w:left="567" w:hanging="567"/>
        <w:contextualSpacing w:val="0"/>
      </w:pPr>
      <w:r w:rsidRPr="00C25274">
        <w:t>Zmluvné strany sú oprávnené poskytnúť Dôverné informácie (i) súdu, ak je ich poskytnutie požadované v súlade so zákonom, alebo iným všeobecne záväzným predpisom</w:t>
      </w:r>
      <w:r w:rsidR="00E92A48">
        <w:t>,</w:t>
      </w:r>
      <w:r w:rsidRPr="00C25274">
        <w:t xml:space="preserve"> podľa ktorého je Zmluvná strana povinná konať, (ii) štátnemu, bankovému, daňovému alebo inému kontrolnému orgánu, ktorý je oprávnený a kompetentný ich vyžadovať a ostatným oprávneným osobám.</w:t>
      </w:r>
    </w:p>
    <w:p w14:paraId="7EC87510" w14:textId="6D68060F" w:rsidR="00826A63" w:rsidRPr="00C25274" w:rsidRDefault="00826A63">
      <w:pPr>
        <w:pStyle w:val="Nadpis3"/>
        <w:numPr>
          <w:ilvl w:val="0"/>
          <w:numId w:val="20"/>
        </w:numPr>
        <w:spacing w:after="120"/>
        <w:ind w:left="567" w:hanging="567"/>
        <w:contextualSpacing w:val="0"/>
      </w:pPr>
      <w:r w:rsidRPr="00C25274">
        <w:t xml:space="preserve">Zmluvné strany sa dohodli, že akákoľvek komunikácia medzi nimi na základe tejto </w:t>
      </w:r>
      <w:r w:rsidR="00953A48">
        <w:t>Rámcovej dohody</w:t>
      </w:r>
      <w:r w:rsidRPr="00C25274">
        <w:t xml:space="preserve"> sa bude uskutočňovať v písomnej forme, ak táto </w:t>
      </w:r>
      <w:r w:rsidR="00953A48">
        <w:t>Rámcová dohoda</w:t>
      </w:r>
      <w:r w:rsidRPr="00C25274">
        <w:t xml:space="preserve"> v konkrétnych prípadoch výslovne nestanovuje inak. Písomná forma sa považuje za dodržanú aj v prípade použitia elektronickej pošty bez zaručeného elektronického podpisu, s výnimkou zmien tejto </w:t>
      </w:r>
      <w:r w:rsidR="00953A48">
        <w:t>Rámcovej dohody</w:t>
      </w:r>
      <w:r w:rsidRPr="00C25274">
        <w:t>, úkonov smerujúcich k jej ukončeniu a úkonom smerujúcich k uplatneniu sankcií.</w:t>
      </w:r>
    </w:p>
    <w:p w14:paraId="6B3FE31E" w14:textId="75344BFC" w:rsidR="00826A63" w:rsidRPr="00C25274" w:rsidRDefault="00826A63">
      <w:pPr>
        <w:pStyle w:val="Nadpis3"/>
        <w:numPr>
          <w:ilvl w:val="0"/>
          <w:numId w:val="20"/>
        </w:numPr>
        <w:spacing w:after="120"/>
        <w:ind w:left="567" w:hanging="567"/>
        <w:contextualSpacing w:val="0"/>
      </w:pPr>
      <w:r w:rsidRPr="00C25274">
        <w:t xml:space="preserve">Pre doručenie akejkoľvek písomnosti, vrátane oznámenia o odstúpení od </w:t>
      </w:r>
      <w:r w:rsidR="00953A48">
        <w:t>Rámcovej dohody</w:t>
      </w:r>
      <w:r w:rsidR="00D157C1">
        <w:t xml:space="preserve">/čiastkovej zmluvy </w:t>
      </w:r>
      <w:r w:rsidRPr="00C25274">
        <w:t xml:space="preserve">platí, že povinnosť doručenia písomnosti službou doporučene je splnená, keď ju adresát prevezme, odmietne prevziať alebo dňom, keď ju pošta vrátila odosielajúcej </w:t>
      </w:r>
      <w:r w:rsidR="00E92A48">
        <w:t xml:space="preserve">Zmluvnej </w:t>
      </w:r>
      <w:r w:rsidRPr="00C25274">
        <w:t>strane ako nedoručenú.</w:t>
      </w:r>
      <w:r w:rsidR="00CE374E">
        <w:t xml:space="preserve"> Písomnosti alebo správy doručované elektronickou formou sa pre účely tejto </w:t>
      </w:r>
      <w:r w:rsidR="00953A48">
        <w:t>Rámcovej dohody</w:t>
      </w:r>
      <w:r w:rsidR="00CE374E">
        <w:t xml:space="preserve"> považujú za doručené dňom ich odoslania druhej </w:t>
      </w:r>
      <w:r w:rsidR="00953A48">
        <w:t xml:space="preserve">Zmluvnej </w:t>
      </w:r>
      <w:r w:rsidR="00CE374E">
        <w:t xml:space="preserve">strane, pričom </w:t>
      </w:r>
      <w:r w:rsidR="00953A48">
        <w:t>Z</w:t>
      </w:r>
      <w:r w:rsidR="00CE374E">
        <w:t>mluvné strany sa vzájomne pre vylúčenie prípadných nejasností dohodli, že prijatie správy alebo listiny elektronickou formou si vzájomne potvrdia.</w:t>
      </w:r>
    </w:p>
    <w:p w14:paraId="730B5424" w14:textId="52CF3A5E" w:rsidR="00826A63" w:rsidRPr="00C25274" w:rsidRDefault="00826A63">
      <w:pPr>
        <w:pStyle w:val="Nadpis3"/>
        <w:numPr>
          <w:ilvl w:val="0"/>
          <w:numId w:val="20"/>
        </w:numPr>
        <w:spacing w:after="120"/>
        <w:ind w:left="567" w:hanging="567"/>
        <w:contextualSpacing w:val="0"/>
      </w:pPr>
      <w:r w:rsidRPr="00C25274">
        <w:lastRenderedPageBreak/>
        <w:t xml:space="preserve">Zmluvné strany </w:t>
      </w:r>
      <w:r w:rsidR="00CE374E">
        <w:t xml:space="preserve">vzájomne dohodli, že si navzájom určia a oznámia kontaktné osoby určené na komunikáciu s druhou </w:t>
      </w:r>
      <w:r w:rsidR="00953A48">
        <w:t>Z</w:t>
      </w:r>
      <w:r w:rsidR="00CE374E">
        <w:t xml:space="preserve">mluvnou stranou, pričom takéto osoby môžu kedykoľvek počas platnosti a účinnosti tejto </w:t>
      </w:r>
      <w:r w:rsidR="00953A48">
        <w:t xml:space="preserve">Rámcovej dohody </w:t>
      </w:r>
      <w:r w:rsidR="00CE374E">
        <w:t>podľa svojich potrieb aktualizovať.</w:t>
      </w:r>
    </w:p>
    <w:p w14:paraId="14A7E9E2" w14:textId="71EE8E2F" w:rsidR="00826A63" w:rsidRPr="00C25274" w:rsidRDefault="00826A63">
      <w:pPr>
        <w:pStyle w:val="Nadpis3"/>
        <w:numPr>
          <w:ilvl w:val="0"/>
          <w:numId w:val="20"/>
        </w:numPr>
        <w:spacing w:after="120"/>
        <w:ind w:left="567" w:hanging="567"/>
        <w:contextualSpacing w:val="0"/>
      </w:pPr>
      <w:r w:rsidRPr="00C25274">
        <w:t>Všetky spory vyplývajúce z</w:t>
      </w:r>
      <w:r w:rsidR="00953A48">
        <w:t> Rámcovej dohody</w:t>
      </w:r>
      <w:r w:rsidRPr="00C25274">
        <w:t xml:space="preserve"> alebo súvisiace s ňou, ktoré medzi </w:t>
      </w:r>
      <w:r w:rsidR="00E92A48">
        <w:t>Zmluvnými stranami</w:t>
      </w:r>
      <w:r w:rsidRPr="00C25274">
        <w:t xml:space="preserve"> vzniknú, sa budú riešiť predovšetkým vzájomnou dohodou. V</w:t>
      </w:r>
      <w:r w:rsidR="00E92A48">
        <w:t> </w:t>
      </w:r>
      <w:r w:rsidRPr="00C25274">
        <w:t>prípade</w:t>
      </w:r>
      <w:r w:rsidR="00E92A48">
        <w:t>,</w:t>
      </w:r>
      <w:r w:rsidRPr="00C25274">
        <w:t xml:space="preserve"> ak sa Zmluvné strany nedohodnú, svoje práva si uplatnia podľa sídla Objednávateľa na miestne a vecne príslušnom súde v</w:t>
      </w:r>
      <w:r w:rsidR="00E92A48">
        <w:t> </w:t>
      </w:r>
      <w:r w:rsidR="00E92A48" w:rsidRPr="00C25274">
        <w:t>S</w:t>
      </w:r>
      <w:r w:rsidR="00E92A48">
        <w:t>lovenskej republike</w:t>
      </w:r>
      <w:r w:rsidRPr="00C25274">
        <w:t>.</w:t>
      </w:r>
    </w:p>
    <w:p w14:paraId="08C43FDF" w14:textId="64F253CE" w:rsidR="00826A63" w:rsidRPr="00C25274" w:rsidRDefault="00826A63">
      <w:pPr>
        <w:pStyle w:val="Nadpis3"/>
        <w:numPr>
          <w:ilvl w:val="0"/>
          <w:numId w:val="20"/>
        </w:numPr>
        <w:spacing w:after="120"/>
        <w:ind w:left="567" w:hanging="567"/>
        <w:contextualSpacing w:val="0"/>
      </w:pPr>
      <w:r w:rsidRPr="00C25274">
        <w:t xml:space="preserve">V prípade akýchkoľvek zmien (obchodného mena, sídla, štatutárov, IČO, IČ DPH, poverených zamestnancov a Subdodávateľov) </w:t>
      </w:r>
      <w:r w:rsidR="00E92A48">
        <w:t>týkajúcich sa Zmluvných strán</w:t>
      </w:r>
      <w:r w:rsidRPr="00C25274">
        <w:t xml:space="preserve">, sú Zmluvné strany povinné si ich navzájom písomne oznámiť. Ak dôjde z dôvodu neoznámenia zmien </w:t>
      </w:r>
      <w:r w:rsidR="00E92A48">
        <w:t xml:space="preserve">týkajúcich sa Zmluvných strán </w:t>
      </w:r>
      <w:r w:rsidRPr="00C25274">
        <w:t>k spôsobeniu škody, má poškodená Zmluvná strana nárok na jej náhradu.</w:t>
      </w:r>
    </w:p>
    <w:p w14:paraId="6BD30D66" w14:textId="1BAA1A0F" w:rsidR="00826A63" w:rsidRPr="00C25274" w:rsidRDefault="00826A63">
      <w:pPr>
        <w:pStyle w:val="Nadpis3"/>
        <w:numPr>
          <w:ilvl w:val="0"/>
          <w:numId w:val="20"/>
        </w:numPr>
        <w:spacing w:after="120"/>
        <w:ind w:left="567" w:hanging="567"/>
        <w:contextualSpacing w:val="0"/>
      </w:pPr>
      <w:r w:rsidRPr="00C25274">
        <w:t xml:space="preserve">Pokiaľ ktorékoľvek ustanovenie tejto </w:t>
      </w:r>
      <w:r w:rsidR="00953A48">
        <w:t>Rámcovej dohody</w:t>
      </w:r>
      <w:r w:rsidRPr="00C25274">
        <w:t xml:space="preserve"> alebo jeho časť zanikne, je alebo sa stane neplatným či nevynútiteľným rozhodnutím súdu, či iného príslušného orgánu, nebude mať táto neplatnosť alebo </w:t>
      </w:r>
      <w:proofErr w:type="spellStart"/>
      <w:r w:rsidRPr="00C25274">
        <w:t>nevynútiteľnosť</w:t>
      </w:r>
      <w:proofErr w:type="spellEnd"/>
      <w:r w:rsidRPr="00C25274">
        <w:t xml:space="preserve"> vplyv na platnosť či vynútiteľnosť ostatných ustanovení tejto </w:t>
      </w:r>
      <w:r w:rsidR="00953A48">
        <w:t>Rámcovej dohody</w:t>
      </w:r>
      <w:r w:rsidRPr="00C25274">
        <w:t xml:space="preserve"> alebo jej časti, pokiaľ nevyplýva priamo z obsahu tejto </w:t>
      </w:r>
      <w:r w:rsidR="00953A48">
        <w:t>Rámcovej dohody</w:t>
      </w:r>
      <w:r w:rsidRPr="00C25274">
        <w:t xml:space="preserve">, že toto ustanovenie alebo jeho časť nemožno oddeliť od obsahu ďalších ustanovení. Zmluvné strany sa zaväzujú neúčinné a neplatné ustanovenia nahradiť novým ustanovením, ktoré je svojim účelom a hospodárskym významom najbližšie k ustanoveniu </w:t>
      </w:r>
      <w:r w:rsidR="00953A48">
        <w:t>Rámcovej dohody</w:t>
      </w:r>
      <w:r w:rsidRPr="00C25274">
        <w:t>, ktoré má byť nahradené.</w:t>
      </w:r>
    </w:p>
    <w:p w14:paraId="1AB5F586" w14:textId="39BF3AE9" w:rsidR="00826A63" w:rsidRPr="00C25274" w:rsidRDefault="00826A63">
      <w:pPr>
        <w:pStyle w:val="Nadpis3"/>
        <w:numPr>
          <w:ilvl w:val="0"/>
          <w:numId w:val="20"/>
        </w:numPr>
        <w:spacing w:after="120"/>
        <w:ind w:left="567" w:hanging="567"/>
        <w:contextualSpacing w:val="0"/>
      </w:pPr>
      <w:r w:rsidRPr="00C25274">
        <w:t>Ak Dodávateľ písomne neupozorní Objednávateľa na neposkytnutie súčinnosti, údajov alebo že si inak neplní povinnosti dohodnuté v</w:t>
      </w:r>
      <w:r w:rsidR="00953A48">
        <w:t> Rámcovej dohode</w:t>
      </w:r>
      <w:r w:rsidRPr="00C25274">
        <w:t xml:space="preserve">, považuje sa postup Objednávateľa v súlade s uzavretou </w:t>
      </w:r>
      <w:r w:rsidR="00953A48">
        <w:t>Rámcovou dohodou</w:t>
      </w:r>
      <w:r w:rsidRPr="00C25274">
        <w:t>.</w:t>
      </w:r>
    </w:p>
    <w:p w14:paraId="1D042DFE" w14:textId="0FB27E0D" w:rsidR="00362AC1" w:rsidRDefault="00362AC1">
      <w:pPr>
        <w:pStyle w:val="Nadpis3"/>
        <w:numPr>
          <w:ilvl w:val="0"/>
          <w:numId w:val="20"/>
        </w:numPr>
        <w:spacing w:after="120"/>
        <w:ind w:left="567" w:hanging="567"/>
        <w:contextualSpacing w:val="0"/>
      </w:pPr>
      <w:r w:rsidRPr="00C25274">
        <w:t>Ak Objednávateľ písomne neupozorní Dodávateľa na skutočnosť, že neposkytuje súčinnosť alebo že si inak neplní povinnosti dohodnuté v</w:t>
      </w:r>
      <w:r w:rsidR="00953A48">
        <w:t> Rámcovej dohode</w:t>
      </w:r>
      <w:r w:rsidRPr="00C25274">
        <w:t xml:space="preserve">, považuje sa postup Dodávateľa v súlade s uzavretou </w:t>
      </w:r>
      <w:r w:rsidR="00953A48">
        <w:t>Rámcovou dohodou</w:t>
      </w:r>
      <w:r>
        <w:t>.</w:t>
      </w:r>
    </w:p>
    <w:p w14:paraId="44288564" w14:textId="47B80AE6" w:rsidR="003C508A" w:rsidRDefault="003C508A">
      <w:pPr>
        <w:pStyle w:val="Nadpis3"/>
        <w:numPr>
          <w:ilvl w:val="0"/>
          <w:numId w:val="20"/>
        </w:numPr>
        <w:spacing w:after="120"/>
        <w:ind w:left="567" w:hanging="567"/>
        <w:contextualSpacing w:val="0"/>
      </w:pPr>
      <w:r w:rsidRPr="003C508A">
        <w:t xml:space="preserve">Ak sa budú na strane </w:t>
      </w:r>
      <w:r>
        <w:t>Dodá</w:t>
      </w:r>
      <w:r w:rsidRPr="003C508A">
        <w:t xml:space="preserve">vateľa ako Zmluvnej strany podieľať viaceré subjekty, práva z tejto </w:t>
      </w:r>
      <w:r w:rsidR="00953A48">
        <w:t>Rámcovej dohody</w:t>
      </w:r>
      <w:r w:rsidRPr="003C508A">
        <w:t xml:space="preserve"> voči Objednávateľovi môže uplatňovať výlučne Vedúci </w:t>
      </w:r>
      <w:r>
        <w:t>Dodá</w:t>
      </w:r>
      <w:r w:rsidRPr="003C508A">
        <w:t xml:space="preserve">vateľ [●], IČO: [●]. Vedúci </w:t>
      </w:r>
      <w:r>
        <w:t>Dodá</w:t>
      </w:r>
      <w:r w:rsidRPr="003C508A">
        <w:t xml:space="preserve">vateľ podľa predchádzajúcej vety je oprávnený vykonávať fakturáciu ceny v mene </w:t>
      </w:r>
      <w:r>
        <w:t>Dodá</w:t>
      </w:r>
      <w:r w:rsidRPr="003C508A">
        <w:t xml:space="preserve">vateľov, a tiež je za </w:t>
      </w:r>
      <w:r>
        <w:t>Dodá</w:t>
      </w:r>
      <w:r w:rsidRPr="003C508A">
        <w:t xml:space="preserve">vateľov výlučne tento oprávnený vykonávať iné práva voči Objednávateľovi vyplývajúce z tejto </w:t>
      </w:r>
      <w:r w:rsidR="00953A48">
        <w:t>Rámcovej dohody</w:t>
      </w:r>
      <w:r w:rsidRPr="003C508A">
        <w:t xml:space="preserve"> alebo z právnych predpisov, pokiaľ </w:t>
      </w:r>
      <w:r w:rsidR="00953A48">
        <w:t>Rámcová dohoda</w:t>
      </w:r>
      <w:r w:rsidRPr="003C508A">
        <w:t xml:space="preserve"> (vrátane príloh) v konkrétnom prípade neurčí inak. Subjekty na strane </w:t>
      </w:r>
      <w:r>
        <w:t>Dodá</w:t>
      </w:r>
      <w:r w:rsidRPr="003C508A">
        <w:t xml:space="preserve">vateľa si osobitnou písomnou dohodou určia a vysporiadajú vzájomné záväzky a oprávnenia vyplývajúce im z tejto </w:t>
      </w:r>
      <w:r w:rsidR="00953A48">
        <w:t>Rámcovej dohody</w:t>
      </w:r>
      <w:r w:rsidRPr="003C508A">
        <w:t>.</w:t>
      </w:r>
    </w:p>
    <w:p w14:paraId="1415D0FD" w14:textId="3F4DA707" w:rsidR="00B751EB" w:rsidRDefault="00B751EB">
      <w:pPr>
        <w:pStyle w:val="Odsekzoznamu"/>
        <w:numPr>
          <w:ilvl w:val="0"/>
          <w:numId w:val="20"/>
        </w:numPr>
        <w:ind w:left="567" w:hanging="567"/>
        <w:jc w:val="both"/>
      </w:pPr>
      <w:r>
        <w:t xml:space="preserve">Dodávateľ bez predchádzajúceho písomného súhlasu Objednávateľa nie je oprávnený postúpiť a ani inak nakladať s pohľadávkami vyplývajúcimi z tejto </w:t>
      </w:r>
      <w:r w:rsidR="00953A48">
        <w:t>Rámcovej dohody</w:t>
      </w:r>
      <w:r>
        <w:t xml:space="preserve">. Dodávateľ nie je oprávnený jednostranne si započítať akékoľvek svoje pohľadávky voči Objednávateľovi. </w:t>
      </w:r>
    </w:p>
    <w:p w14:paraId="433830F7" w14:textId="77777777" w:rsidR="00953A48" w:rsidRDefault="00953A48" w:rsidP="00953A48">
      <w:pPr>
        <w:pStyle w:val="Odsekzoznamu"/>
        <w:ind w:left="567"/>
        <w:jc w:val="both"/>
      </w:pPr>
    </w:p>
    <w:p w14:paraId="01D88926" w14:textId="29E1E8E6" w:rsidR="00953A48" w:rsidRDefault="00B751EB">
      <w:pPr>
        <w:pStyle w:val="Odsekzoznamu"/>
        <w:numPr>
          <w:ilvl w:val="0"/>
          <w:numId w:val="20"/>
        </w:numPr>
        <w:ind w:left="567" w:hanging="567"/>
        <w:jc w:val="both"/>
      </w:pPr>
      <w:r>
        <w:t>Postúpenie alebo započítanie pohľadávky v rozpore s bodom 1</w:t>
      </w:r>
      <w:r w:rsidR="00D157C1">
        <w:t>5</w:t>
      </w:r>
      <w:r>
        <w:t>.1</w:t>
      </w:r>
      <w:r w:rsidR="00953A48">
        <w:t>3</w:t>
      </w:r>
      <w:r>
        <w:t xml:space="preserve">. tohto </w:t>
      </w:r>
      <w:r w:rsidR="00953A48">
        <w:t>č</w:t>
      </w:r>
      <w:r>
        <w:t>lánku je neplatné.</w:t>
      </w:r>
    </w:p>
    <w:p w14:paraId="6B1239B7" w14:textId="77777777" w:rsidR="00953A48" w:rsidRDefault="00953A48" w:rsidP="00953A48">
      <w:pPr>
        <w:pStyle w:val="Odsekzoznamu"/>
      </w:pPr>
    </w:p>
    <w:p w14:paraId="6CE59B26" w14:textId="43B63A3A" w:rsidR="00826A63" w:rsidRPr="00653F73" w:rsidRDefault="00B751EB">
      <w:pPr>
        <w:pStyle w:val="Odsekzoznamu"/>
        <w:numPr>
          <w:ilvl w:val="0"/>
          <w:numId w:val="20"/>
        </w:numPr>
        <w:ind w:left="567" w:hanging="567"/>
        <w:jc w:val="both"/>
      </w:pPr>
      <w:r>
        <w:t xml:space="preserve">Objednávateľ je oprávnený jednostranným úkonom alebo dohodou s Dodávateľom započítať si akékoľvek svoje pohľadávky najmä vzniknuté na základe tejto </w:t>
      </w:r>
      <w:r w:rsidR="00953A48">
        <w:t>Rámcovej dohody</w:t>
      </w:r>
      <w:r>
        <w:t xml:space="preserve"> (vrátane pohľadávok na zmluvné pokuty a náhradu škody) voči pohľadávkam Dodávateľa, ktoré má voči Objednávateľovi, a to bez ohľadu na splatnosť započítavaných pohľadávok. </w:t>
      </w:r>
    </w:p>
    <w:p w14:paraId="1E056114" w14:textId="5AB095DF" w:rsidR="00953A48" w:rsidRDefault="00953A48" w:rsidP="00953A48">
      <w:pPr>
        <w:pStyle w:val="Nadpis2"/>
        <w:numPr>
          <w:ilvl w:val="0"/>
          <w:numId w:val="0"/>
        </w:numPr>
        <w:ind w:left="360" w:hanging="360"/>
        <w:jc w:val="center"/>
      </w:pPr>
      <w:r>
        <w:t>Článok XV</w:t>
      </w:r>
      <w:r w:rsidR="00D157C1">
        <w:t>I</w:t>
      </w:r>
      <w:r>
        <w:t>.</w:t>
      </w:r>
    </w:p>
    <w:p w14:paraId="3F7DFE4F" w14:textId="40E4A11B" w:rsidR="00826A63" w:rsidRPr="00C25274" w:rsidRDefault="0011281B" w:rsidP="00953A48">
      <w:pPr>
        <w:pStyle w:val="Nadpis2"/>
        <w:numPr>
          <w:ilvl w:val="0"/>
          <w:numId w:val="0"/>
        </w:numPr>
        <w:ind w:left="360" w:hanging="360"/>
        <w:jc w:val="center"/>
      </w:pPr>
      <w:r>
        <w:t>Subdodávatelia a experti</w:t>
      </w:r>
    </w:p>
    <w:p w14:paraId="5F920021" w14:textId="77777777" w:rsidR="00826A63" w:rsidRPr="00C25274" w:rsidRDefault="00826A63" w:rsidP="00684FB3">
      <w:pPr>
        <w:autoSpaceDE w:val="0"/>
        <w:autoSpaceDN w:val="0"/>
        <w:adjustRightInd w:val="0"/>
        <w:spacing w:after="0" w:line="240" w:lineRule="auto"/>
        <w:rPr>
          <w:rFonts w:cs="Arial"/>
          <w:color w:val="000000"/>
          <w:sz w:val="24"/>
          <w:szCs w:val="24"/>
        </w:rPr>
      </w:pPr>
    </w:p>
    <w:p w14:paraId="48180494" w14:textId="030F9437" w:rsidR="0011281B" w:rsidRPr="00E01D24" w:rsidRDefault="0011281B">
      <w:pPr>
        <w:pStyle w:val="Farebnzoznamzvraznenie11"/>
        <w:numPr>
          <w:ilvl w:val="1"/>
          <w:numId w:val="7"/>
        </w:numPr>
        <w:suppressAutoHyphens w:val="0"/>
        <w:autoSpaceDE w:val="0"/>
        <w:autoSpaceDN w:val="0"/>
        <w:adjustRightInd w:val="0"/>
        <w:spacing w:after="120" w:line="240" w:lineRule="auto"/>
        <w:ind w:left="567" w:hanging="567"/>
        <w:jc w:val="both"/>
        <w:rPr>
          <w:rFonts w:eastAsiaTheme="minorHAnsi" w:cs="Arial"/>
          <w:color w:val="000000"/>
          <w:sz w:val="20"/>
          <w:szCs w:val="20"/>
          <w:lang w:eastAsia="en-US"/>
        </w:rPr>
      </w:pPr>
      <w:r>
        <w:rPr>
          <w:rFonts w:eastAsiaTheme="minorHAnsi" w:cs="Arial"/>
          <w:color w:val="000000"/>
          <w:sz w:val="20"/>
          <w:szCs w:val="20"/>
          <w:lang w:eastAsia="en-US"/>
        </w:rPr>
        <w:t>Dodáva</w:t>
      </w:r>
      <w:r w:rsidRPr="00E01D24">
        <w:rPr>
          <w:rFonts w:eastAsiaTheme="minorHAnsi" w:cs="Arial"/>
          <w:color w:val="000000"/>
          <w:sz w:val="20"/>
          <w:szCs w:val="20"/>
          <w:lang w:eastAsia="en-US"/>
        </w:rPr>
        <w:t xml:space="preserve">teľ je oprávnený zadať plnenie podľa tejto </w:t>
      </w:r>
      <w:r w:rsidR="00953A48">
        <w:rPr>
          <w:rFonts w:eastAsiaTheme="minorHAnsi" w:cs="Arial"/>
          <w:color w:val="000000"/>
          <w:sz w:val="20"/>
          <w:szCs w:val="20"/>
          <w:lang w:eastAsia="en-US"/>
        </w:rPr>
        <w:t>Rámcovej dohody</w:t>
      </w:r>
      <w:r w:rsidRPr="00E01D24">
        <w:rPr>
          <w:rFonts w:eastAsiaTheme="minorHAnsi" w:cs="Arial"/>
          <w:color w:val="000000"/>
          <w:sz w:val="20"/>
          <w:szCs w:val="20"/>
          <w:lang w:eastAsia="en-US"/>
        </w:rPr>
        <w:t xml:space="preserve"> alebo jeho časť </w:t>
      </w:r>
      <w:r w:rsidRPr="009318BB">
        <w:rPr>
          <w:rFonts w:eastAsiaTheme="minorHAnsi" w:cs="Arial"/>
          <w:color w:val="000000"/>
          <w:sz w:val="20"/>
          <w:szCs w:val="20"/>
          <w:lang w:eastAsia="en-US"/>
        </w:rPr>
        <w:t>S</w:t>
      </w:r>
      <w:r w:rsidRPr="00E01D24">
        <w:rPr>
          <w:rFonts w:eastAsiaTheme="minorHAnsi" w:cs="Arial"/>
          <w:color w:val="000000"/>
          <w:sz w:val="20"/>
          <w:szCs w:val="20"/>
          <w:lang w:eastAsia="en-US"/>
        </w:rPr>
        <w:t>ubdodávateľ</w:t>
      </w:r>
      <w:r w:rsidR="0013410D">
        <w:rPr>
          <w:rFonts w:eastAsiaTheme="minorHAnsi" w:cs="Arial"/>
          <w:color w:val="000000"/>
          <w:sz w:val="20"/>
          <w:szCs w:val="20"/>
          <w:lang w:eastAsia="en-US"/>
        </w:rPr>
        <w:t>om</w:t>
      </w:r>
      <w:r w:rsidRPr="00E01D24">
        <w:rPr>
          <w:rFonts w:eastAsiaTheme="minorHAnsi" w:cs="Arial"/>
          <w:color w:val="000000"/>
          <w:sz w:val="20"/>
          <w:szCs w:val="20"/>
          <w:lang w:eastAsia="en-US"/>
        </w:rPr>
        <w:t xml:space="preserve">. V takomto prípade </w:t>
      </w:r>
      <w:r>
        <w:rPr>
          <w:rFonts w:eastAsiaTheme="minorHAnsi" w:cs="Arial"/>
          <w:color w:val="000000"/>
          <w:sz w:val="20"/>
          <w:szCs w:val="20"/>
          <w:lang w:eastAsia="en-US"/>
        </w:rPr>
        <w:t>Dodáva</w:t>
      </w:r>
      <w:r w:rsidRPr="00CB7758">
        <w:rPr>
          <w:rFonts w:eastAsiaTheme="minorHAnsi" w:cs="Arial"/>
          <w:color w:val="000000"/>
          <w:sz w:val="20"/>
          <w:szCs w:val="20"/>
          <w:lang w:eastAsia="en-US"/>
        </w:rPr>
        <w:t>teľ</w:t>
      </w:r>
      <w:r w:rsidRPr="00E01D24">
        <w:rPr>
          <w:rFonts w:eastAsiaTheme="minorHAnsi" w:cs="Arial"/>
          <w:color w:val="000000"/>
          <w:sz w:val="20"/>
          <w:szCs w:val="20"/>
          <w:lang w:eastAsia="en-US"/>
        </w:rPr>
        <w:t xml:space="preserve"> zodpovedá rovnako, akoby </w:t>
      </w:r>
      <w:r w:rsidR="00953A48">
        <w:rPr>
          <w:rFonts w:eastAsiaTheme="minorHAnsi" w:cs="Arial"/>
          <w:color w:val="000000"/>
          <w:sz w:val="20"/>
          <w:szCs w:val="20"/>
          <w:lang w:eastAsia="en-US"/>
        </w:rPr>
        <w:t>Rámcovú dohodu</w:t>
      </w:r>
      <w:r w:rsidRPr="00E01D24">
        <w:rPr>
          <w:rFonts w:eastAsiaTheme="minorHAnsi" w:cs="Arial"/>
          <w:color w:val="000000"/>
          <w:sz w:val="20"/>
          <w:szCs w:val="20"/>
          <w:lang w:eastAsia="en-US"/>
        </w:rPr>
        <w:t xml:space="preserve"> plnil sám. </w:t>
      </w:r>
    </w:p>
    <w:p w14:paraId="5C746BA5" w14:textId="3C2E48DE" w:rsidR="0011281B" w:rsidRPr="00E01D24" w:rsidRDefault="0011281B">
      <w:pPr>
        <w:pStyle w:val="Farebnzoznamzvraznenie11"/>
        <w:numPr>
          <w:ilvl w:val="1"/>
          <w:numId w:val="7"/>
        </w:numPr>
        <w:suppressAutoHyphens w:val="0"/>
        <w:autoSpaceDE w:val="0"/>
        <w:autoSpaceDN w:val="0"/>
        <w:adjustRightInd w:val="0"/>
        <w:spacing w:after="120" w:line="240" w:lineRule="auto"/>
        <w:ind w:left="567" w:hanging="567"/>
        <w:jc w:val="both"/>
        <w:rPr>
          <w:rFonts w:eastAsiaTheme="minorHAnsi" w:cs="Arial"/>
          <w:color w:val="000000"/>
          <w:sz w:val="20"/>
          <w:szCs w:val="20"/>
          <w:lang w:eastAsia="en-US"/>
        </w:rPr>
      </w:pPr>
      <w:r w:rsidRPr="00E01D24">
        <w:rPr>
          <w:rFonts w:eastAsiaTheme="minorHAnsi" w:cs="Arial"/>
          <w:color w:val="000000"/>
          <w:sz w:val="20"/>
          <w:szCs w:val="20"/>
          <w:lang w:eastAsia="en-US"/>
        </w:rPr>
        <w:t xml:space="preserve">Ak </w:t>
      </w:r>
      <w:r>
        <w:rPr>
          <w:rFonts w:eastAsiaTheme="minorHAnsi" w:cs="Arial"/>
          <w:color w:val="000000"/>
          <w:sz w:val="20"/>
          <w:szCs w:val="20"/>
          <w:lang w:eastAsia="en-US"/>
        </w:rPr>
        <w:t>Dodáva</w:t>
      </w:r>
      <w:r w:rsidRPr="00CB7758">
        <w:rPr>
          <w:rFonts w:eastAsiaTheme="minorHAnsi" w:cs="Arial"/>
          <w:color w:val="000000"/>
          <w:sz w:val="20"/>
          <w:szCs w:val="20"/>
          <w:lang w:eastAsia="en-US"/>
        </w:rPr>
        <w:t>teľ</w:t>
      </w:r>
      <w:r w:rsidRPr="00E01D24">
        <w:rPr>
          <w:rFonts w:eastAsiaTheme="minorHAnsi" w:cs="Arial"/>
          <w:color w:val="000000"/>
          <w:sz w:val="20"/>
          <w:szCs w:val="20"/>
          <w:lang w:eastAsia="en-US"/>
        </w:rPr>
        <w:t xml:space="preserve"> použije na plnenie tejto </w:t>
      </w:r>
      <w:r w:rsidR="00953A48">
        <w:rPr>
          <w:rFonts w:eastAsiaTheme="minorHAnsi" w:cs="Arial"/>
          <w:color w:val="000000"/>
          <w:sz w:val="20"/>
          <w:szCs w:val="20"/>
          <w:lang w:eastAsia="en-US"/>
        </w:rPr>
        <w:t>Rámcovej dohody</w:t>
      </w:r>
      <w:r w:rsidRPr="00E01D24">
        <w:rPr>
          <w:rFonts w:eastAsiaTheme="minorHAnsi" w:cs="Arial"/>
          <w:color w:val="000000"/>
          <w:sz w:val="20"/>
          <w:szCs w:val="20"/>
          <w:lang w:eastAsia="en-US"/>
        </w:rPr>
        <w:t xml:space="preserve"> </w:t>
      </w:r>
      <w:r>
        <w:rPr>
          <w:rFonts w:eastAsiaTheme="minorHAnsi" w:cs="Arial"/>
          <w:color w:val="000000"/>
          <w:sz w:val="20"/>
          <w:szCs w:val="20"/>
          <w:lang w:eastAsia="en-US"/>
        </w:rPr>
        <w:t>S</w:t>
      </w:r>
      <w:r w:rsidRPr="00E01D24">
        <w:rPr>
          <w:rFonts w:eastAsiaTheme="minorHAnsi" w:cs="Arial"/>
          <w:color w:val="000000"/>
          <w:sz w:val="20"/>
          <w:szCs w:val="20"/>
          <w:lang w:eastAsia="en-US"/>
        </w:rPr>
        <w:t xml:space="preserve">ubdodávateľov, o ktorých má vedomosť v čase podpisu tejto </w:t>
      </w:r>
      <w:r w:rsidR="00953A48">
        <w:rPr>
          <w:rFonts w:eastAsiaTheme="minorHAnsi" w:cs="Arial"/>
          <w:color w:val="000000"/>
          <w:sz w:val="20"/>
          <w:szCs w:val="20"/>
          <w:lang w:eastAsia="en-US"/>
        </w:rPr>
        <w:t>Rámcovej dohody</w:t>
      </w:r>
      <w:r w:rsidRPr="00E01D24">
        <w:rPr>
          <w:rFonts w:eastAsiaTheme="minorHAnsi" w:cs="Arial"/>
          <w:color w:val="000000"/>
          <w:sz w:val="20"/>
          <w:szCs w:val="20"/>
          <w:lang w:eastAsia="en-US"/>
        </w:rPr>
        <w:t xml:space="preserve">, tvorí ich zoznam Prílohu č. </w:t>
      </w:r>
      <w:r w:rsidR="00B6260B">
        <w:rPr>
          <w:rFonts w:eastAsiaTheme="minorHAnsi" w:cs="Arial"/>
          <w:color w:val="000000"/>
          <w:sz w:val="20"/>
          <w:szCs w:val="20"/>
          <w:lang w:eastAsia="en-US"/>
        </w:rPr>
        <w:t>3</w:t>
      </w:r>
      <w:r w:rsidR="00B6260B" w:rsidRPr="00E01D24">
        <w:rPr>
          <w:rFonts w:eastAsiaTheme="minorHAnsi" w:cs="Arial"/>
          <w:color w:val="000000"/>
          <w:sz w:val="20"/>
          <w:szCs w:val="20"/>
          <w:lang w:eastAsia="en-US"/>
        </w:rPr>
        <w:t xml:space="preserve"> </w:t>
      </w:r>
      <w:r w:rsidRPr="00E01D24">
        <w:rPr>
          <w:rFonts w:eastAsiaTheme="minorHAnsi" w:cs="Arial"/>
          <w:color w:val="000000"/>
          <w:sz w:val="20"/>
          <w:szCs w:val="20"/>
          <w:lang w:eastAsia="en-US"/>
        </w:rPr>
        <w:t xml:space="preserve">tejto </w:t>
      </w:r>
      <w:r w:rsidR="00953A48">
        <w:rPr>
          <w:rFonts w:eastAsiaTheme="minorHAnsi" w:cs="Arial"/>
          <w:color w:val="000000"/>
          <w:sz w:val="20"/>
          <w:szCs w:val="20"/>
          <w:lang w:eastAsia="en-US"/>
        </w:rPr>
        <w:t>Rámcovej dohody</w:t>
      </w:r>
      <w:r w:rsidRPr="00E01D24">
        <w:rPr>
          <w:rFonts w:eastAsiaTheme="minorHAnsi" w:cs="Arial"/>
          <w:color w:val="000000"/>
          <w:sz w:val="20"/>
          <w:szCs w:val="20"/>
          <w:lang w:eastAsia="en-US"/>
        </w:rPr>
        <w:t xml:space="preserve">. </w:t>
      </w:r>
      <w:r w:rsidR="00643093">
        <w:rPr>
          <w:rFonts w:eastAsiaTheme="minorHAnsi" w:cs="Arial"/>
          <w:color w:val="000000"/>
          <w:sz w:val="20"/>
          <w:szCs w:val="20"/>
          <w:lang w:eastAsia="en-US"/>
        </w:rPr>
        <w:t>Dodáva</w:t>
      </w:r>
      <w:r w:rsidR="00643093" w:rsidRPr="00CB7758">
        <w:rPr>
          <w:rFonts w:eastAsiaTheme="minorHAnsi" w:cs="Arial"/>
          <w:color w:val="000000"/>
          <w:sz w:val="20"/>
          <w:szCs w:val="20"/>
          <w:lang w:eastAsia="en-US"/>
        </w:rPr>
        <w:t>teľ</w:t>
      </w:r>
      <w:r w:rsidRPr="00E01D24">
        <w:rPr>
          <w:rFonts w:eastAsiaTheme="minorHAnsi" w:cs="Arial"/>
          <w:color w:val="000000"/>
          <w:sz w:val="20"/>
          <w:szCs w:val="20"/>
          <w:lang w:eastAsia="en-US"/>
        </w:rPr>
        <w:t xml:space="preserve"> je povinný Objednávateľovi oznámiť akúkoľvek zmenu údajov u </w:t>
      </w:r>
      <w:r w:rsidR="00643093">
        <w:rPr>
          <w:rFonts w:eastAsiaTheme="minorHAnsi" w:cs="Arial"/>
          <w:color w:val="000000"/>
          <w:sz w:val="20"/>
          <w:szCs w:val="20"/>
          <w:lang w:eastAsia="en-US"/>
        </w:rPr>
        <w:t>S</w:t>
      </w:r>
      <w:r w:rsidRPr="00E01D24">
        <w:rPr>
          <w:rFonts w:eastAsiaTheme="minorHAnsi" w:cs="Arial"/>
          <w:color w:val="000000"/>
          <w:sz w:val="20"/>
          <w:szCs w:val="20"/>
          <w:lang w:eastAsia="en-US"/>
        </w:rPr>
        <w:t xml:space="preserve">ubdodávateľov, resp. zmenu </w:t>
      </w:r>
      <w:r w:rsidR="00643093">
        <w:rPr>
          <w:rFonts w:eastAsiaTheme="minorHAnsi" w:cs="Arial"/>
          <w:color w:val="000000"/>
          <w:sz w:val="20"/>
          <w:szCs w:val="20"/>
          <w:lang w:eastAsia="en-US"/>
        </w:rPr>
        <w:t>S</w:t>
      </w:r>
      <w:r w:rsidRPr="00E01D24">
        <w:rPr>
          <w:rFonts w:eastAsiaTheme="minorHAnsi" w:cs="Arial"/>
          <w:color w:val="000000"/>
          <w:sz w:val="20"/>
          <w:szCs w:val="20"/>
          <w:lang w:eastAsia="en-US"/>
        </w:rPr>
        <w:t xml:space="preserve">ubdodávateľov, uvedených v Prílohe č. </w:t>
      </w:r>
      <w:r w:rsidR="00B6260B">
        <w:rPr>
          <w:rFonts w:eastAsiaTheme="minorHAnsi" w:cs="Arial"/>
          <w:color w:val="000000"/>
          <w:sz w:val="20"/>
          <w:szCs w:val="20"/>
          <w:lang w:eastAsia="en-US"/>
        </w:rPr>
        <w:t xml:space="preserve">3 </w:t>
      </w:r>
      <w:r w:rsidRPr="00E01D24">
        <w:rPr>
          <w:rFonts w:eastAsiaTheme="minorHAnsi" w:cs="Arial"/>
          <w:color w:val="000000"/>
          <w:sz w:val="20"/>
          <w:szCs w:val="20"/>
          <w:lang w:eastAsia="en-US"/>
        </w:rPr>
        <w:t xml:space="preserve">tejto </w:t>
      </w:r>
      <w:r w:rsidR="00953A48">
        <w:rPr>
          <w:rFonts w:eastAsiaTheme="minorHAnsi" w:cs="Arial"/>
          <w:color w:val="000000"/>
          <w:sz w:val="20"/>
          <w:szCs w:val="20"/>
          <w:lang w:eastAsia="en-US"/>
        </w:rPr>
        <w:t>Rámcovej dohody</w:t>
      </w:r>
      <w:r w:rsidRPr="00E01D24">
        <w:rPr>
          <w:rFonts w:eastAsiaTheme="minorHAnsi" w:cs="Arial"/>
          <w:color w:val="000000"/>
          <w:sz w:val="20"/>
          <w:szCs w:val="20"/>
          <w:lang w:eastAsia="en-US"/>
        </w:rPr>
        <w:t>, a to bezodkladne.</w:t>
      </w:r>
    </w:p>
    <w:p w14:paraId="79527686" w14:textId="5419781E" w:rsidR="0011281B" w:rsidRPr="00E01D24" w:rsidRDefault="00643093">
      <w:pPr>
        <w:pStyle w:val="Farebnzoznamzvraznenie11"/>
        <w:numPr>
          <w:ilvl w:val="1"/>
          <w:numId w:val="7"/>
        </w:numPr>
        <w:suppressAutoHyphens w:val="0"/>
        <w:autoSpaceDE w:val="0"/>
        <w:autoSpaceDN w:val="0"/>
        <w:adjustRightInd w:val="0"/>
        <w:spacing w:after="120" w:line="240" w:lineRule="auto"/>
        <w:ind w:left="567" w:hanging="567"/>
        <w:jc w:val="both"/>
        <w:rPr>
          <w:rFonts w:eastAsiaTheme="minorHAnsi" w:cs="Arial"/>
          <w:color w:val="000000"/>
          <w:sz w:val="20"/>
          <w:szCs w:val="20"/>
          <w:lang w:eastAsia="en-US"/>
        </w:rPr>
      </w:pPr>
      <w:r>
        <w:rPr>
          <w:rFonts w:eastAsiaTheme="minorHAnsi" w:cs="Arial"/>
          <w:color w:val="000000"/>
          <w:sz w:val="20"/>
          <w:szCs w:val="20"/>
          <w:lang w:eastAsia="en-US"/>
        </w:rPr>
        <w:t>Dodáva</w:t>
      </w:r>
      <w:r w:rsidRPr="00CB7758">
        <w:rPr>
          <w:rFonts w:eastAsiaTheme="minorHAnsi" w:cs="Arial"/>
          <w:color w:val="000000"/>
          <w:sz w:val="20"/>
          <w:szCs w:val="20"/>
          <w:lang w:eastAsia="en-US"/>
        </w:rPr>
        <w:t>teľ</w:t>
      </w:r>
      <w:r w:rsidR="0011281B" w:rsidRPr="00E01D24">
        <w:rPr>
          <w:rFonts w:eastAsiaTheme="minorHAnsi" w:cs="Arial"/>
          <w:color w:val="000000"/>
          <w:sz w:val="20"/>
          <w:szCs w:val="20"/>
          <w:lang w:eastAsia="en-US"/>
        </w:rPr>
        <w:t xml:space="preserve"> zodpovedá za odbornú starostlivosť pri výbere </w:t>
      </w:r>
      <w:r>
        <w:rPr>
          <w:rFonts w:eastAsiaTheme="minorHAnsi" w:cs="Arial"/>
          <w:color w:val="000000"/>
          <w:sz w:val="20"/>
          <w:szCs w:val="20"/>
          <w:lang w:eastAsia="en-US"/>
        </w:rPr>
        <w:t>S</w:t>
      </w:r>
      <w:r w:rsidR="0011281B" w:rsidRPr="00E01D24">
        <w:rPr>
          <w:rFonts w:eastAsiaTheme="minorHAnsi" w:cs="Arial"/>
          <w:color w:val="000000"/>
          <w:sz w:val="20"/>
          <w:szCs w:val="20"/>
          <w:lang w:eastAsia="en-US"/>
        </w:rPr>
        <w:t xml:space="preserve">ubdodávateľa, ako aj za plnenia vykonané a zabezpečené na základe zmluvy o subdodávke. </w:t>
      </w:r>
    </w:p>
    <w:p w14:paraId="6B99EDDC" w14:textId="1F7B86A4" w:rsidR="0011281B" w:rsidRPr="00E01D24" w:rsidRDefault="00643093">
      <w:pPr>
        <w:pStyle w:val="Farebnzoznamzvraznenie11"/>
        <w:numPr>
          <w:ilvl w:val="1"/>
          <w:numId w:val="7"/>
        </w:numPr>
        <w:suppressAutoHyphens w:val="0"/>
        <w:autoSpaceDE w:val="0"/>
        <w:autoSpaceDN w:val="0"/>
        <w:adjustRightInd w:val="0"/>
        <w:spacing w:after="120" w:line="240" w:lineRule="auto"/>
        <w:ind w:left="567" w:hanging="567"/>
        <w:jc w:val="both"/>
        <w:rPr>
          <w:rFonts w:eastAsiaTheme="minorHAnsi" w:cs="Arial"/>
          <w:color w:val="000000"/>
          <w:sz w:val="20"/>
          <w:szCs w:val="20"/>
          <w:lang w:eastAsia="en-US"/>
        </w:rPr>
      </w:pPr>
      <w:r>
        <w:rPr>
          <w:rFonts w:eastAsiaTheme="minorHAnsi" w:cs="Arial"/>
          <w:color w:val="000000"/>
          <w:sz w:val="20"/>
          <w:szCs w:val="20"/>
          <w:lang w:eastAsia="en-US"/>
        </w:rPr>
        <w:lastRenderedPageBreak/>
        <w:t>Dodáva</w:t>
      </w:r>
      <w:r w:rsidRPr="00CB7758">
        <w:rPr>
          <w:rFonts w:eastAsiaTheme="minorHAnsi" w:cs="Arial"/>
          <w:color w:val="000000"/>
          <w:sz w:val="20"/>
          <w:szCs w:val="20"/>
          <w:lang w:eastAsia="en-US"/>
        </w:rPr>
        <w:t>teľ</w:t>
      </w:r>
      <w:r w:rsidR="0011281B" w:rsidRPr="00E01D24">
        <w:rPr>
          <w:rFonts w:eastAsiaTheme="minorHAnsi" w:cs="Arial"/>
          <w:color w:val="000000"/>
          <w:sz w:val="20"/>
          <w:szCs w:val="20"/>
          <w:lang w:eastAsia="en-US"/>
        </w:rPr>
        <w:t xml:space="preserve"> je povinný zabezpečiť, aby mal splnené povinnosti ohľadom zápisu do registra partnerov verejného sektora vo vzťahu k </w:t>
      </w:r>
      <w:r>
        <w:rPr>
          <w:rFonts w:eastAsiaTheme="minorHAnsi" w:cs="Arial"/>
          <w:color w:val="000000"/>
          <w:sz w:val="20"/>
          <w:szCs w:val="20"/>
          <w:lang w:eastAsia="en-US"/>
        </w:rPr>
        <w:t>S</w:t>
      </w:r>
      <w:r w:rsidR="0011281B" w:rsidRPr="00E01D24">
        <w:rPr>
          <w:rFonts w:eastAsiaTheme="minorHAnsi" w:cs="Arial"/>
          <w:color w:val="000000"/>
          <w:sz w:val="20"/>
          <w:szCs w:val="20"/>
          <w:lang w:eastAsia="en-US"/>
        </w:rPr>
        <w:t xml:space="preserve">ubdodávateľom </w:t>
      </w:r>
      <w:r>
        <w:rPr>
          <w:rFonts w:eastAsiaTheme="minorHAnsi" w:cs="Arial"/>
          <w:color w:val="000000"/>
          <w:sz w:val="20"/>
          <w:szCs w:val="20"/>
          <w:lang w:eastAsia="en-US"/>
        </w:rPr>
        <w:t>Dodáva</w:t>
      </w:r>
      <w:r w:rsidRPr="00CB7758">
        <w:rPr>
          <w:rFonts w:eastAsiaTheme="minorHAnsi" w:cs="Arial"/>
          <w:color w:val="000000"/>
          <w:sz w:val="20"/>
          <w:szCs w:val="20"/>
          <w:lang w:eastAsia="en-US"/>
        </w:rPr>
        <w:t>teľ</w:t>
      </w:r>
      <w:r>
        <w:rPr>
          <w:rFonts w:eastAsiaTheme="minorHAnsi" w:cs="Arial"/>
          <w:color w:val="000000"/>
          <w:sz w:val="20"/>
          <w:szCs w:val="20"/>
          <w:lang w:eastAsia="en-US"/>
        </w:rPr>
        <w:t>a</w:t>
      </w:r>
      <w:r w:rsidR="0011281B" w:rsidRPr="00E01D24">
        <w:rPr>
          <w:rFonts w:eastAsiaTheme="minorHAnsi" w:cs="Arial"/>
          <w:color w:val="000000"/>
          <w:sz w:val="20"/>
          <w:szCs w:val="20"/>
          <w:lang w:eastAsia="en-US"/>
        </w:rPr>
        <w:t xml:space="preserve"> v zmysle Zákona o registri partnerov verejného sektora.</w:t>
      </w:r>
    </w:p>
    <w:p w14:paraId="0B470271" w14:textId="26AD2886" w:rsidR="0011281B" w:rsidRPr="00E01D24" w:rsidRDefault="00643093">
      <w:pPr>
        <w:pStyle w:val="Farebnzoznamzvraznenie11"/>
        <w:numPr>
          <w:ilvl w:val="1"/>
          <w:numId w:val="7"/>
        </w:numPr>
        <w:suppressAutoHyphens w:val="0"/>
        <w:autoSpaceDE w:val="0"/>
        <w:autoSpaceDN w:val="0"/>
        <w:adjustRightInd w:val="0"/>
        <w:spacing w:after="120" w:line="240" w:lineRule="auto"/>
        <w:ind w:left="567" w:hanging="567"/>
        <w:jc w:val="both"/>
        <w:rPr>
          <w:rFonts w:eastAsiaTheme="minorHAnsi" w:cs="Arial"/>
          <w:color w:val="000000"/>
          <w:sz w:val="20"/>
          <w:szCs w:val="20"/>
          <w:lang w:eastAsia="en-US"/>
        </w:rPr>
      </w:pPr>
      <w:r>
        <w:rPr>
          <w:rFonts w:eastAsiaTheme="minorHAnsi" w:cs="Arial"/>
          <w:color w:val="000000"/>
          <w:sz w:val="20"/>
          <w:szCs w:val="20"/>
          <w:lang w:eastAsia="en-US"/>
        </w:rPr>
        <w:t>Dodáva</w:t>
      </w:r>
      <w:r w:rsidRPr="00CB7758">
        <w:rPr>
          <w:rFonts w:eastAsiaTheme="minorHAnsi" w:cs="Arial"/>
          <w:color w:val="000000"/>
          <w:sz w:val="20"/>
          <w:szCs w:val="20"/>
          <w:lang w:eastAsia="en-US"/>
        </w:rPr>
        <w:t>teľ</w:t>
      </w:r>
      <w:r w:rsidRPr="00643093">
        <w:rPr>
          <w:rFonts w:eastAsiaTheme="minorHAnsi" w:cs="Arial"/>
          <w:color w:val="000000"/>
          <w:sz w:val="20"/>
          <w:szCs w:val="20"/>
          <w:lang w:eastAsia="en-US"/>
        </w:rPr>
        <w:t xml:space="preserve"> </w:t>
      </w:r>
      <w:r w:rsidR="0011281B" w:rsidRPr="00E01D24">
        <w:rPr>
          <w:rFonts w:eastAsiaTheme="minorHAnsi" w:cs="Arial"/>
          <w:color w:val="000000"/>
          <w:sz w:val="20"/>
          <w:szCs w:val="20"/>
          <w:lang w:eastAsia="en-US"/>
        </w:rPr>
        <w:t xml:space="preserve">je povinný na plnenie tejto </w:t>
      </w:r>
      <w:r w:rsidR="00953A48">
        <w:rPr>
          <w:rFonts w:eastAsiaTheme="minorHAnsi" w:cs="Arial"/>
          <w:color w:val="000000"/>
          <w:sz w:val="20"/>
          <w:szCs w:val="20"/>
          <w:lang w:eastAsia="en-US"/>
        </w:rPr>
        <w:t>Rámcovej dohody</w:t>
      </w:r>
      <w:r w:rsidR="0011281B" w:rsidRPr="00E01D24">
        <w:rPr>
          <w:rFonts w:eastAsiaTheme="minorHAnsi" w:cs="Arial"/>
          <w:color w:val="000000"/>
          <w:sz w:val="20"/>
          <w:szCs w:val="20"/>
          <w:lang w:eastAsia="en-US"/>
        </w:rPr>
        <w:t xml:space="preserve"> použiť expertov, prostredníctvom ktorých preukazoval splnenie podmienok účasti vo Verejnom obstarávaní a ktorí splnili podmienky účasti určené Objednávateľom </w:t>
      </w:r>
      <w:r w:rsidR="0011281B" w:rsidRPr="002705EF">
        <w:rPr>
          <w:rFonts w:eastAsiaTheme="minorHAnsi" w:cs="Arial"/>
          <w:color w:val="000000"/>
          <w:sz w:val="20"/>
          <w:szCs w:val="20"/>
          <w:lang w:eastAsia="en-US"/>
        </w:rPr>
        <w:t>podľa § 34 ods. 1 písm. g)</w:t>
      </w:r>
      <w:r w:rsidR="0011281B" w:rsidRPr="00E01D24">
        <w:rPr>
          <w:rFonts w:eastAsiaTheme="minorHAnsi" w:cs="Arial"/>
          <w:color w:val="000000"/>
          <w:sz w:val="20"/>
          <w:szCs w:val="20"/>
          <w:lang w:eastAsia="en-US"/>
        </w:rPr>
        <w:t xml:space="preserve"> Zákona o verejnom obstarávaní, a to počas doby trvania </w:t>
      </w:r>
      <w:r w:rsidR="00953A48">
        <w:rPr>
          <w:rFonts w:eastAsiaTheme="minorHAnsi" w:cs="Arial"/>
          <w:color w:val="000000"/>
          <w:sz w:val="20"/>
          <w:szCs w:val="20"/>
          <w:lang w:eastAsia="en-US"/>
        </w:rPr>
        <w:t>Rámcovej dohody</w:t>
      </w:r>
      <w:r w:rsidR="0011281B" w:rsidRPr="00E01D24">
        <w:rPr>
          <w:rFonts w:eastAsiaTheme="minorHAnsi" w:cs="Arial"/>
          <w:color w:val="000000"/>
          <w:sz w:val="20"/>
          <w:szCs w:val="20"/>
          <w:lang w:eastAsia="en-US"/>
        </w:rPr>
        <w:t xml:space="preserve">. Zoznam expertov podľa predchádzajúcej vety tvorí Prílohu č. </w:t>
      </w:r>
      <w:r w:rsidR="00B6260B">
        <w:rPr>
          <w:rFonts w:eastAsiaTheme="minorHAnsi" w:cs="Arial"/>
          <w:color w:val="000000"/>
          <w:sz w:val="20"/>
          <w:szCs w:val="20"/>
          <w:lang w:eastAsia="en-US"/>
        </w:rPr>
        <w:t>4</w:t>
      </w:r>
      <w:r w:rsidR="00B6260B" w:rsidRPr="00E01D24">
        <w:rPr>
          <w:rFonts w:eastAsiaTheme="minorHAnsi" w:cs="Arial"/>
          <w:color w:val="000000"/>
          <w:sz w:val="20"/>
          <w:szCs w:val="20"/>
          <w:lang w:eastAsia="en-US"/>
        </w:rPr>
        <w:t xml:space="preserve"> </w:t>
      </w:r>
      <w:r w:rsidR="0011281B" w:rsidRPr="00E01D24">
        <w:rPr>
          <w:rFonts w:eastAsiaTheme="minorHAnsi" w:cs="Arial"/>
          <w:color w:val="000000"/>
          <w:sz w:val="20"/>
          <w:szCs w:val="20"/>
          <w:lang w:eastAsia="en-US"/>
        </w:rPr>
        <w:t xml:space="preserve">tejto </w:t>
      </w:r>
      <w:r w:rsidR="00953A48">
        <w:rPr>
          <w:rFonts w:eastAsiaTheme="minorHAnsi" w:cs="Arial"/>
          <w:color w:val="000000"/>
          <w:sz w:val="20"/>
          <w:szCs w:val="20"/>
          <w:lang w:eastAsia="en-US"/>
        </w:rPr>
        <w:t>Rámcovej dohody</w:t>
      </w:r>
      <w:r w:rsidR="0011281B" w:rsidRPr="00E01D24">
        <w:rPr>
          <w:rFonts w:eastAsiaTheme="minorHAnsi" w:cs="Arial"/>
          <w:color w:val="000000"/>
          <w:sz w:val="20"/>
          <w:szCs w:val="20"/>
          <w:lang w:eastAsia="en-US"/>
        </w:rPr>
        <w:t xml:space="preserve">, pričom </w:t>
      </w:r>
      <w:r w:rsidR="00814953">
        <w:rPr>
          <w:rFonts w:eastAsiaTheme="minorHAnsi" w:cs="Arial"/>
          <w:color w:val="000000"/>
          <w:sz w:val="20"/>
          <w:szCs w:val="20"/>
          <w:lang w:eastAsia="en-US"/>
        </w:rPr>
        <w:t>Dodáva</w:t>
      </w:r>
      <w:r w:rsidR="0011281B" w:rsidRPr="00E01D24">
        <w:rPr>
          <w:rFonts w:eastAsiaTheme="minorHAnsi" w:cs="Arial"/>
          <w:color w:val="000000"/>
          <w:sz w:val="20"/>
          <w:szCs w:val="20"/>
          <w:lang w:eastAsia="en-US"/>
        </w:rPr>
        <w:t xml:space="preserve">teľ je povinný tento zoznam aktualizovať. </w:t>
      </w:r>
    </w:p>
    <w:p w14:paraId="3E3563B8" w14:textId="335D59E4" w:rsidR="0011281B" w:rsidRPr="00E01D24" w:rsidRDefault="00643093">
      <w:pPr>
        <w:pStyle w:val="Farebnzoznamzvraznenie11"/>
        <w:numPr>
          <w:ilvl w:val="1"/>
          <w:numId w:val="7"/>
        </w:numPr>
        <w:suppressAutoHyphens w:val="0"/>
        <w:autoSpaceDE w:val="0"/>
        <w:autoSpaceDN w:val="0"/>
        <w:adjustRightInd w:val="0"/>
        <w:spacing w:after="120" w:line="240" w:lineRule="auto"/>
        <w:ind w:left="567" w:hanging="567"/>
        <w:jc w:val="both"/>
        <w:rPr>
          <w:rFonts w:eastAsiaTheme="minorHAnsi" w:cs="Arial"/>
          <w:color w:val="000000"/>
          <w:sz w:val="20"/>
          <w:szCs w:val="20"/>
          <w:lang w:eastAsia="en-US"/>
        </w:rPr>
      </w:pPr>
      <w:r>
        <w:rPr>
          <w:rFonts w:eastAsiaTheme="minorHAnsi" w:cs="Arial"/>
          <w:color w:val="000000"/>
          <w:sz w:val="20"/>
          <w:szCs w:val="20"/>
          <w:lang w:eastAsia="en-US"/>
        </w:rPr>
        <w:t>Dodáva</w:t>
      </w:r>
      <w:r w:rsidRPr="00CB7758">
        <w:rPr>
          <w:rFonts w:eastAsiaTheme="minorHAnsi" w:cs="Arial"/>
          <w:color w:val="000000"/>
          <w:sz w:val="20"/>
          <w:szCs w:val="20"/>
          <w:lang w:eastAsia="en-US"/>
        </w:rPr>
        <w:t>teľ</w:t>
      </w:r>
      <w:r w:rsidR="0011281B" w:rsidRPr="00E01D24">
        <w:rPr>
          <w:rFonts w:eastAsiaTheme="minorHAnsi" w:cs="Arial"/>
          <w:color w:val="000000"/>
          <w:sz w:val="20"/>
          <w:szCs w:val="20"/>
          <w:lang w:eastAsia="en-US"/>
        </w:rPr>
        <w:t xml:space="preserve"> je povinný oznámiť Objednávateľovi zmenu expertov podľa bodu 1</w:t>
      </w:r>
      <w:r w:rsidR="00D157C1">
        <w:rPr>
          <w:rFonts w:eastAsiaTheme="minorHAnsi" w:cs="Arial"/>
          <w:color w:val="000000"/>
          <w:sz w:val="20"/>
          <w:szCs w:val="20"/>
          <w:lang w:eastAsia="en-US"/>
        </w:rPr>
        <w:t>6</w:t>
      </w:r>
      <w:r w:rsidR="0011281B" w:rsidRPr="00E01D24">
        <w:rPr>
          <w:rFonts w:eastAsiaTheme="minorHAnsi" w:cs="Arial"/>
          <w:color w:val="000000"/>
          <w:sz w:val="20"/>
          <w:szCs w:val="20"/>
          <w:lang w:eastAsia="en-US"/>
        </w:rPr>
        <w:t xml:space="preserve">.5 </w:t>
      </w:r>
      <w:r w:rsidR="00953A48">
        <w:rPr>
          <w:rFonts w:eastAsiaTheme="minorHAnsi" w:cs="Arial"/>
          <w:color w:val="000000"/>
          <w:sz w:val="20"/>
          <w:szCs w:val="20"/>
          <w:lang w:eastAsia="en-US"/>
        </w:rPr>
        <w:t>Rámcovej dohody</w:t>
      </w:r>
      <w:r w:rsidR="0011281B" w:rsidRPr="00E01D24">
        <w:rPr>
          <w:rFonts w:eastAsiaTheme="minorHAnsi" w:cs="Arial"/>
          <w:color w:val="000000"/>
          <w:sz w:val="20"/>
          <w:szCs w:val="20"/>
          <w:lang w:eastAsia="en-US"/>
        </w:rPr>
        <w:t xml:space="preserve">. V prípade, ak niektorý z týchto expertov ukončí spoluprácu s </w:t>
      </w:r>
      <w:r>
        <w:rPr>
          <w:rFonts w:eastAsiaTheme="minorHAnsi" w:cs="Arial"/>
          <w:color w:val="000000"/>
          <w:sz w:val="20"/>
          <w:szCs w:val="20"/>
          <w:lang w:eastAsia="en-US"/>
        </w:rPr>
        <w:t>Dodáva</w:t>
      </w:r>
      <w:r w:rsidRPr="00CB7758">
        <w:rPr>
          <w:rFonts w:eastAsiaTheme="minorHAnsi" w:cs="Arial"/>
          <w:color w:val="000000"/>
          <w:sz w:val="20"/>
          <w:szCs w:val="20"/>
          <w:lang w:eastAsia="en-US"/>
        </w:rPr>
        <w:t>teľ</w:t>
      </w:r>
      <w:r w:rsidR="0011281B" w:rsidRPr="00E01D24">
        <w:rPr>
          <w:rFonts w:eastAsiaTheme="minorHAnsi" w:cs="Arial"/>
          <w:color w:val="000000"/>
          <w:sz w:val="20"/>
          <w:szCs w:val="20"/>
          <w:lang w:eastAsia="en-US"/>
        </w:rPr>
        <w:t xml:space="preserve">om, v prípade úmrtia experta alebo v inom relevantnom prípade, ktorý zabraňuje expertovi riadne vykonávať plnenie tejto </w:t>
      </w:r>
      <w:r w:rsidR="00953A48">
        <w:rPr>
          <w:rFonts w:eastAsiaTheme="minorHAnsi" w:cs="Arial"/>
          <w:color w:val="000000"/>
          <w:sz w:val="20"/>
          <w:szCs w:val="20"/>
          <w:lang w:eastAsia="en-US"/>
        </w:rPr>
        <w:t>Rámcovej dohody</w:t>
      </w:r>
      <w:r w:rsidR="0011281B" w:rsidRPr="00E01D24">
        <w:rPr>
          <w:rFonts w:eastAsiaTheme="minorHAnsi" w:cs="Arial"/>
          <w:color w:val="000000"/>
          <w:sz w:val="20"/>
          <w:szCs w:val="20"/>
          <w:lang w:eastAsia="en-US"/>
        </w:rPr>
        <w:t xml:space="preserve">, je </w:t>
      </w:r>
      <w:r>
        <w:rPr>
          <w:rFonts w:eastAsiaTheme="minorHAnsi" w:cs="Arial"/>
          <w:color w:val="000000"/>
          <w:sz w:val="20"/>
          <w:szCs w:val="20"/>
          <w:lang w:eastAsia="en-US"/>
        </w:rPr>
        <w:t>Dodáva</w:t>
      </w:r>
      <w:r w:rsidRPr="00CB7758">
        <w:rPr>
          <w:rFonts w:eastAsiaTheme="minorHAnsi" w:cs="Arial"/>
          <w:color w:val="000000"/>
          <w:sz w:val="20"/>
          <w:szCs w:val="20"/>
          <w:lang w:eastAsia="en-US"/>
        </w:rPr>
        <w:t>teľ</w:t>
      </w:r>
      <w:r w:rsidR="0011281B" w:rsidRPr="00E01D24">
        <w:rPr>
          <w:rFonts w:eastAsiaTheme="minorHAnsi" w:cs="Arial"/>
          <w:color w:val="000000"/>
          <w:sz w:val="20"/>
          <w:szCs w:val="20"/>
          <w:lang w:eastAsia="en-US"/>
        </w:rPr>
        <w:t xml:space="preserve"> povinný o tejto skutočnosti bez zbytočného odkladu písomne informovať Objednávateľa. </w:t>
      </w:r>
      <w:r>
        <w:rPr>
          <w:rFonts w:eastAsiaTheme="minorHAnsi" w:cs="Arial"/>
          <w:color w:val="000000"/>
          <w:sz w:val="20"/>
          <w:szCs w:val="20"/>
          <w:lang w:eastAsia="en-US"/>
        </w:rPr>
        <w:t>Dodáva</w:t>
      </w:r>
      <w:r w:rsidRPr="00CB7758">
        <w:rPr>
          <w:rFonts w:eastAsiaTheme="minorHAnsi" w:cs="Arial"/>
          <w:color w:val="000000"/>
          <w:sz w:val="20"/>
          <w:szCs w:val="20"/>
          <w:lang w:eastAsia="en-US"/>
        </w:rPr>
        <w:t>teľ</w:t>
      </w:r>
      <w:r w:rsidR="0011281B" w:rsidRPr="00E01D24">
        <w:rPr>
          <w:rFonts w:eastAsiaTheme="minorHAnsi" w:cs="Arial"/>
          <w:color w:val="000000"/>
          <w:sz w:val="20"/>
          <w:szCs w:val="20"/>
          <w:lang w:eastAsia="en-US"/>
        </w:rPr>
        <w:t xml:space="preserve"> sa zaväzuje, že bude mať na realizáciu plnenia k dispozícii minimálne taký počet expertov, aký bol stanovený v rámci podmienok účasti vo Verejnom obstarávaní k predmetu tejto </w:t>
      </w:r>
      <w:r w:rsidR="00953A48">
        <w:rPr>
          <w:rFonts w:eastAsiaTheme="minorHAnsi" w:cs="Arial"/>
          <w:color w:val="000000"/>
          <w:sz w:val="20"/>
          <w:szCs w:val="20"/>
          <w:lang w:eastAsia="en-US"/>
        </w:rPr>
        <w:t>Rámcovej dohody</w:t>
      </w:r>
      <w:r w:rsidR="0011281B" w:rsidRPr="00E01D24">
        <w:rPr>
          <w:rFonts w:eastAsiaTheme="minorHAnsi" w:cs="Arial"/>
          <w:color w:val="000000"/>
          <w:sz w:val="20"/>
          <w:szCs w:val="20"/>
          <w:lang w:eastAsia="en-US"/>
        </w:rPr>
        <w:t>. Pri zmene experta podľa bodu 1</w:t>
      </w:r>
      <w:r>
        <w:rPr>
          <w:rFonts w:eastAsiaTheme="minorHAnsi" w:cs="Arial"/>
          <w:color w:val="000000"/>
          <w:sz w:val="20"/>
          <w:szCs w:val="20"/>
          <w:lang w:eastAsia="en-US"/>
        </w:rPr>
        <w:t>5</w:t>
      </w:r>
      <w:r w:rsidR="0011281B" w:rsidRPr="00E01D24">
        <w:rPr>
          <w:rFonts w:eastAsiaTheme="minorHAnsi" w:cs="Arial"/>
          <w:color w:val="000000"/>
          <w:sz w:val="20"/>
          <w:szCs w:val="20"/>
          <w:lang w:eastAsia="en-US"/>
        </w:rPr>
        <w:t xml:space="preserve">.5 </w:t>
      </w:r>
      <w:r w:rsidR="006C2D7E">
        <w:rPr>
          <w:rFonts w:eastAsiaTheme="minorHAnsi" w:cs="Arial"/>
          <w:color w:val="000000"/>
          <w:sz w:val="20"/>
          <w:szCs w:val="20"/>
          <w:lang w:eastAsia="en-US"/>
        </w:rPr>
        <w:t>Rámcovej dohody</w:t>
      </w:r>
      <w:r w:rsidR="0011281B" w:rsidRPr="00E01D24">
        <w:rPr>
          <w:rFonts w:eastAsiaTheme="minorHAnsi" w:cs="Arial"/>
          <w:color w:val="000000"/>
          <w:sz w:val="20"/>
          <w:szCs w:val="20"/>
          <w:lang w:eastAsia="en-US"/>
        </w:rPr>
        <w:t xml:space="preserve">, musí tento expert spĺňať minimálne požiadavky stanovené Objednávateľom v rámci podmienok účasti vo Verejnom obstarávaní k predmetu tejto </w:t>
      </w:r>
      <w:r w:rsidR="006C2D7E">
        <w:rPr>
          <w:rFonts w:eastAsiaTheme="minorHAnsi" w:cs="Arial"/>
          <w:color w:val="000000"/>
          <w:sz w:val="20"/>
          <w:szCs w:val="20"/>
          <w:lang w:eastAsia="en-US"/>
        </w:rPr>
        <w:t>Rámcovej dohode</w:t>
      </w:r>
      <w:r w:rsidR="0011281B" w:rsidRPr="00E01D24">
        <w:rPr>
          <w:rFonts w:eastAsiaTheme="minorHAnsi" w:cs="Arial"/>
          <w:color w:val="000000"/>
          <w:sz w:val="20"/>
          <w:szCs w:val="20"/>
          <w:lang w:eastAsia="en-US"/>
        </w:rPr>
        <w:t xml:space="preserve">. Oznámenie o zmene experta </w:t>
      </w:r>
      <w:r>
        <w:rPr>
          <w:rFonts w:eastAsiaTheme="minorHAnsi" w:cs="Arial"/>
          <w:color w:val="000000"/>
          <w:sz w:val="20"/>
          <w:szCs w:val="20"/>
          <w:lang w:eastAsia="en-US"/>
        </w:rPr>
        <w:t>Dodáva</w:t>
      </w:r>
      <w:r w:rsidRPr="00CB7758">
        <w:rPr>
          <w:rFonts w:eastAsiaTheme="minorHAnsi" w:cs="Arial"/>
          <w:color w:val="000000"/>
          <w:sz w:val="20"/>
          <w:szCs w:val="20"/>
          <w:lang w:eastAsia="en-US"/>
        </w:rPr>
        <w:t>teľ</w:t>
      </w:r>
      <w:r w:rsidR="0011281B" w:rsidRPr="00E01D24">
        <w:rPr>
          <w:rFonts w:eastAsiaTheme="minorHAnsi" w:cs="Arial"/>
          <w:color w:val="000000"/>
          <w:sz w:val="20"/>
          <w:szCs w:val="20"/>
          <w:lang w:eastAsia="en-US"/>
        </w:rPr>
        <w:t xml:space="preserve"> predloží Objednávateľovi v písomnej forme spolu s dokladmi preukazujúcimi splnenie predmetných minimálnych požiadaviek na expertov pred ich nástupom na výkon činností podľa tejto </w:t>
      </w:r>
      <w:r w:rsidR="006C2D7E">
        <w:rPr>
          <w:rFonts w:eastAsiaTheme="minorHAnsi" w:cs="Arial"/>
          <w:color w:val="000000"/>
          <w:sz w:val="20"/>
          <w:szCs w:val="20"/>
          <w:lang w:eastAsia="en-US"/>
        </w:rPr>
        <w:t>Rámcovej dohody</w:t>
      </w:r>
      <w:r w:rsidR="0011281B" w:rsidRPr="00E01D24">
        <w:rPr>
          <w:rFonts w:eastAsiaTheme="minorHAnsi" w:cs="Arial"/>
          <w:color w:val="000000"/>
          <w:sz w:val="20"/>
          <w:szCs w:val="20"/>
          <w:lang w:eastAsia="en-US"/>
        </w:rPr>
        <w:t xml:space="preserve">. Objednávateľ je oprávnený odôvodnene namietať navrhovaného experta do </w:t>
      </w:r>
      <w:r w:rsidR="00775BBA">
        <w:rPr>
          <w:rFonts w:eastAsiaTheme="minorHAnsi" w:cs="Arial"/>
          <w:color w:val="000000"/>
          <w:sz w:val="20"/>
          <w:szCs w:val="20"/>
          <w:lang w:eastAsia="en-US"/>
        </w:rPr>
        <w:t>desiatich (</w:t>
      </w:r>
      <w:r w:rsidR="0011281B" w:rsidRPr="00E01D24">
        <w:rPr>
          <w:rFonts w:eastAsiaTheme="minorHAnsi" w:cs="Arial"/>
          <w:color w:val="000000"/>
          <w:sz w:val="20"/>
          <w:szCs w:val="20"/>
          <w:lang w:eastAsia="en-US"/>
        </w:rPr>
        <w:t>10</w:t>
      </w:r>
      <w:r w:rsidR="00775BBA">
        <w:rPr>
          <w:rFonts w:eastAsiaTheme="minorHAnsi" w:cs="Arial"/>
          <w:color w:val="000000"/>
          <w:sz w:val="20"/>
          <w:szCs w:val="20"/>
          <w:lang w:eastAsia="en-US"/>
        </w:rPr>
        <w:t>)</w:t>
      </w:r>
      <w:r w:rsidR="0011281B" w:rsidRPr="00E01D24">
        <w:rPr>
          <w:rFonts w:eastAsiaTheme="minorHAnsi" w:cs="Arial"/>
          <w:color w:val="000000"/>
          <w:sz w:val="20"/>
          <w:szCs w:val="20"/>
          <w:lang w:eastAsia="en-US"/>
        </w:rPr>
        <w:t xml:space="preserve"> kalendárnych dní od oznámenia zmeny experta </w:t>
      </w:r>
      <w:r>
        <w:rPr>
          <w:rFonts w:eastAsiaTheme="minorHAnsi" w:cs="Arial"/>
          <w:color w:val="000000"/>
          <w:sz w:val="20"/>
          <w:szCs w:val="20"/>
          <w:lang w:eastAsia="en-US"/>
        </w:rPr>
        <w:t>Dodáva</w:t>
      </w:r>
      <w:r w:rsidRPr="00CB7758">
        <w:rPr>
          <w:rFonts w:eastAsiaTheme="minorHAnsi" w:cs="Arial"/>
          <w:color w:val="000000"/>
          <w:sz w:val="20"/>
          <w:szCs w:val="20"/>
          <w:lang w:eastAsia="en-US"/>
        </w:rPr>
        <w:t>teľ</w:t>
      </w:r>
      <w:r w:rsidR="0011281B" w:rsidRPr="00E01D24">
        <w:rPr>
          <w:rFonts w:eastAsiaTheme="minorHAnsi" w:cs="Arial"/>
          <w:color w:val="000000"/>
          <w:sz w:val="20"/>
          <w:szCs w:val="20"/>
          <w:lang w:eastAsia="en-US"/>
        </w:rPr>
        <w:t xml:space="preserve">om. Márnym uplynutím lehoty podľa predošlej vety sa považuje navrhovaný expert za schváleného Objednávateľom. Pri nesúhlase Objednávateľa s navrhovaným expertom je </w:t>
      </w:r>
      <w:r>
        <w:rPr>
          <w:rFonts w:eastAsiaTheme="minorHAnsi" w:cs="Arial"/>
          <w:color w:val="000000"/>
          <w:sz w:val="20"/>
          <w:szCs w:val="20"/>
          <w:lang w:eastAsia="en-US"/>
        </w:rPr>
        <w:t>Dodáva</w:t>
      </w:r>
      <w:r w:rsidRPr="00CB7758">
        <w:rPr>
          <w:rFonts w:eastAsiaTheme="minorHAnsi" w:cs="Arial"/>
          <w:color w:val="000000"/>
          <w:sz w:val="20"/>
          <w:szCs w:val="20"/>
          <w:lang w:eastAsia="en-US"/>
        </w:rPr>
        <w:t>teľ</w:t>
      </w:r>
      <w:r w:rsidR="0011281B" w:rsidRPr="00E01D24">
        <w:rPr>
          <w:rFonts w:eastAsiaTheme="minorHAnsi" w:cs="Arial"/>
          <w:color w:val="000000"/>
          <w:sz w:val="20"/>
          <w:szCs w:val="20"/>
          <w:lang w:eastAsia="en-US"/>
        </w:rPr>
        <w:t xml:space="preserve"> povinný predložiť Objednávateľovi nového navrhovaného experta spolu s dokladmi preukazujúcimi splnenie predmetných minimálnych požiadaviek na tohto experta do </w:t>
      </w:r>
      <w:r w:rsidR="00775BBA">
        <w:rPr>
          <w:rFonts w:eastAsiaTheme="minorHAnsi" w:cs="Arial"/>
          <w:color w:val="000000"/>
          <w:sz w:val="20"/>
          <w:szCs w:val="20"/>
          <w:lang w:eastAsia="en-US"/>
        </w:rPr>
        <w:t>desiatich (</w:t>
      </w:r>
      <w:r w:rsidR="00775BBA" w:rsidRPr="00775BBA">
        <w:rPr>
          <w:rFonts w:eastAsiaTheme="minorHAnsi" w:cs="Arial"/>
          <w:color w:val="000000"/>
          <w:sz w:val="20"/>
          <w:szCs w:val="20"/>
          <w:lang w:eastAsia="en-US"/>
        </w:rPr>
        <w:t>10)</w:t>
      </w:r>
      <w:r w:rsidR="0011281B" w:rsidRPr="00190D2B">
        <w:rPr>
          <w:rFonts w:eastAsiaTheme="minorHAnsi" w:cs="Arial"/>
          <w:color w:val="000000"/>
          <w:sz w:val="20"/>
          <w:szCs w:val="20"/>
          <w:lang w:eastAsia="en-US"/>
        </w:rPr>
        <w:t xml:space="preserve"> kalendárnych dní</w:t>
      </w:r>
      <w:r w:rsidR="0011281B" w:rsidRPr="00775BBA">
        <w:rPr>
          <w:rFonts w:eastAsiaTheme="minorHAnsi" w:cs="Arial"/>
          <w:color w:val="000000"/>
          <w:sz w:val="20"/>
          <w:szCs w:val="20"/>
          <w:lang w:eastAsia="en-US"/>
        </w:rPr>
        <w:t xml:space="preserve"> od</w:t>
      </w:r>
      <w:r w:rsidR="0011281B" w:rsidRPr="00E01D24">
        <w:rPr>
          <w:rFonts w:eastAsiaTheme="minorHAnsi" w:cs="Arial"/>
          <w:color w:val="000000"/>
          <w:sz w:val="20"/>
          <w:szCs w:val="20"/>
          <w:lang w:eastAsia="en-US"/>
        </w:rPr>
        <w:t xml:space="preserve"> doručenia námietok Objednávateľa. </w:t>
      </w:r>
    </w:p>
    <w:p w14:paraId="213F6C4D" w14:textId="611592DE" w:rsidR="0011281B" w:rsidRPr="00E01D24" w:rsidRDefault="0011281B">
      <w:pPr>
        <w:pStyle w:val="Farebnzoznamzvraznenie11"/>
        <w:numPr>
          <w:ilvl w:val="1"/>
          <w:numId w:val="7"/>
        </w:numPr>
        <w:suppressAutoHyphens w:val="0"/>
        <w:autoSpaceDE w:val="0"/>
        <w:autoSpaceDN w:val="0"/>
        <w:adjustRightInd w:val="0"/>
        <w:spacing w:line="240" w:lineRule="auto"/>
        <w:ind w:left="567" w:hanging="567"/>
        <w:jc w:val="both"/>
        <w:rPr>
          <w:rFonts w:eastAsiaTheme="minorHAnsi" w:cs="Arial"/>
          <w:color w:val="000000"/>
          <w:sz w:val="20"/>
          <w:szCs w:val="20"/>
          <w:lang w:eastAsia="en-US"/>
        </w:rPr>
      </w:pPr>
      <w:r w:rsidRPr="00E01D24">
        <w:rPr>
          <w:rFonts w:eastAsiaTheme="minorHAnsi" w:cs="Arial"/>
          <w:color w:val="000000"/>
          <w:sz w:val="20"/>
          <w:szCs w:val="20"/>
          <w:lang w:eastAsia="en-US"/>
        </w:rPr>
        <w:t xml:space="preserve">Pre zamedzenie pochybností, v prípade aktualizácie Prílohy č. </w:t>
      </w:r>
      <w:r w:rsidR="00B6260B">
        <w:rPr>
          <w:rFonts w:eastAsiaTheme="minorHAnsi" w:cs="Arial"/>
          <w:color w:val="000000"/>
          <w:sz w:val="20"/>
          <w:szCs w:val="20"/>
          <w:lang w:eastAsia="en-US"/>
        </w:rPr>
        <w:t>3</w:t>
      </w:r>
      <w:r w:rsidRPr="00E01D24">
        <w:rPr>
          <w:rFonts w:eastAsiaTheme="minorHAnsi" w:cs="Arial"/>
          <w:color w:val="000000"/>
          <w:sz w:val="20"/>
          <w:szCs w:val="20"/>
          <w:lang w:eastAsia="en-US"/>
        </w:rPr>
        <w:t xml:space="preserve">, t. j. zmena údajov o </w:t>
      </w:r>
      <w:r w:rsidR="00775BBA">
        <w:rPr>
          <w:rFonts w:eastAsiaTheme="minorHAnsi" w:cs="Arial"/>
          <w:color w:val="000000"/>
          <w:sz w:val="20"/>
          <w:szCs w:val="20"/>
          <w:lang w:eastAsia="en-US"/>
        </w:rPr>
        <w:t>S</w:t>
      </w:r>
      <w:r w:rsidR="00775BBA" w:rsidRPr="00E01D24">
        <w:rPr>
          <w:rFonts w:eastAsiaTheme="minorHAnsi" w:cs="Arial"/>
          <w:color w:val="000000"/>
          <w:sz w:val="20"/>
          <w:szCs w:val="20"/>
          <w:lang w:eastAsia="en-US"/>
        </w:rPr>
        <w:t>ubdodávateľoch</w:t>
      </w:r>
      <w:r w:rsidRPr="00E01D24">
        <w:rPr>
          <w:rFonts w:eastAsiaTheme="minorHAnsi" w:cs="Arial"/>
          <w:color w:val="000000"/>
          <w:sz w:val="20"/>
          <w:szCs w:val="20"/>
          <w:lang w:eastAsia="en-US"/>
        </w:rPr>
        <w:t xml:space="preserve">, resp. zmena a/alebo doplnenie </w:t>
      </w:r>
      <w:r w:rsidR="00775BBA">
        <w:rPr>
          <w:rFonts w:eastAsiaTheme="minorHAnsi" w:cs="Arial"/>
          <w:color w:val="000000"/>
          <w:sz w:val="20"/>
          <w:szCs w:val="20"/>
          <w:lang w:eastAsia="en-US"/>
        </w:rPr>
        <w:t>S</w:t>
      </w:r>
      <w:r w:rsidR="00775BBA" w:rsidRPr="00E01D24">
        <w:rPr>
          <w:rFonts w:eastAsiaTheme="minorHAnsi" w:cs="Arial"/>
          <w:color w:val="000000"/>
          <w:sz w:val="20"/>
          <w:szCs w:val="20"/>
          <w:lang w:eastAsia="en-US"/>
        </w:rPr>
        <w:t>ubdodávateľa</w:t>
      </w:r>
      <w:r w:rsidRPr="00E01D24">
        <w:rPr>
          <w:rFonts w:eastAsiaTheme="minorHAnsi" w:cs="Arial"/>
          <w:color w:val="000000"/>
          <w:sz w:val="20"/>
          <w:szCs w:val="20"/>
          <w:lang w:eastAsia="en-US"/>
        </w:rPr>
        <w:t xml:space="preserve">, ako ani v prípade aktualizácie Prílohy č. </w:t>
      </w:r>
      <w:r w:rsidR="00B6260B">
        <w:rPr>
          <w:rFonts w:eastAsiaTheme="minorHAnsi" w:cs="Arial"/>
          <w:color w:val="000000"/>
          <w:sz w:val="20"/>
          <w:szCs w:val="20"/>
          <w:lang w:eastAsia="en-US"/>
        </w:rPr>
        <w:t>4</w:t>
      </w:r>
      <w:r w:rsidRPr="00E01D24">
        <w:rPr>
          <w:rFonts w:eastAsiaTheme="minorHAnsi" w:cs="Arial"/>
          <w:color w:val="000000"/>
          <w:sz w:val="20"/>
          <w:szCs w:val="20"/>
          <w:lang w:eastAsia="en-US"/>
        </w:rPr>
        <w:t xml:space="preserve">, t. j. zmena údajov o expertoch, resp. zmena a/alebo doplnenie experta, nie je potrebné vyhotoviť dodatok k tejto </w:t>
      </w:r>
      <w:r w:rsidR="006C2D7E">
        <w:rPr>
          <w:rFonts w:eastAsiaTheme="minorHAnsi" w:cs="Arial"/>
          <w:color w:val="000000"/>
          <w:sz w:val="20"/>
          <w:szCs w:val="20"/>
          <w:lang w:eastAsia="en-US"/>
        </w:rPr>
        <w:t>Rámcovej dohode</w:t>
      </w:r>
      <w:r w:rsidRPr="00E01D24">
        <w:rPr>
          <w:rFonts w:eastAsiaTheme="minorHAnsi" w:cs="Arial"/>
          <w:color w:val="000000"/>
          <w:sz w:val="20"/>
          <w:szCs w:val="20"/>
          <w:lang w:eastAsia="en-US"/>
        </w:rPr>
        <w:t>.</w:t>
      </w:r>
    </w:p>
    <w:p w14:paraId="689DF33A" w14:textId="77777777" w:rsidR="00826A63" w:rsidRPr="00653F73" w:rsidRDefault="00826A63" w:rsidP="00953A48">
      <w:pPr>
        <w:spacing w:line="240" w:lineRule="auto"/>
        <w:ind w:left="567" w:hanging="567"/>
      </w:pPr>
    </w:p>
    <w:p w14:paraId="7BDA8705" w14:textId="1F4E4E5B" w:rsidR="006C2D7E" w:rsidRDefault="006C2D7E" w:rsidP="006C2D7E">
      <w:pPr>
        <w:pStyle w:val="Nadpis2"/>
        <w:numPr>
          <w:ilvl w:val="0"/>
          <w:numId w:val="0"/>
        </w:numPr>
        <w:jc w:val="center"/>
      </w:pPr>
      <w:r>
        <w:t>Článok XVI</w:t>
      </w:r>
      <w:r w:rsidR="00D157C1">
        <w:t>I</w:t>
      </w:r>
      <w:r>
        <w:t>.</w:t>
      </w:r>
    </w:p>
    <w:p w14:paraId="0E88F654" w14:textId="4F549B66" w:rsidR="00826A63" w:rsidRPr="00C25274" w:rsidRDefault="00826A63" w:rsidP="006C2D7E">
      <w:pPr>
        <w:pStyle w:val="Nadpis2"/>
        <w:numPr>
          <w:ilvl w:val="0"/>
          <w:numId w:val="0"/>
        </w:numPr>
        <w:jc w:val="center"/>
      </w:pPr>
      <w:r w:rsidRPr="00C25274">
        <w:t>Zodpovednosť za škodu</w:t>
      </w:r>
    </w:p>
    <w:p w14:paraId="375EAA77" w14:textId="77777777" w:rsidR="00826A63" w:rsidRPr="00C25274" w:rsidRDefault="00826A63" w:rsidP="00190D2B">
      <w:pPr>
        <w:pStyle w:val="Odsekzoznamu"/>
        <w:autoSpaceDE w:val="0"/>
        <w:autoSpaceDN w:val="0"/>
        <w:adjustRightInd w:val="0"/>
        <w:spacing w:after="0" w:line="240" w:lineRule="auto"/>
        <w:ind w:left="1134" w:hanging="567"/>
        <w:rPr>
          <w:rFonts w:cs="Arial"/>
          <w:b/>
          <w:bCs/>
          <w:color w:val="000000"/>
          <w:sz w:val="24"/>
          <w:szCs w:val="24"/>
        </w:rPr>
      </w:pPr>
    </w:p>
    <w:p w14:paraId="45BE68AD" w14:textId="59E0F339" w:rsidR="00826A63" w:rsidRPr="00C25274" w:rsidRDefault="00826A63">
      <w:pPr>
        <w:pStyle w:val="Nadpis3"/>
        <w:numPr>
          <w:ilvl w:val="0"/>
          <w:numId w:val="21"/>
        </w:numPr>
        <w:spacing w:after="120"/>
        <w:ind w:left="567" w:hanging="567"/>
        <w:contextualSpacing w:val="0"/>
      </w:pPr>
      <w:r w:rsidRPr="00C25274">
        <w:t xml:space="preserve">Zodpovednosť za škodu sa bude riadiť a spravovať podľa § 373 a </w:t>
      </w:r>
      <w:proofErr w:type="spellStart"/>
      <w:r w:rsidRPr="00C25274">
        <w:t>nasl</w:t>
      </w:r>
      <w:proofErr w:type="spellEnd"/>
      <w:r w:rsidRPr="00C25274">
        <w:t>. Obchodného zákonníka. Pred uplatnením náhrady škody poškodená Zmluvná strana druhej Zmluvnej strane preukáže skutočnosti odôvodňujúce vznik škody.</w:t>
      </w:r>
    </w:p>
    <w:p w14:paraId="0F3DF818" w14:textId="0C9EC796" w:rsidR="00937121" w:rsidRDefault="00937121">
      <w:pPr>
        <w:pStyle w:val="Nadpis3"/>
        <w:numPr>
          <w:ilvl w:val="0"/>
          <w:numId w:val="21"/>
        </w:numPr>
        <w:ind w:left="567" w:hanging="567"/>
        <w:contextualSpacing w:val="0"/>
      </w:pPr>
      <w:r w:rsidRPr="00937121">
        <w:t xml:space="preserve">Zmluvné strany sa zaväzujú uhradiť preukázateľnú škodu, ktorá vznikne druhej Zmluvnej strane v prípade nedodržania podmienok uvedených v tejto </w:t>
      </w:r>
      <w:r w:rsidR="006C2D7E">
        <w:t>Rámcovej dohode</w:t>
      </w:r>
      <w:r w:rsidRPr="00937121">
        <w:t>, ako aj porušením všeobecne záväzných právnych predpisov.</w:t>
      </w:r>
    </w:p>
    <w:p w14:paraId="46803026" w14:textId="77777777" w:rsidR="00D45BD9" w:rsidRPr="00653F73" w:rsidRDefault="00D45BD9" w:rsidP="00E01D24">
      <w:pPr>
        <w:spacing w:line="240" w:lineRule="auto"/>
      </w:pPr>
    </w:p>
    <w:p w14:paraId="5D5E1E56" w14:textId="1D35723A" w:rsidR="006C2D7E" w:rsidRDefault="006C2D7E" w:rsidP="006C2D7E">
      <w:pPr>
        <w:pStyle w:val="Nadpis2"/>
        <w:numPr>
          <w:ilvl w:val="0"/>
          <w:numId w:val="0"/>
        </w:numPr>
        <w:jc w:val="center"/>
      </w:pPr>
      <w:r>
        <w:t>Článok XVII</w:t>
      </w:r>
      <w:r w:rsidR="00D157C1">
        <w:t>I</w:t>
      </w:r>
      <w:r>
        <w:t>.</w:t>
      </w:r>
    </w:p>
    <w:p w14:paraId="13AE6A3F" w14:textId="18649320" w:rsidR="00826A63" w:rsidRPr="00C25274" w:rsidRDefault="00826A63" w:rsidP="006C2D7E">
      <w:pPr>
        <w:pStyle w:val="Nadpis2"/>
        <w:numPr>
          <w:ilvl w:val="0"/>
          <w:numId w:val="0"/>
        </w:numPr>
        <w:jc w:val="center"/>
      </w:pPr>
      <w:r w:rsidRPr="00C25274">
        <w:t xml:space="preserve">Skončenie </w:t>
      </w:r>
      <w:r w:rsidR="006C2D7E">
        <w:t>Rámcovej dohody</w:t>
      </w:r>
    </w:p>
    <w:p w14:paraId="252EA311" w14:textId="77777777" w:rsidR="00826A63" w:rsidRPr="00C25274" w:rsidRDefault="00826A63" w:rsidP="00684FB3">
      <w:pPr>
        <w:pStyle w:val="Odsekzoznamu"/>
        <w:autoSpaceDE w:val="0"/>
        <w:autoSpaceDN w:val="0"/>
        <w:adjustRightInd w:val="0"/>
        <w:spacing w:after="0" w:line="240" w:lineRule="auto"/>
        <w:ind w:left="360"/>
        <w:rPr>
          <w:rFonts w:cs="Arial"/>
          <w:b/>
          <w:bCs/>
          <w:color w:val="000000"/>
          <w:sz w:val="24"/>
          <w:szCs w:val="24"/>
        </w:rPr>
      </w:pPr>
    </w:p>
    <w:p w14:paraId="09329527" w14:textId="4A830D7E" w:rsidR="00826A63" w:rsidRPr="00C25274" w:rsidRDefault="006C2D7E">
      <w:pPr>
        <w:pStyle w:val="Nadpis3"/>
        <w:numPr>
          <w:ilvl w:val="0"/>
          <w:numId w:val="22"/>
        </w:numPr>
        <w:spacing w:after="120"/>
        <w:ind w:left="567" w:hanging="567"/>
        <w:contextualSpacing w:val="0"/>
      </w:pPr>
      <w:r>
        <w:t>Rámcová dohoda</w:t>
      </w:r>
      <w:r w:rsidR="00826A63" w:rsidRPr="00C25274">
        <w:t xml:space="preserve"> môže skončiť písomnou dohodou Zmluvných strán, písomnou výpoveďou alebo iným spôsobom uvedeným v</w:t>
      </w:r>
      <w:r>
        <w:t> Rámcovej dohode</w:t>
      </w:r>
      <w:r w:rsidR="00826A63" w:rsidRPr="00C25274">
        <w:t xml:space="preserve"> alebo v súlade s Obchodným zákonníkom.</w:t>
      </w:r>
    </w:p>
    <w:p w14:paraId="7490A1B4" w14:textId="3F8402E8" w:rsidR="00826A63" w:rsidRPr="00C25274" w:rsidRDefault="008D4759">
      <w:pPr>
        <w:pStyle w:val="Nadpis3"/>
        <w:numPr>
          <w:ilvl w:val="0"/>
          <w:numId w:val="22"/>
        </w:numPr>
        <w:spacing w:after="120"/>
        <w:ind w:left="567" w:hanging="567"/>
        <w:contextualSpacing w:val="0"/>
      </w:pPr>
      <w:r>
        <w:t xml:space="preserve">Objednávateľ je oprávnený vypovedať túto </w:t>
      </w:r>
      <w:r w:rsidR="006C2D7E">
        <w:t>Rámcovú dohodu</w:t>
      </w:r>
      <w:r>
        <w:t xml:space="preserve"> aj bez uvedenia dôvodu</w:t>
      </w:r>
      <w:r w:rsidR="00567195">
        <w:t>;</w:t>
      </w:r>
      <w:r w:rsidR="00B77473">
        <w:t xml:space="preserve"> v takomto</w:t>
      </w:r>
      <w:r>
        <w:t xml:space="preserve"> </w:t>
      </w:r>
      <w:r w:rsidR="00826A63" w:rsidRPr="00C25274">
        <w:t xml:space="preserve">prípade </w:t>
      </w:r>
      <w:r w:rsidR="006C2D7E">
        <w:t>Rámcová dohoda</w:t>
      </w:r>
      <w:r w:rsidR="00826A63" w:rsidRPr="00C25274">
        <w:t xml:space="preserve"> zaniká uplynutím výpovednej lehoty, </w:t>
      </w:r>
      <w:r w:rsidR="00826A63" w:rsidRPr="005A29BD">
        <w:t xml:space="preserve">ktorá </w:t>
      </w:r>
      <w:r w:rsidR="00826A63" w:rsidRPr="00190D2B">
        <w:t xml:space="preserve">je </w:t>
      </w:r>
      <w:r w:rsidR="005A29BD" w:rsidRPr="00190D2B">
        <w:t xml:space="preserve">šesť </w:t>
      </w:r>
      <w:r w:rsidR="00826A63" w:rsidRPr="00190D2B">
        <w:t>(</w:t>
      </w:r>
      <w:r w:rsidR="0075196D" w:rsidRPr="00190D2B">
        <w:t>6</w:t>
      </w:r>
      <w:r w:rsidR="00826A63" w:rsidRPr="00190D2B">
        <w:t>) mesiac</w:t>
      </w:r>
      <w:r w:rsidR="0075196D" w:rsidRPr="00190D2B">
        <w:t>ov</w:t>
      </w:r>
      <w:r w:rsidR="00826A63" w:rsidRPr="005A29BD">
        <w:t xml:space="preserve"> a začína</w:t>
      </w:r>
      <w:r w:rsidR="00826A63" w:rsidRPr="00C25274">
        <w:t xml:space="preserve"> plynúť prvým dňom mesiaca nasledujúceho po doručení písomnej výpovede </w:t>
      </w:r>
      <w:r w:rsidR="00B77473">
        <w:t>Dodávateľovi</w:t>
      </w:r>
      <w:r w:rsidR="00826A63" w:rsidRPr="00C25274">
        <w:t>.</w:t>
      </w:r>
      <w:r w:rsidR="00B77473">
        <w:t xml:space="preserve"> Dodávateľ je oprávnený vypovedať túto </w:t>
      </w:r>
      <w:r w:rsidR="006C2D7E">
        <w:t>Rámcovú dohodu</w:t>
      </w:r>
      <w:r w:rsidR="00B77473">
        <w:t xml:space="preserve"> z dôvodu </w:t>
      </w:r>
      <w:r w:rsidR="000D7A12">
        <w:t xml:space="preserve">nemožnosti poskytovania Služieb podľa tejto </w:t>
      </w:r>
      <w:r w:rsidR="006C2D7E">
        <w:t>Rámcovej dohody</w:t>
      </w:r>
      <w:r w:rsidR="000D7A12">
        <w:t xml:space="preserve"> na strane Dodávateľa, pričom túto nemožnosť Dodávateľ identifikoval najneskôr do 2 mesiacov od účinnosti tejto </w:t>
      </w:r>
      <w:r w:rsidR="006C2D7E">
        <w:t>Rámcovej dohody</w:t>
      </w:r>
      <w:r w:rsidR="00567195">
        <w:t>;</w:t>
      </w:r>
      <w:r w:rsidR="002941D9">
        <w:t xml:space="preserve"> v takomto </w:t>
      </w:r>
      <w:r w:rsidR="002941D9" w:rsidRPr="00C25274">
        <w:t xml:space="preserve">prípade </w:t>
      </w:r>
      <w:r w:rsidR="006C2D7E">
        <w:t>Rámcová dohoda</w:t>
      </w:r>
      <w:r w:rsidR="002941D9" w:rsidRPr="00C25274">
        <w:t xml:space="preserve"> zaniká uplynutím výpovednej lehoty, </w:t>
      </w:r>
      <w:r w:rsidR="002941D9" w:rsidRPr="005A29BD">
        <w:t xml:space="preserve">ktorá </w:t>
      </w:r>
      <w:r w:rsidR="002941D9" w:rsidRPr="00190D2B">
        <w:t xml:space="preserve">je </w:t>
      </w:r>
      <w:r w:rsidR="002941D9">
        <w:t>dva</w:t>
      </w:r>
      <w:r w:rsidR="002941D9" w:rsidRPr="00190D2B">
        <w:t xml:space="preserve"> (</w:t>
      </w:r>
      <w:r w:rsidR="002941D9">
        <w:t>2</w:t>
      </w:r>
      <w:r w:rsidR="002941D9" w:rsidRPr="00190D2B">
        <w:t>) mesiac</w:t>
      </w:r>
      <w:r w:rsidR="002941D9">
        <w:t>e</w:t>
      </w:r>
      <w:r w:rsidR="002941D9" w:rsidRPr="005A29BD">
        <w:t xml:space="preserve"> a začína</w:t>
      </w:r>
      <w:r w:rsidR="002941D9" w:rsidRPr="00C25274">
        <w:t xml:space="preserve"> plynúť prvým dňom mesiaca nasledujúceho po doručení písomnej výpovede </w:t>
      </w:r>
      <w:r w:rsidR="002941D9">
        <w:t xml:space="preserve">Objednávateľovi. </w:t>
      </w:r>
    </w:p>
    <w:p w14:paraId="6B985A7E" w14:textId="04B781F8" w:rsidR="00826A63" w:rsidRDefault="00826A63">
      <w:pPr>
        <w:pStyle w:val="Nadpis3"/>
        <w:numPr>
          <w:ilvl w:val="0"/>
          <w:numId w:val="22"/>
        </w:numPr>
        <w:spacing w:after="120"/>
        <w:ind w:left="567" w:hanging="567"/>
        <w:contextualSpacing w:val="0"/>
      </w:pPr>
      <w:r w:rsidRPr="00C25274">
        <w:t xml:space="preserve">Ak </w:t>
      </w:r>
      <w:r w:rsidR="006C2D7E">
        <w:t>Rámcová dohoda</w:t>
      </w:r>
      <w:r w:rsidRPr="00C25274">
        <w:t xml:space="preserve"> skončí akýmkoľvek spôsobom, ostávajú v platnosti ustanovenia, ktoré podľa svojej povahy majú trvať aj po ukončení </w:t>
      </w:r>
      <w:r w:rsidR="006C2D7E">
        <w:t>Rámcovej dohody</w:t>
      </w:r>
      <w:r w:rsidRPr="00C25274">
        <w:t>, najmä dojednania upravujúce záväzok mlčanlivosti, ochranu Dôverných informácií, voľbu práva a riešenie sporov.</w:t>
      </w:r>
    </w:p>
    <w:p w14:paraId="175B019B" w14:textId="51F63992" w:rsidR="00684FB3" w:rsidRDefault="00684FB3">
      <w:pPr>
        <w:pStyle w:val="Nadpis3"/>
        <w:numPr>
          <w:ilvl w:val="0"/>
          <w:numId w:val="22"/>
        </w:numPr>
        <w:spacing w:after="120"/>
        <w:ind w:left="567" w:hanging="567"/>
        <w:contextualSpacing w:val="0"/>
      </w:pPr>
      <w:r w:rsidRPr="00C25274">
        <w:t xml:space="preserve">Každá zo Zmluvných strán má právo odstúpiť od tejto </w:t>
      </w:r>
      <w:r w:rsidR="006C2D7E">
        <w:t>Rámcovej dohody</w:t>
      </w:r>
      <w:r w:rsidRPr="00C25274">
        <w:t xml:space="preserve"> v prípade jej podstatného porušenia druhou Zmluvnou stranou. Za podstatné porušenie </w:t>
      </w:r>
      <w:r w:rsidR="006C2D7E">
        <w:t>Rámcovej dohody</w:t>
      </w:r>
      <w:r w:rsidRPr="00C25274">
        <w:t xml:space="preserve"> </w:t>
      </w:r>
      <w:r w:rsidR="00015B86">
        <w:t>Dodávateľom</w:t>
      </w:r>
      <w:r w:rsidRPr="00C25274">
        <w:t xml:space="preserve"> sa považuje </w:t>
      </w:r>
      <w:r w:rsidR="004F4720">
        <w:t xml:space="preserve">porušenie </w:t>
      </w:r>
      <w:r w:rsidR="003E26C0">
        <w:lastRenderedPageBreak/>
        <w:t xml:space="preserve">ktorejkoľvek z povinností uvedených v tejto </w:t>
      </w:r>
      <w:r w:rsidR="006C2D7E">
        <w:t>Rámcovej dohode</w:t>
      </w:r>
      <w:r w:rsidR="003E26C0">
        <w:t xml:space="preserve">, pričom k náprave </w:t>
      </w:r>
      <w:r w:rsidR="004612DA">
        <w:t xml:space="preserve">zo strany Dodávateľa </w:t>
      </w:r>
      <w:r w:rsidR="003E26C0">
        <w:t>n</w:t>
      </w:r>
      <w:r w:rsidR="004612DA">
        <w:t>e</w:t>
      </w:r>
      <w:r w:rsidR="003E26C0">
        <w:t xml:space="preserve">dôjde ani v lehote 10 dní odo </w:t>
      </w:r>
      <w:r w:rsidR="004612DA">
        <w:t>dňa, kedy Objednávateľ Dodávateľa na porušenie upozornil preukázateľným spôsobom</w:t>
      </w:r>
      <w:r w:rsidR="004F4720">
        <w:t>.</w:t>
      </w:r>
    </w:p>
    <w:p w14:paraId="3441261A" w14:textId="53646E86" w:rsidR="00F32BAE" w:rsidRPr="0013557B" w:rsidRDefault="00F32BAE">
      <w:pPr>
        <w:pStyle w:val="Nadpis3"/>
        <w:numPr>
          <w:ilvl w:val="0"/>
          <w:numId w:val="22"/>
        </w:numPr>
        <w:spacing w:after="120"/>
        <w:ind w:left="567" w:hanging="567"/>
        <w:contextualSpacing w:val="0"/>
      </w:pPr>
      <w:r w:rsidRPr="0013557B">
        <w:t xml:space="preserve">Okrem prípadov podstatného porušenia </w:t>
      </w:r>
      <w:r w:rsidR="006C2D7E">
        <w:t>Rámcovej dohody</w:t>
      </w:r>
      <w:r w:rsidRPr="0013557B">
        <w:t xml:space="preserve"> je Objednávateľ oprávnený odstúpiť od </w:t>
      </w:r>
      <w:r w:rsidR="006C2D7E">
        <w:t>Rámcovej dohody</w:t>
      </w:r>
      <w:r w:rsidRPr="0013557B">
        <w:t xml:space="preserve"> v prípade, ak:</w:t>
      </w:r>
    </w:p>
    <w:p w14:paraId="161046A7" w14:textId="20CCBF6D" w:rsidR="00F32BAE" w:rsidRPr="0013557B" w:rsidRDefault="00E33BFF">
      <w:pPr>
        <w:pStyle w:val="Farebnzoznamzvraznenie11"/>
        <w:numPr>
          <w:ilvl w:val="0"/>
          <w:numId w:val="9"/>
        </w:numPr>
        <w:suppressAutoHyphens w:val="0"/>
        <w:autoSpaceDE w:val="0"/>
        <w:autoSpaceDN w:val="0"/>
        <w:adjustRightInd w:val="0"/>
        <w:spacing w:after="120" w:line="288" w:lineRule="auto"/>
        <w:ind w:left="1418" w:hanging="284"/>
        <w:jc w:val="both"/>
        <w:rPr>
          <w:rFonts w:cs="Arial"/>
          <w:bCs/>
          <w:sz w:val="20"/>
          <w:szCs w:val="20"/>
        </w:rPr>
      </w:pPr>
      <w:r>
        <w:rPr>
          <w:rFonts w:cs="Arial"/>
          <w:bCs/>
          <w:sz w:val="20"/>
          <w:szCs w:val="20"/>
        </w:rPr>
        <w:t>Dodávateľ</w:t>
      </w:r>
      <w:r w:rsidR="00F32BAE" w:rsidRPr="0013557B">
        <w:rPr>
          <w:rFonts w:cs="Arial"/>
          <w:bCs/>
          <w:sz w:val="20"/>
          <w:szCs w:val="20"/>
        </w:rPr>
        <w:t xml:space="preserve"> je v úpadku alebo ak </w:t>
      </w:r>
      <w:r>
        <w:rPr>
          <w:rFonts w:cs="Arial"/>
          <w:bCs/>
          <w:sz w:val="20"/>
          <w:szCs w:val="20"/>
        </w:rPr>
        <w:t>Dodávateľ</w:t>
      </w:r>
      <w:r w:rsidR="00F32BAE" w:rsidRPr="0013557B">
        <w:rPr>
          <w:rFonts w:cs="Arial"/>
          <w:bCs/>
          <w:sz w:val="20"/>
          <w:szCs w:val="20"/>
        </w:rPr>
        <w:t xml:space="preserve"> vstúpil do likvidácie alebo preruší alebo skončí svoju podnikateľskú činnosť, alebo</w:t>
      </w:r>
    </w:p>
    <w:p w14:paraId="097334F6" w14:textId="341DD82F" w:rsidR="00F32BAE" w:rsidRPr="0013557B" w:rsidRDefault="00E33BFF">
      <w:pPr>
        <w:pStyle w:val="Farebnzoznamzvraznenie11"/>
        <w:numPr>
          <w:ilvl w:val="0"/>
          <w:numId w:val="9"/>
        </w:numPr>
        <w:suppressAutoHyphens w:val="0"/>
        <w:autoSpaceDE w:val="0"/>
        <w:autoSpaceDN w:val="0"/>
        <w:adjustRightInd w:val="0"/>
        <w:spacing w:after="120" w:line="288" w:lineRule="auto"/>
        <w:ind w:left="1418" w:hanging="284"/>
        <w:jc w:val="both"/>
        <w:rPr>
          <w:rFonts w:cs="Arial"/>
          <w:bCs/>
          <w:sz w:val="20"/>
          <w:szCs w:val="20"/>
        </w:rPr>
      </w:pPr>
      <w:r>
        <w:rPr>
          <w:rFonts w:cs="Arial"/>
          <w:bCs/>
          <w:sz w:val="20"/>
          <w:szCs w:val="20"/>
        </w:rPr>
        <w:t>Dodávateľ</w:t>
      </w:r>
      <w:r w:rsidR="00F32BAE" w:rsidRPr="0013557B">
        <w:rPr>
          <w:rFonts w:cs="Arial"/>
          <w:bCs/>
          <w:sz w:val="20"/>
          <w:szCs w:val="20"/>
        </w:rPr>
        <w:t xml:space="preserve"> alebo jeho štatutárny zástupca je právoplatne odsúdený za trestný čin spáchaný v súvislosti s výkonom jeho činnosti, alebo podnikaním, </w:t>
      </w:r>
    </w:p>
    <w:p w14:paraId="2E28CCB4" w14:textId="226CF756" w:rsidR="00015B86" w:rsidRPr="00015B86" w:rsidRDefault="00015B86">
      <w:pPr>
        <w:pStyle w:val="Nadpis3"/>
        <w:numPr>
          <w:ilvl w:val="0"/>
          <w:numId w:val="22"/>
        </w:numPr>
        <w:spacing w:after="120"/>
        <w:ind w:left="567" w:hanging="567"/>
        <w:contextualSpacing w:val="0"/>
      </w:pPr>
      <w:r>
        <w:rPr>
          <w:bCs/>
        </w:rPr>
        <w:t xml:space="preserve">Za podstatné porušenie </w:t>
      </w:r>
      <w:r w:rsidR="006C2D7E">
        <w:rPr>
          <w:bCs/>
        </w:rPr>
        <w:t>Rámcovej dohody</w:t>
      </w:r>
      <w:r>
        <w:rPr>
          <w:bCs/>
        </w:rPr>
        <w:t xml:space="preserve"> Objednávateľom sa považuje:</w:t>
      </w:r>
    </w:p>
    <w:p w14:paraId="73C76EE2" w14:textId="5024CEB6" w:rsidR="00A73262" w:rsidRPr="00A73262" w:rsidRDefault="00A73262">
      <w:pPr>
        <w:pStyle w:val="Nadpis3"/>
        <w:numPr>
          <w:ilvl w:val="0"/>
          <w:numId w:val="10"/>
        </w:numPr>
        <w:spacing w:after="120"/>
        <w:contextualSpacing w:val="0"/>
      </w:pPr>
      <w:r w:rsidRPr="00A73262">
        <w:t xml:space="preserve">omeškanie Objednávateľa s platením svojich peňažných záväzkov, ak toto omeškanie trvá po dobu dlhšiu než tridsať (30) dní odo dňa, kedy </w:t>
      </w:r>
      <w:r>
        <w:t>Dodávateľ</w:t>
      </w:r>
      <w:r w:rsidRPr="00A73262">
        <w:t xml:space="preserve"> na splnenie tejto povinnosti Objednávateľa vyzval</w:t>
      </w:r>
      <w:r w:rsidR="00214EE1">
        <w:t>,</w:t>
      </w:r>
    </w:p>
    <w:p w14:paraId="6460EEF4" w14:textId="2D8764DA" w:rsidR="00F32BAE" w:rsidRDefault="002B2730">
      <w:pPr>
        <w:pStyle w:val="Nadpis3"/>
        <w:numPr>
          <w:ilvl w:val="0"/>
          <w:numId w:val="10"/>
        </w:numPr>
        <w:spacing w:after="120"/>
        <w:contextualSpacing w:val="0"/>
      </w:pPr>
      <w:r>
        <w:rPr>
          <w:bCs/>
        </w:rPr>
        <w:t xml:space="preserve">opakované (minimálne 3 - krát) neposkytnutie súčinnosti </w:t>
      </w:r>
      <w:r w:rsidR="00BB36C0">
        <w:rPr>
          <w:bCs/>
        </w:rPr>
        <w:t>Objednávateľ</w:t>
      </w:r>
      <w:r w:rsidR="00FF5E59">
        <w:rPr>
          <w:bCs/>
        </w:rPr>
        <w:t>om</w:t>
      </w:r>
      <w:r w:rsidR="00BB36C0">
        <w:rPr>
          <w:bCs/>
        </w:rPr>
        <w:t xml:space="preserve"> </w:t>
      </w:r>
      <w:r>
        <w:rPr>
          <w:bCs/>
        </w:rPr>
        <w:t xml:space="preserve">v zmysle tejto </w:t>
      </w:r>
      <w:r w:rsidR="006C2D7E">
        <w:rPr>
          <w:bCs/>
        </w:rPr>
        <w:t>Rámcovej dohody</w:t>
      </w:r>
      <w:r>
        <w:rPr>
          <w:bCs/>
        </w:rPr>
        <w:t xml:space="preserve"> (vrátane jej príloh)</w:t>
      </w:r>
      <w:r w:rsidR="00200F35">
        <w:t>.</w:t>
      </w:r>
    </w:p>
    <w:p w14:paraId="02525FFC" w14:textId="34A2F68A" w:rsidR="0060712C" w:rsidRDefault="0060712C">
      <w:pPr>
        <w:pStyle w:val="Nadpis3"/>
        <w:numPr>
          <w:ilvl w:val="0"/>
          <w:numId w:val="22"/>
        </w:numPr>
        <w:spacing w:after="120"/>
        <w:ind w:left="567" w:hanging="567"/>
        <w:contextualSpacing w:val="0"/>
      </w:pPr>
      <w:r w:rsidRPr="00190D2B">
        <w:t xml:space="preserve">Odstúpením od </w:t>
      </w:r>
      <w:r w:rsidR="006C2D7E">
        <w:t>Rámcovej dohody</w:t>
      </w:r>
      <w:r w:rsidRPr="00190D2B">
        <w:t xml:space="preserve"> niektorej zo Zmluvných strán sa </w:t>
      </w:r>
      <w:r w:rsidR="006C2D7E">
        <w:t>Rámcová dohoda</w:t>
      </w:r>
      <w:r w:rsidRPr="00190D2B">
        <w:t xml:space="preserve"> zrušuje ku dňu doručenia odstúpenia druhej Zmluvnej strane. V prípade odstúpenia od tejto </w:t>
      </w:r>
      <w:r w:rsidR="006C2D7E">
        <w:t>Rámcovej dohody</w:t>
      </w:r>
      <w:r w:rsidRPr="00190D2B">
        <w:t xml:space="preserve"> si Zmluvné strany ponechajú doposiaľ akceptované plnenia, vykonané v súlade s podmienkami uvedenými v tejto </w:t>
      </w:r>
      <w:r w:rsidR="006C2D7E">
        <w:t>Rámcovej dohode</w:t>
      </w:r>
      <w:r w:rsidRPr="00190D2B">
        <w:t xml:space="preserve"> a jej prílohách a úhrady za </w:t>
      </w:r>
      <w:proofErr w:type="spellStart"/>
      <w:r w:rsidRPr="00190D2B">
        <w:t>ne</w:t>
      </w:r>
      <w:proofErr w:type="spellEnd"/>
      <w:r w:rsidRPr="00190D2B">
        <w:t xml:space="preserve">. Ohľadom plnení, ktoré neboli riadne ukončené ku dňu zániku </w:t>
      </w:r>
      <w:r w:rsidR="006C2D7E">
        <w:t>Rámcovej dohody</w:t>
      </w:r>
      <w:r w:rsidRPr="00190D2B">
        <w:t xml:space="preserve">, pripraví </w:t>
      </w:r>
      <w:r>
        <w:t>Dodávateľ</w:t>
      </w:r>
      <w:r w:rsidRPr="00190D2B">
        <w:t xml:space="preserve"> ich inventarizáciu a Objednávateľ bude oprávnený, ale nie povinný ich prevziať, pokiaľ uhradí príslušnú časť ceny zodpovedajúcej miere rozpracovanosti podľa dohody Zmluvných strán</w:t>
      </w:r>
      <w:r>
        <w:t>.</w:t>
      </w:r>
    </w:p>
    <w:p w14:paraId="4ED48763" w14:textId="77777777" w:rsidR="00826A63" w:rsidRPr="00653F73" w:rsidRDefault="00826A63" w:rsidP="00CF19DB">
      <w:pPr>
        <w:spacing w:line="240" w:lineRule="auto"/>
      </w:pPr>
    </w:p>
    <w:p w14:paraId="46AEDA7C" w14:textId="3EF13B66" w:rsidR="006C2D7E" w:rsidRDefault="006C2D7E" w:rsidP="006C2D7E">
      <w:pPr>
        <w:pStyle w:val="Nadpis2"/>
        <w:numPr>
          <w:ilvl w:val="0"/>
          <w:numId w:val="0"/>
        </w:numPr>
        <w:jc w:val="center"/>
      </w:pPr>
      <w:r>
        <w:t>Článok XI</w:t>
      </w:r>
      <w:r w:rsidR="00D157C1">
        <w:t>X</w:t>
      </w:r>
      <w:r>
        <w:t>.</w:t>
      </w:r>
    </w:p>
    <w:p w14:paraId="6DEBC6FF" w14:textId="368FD36D" w:rsidR="00C5292C" w:rsidRPr="00C5292C" w:rsidRDefault="00C5292C" w:rsidP="006C2D7E">
      <w:pPr>
        <w:pStyle w:val="Nadpis2"/>
        <w:numPr>
          <w:ilvl w:val="0"/>
          <w:numId w:val="0"/>
        </w:numPr>
        <w:jc w:val="center"/>
      </w:pPr>
      <w:r w:rsidRPr="00C5292C">
        <w:t>Osobitné protikorupčné ustanovenia</w:t>
      </w:r>
    </w:p>
    <w:p w14:paraId="4B9774B3" w14:textId="2635FEC3" w:rsidR="00C5292C" w:rsidRPr="00C5292C" w:rsidRDefault="00C5292C" w:rsidP="00C5292C">
      <w:pPr>
        <w:pStyle w:val="Nadpis2"/>
        <w:numPr>
          <w:ilvl w:val="0"/>
          <w:numId w:val="0"/>
        </w:numPr>
        <w:ind w:left="502"/>
      </w:pPr>
    </w:p>
    <w:p w14:paraId="4E84B173" w14:textId="3AFDEA31" w:rsidR="00C5292C" w:rsidRDefault="00C5292C">
      <w:pPr>
        <w:numPr>
          <w:ilvl w:val="0"/>
          <w:numId w:val="11"/>
        </w:numPr>
        <w:spacing w:after="160" w:line="259" w:lineRule="auto"/>
        <w:ind w:left="567" w:hanging="567"/>
        <w:contextualSpacing/>
        <w:jc w:val="both"/>
        <w:rPr>
          <w:rFonts w:eastAsia="Calibri" w:cs="Arial"/>
          <w:szCs w:val="20"/>
        </w:rPr>
      </w:pPr>
      <w:r w:rsidRPr="00C5292C">
        <w:rPr>
          <w:rFonts w:eastAsia="Calibri" w:cs="Arial"/>
          <w:szCs w:val="20"/>
        </w:rPr>
        <w:t xml:space="preserve">Pri plnení tejto </w:t>
      </w:r>
      <w:r w:rsidR="006C2D7E">
        <w:rPr>
          <w:rFonts w:eastAsia="Calibri" w:cs="Arial"/>
          <w:szCs w:val="20"/>
        </w:rPr>
        <w:t>Rámcovej dohody</w:t>
      </w:r>
      <w:r w:rsidRPr="00C5292C">
        <w:rPr>
          <w:rFonts w:eastAsia="Calibri" w:cs="Arial"/>
          <w:szCs w:val="20"/>
        </w:rPr>
        <w:t xml:space="preserve"> sa Dodávateľ zaväzuje dodržiavať platné a účinné právne predpisy vzťahujúce sa ku korupcii a korupčnému správaniu.</w:t>
      </w:r>
    </w:p>
    <w:p w14:paraId="3069AE53" w14:textId="77777777" w:rsidR="00C5292C" w:rsidRPr="00C5292C" w:rsidRDefault="00C5292C" w:rsidP="00C5292C">
      <w:pPr>
        <w:spacing w:after="160" w:line="259" w:lineRule="auto"/>
        <w:ind w:left="1134"/>
        <w:contextualSpacing/>
        <w:jc w:val="both"/>
        <w:rPr>
          <w:rFonts w:eastAsia="Calibri" w:cs="Arial"/>
          <w:szCs w:val="20"/>
        </w:rPr>
      </w:pPr>
    </w:p>
    <w:p w14:paraId="53986ADC" w14:textId="1590E0A9" w:rsidR="00C5292C" w:rsidRDefault="00C5292C">
      <w:pPr>
        <w:numPr>
          <w:ilvl w:val="0"/>
          <w:numId w:val="11"/>
        </w:numPr>
        <w:spacing w:after="160" w:line="259" w:lineRule="auto"/>
        <w:ind w:left="567" w:hanging="567"/>
        <w:contextualSpacing/>
        <w:jc w:val="both"/>
        <w:rPr>
          <w:rFonts w:eastAsia="Calibri" w:cs="Arial"/>
          <w:szCs w:val="20"/>
        </w:rPr>
      </w:pPr>
      <w:r w:rsidRPr="00C5292C">
        <w:rPr>
          <w:rFonts w:eastAsia="Calibri" w:cs="Arial"/>
          <w:szCs w:val="20"/>
        </w:rPr>
        <w:t xml:space="preserve">Dodávateľ podpisom tejto </w:t>
      </w:r>
      <w:r w:rsidR="006C2D7E">
        <w:rPr>
          <w:rFonts w:eastAsia="Calibri" w:cs="Arial"/>
          <w:szCs w:val="20"/>
        </w:rPr>
        <w:t>Rámcovej dohody</w:t>
      </w:r>
      <w:r w:rsidRPr="00C5292C">
        <w:rPr>
          <w:rFonts w:eastAsia="Calibri" w:cs="Arial"/>
          <w:szCs w:val="20"/>
        </w:rPr>
        <w:t xml:space="preserve"> vyhlasuje, že sa oboznámil s Protikorupčnou politikou Pôdohospodárskej platobnej agentúry, ktorá je zverejnená na webovom sídle Objednávateľa, jej obsahu porozumel a zaväzuje sa ju rešpektovať a dodržiavať.</w:t>
      </w:r>
    </w:p>
    <w:p w14:paraId="0BC26651" w14:textId="77777777" w:rsidR="00C5292C" w:rsidRPr="00C5292C" w:rsidRDefault="00C5292C" w:rsidP="00C5292C">
      <w:pPr>
        <w:spacing w:after="160" w:line="259" w:lineRule="auto"/>
        <w:ind w:left="1134"/>
        <w:contextualSpacing/>
        <w:jc w:val="both"/>
        <w:rPr>
          <w:rFonts w:eastAsia="Calibri" w:cs="Arial"/>
          <w:szCs w:val="20"/>
        </w:rPr>
      </w:pPr>
    </w:p>
    <w:p w14:paraId="19484AD9" w14:textId="42C29138" w:rsidR="00C5292C" w:rsidRPr="00C5292C" w:rsidRDefault="00C5292C">
      <w:pPr>
        <w:numPr>
          <w:ilvl w:val="0"/>
          <w:numId w:val="11"/>
        </w:numPr>
        <w:spacing w:after="0" w:line="259" w:lineRule="auto"/>
        <w:ind w:left="567" w:hanging="567"/>
        <w:contextualSpacing/>
        <w:jc w:val="both"/>
        <w:rPr>
          <w:rFonts w:eastAsia="Calibri" w:cs="Arial"/>
          <w:szCs w:val="20"/>
        </w:rPr>
      </w:pPr>
      <w:bookmarkStart w:id="2" w:name="_Hlk135838657"/>
      <w:r w:rsidRPr="00C5292C">
        <w:rPr>
          <w:rFonts w:eastAsia="Calibri" w:cs="Arial"/>
          <w:szCs w:val="20"/>
        </w:rPr>
        <w:t xml:space="preserve">Dodávateľ </w:t>
      </w:r>
      <w:bookmarkEnd w:id="2"/>
      <w:r w:rsidRPr="00C5292C">
        <w:rPr>
          <w:rFonts w:eastAsia="Calibri" w:cs="Arial"/>
          <w:szCs w:val="20"/>
        </w:rPr>
        <w:t xml:space="preserve">podpisom tejto </w:t>
      </w:r>
      <w:r w:rsidR="006C2D7E">
        <w:rPr>
          <w:rFonts w:eastAsia="Calibri" w:cs="Arial"/>
          <w:szCs w:val="20"/>
        </w:rPr>
        <w:t>Rámcovej dohody</w:t>
      </w:r>
      <w:r w:rsidRPr="00C5292C">
        <w:rPr>
          <w:rFonts w:eastAsia="Calibri" w:cs="Arial"/>
          <w:szCs w:val="20"/>
        </w:rPr>
        <w:t xml:space="preserve"> zároveň vyhlasuje, že:</w:t>
      </w:r>
    </w:p>
    <w:p w14:paraId="056C20E8" w14:textId="77777777" w:rsidR="00C5292C" w:rsidRPr="00C5292C" w:rsidRDefault="00C5292C" w:rsidP="00C5292C">
      <w:pPr>
        <w:spacing w:after="0" w:line="259" w:lineRule="auto"/>
        <w:ind w:left="1418" w:hanging="284"/>
        <w:jc w:val="both"/>
        <w:rPr>
          <w:rFonts w:eastAsia="Calibri" w:cs="Arial"/>
          <w:szCs w:val="20"/>
        </w:rPr>
      </w:pPr>
      <w:r w:rsidRPr="00C5292C">
        <w:rPr>
          <w:rFonts w:eastAsia="Calibri" w:cs="Arial"/>
          <w:szCs w:val="20"/>
        </w:rPr>
        <w:t>a) pozná znaky korupcie a korupčného správania,</w:t>
      </w:r>
    </w:p>
    <w:p w14:paraId="20370EFE" w14:textId="617B3ECE" w:rsidR="00C5292C" w:rsidRPr="00C5292C" w:rsidRDefault="00C5292C" w:rsidP="00C5292C">
      <w:pPr>
        <w:spacing w:after="0" w:line="259" w:lineRule="auto"/>
        <w:ind w:left="1418" w:hanging="284"/>
        <w:jc w:val="both"/>
        <w:rPr>
          <w:rFonts w:eastAsia="Calibri" w:cs="Arial"/>
          <w:szCs w:val="20"/>
        </w:rPr>
      </w:pPr>
      <w:r w:rsidRPr="00C5292C">
        <w:rPr>
          <w:rFonts w:eastAsia="Calibri" w:cs="Arial"/>
          <w:szCs w:val="20"/>
        </w:rPr>
        <w:t xml:space="preserve">b) zdrží sa akejkoľvek formy korupcie a korupčného správania v súvislosti s plnením záväzkov vyplývajúcich z tejto </w:t>
      </w:r>
      <w:r w:rsidR="006C2D7E">
        <w:rPr>
          <w:rFonts w:eastAsia="Calibri" w:cs="Arial"/>
          <w:szCs w:val="20"/>
        </w:rPr>
        <w:t>Rámcovej dohody,</w:t>
      </w:r>
    </w:p>
    <w:p w14:paraId="7B46EE47" w14:textId="77777777" w:rsidR="00C5292C" w:rsidRPr="00C5292C" w:rsidRDefault="00C5292C" w:rsidP="00C5292C">
      <w:pPr>
        <w:spacing w:after="0" w:line="259" w:lineRule="auto"/>
        <w:ind w:left="1418" w:hanging="284"/>
        <w:jc w:val="both"/>
        <w:rPr>
          <w:rFonts w:eastAsia="Calibri" w:cs="Arial"/>
          <w:szCs w:val="20"/>
        </w:rPr>
      </w:pPr>
      <w:r w:rsidRPr="00C5292C">
        <w:rPr>
          <w:rFonts w:eastAsia="Calibri" w:cs="Arial"/>
          <w:szCs w:val="20"/>
        </w:rPr>
        <w:t>c) poskytne súčinnosť v prípade posudzovania podozrenia z korupcie alebo korupčného správania,</w:t>
      </w:r>
    </w:p>
    <w:p w14:paraId="6B3008FC" w14:textId="0216DA37" w:rsidR="00C5292C" w:rsidRPr="00C5292C" w:rsidRDefault="00C5292C" w:rsidP="00C5292C">
      <w:pPr>
        <w:spacing w:after="0" w:line="259" w:lineRule="auto"/>
        <w:ind w:left="1418" w:hanging="284"/>
        <w:jc w:val="both"/>
        <w:rPr>
          <w:rFonts w:eastAsia="Calibri" w:cs="Arial"/>
          <w:szCs w:val="20"/>
        </w:rPr>
      </w:pPr>
      <w:r w:rsidRPr="00C5292C">
        <w:rPr>
          <w:rFonts w:eastAsia="Calibri" w:cs="Arial"/>
          <w:szCs w:val="20"/>
        </w:rPr>
        <w:t xml:space="preserve">d) zdrží sa akýchkoľvek foriem korupcie súvisiacich s plnením predmetu </w:t>
      </w:r>
      <w:r w:rsidR="006C2D7E">
        <w:rPr>
          <w:rFonts w:eastAsia="Calibri" w:cs="Arial"/>
          <w:szCs w:val="20"/>
        </w:rPr>
        <w:t>Rámcovej dohody</w:t>
      </w:r>
      <w:r w:rsidRPr="00C5292C">
        <w:rPr>
          <w:rFonts w:eastAsia="Calibri" w:cs="Arial"/>
          <w:szCs w:val="20"/>
        </w:rPr>
        <w:t xml:space="preserve"> alebo záväzkov vyplývajúcich z tejto </w:t>
      </w:r>
      <w:r w:rsidR="006C2D7E">
        <w:rPr>
          <w:rFonts w:eastAsia="Calibri" w:cs="Arial"/>
          <w:szCs w:val="20"/>
        </w:rPr>
        <w:t>Rámcovej dohody</w:t>
      </w:r>
      <w:r w:rsidRPr="00C5292C">
        <w:rPr>
          <w:rFonts w:eastAsia="Calibri" w:cs="Arial"/>
          <w:szCs w:val="20"/>
        </w:rPr>
        <w:t xml:space="preserve">, </w:t>
      </w:r>
    </w:p>
    <w:p w14:paraId="2CD59AAB" w14:textId="3F7DE955" w:rsidR="00C5292C" w:rsidRPr="00C5292C" w:rsidRDefault="00C5292C" w:rsidP="00C5292C">
      <w:pPr>
        <w:spacing w:after="0" w:line="259" w:lineRule="auto"/>
        <w:ind w:left="1418" w:hanging="284"/>
        <w:jc w:val="both"/>
        <w:rPr>
          <w:rFonts w:eastAsia="Calibri" w:cs="Arial"/>
          <w:szCs w:val="20"/>
        </w:rPr>
      </w:pPr>
      <w:r w:rsidRPr="00C5292C">
        <w:rPr>
          <w:rFonts w:eastAsia="Calibri" w:cs="Arial"/>
          <w:szCs w:val="20"/>
        </w:rPr>
        <w:t xml:space="preserve">e) bezodkladne oznámi Objednávateľovi na emailovú adresu </w:t>
      </w:r>
      <w:hyperlink r:id="rId15" w:history="1">
        <w:r w:rsidRPr="00C5292C">
          <w:rPr>
            <w:rFonts w:eastAsia="Calibri" w:cs="Arial"/>
            <w:szCs w:val="20"/>
            <w:u w:val="single"/>
          </w:rPr>
          <w:t>korupcia@apa.sk</w:t>
        </w:r>
      </w:hyperlink>
      <w:r w:rsidRPr="00C5292C">
        <w:rPr>
          <w:rFonts w:eastAsia="Calibri" w:cs="Arial"/>
          <w:szCs w:val="20"/>
        </w:rPr>
        <w:t xml:space="preserve">  akékoľvek podozrenie z korupcie alebo porušenie ktoréhokoľvek ustanovenia tohto článku </w:t>
      </w:r>
      <w:r w:rsidR="00C6403D">
        <w:rPr>
          <w:rFonts w:eastAsia="Calibri" w:cs="Arial"/>
          <w:szCs w:val="20"/>
        </w:rPr>
        <w:t>Rámcovej dohody</w:t>
      </w:r>
      <w:r w:rsidRPr="00C5292C">
        <w:rPr>
          <w:rFonts w:eastAsia="Calibri" w:cs="Arial"/>
          <w:szCs w:val="20"/>
        </w:rPr>
        <w:t xml:space="preserve"> a poskytne súčinnosť pri preskúmavaní tohto oznámenia</w:t>
      </w:r>
      <w:r w:rsidRPr="00C5292C">
        <w:rPr>
          <w:rFonts w:eastAsia="Calibri" w:cs="Arial"/>
          <w:szCs w:val="20"/>
          <w:u w:val="single"/>
        </w:rPr>
        <w:t>,</w:t>
      </w:r>
    </w:p>
    <w:p w14:paraId="199B53FC" w14:textId="39E4222E" w:rsidR="00C5292C" w:rsidRDefault="00C5292C" w:rsidP="00C5292C">
      <w:pPr>
        <w:spacing w:after="0" w:line="259" w:lineRule="auto"/>
        <w:ind w:left="1418" w:hanging="284"/>
        <w:jc w:val="both"/>
        <w:rPr>
          <w:rFonts w:eastAsia="Calibri" w:cs="Arial"/>
          <w:szCs w:val="20"/>
        </w:rPr>
      </w:pPr>
      <w:r w:rsidRPr="00C5292C">
        <w:rPr>
          <w:rFonts w:eastAsia="Calibri" w:cs="Arial"/>
          <w:szCs w:val="20"/>
        </w:rPr>
        <w:t xml:space="preserve">f) nie je v konflikte záujmov vo vzťahu k zamestnancom Objednávateľa, ktorý by mohol ovplyvniť realizáciu predmetu tejto </w:t>
      </w:r>
      <w:r w:rsidR="00C6403D">
        <w:rPr>
          <w:rFonts w:eastAsia="Calibri" w:cs="Arial"/>
          <w:szCs w:val="20"/>
        </w:rPr>
        <w:t>Rámcovej dohody</w:t>
      </w:r>
      <w:r w:rsidRPr="00C5292C">
        <w:rPr>
          <w:rFonts w:eastAsia="Calibri" w:cs="Arial"/>
          <w:szCs w:val="20"/>
        </w:rPr>
        <w:t>.</w:t>
      </w:r>
    </w:p>
    <w:p w14:paraId="7C34573E" w14:textId="77777777" w:rsidR="00C5292C" w:rsidRPr="00C5292C" w:rsidRDefault="00C5292C" w:rsidP="00C5292C">
      <w:pPr>
        <w:spacing w:after="0" w:line="259" w:lineRule="auto"/>
        <w:jc w:val="both"/>
        <w:rPr>
          <w:rFonts w:eastAsia="Calibri" w:cs="Arial"/>
          <w:szCs w:val="20"/>
        </w:rPr>
      </w:pPr>
    </w:p>
    <w:p w14:paraId="76F1B76C" w14:textId="3364A3BB" w:rsidR="00C5292C" w:rsidRPr="00C5292C" w:rsidRDefault="00C5292C">
      <w:pPr>
        <w:numPr>
          <w:ilvl w:val="0"/>
          <w:numId w:val="11"/>
        </w:numPr>
        <w:spacing w:after="0" w:line="259" w:lineRule="auto"/>
        <w:ind w:left="567" w:hanging="567"/>
        <w:contextualSpacing/>
        <w:jc w:val="both"/>
        <w:rPr>
          <w:rFonts w:eastAsia="Calibri" w:cs="Arial"/>
          <w:szCs w:val="20"/>
        </w:rPr>
      </w:pPr>
      <w:r w:rsidRPr="00C5292C">
        <w:rPr>
          <w:rFonts w:eastAsia="Calibri" w:cs="Arial"/>
          <w:szCs w:val="20"/>
        </w:rPr>
        <w:t xml:space="preserve">V prípade, ak Dodávateľ poruší akékoľvek ustanovenie tohto článku </w:t>
      </w:r>
      <w:r w:rsidR="00C6403D">
        <w:rPr>
          <w:rFonts w:eastAsia="Calibri" w:cs="Arial"/>
          <w:szCs w:val="20"/>
        </w:rPr>
        <w:t>Rámcovej dohody</w:t>
      </w:r>
      <w:r w:rsidRPr="00C5292C">
        <w:rPr>
          <w:rFonts w:eastAsia="Calibri" w:cs="Arial"/>
          <w:szCs w:val="20"/>
        </w:rPr>
        <w:t xml:space="preserve"> alebo jeho časť: </w:t>
      </w:r>
    </w:p>
    <w:p w14:paraId="32169203" w14:textId="34B2B118" w:rsidR="00C5292C" w:rsidRPr="00C5292C" w:rsidRDefault="00C5292C" w:rsidP="00C5292C">
      <w:pPr>
        <w:spacing w:after="0" w:line="259" w:lineRule="auto"/>
        <w:ind w:left="1418" w:hanging="284"/>
        <w:jc w:val="both"/>
        <w:rPr>
          <w:rFonts w:eastAsia="Calibri" w:cs="Arial"/>
          <w:szCs w:val="20"/>
        </w:rPr>
      </w:pPr>
      <w:r w:rsidRPr="00C5292C">
        <w:rPr>
          <w:rFonts w:eastAsia="Calibri" w:cs="Arial"/>
          <w:szCs w:val="20"/>
        </w:rPr>
        <w:t xml:space="preserve">a) je Objednávateľ oprávnený aj bez predchádzajúceho upozornenia odstúpiť od tejto </w:t>
      </w:r>
      <w:r w:rsidR="00C6403D">
        <w:rPr>
          <w:rFonts w:eastAsia="Calibri" w:cs="Arial"/>
          <w:szCs w:val="20"/>
        </w:rPr>
        <w:t>Rámcovej dohody</w:t>
      </w:r>
      <w:r w:rsidRPr="00C5292C">
        <w:rPr>
          <w:rFonts w:eastAsia="Calibri" w:cs="Arial"/>
          <w:szCs w:val="20"/>
        </w:rPr>
        <w:t xml:space="preserve"> s okamžitou platnosťou bez toho, aby Dodávateľovi vznikol akýkoľvek nárok zo zodpovednosti za odstúpenie Objednávateľa od </w:t>
      </w:r>
      <w:r w:rsidR="00C6403D">
        <w:rPr>
          <w:rFonts w:eastAsia="Calibri" w:cs="Arial"/>
          <w:szCs w:val="20"/>
        </w:rPr>
        <w:t>Rámcovej dohody</w:t>
      </w:r>
      <w:r w:rsidRPr="00C5292C">
        <w:rPr>
          <w:rFonts w:eastAsia="Calibri" w:cs="Arial"/>
          <w:szCs w:val="20"/>
        </w:rPr>
        <w:t xml:space="preserve">, pričom odstúpenie je účinné dňom doručenia oznámenia o odstúpení od </w:t>
      </w:r>
      <w:r w:rsidR="00C6403D">
        <w:rPr>
          <w:rFonts w:eastAsia="Calibri" w:cs="Arial"/>
          <w:szCs w:val="20"/>
        </w:rPr>
        <w:t>Rámcovej dohody</w:t>
      </w:r>
      <w:r w:rsidRPr="00C5292C">
        <w:rPr>
          <w:rFonts w:eastAsia="Calibri" w:cs="Arial"/>
          <w:szCs w:val="20"/>
        </w:rPr>
        <w:t xml:space="preserve"> Dodávateľovi resp. ak sa takéto oznámenie dostane do dispozičnej sféry Dodávateľa a/alebo v jeho mene konajúcej osoby;</w:t>
      </w:r>
    </w:p>
    <w:p w14:paraId="26EC4699" w14:textId="3591C262" w:rsidR="00C5292C" w:rsidRPr="00707C0C" w:rsidRDefault="00C5292C" w:rsidP="00C5292C">
      <w:pPr>
        <w:spacing w:after="0" w:line="259" w:lineRule="auto"/>
        <w:ind w:left="1418" w:hanging="284"/>
        <w:jc w:val="both"/>
        <w:rPr>
          <w:rFonts w:eastAsia="Calibri" w:cs="Arial"/>
          <w:szCs w:val="20"/>
        </w:rPr>
      </w:pPr>
      <w:r w:rsidRPr="00C5292C">
        <w:rPr>
          <w:rFonts w:eastAsia="Calibri" w:cs="Arial"/>
          <w:szCs w:val="20"/>
        </w:rPr>
        <w:t xml:space="preserve">b) Dodávateľ sa zaväzuje, že poskytne Objednávateľovi  náhradu škody za akúkoľvek ujmu, poškodenie alebo náklady vzniknuté Objednávateľovi v súvislosti s porušením tohto článku </w:t>
      </w:r>
      <w:r w:rsidR="00C6403D">
        <w:rPr>
          <w:rFonts w:eastAsia="Calibri" w:cs="Arial"/>
          <w:szCs w:val="20"/>
        </w:rPr>
        <w:t>Rámcovej dohody</w:t>
      </w:r>
      <w:r w:rsidRPr="00C5292C">
        <w:rPr>
          <w:rFonts w:eastAsia="Calibri" w:cs="Arial"/>
          <w:szCs w:val="20"/>
        </w:rPr>
        <w:t xml:space="preserve"> a to v lehote najneskôr 10 kalendárnych dní odo dňa výzvy na plnenie zo strany Objednávateľa.</w:t>
      </w:r>
    </w:p>
    <w:p w14:paraId="22091B61" w14:textId="77777777" w:rsidR="00C5292C" w:rsidRPr="00C5292C" w:rsidRDefault="00C5292C" w:rsidP="00C5292C"/>
    <w:p w14:paraId="70BE9EA6" w14:textId="3AEB7926" w:rsidR="00C6403D" w:rsidRDefault="00C6403D" w:rsidP="00C6403D">
      <w:pPr>
        <w:pStyle w:val="Nadpis2"/>
        <w:numPr>
          <w:ilvl w:val="0"/>
          <w:numId w:val="0"/>
        </w:numPr>
        <w:ind w:left="360" w:hanging="360"/>
        <w:jc w:val="center"/>
      </w:pPr>
      <w:r>
        <w:t>Článok XX.</w:t>
      </w:r>
    </w:p>
    <w:p w14:paraId="29F09882" w14:textId="33DAECE3" w:rsidR="00C5292C" w:rsidRPr="00C5292C" w:rsidRDefault="00C5292C" w:rsidP="00C6403D">
      <w:pPr>
        <w:pStyle w:val="Nadpis2"/>
        <w:numPr>
          <w:ilvl w:val="0"/>
          <w:numId w:val="0"/>
        </w:numPr>
        <w:ind w:left="360" w:hanging="360"/>
        <w:jc w:val="center"/>
      </w:pPr>
      <w:r w:rsidRPr="00C5292C">
        <w:t>Zákonnosť spracúvania osobných údajov</w:t>
      </w:r>
    </w:p>
    <w:p w14:paraId="719C12D7" w14:textId="059ADD7B" w:rsidR="00C5292C" w:rsidRPr="00C5292C" w:rsidRDefault="00C5292C" w:rsidP="00C5292C">
      <w:pPr>
        <w:pStyle w:val="Nadpis2"/>
        <w:numPr>
          <w:ilvl w:val="0"/>
          <w:numId w:val="0"/>
        </w:numPr>
        <w:ind w:left="502"/>
      </w:pPr>
    </w:p>
    <w:p w14:paraId="0E6139E2" w14:textId="5BE27CB3" w:rsidR="00C5292C" w:rsidRDefault="00C5292C">
      <w:pPr>
        <w:pStyle w:val="Nadpis3"/>
        <w:numPr>
          <w:ilvl w:val="0"/>
          <w:numId w:val="23"/>
        </w:numPr>
        <w:ind w:left="567" w:hanging="567"/>
      </w:pPr>
      <w:r w:rsidRPr="00C5292C">
        <w:t xml:space="preserve">Osobné údaje poskytované Zmluvnými stranami na účel plnenia predmetu </w:t>
      </w:r>
      <w:r w:rsidR="00C6403D">
        <w:t xml:space="preserve">Rámcovej dohody </w:t>
      </w:r>
      <w:r w:rsidRPr="00C5292C">
        <w:t xml:space="preserve">bude Dodávateľ spracúvať počas platnosti a účinnosti tejto </w:t>
      </w:r>
      <w:r w:rsidR="00C6403D">
        <w:t>Rámcovej dohody</w:t>
      </w:r>
      <w:r w:rsidRPr="00C5292C">
        <w:t xml:space="preserve"> v súlade s GDPR,  zákonom č. 18/2018 Z. z o ochrane osobných údajov a o zmene a doplnení niektorých zákonov v znení neskorších predpisov (ďalej len „</w:t>
      </w:r>
      <w:r w:rsidRPr="00C5292C">
        <w:rPr>
          <w:b/>
          <w:bCs/>
        </w:rPr>
        <w:t>zákon o ochrane osobných údajov</w:t>
      </w:r>
      <w:r w:rsidRPr="00C5292C">
        <w:t>“), ako aj Nariadenia Európskeho parlamentu a Rady (EÚ) č. 2016/679 zo dňa 27. apríla 2016 o ochrane fyzických osôb pri spracúvaní osobných údajov a o voľnom pohybe takýchto údajov, ktorým sa zrušuje smernica 95/46/ES (všeobecné nariadenie o ochrane osobných údajov, ďalej len „</w:t>
      </w:r>
      <w:r w:rsidRPr="00C5292C">
        <w:rPr>
          <w:b/>
          <w:bCs/>
        </w:rPr>
        <w:t>Nariadenie GDPR</w:t>
      </w:r>
      <w:r w:rsidRPr="00C5292C">
        <w:t xml:space="preserve">“) a internými riadiacimi aktami Objednávateľa. </w:t>
      </w:r>
    </w:p>
    <w:p w14:paraId="756D904D" w14:textId="77777777" w:rsidR="00C5292C" w:rsidRPr="00C5292C" w:rsidRDefault="00C5292C" w:rsidP="00C5292C">
      <w:pPr>
        <w:autoSpaceDE w:val="0"/>
        <w:autoSpaceDN w:val="0"/>
        <w:adjustRightInd w:val="0"/>
        <w:spacing w:after="0" w:line="240" w:lineRule="auto"/>
        <w:ind w:left="1134"/>
        <w:contextualSpacing/>
        <w:jc w:val="both"/>
        <w:outlineLvl w:val="2"/>
        <w:rPr>
          <w:rFonts w:cs="Arial"/>
          <w:color w:val="000000"/>
          <w:szCs w:val="20"/>
        </w:rPr>
      </w:pPr>
    </w:p>
    <w:p w14:paraId="42F643F4" w14:textId="25F44BC8" w:rsidR="00C5292C" w:rsidRDefault="00C5292C">
      <w:pPr>
        <w:pStyle w:val="Nadpis3"/>
        <w:numPr>
          <w:ilvl w:val="0"/>
          <w:numId w:val="23"/>
        </w:numPr>
        <w:ind w:left="567" w:hanging="567"/>
      </w:pPr>
      <w:r w:rsidRPr="00C5292C">
        <w:t xml:space="preserve">Účelom spracúvania osobných údajov, je naplnenie prevádzkovanej, evidenčnej, monitorovacej a kontrolnej povinnosti prevádzkovateľom </w:t>
      </w:r>
      <w:r w:rsidR="00C6403D">
        <w:t>IS GSAA</w:t>
      </w:r>
      <w:r w:rsidRPr="00C5292C">
        <w:t>.</w:t>
      </w:r>
    </w:p>
    <w:p w14:paraId="1D7985FA" w14:textId="77777777" w:rsidR="00C5292C" w:rsidRPr="00C5292C" w:rsidRDefault="00C5292C" w:rsidP="00C5292C">
      <w:pPr>
        <w:autoSpaceDE w:val="0"/>
        <w:autoSpaceDN w:val="0"/>
        <w:adjustRightInd w:val="0"/>
        <w:spacing w:after="0" w:line="240" w:lineRule="auto"/>
        <w:ind w:left="1134"/>
        <w:contextualSpacing/>
        <w:jc w:val="both"/>
        <w:outlineLvl w:val="2"/>
        <w:rPr>
          <w:rFonts w:cs="Arial"/>
          <w:color w:val="000000"/>
          <w:szCs w:val="20"/>
        </w:rPr>
      </w:pPr>
    </w:p>
    <w:p w14:paraId="7C99D1F6" w14:textId="6EB10023" w:rsidR="00C5292C" w:rsidRPr="00C5292C" w:rsidRDefault="00C5292C">
      <w:pPr>
        <w:pStyle w:val="Nadpis3"/>
        <w:numPr>
          <w:ilvl w:val="0"/>
          <w:numId w:val="23"/>
        </w:numPr>
        <w:ind w:left="567" w:hanging="567"/>
      </w:pPr>
      <w:r w:rsidRPr="00C5292C">
        <w:t xml:space="preserve">Rozsah spracúvaných osobných údajov na základe tejto </w:t>
      </w:r>
      <w:r w:rsidR="00C6403D">
        <w:t xml:space="preserve">Rámcovej </w:t>
      </w:r>
      <w:r w:rsidRPr="00C5292C">
        <w:t>dohody:</w:t>
      </w:r>
    </w:p>
    <w:p w14:paraId="3418C0E8" w14:textId="77777777" w:rsidR="00C5292C" w:rsidRPr="00C5292C" w:rsidRDefault="00C5292C" w:rsidP="00C5292C">
      <w:pPr>
        <w:spacing w:after="0" w:line="240" w:lineRule="auto"/>
        <w:ind w:left="1418" w:hanging="284"/>
        <w:jc w:val="both"/>
        <w:rPr>
          <w:rFonts w:eastAsia="Calibri" w:cs="Arial"/>
          <w:szCs w:val="20"/>
        </w:rPr>
      </w:pPr>
      <w:r w:rsidRPr="00C5292C">
        <w:rPr>
          <w:rFonts w:eastAsia="Calibri" w:cs="Arial"/>
          <w:szCs w:val="20"/>
        </w:rPr>
        <w:t>a)</w:t>
      </w:r>
      <w:r w:rsidRPr="00C5292C">
        <w:rPr>
          <w:rFonts w:eastAsia="Calibri" w:cs="Arial"/>
          <w:szCs w:val="20"/>
        </w:rPr>
        <w:tab/>
        <w:t>titul, meno a priezvisko, titul,</w:t>
      </w:r>
    </w:p>
    <w:p w14:paraId="34AD458B" w14:textId="77777777" w:rsidR="00C5292C" w:rsidRPr="00C5292C" w:rsidRDefault="00C5292C" w:rsidP="00C5292C">
      <w:pPr>
        <w:spacing w:after="0" w:line="240" w:lineRule="auto"/>
        <w:ind w:left="1418" w:hanging="284"/>
        <w:jc w:val="both"/>
        <w:rPr>
          <w:rFonts w:eastAsia="Calibri" w:cs="Arial"/>
          <w:szCs w:val="20"/>
        </w:rPr>
      </w:pPr>
      <w:r w:rsidRPr="00C5292C">
        <w:rPr>
          <w:rFonts w:eastAsia="Calibri" w:cs="Arial"/>
          <w:szCs w:val="20"/>
        </w:rPr>
        <w:t>b)</w:t>
      </w:r>
      <w:r w:rsidRPr="00C5292C">
        <w:rPr>
          <w:rFonts w:eastAsia="Calibri" w:cs="Arial"/>
          <w:szCs w:val="20"/>
        </w:rPr>
        <w:tab/>
        <w:t>číslo občianskeho preukazu,</w:t>
      </w:r>
    </w:p>
    <w:p w14:paraId="7651C759" w14:textId="77777777" w:rsidR="00C5292C" w:rsidRPr="00C5292C" w:rsidRDefault="00C5292C" w:rsidP="00C5292C">
      <w:pPr>
        <w:spacing w:after="0" w:line="240" w:lineRule="auto"/>
        <w:ind w:left="1418" w:hanging="284"/>
        <w:jc w:val="both"/>
        <w:rPr>
          <w:rFonts w:eastAsia="Calibri" w:cs="Arial"/>
          <w:szCs w:val="20"/>
        </w:rPr>
      </w:pPr>
      <w:r w:rsidRPr="00C5292C">
        <w:rPr>
          <w:rFonts w:eastAsia="Calibri" w:cs="Arial"/>
          <w:szCs w:val="20"/>
        </w:rPr>
        <w:t>c)</w:t>
      </w:r>
      <w:r w:rsidRPr="00C5292C">
        <w:rPr>
          <w:rFonts w:eastAsia="Calibri" w:cs="Arial"/>
          <w:szCs w:val="20"/>
        </w:rPr>
        <w:tab/>
        <w:t>názov organizácie/spoločnosti,</w:t>
      </w:r>
    </w:p>
    <w:p w14:paraId="3A59AA14" w14:textId="77777777" w:rsidR="00C5292C" w:rsidRPr="00C5292C" w:rsidRDefault="00C5292C" w:rsidP="00C5292C">
      <w:pPr>
        <w:spacing w:after="0" w:line="240" w:lineRule="auto"/>
        <w:ind w:left="1418" w:hanging="284"/>
        <w:jc w:val="both"/>
        <w:rPr>
          <w:rFonts w:eastAsia="Calibri" w:cs="Arial"/>
          <w:szCs w:val="20"/>
        </w:rPr>
      </w:pPr>
      <w:r w:rsidRPr="00C5292C">
        <w:rPr>
          <w:rFonts w:eastAsia="Calibri" w:cs="Arial"/>
          <w:szCs w:val="20"/>
        </w:rPr>
        <w:t>d)</w:t>
      </w:r>
      <w:r w:rsidRPr="00C5292C">
        <w:rPr>
          <w:rFonts w:eastAsia="Calibri" w:cs="Arial"/>
          <w:szCs w:val="20"/>
        </w:rPr>
        <w:tab/>
        <w:t>funkcia,</w:t>
      </w:r>
    </w:p>
    <w:p w14:paraId="1CDE87C7" w14:textId="77777777" w:rsidR="00C5292C" w:rsidRPr="00C5292C" w:rsidRDefault="00C5292C" w:rsidP="00C5292C">
      <w:pPr>
        <w:spacing w:after="0" w:line="240" w:lineRule="auto"/>
        <w:ind w:left="1418" w:hanging="284"/>
        <w:jc w:val="both"/>
        <w:rPr>
          <w:rFonts w:eastAsia="Calibri" w:cs="Arial"/>
          <w:szCs w:val="20"/>
        </w:rPr>
      </w:pPr>
      <w:r w:rsidRPr="00C5292C">
        <w:rPr>
          <w:rFonts w:eastAsia="Calibri" w:cs="Arial"/>
          <w:szCs w:val="20"/>
        </w:rPr>
        <w:t>e)</w:t>
      </w:r>
      <w:r w:rsidRPr="00C5292C">
        <w:rPr>
          <w:rFonts w:eastAsia="Calibri" w:cs="Arial"/>
          <w:szCs w:val="20"/>
        </w:rPr>
        <w:tab/>
        <w:t>pracovné miesto,</w:t>
      </w:r>
    </w:p>
    <w:p w14:paraId="200B8DD9" w14:textId="02E174F0" w:rsidR="00C5292C" w:rsidRPr="00C5292C" w:rsidRDefault="00C5292C" w:rsidP="00C5292C">
      <w:pPr>
        <w:spacing w:after="0" w:line="240" w:lineRule="auto"/>
        <w:ind w:left="1418" w:hanging="284"/>
        <w:jc w:val="both"/>
        <w:rPr>
          <w:rFonts w:eastAsia="Calibri" w:cs="Arial"/>
          <w:szCs w:val="20"/>
        </w:rPr>
      </w:pPr>
      <w:r w:rsidRPr="00C5292C">
        <w:rPr>
          <w:rFonts w:eastAsia="Calibri" w:cs="Arial"/>
          <w:szCs w:val="20"/>
        </w:rPr>
        <w:t>f)</w:t>
      </w:r>
      <w:r w:rsidRPr="00C5292C">
        <w:rPr>
          <w:rFonts w:eastAsia="Calibri" w:cs="Arial"/>
          <w:szCs w:val="20"/>
        </w:rPr>
        <w:tab/>
        <w:t>organizačný útvar,</w:t>
      </w:r>
    </w:p>
    <w:p w14:paraId="764D8C47" w14:textId="77777777" w:rsidR="00C5292C" w:rsidRPr="00C5292C" w:rsidRDefault="00C5292C" w:rsidP="00C5292C">
      <w:pPr>
        <w:spacing w:after="0" w:line="240" w:lineRule="auto"/>
        <w:ind w:left="1418" w:hanging="284"/>
        <w:jc w:val="both"/>
        <w:rPr>
          <w:rFonts w:eastAsia="Calibri" w:cs="Arial"/>
          <w:szCs w:val="20"/>
        </w:rPr>
      </w:pPr>
      <w:r w:rsidRPr="00C5292C">
        <w:rPr>
          <w:rFonts w:eastAsia="Calibri" w:cs="Arial"/>
          <w:szCs w:val="20"/>
        </w:rPr>
        <w:t>g)</w:t>
      </w:r>
      <w:r w:rsidRPr="00C5292C">
        <w:rPr>
          <w:rFonts w:eastAsia="Calibri" w:cs="Arial"/>
          <w:szCs w:val="20"/>
        </w:rPr>
        <w:tab/>
        <w:t>kontaktné údaje v rozsahu: miesto výkonu práce - adresa, číslo kancelárie, poschodie, blok budovy a pod.,</w:t>
      </w:r>
    </w:p>
    <w:p w14:paraId="180B86D1" w14:textId="77777777" w:rsidR="00C5292C" w:rsidRPr="00C5292C" w:rsidRDefault="00C5292C" w:rsidP="00C5292C">
      <w:pPr>
        <w:spacing w:after="0" w:line="240" w:lineRule="auto"/>
        <w:ind w:left="1418" w:hanging="284"/>
        <w:jc w:val="both"/>
        <w:rPr>
          <w:rFonts w:eastAsia="Calibri" w:cs="Arial"/>
          <w:szCs w:val="20"/>
        </w:rPr>
      </w:pPr>
      <w:r w:rsidRPr="00C5292C">
        <w:rPr>
          <w:rFonts w:eastAsia="Calibri" w:cs="Arial"/>
          <w:szCs w:val="20"/>
        </w:rPr>
        <w:t>h)</w:t>
      </w:r>
      <w:r w:rsidRPr="00C5292C">
        <w:rPr>
          <w:rFonts w:eastAsia="Calibri" w:cs="Arial"/>
          <w:szCs w:val="20"/>
        </w:rPr>
        <w:tab/>
        <w:t>číslo mobilného telefónu pre zasielanie číselného kódu pre dvojfaktorovú autentifikáciu,</w:t>
      </w:r>
    </w:p>
    <w:p w14:paraId="0D3FBFB1" w14:textId="77777777" w:rsidR="00C5292C" w:rsidRPr="00C5292C" w:rsidRDefault="00C5292C" w:rsidP="00C5292C">
      <w:pPr>
        <w:spacing w:after="0" w:line="240" w:lineRule="auto"/>
        <w:ind w:left="1418" w:hanging="284"/>
        <w:jc w:val="both"/>
        <w:rPr>
          <w:rFonts w:eastAsia="Calibri" w:cs="Arial"/>
          <w:szCs w:val="20"/>
        </w:rPr>
      </w:pPr>
      <w:r w:rsidRPr="00C5292C">
        <w:rPr>
          <w:rFonts w:eastAsia="Calibri" w:cs="Arial"/>
          <w:szCs w:val="20"/>
        </w:rPr>
        <w:t>i)</w:t>
      </w:r>
      <w:r w:rsidRPr="00C5292C">
        <w:rPr>
          <w:rFonts w:eastAsia="Calibri" w:cs="Arial"/>
          <w:szCs w:val="20"/>
        </w:rPr>
        <w:tab/>
        <w:t>elektronická adresa.</w:t>
      </w:r>
    </w:p>
    <w:p w14:paraId="61A9B2E1" w14:textId="77777777" w:rsidR="00C5292C" w:rsidRPr="00C5292C" w:rsidRDefault="00C5292C" w:rsidP="00C5292C">
      <w:pPr>
        <w:autoSpaceDE w:val="0"/>
        <w:autoSpaceDN w:val="0"/>
        <w:adjustRightInd w:val="0"/>
        <w:spacing w:after="0" w:line="240" w:lineRule="auto"/>
        <w:ind w:left="1134" w:hanging="567"/>
        <w:contextualSpacing/>
        <w:jc w:val="both"/>
        <w:outlineLvl w:val="2"/>
        <w:rPr>
          <w:rFonts w:cs="Arial"/>
          <w:color w:val="000000"/>
          <w:szCs w:val="20"/>
        </w:rPr>
      </w:pPr>
    </w:p>
    <w:p w14:paraId="464049D0" w14:textId="00B9A16A" w:rsidR="00C5292C" w:rsidRDefault="00C5292C">
      <w:pPr>
        <w:pStyle w:val="Nadpis3"/>
        <w:numPr>
          <w:ilvl w:val="0"/>
          <w:numId w:val="23"/>
        </w:numPr>
        <w:ind w:left="567" w:hanging="567"/>
      </w:pPr>
      <w:r w:rsidRPr="00C5292C">
        <w:t xml:space="preserve">Prevádzkovateľ uchováva súhlas na spracúvanie osobných údajov a ďalší súhlas dotknutej osoby sa nevyžaduje, nakoľko </w:t>
      </w:r>
      <w:r w:rsidR="00C6403D">
        <w:t>z</w:t>
      </w:r>
      <w:r w:rsidRPr="00C5292C">
        <w:t xml:space="preserve">mluvné strany boli informované o spracúvaní osobných údajov a v touto </w:t>
      </w:r>
      <w:r w:rsidR="00C6403D">
        <w:t>Rámcovou dohodou</w:t>
      </w:r>
      <w:r w:rsidRPr="00C5292C">
        <w:t xml:space="preserve"> udelili súhlas so spracúvaním osobných údajov.</w:t>
      </w:r>
    </w:p>
    <w:p w14:paraId="0769AA4A" w14:textId="77777777" w:rsidR="00C5292C" w:rsidRPr="00C5292C" w:rsidRDefault="00C5292C" w:rsidP="00C5292C">
      <w:pPr>
        <w:autoSpaceDE w:val="0"/>
        <w:autoSpaceDN w:val="0"/>
        <w:adjustRightInd w:val="0"/>
        <w:spacing w:after="0" w:line="240" w:lineRule="auto"/>
        <w:ind w:left="1134"/>
        <w:contextualSpacing/>
        <w:jc w:val="both"/>
        <w:outlineLvl w:val="2"/>
        <w:rPr>
          <w:rFonts w:cs="Arial"/>
          <w:color w:val="000000"/>
          <w:szCs w:val="20"/>
        </w:rPr>
      </w:pPr>
    </w:p>
    <w:p w14:paraId="2B5C95DE" w14:textId="780E69A8" w:rsidR="00C5292C" w:rsidRDefault="00C5292C">
      <w:pPr>
        <w:pStyle w:val="Nadpis3"/>
        <w:numPr>
          <w:ilvl w:val="0"/>
          <w:numId w:val="23"/>
        </w:numPr>
        <w:ind w:left="567" w:hanging="567"/>
      </w:pPr>
      <w:r w:rsidRPr="00C5292C">
        <w:t xml:space="preserve">Dotknutými osobami podľa tejto </w:t>
      </w:r>
      <w:r w:rsidR="00C6403D">
        <w:t>Rámcovej dohody</w:t>
      </w:r>
      <w:r w:rsidRPr="00C5292C">
        <w:t xml:space="preserve"> sú zamestnanci Dodávateľa a/alebo tretej strany vykonávajúci činnosti súvisiace s</w:t>
      </w:r>
      <w:r w:rsidR="00C6403D">
        <w:t xml:space="preserve"> IS GSAA </w:t>
      </w:r>
      <w:r w:rsidRPr="00C5292C">
        <w:t>alebo zamestnanci Objednávateľa vykonávajúci činnosti súvisiace s</w:t>
      </w:r>
      <w:r w:rsidR="00C6403D">
        <w:t> IS GSAA</w:t>
      </w:r>
      <w:r w:rsidRPr="00C5292C">
        <w:t>.</w:t>
      </w:r>
    </w:p>
    <w:p w14:paraId="277AFCD8" w14:textId="77777777" w:rsidR="00C5292C" w:rsidRPr="00C5292C" w:rsidRDefault="00C5292C" w:rsidP="00C5292C">
      <w:pPr>
        <w:autoSpaceDE w:val="0"/>
        <w:autoSpaceDN w:val="0"/>
        <w:adjustRightInd w:val="0"/>
        <w:spacing w:after="0" w:line="240" w:lineRule="auto"/>
        <w:ind w:left="1134"/>
        <w:contextualSpacing/>
        <w:jc w:val="both"/>
        <w:outlineLvl w:val="2"/>
        <w:rPr>
          <w:rFonts w:cs="Arial"/>
          <w:color w:val="000000"/>
          <w:szCs w:val="20"/>
        </w:rPr>
      </w:pPr>
    </w:p>
    <w:p w14:paraId="19EE2F4E" w14:textId="195BCCC3" w:rsidR="00C5292C" w:rsidRDefault="00C5292C">
      <w:pPr>
        <w:pStyle w:val="Nadpis3"/>
        <w:numPr>
          <w:ilvl w:val="0"/>
          <w:numId w:val="23"/>
        </w:numPr>
        <w:ind w:left="567" w:hanging="567"/>
      </w:pPr>
      <w:r w:rsidRPr="00C5292C">
        <w:t xml:space="preserve">Dodávateľ ako aj Objednávateľ sú povinní preukázateľne poučiť zamestnancov, ktorí spracovávajú osobné údaje alebo môžu prísť do styku s osobnými údajmi pri plnení predmetu tejto </w:t>
      </w:r>
      <w:r w:rsidR="00C6403D">
        <w:t>Rámcovej dohody</w:t>
      </w:r>
      <w:r w:rsidRPr="00C5292C">
        <w:t xml:space="preserve">. </w:t>
      </w:r>
    </w:p>
    <w:p w14:paraId="3F9B002E" w14:textId="77777777" w:rsidR="00C6403D" w:rsidRPr="00C6403D" w:rsidRDefault="00C6403D" w:rsidP="00C6403D"/>
    <w:p w14:paraId="212F6325" w14:textId="53141ABE" w:rsidR="00C5292C" w:rsidRPr="00C6403D" w:rsidRDefault="00C6403D" w:rsidP="00C6403D">
      <w:pPr>
        <w:spacing w:after="0"/>
        <w:jc w:val="center"/>
        <w:rPr>
          <w:b/>
          <w:bCs/>
        </w:rPr>
      </w:pPr>
      <w:r w:rsidRPr="00C6403D">
        <w:rPr>
          <w:b/>
          <w:bCs/>
        </w:rPr>
        <w:t>Článok XX</w:t>
      </w:r>
      <w:r w:rsidR="00D157C1">
        <w:rPr>
          <w:b/>
          <w:bCs/>
        </w:rPr>
        <w:t>I</w:t>
      </w:r>
      <w:r w:rsidRPr="00C6403D">
        <w:rPr>
          <w:b/>
          <w:bCs/>
        </w:rPr>
        <w:t>.</w:t>
      </w:r>
    </w:p>
    <w:p w14:paraId="4A5AC54B" w14:textId="40D62025" w:rsidR="00826A63" w:rsidRPr="00C6403D" w:rsidRDefault="00826A63" w:rsidP="00C6403D">
      <w:pPr>
        <w:pStyle w:val="Nadpis2"/>
        <w:numPr>
          <w:ilvl w:val="0"/>
          <w:numId w:val="0"/>
        </w:numPr>
        <w:ind w:left="360" w:hanging="360"/>
        <w:jc w:val="center"/>
      </w:pPr>
      <w:r w:rsidRPr="00C6403D">
        <w:t>Záverečné ustanovenia</w:t>
      </w:r>
    </w:p>
    <w:p w14:paraId="174FB068" w14:textId="77777777" w:rsidR="00826A63" w:rsidRPr="00C25274" w:rsidRDefault="00826A63" w:rsidP="00684FB3">
      <w:pPr>
        <w:pStyle w:val="Odsekzoznamu"/>
        <w:autoSpaceDE w:val="0"/>
        <w:autoSpaceDN w:val="0"/>
        <w:adjustRightInd w:val="0"/>
        <w:spacing w:after="0" w:line="240" w:lineRule="auto"/>
        <w:ind w:left="360"/>
        <w:rPr>
          <w:rFonts w:cs="Arial"/>
          <w:b/>
          <w:bCs/>
          <w:color w:val="000000"/>
          <w:sz w:val="24"/>
          <w:szCs w:val="24"/>
        </w:rPr>
      </w:pPr>
    </w:p>
    <w:p w14:paraId="672F374F" w14:textId="4FA9DD81" w:rsidR="00826A63" w:rsidRPr="00C25274" w:rsidRDefault="00C6403D">
      <w:pPr>
        <w:pStyle w:val="Nadpis3"/>
        <w:numPr>
          <w:ilvl w:val="0"/>
          <w:numId w:val="24"/>
        </w:numPr>
        <w:spacing w:after="120"/>
        <w:ind w:left="567" w:hanging="567"/>
        <w:contextualSpacing w:val="0"/>
      </w:pPr>
      <w:r>
        <w:t>Rámcová dohoda</w:t>
      </w:r>
      <w:r w:rsidR="00826A63" w:rsidRPr="00C25274">
        <w:t xml:space="preserve"> je vyhotovená v štyroch </w:t>
      </w:r>
      <w:r w:rsidR="003B6728">
        <w:t xml:space="preserve">(4) </w:t>
      </w:r>
      <w:r w:rsidR="00826A63" w:rsidRPr="00C25274">
        <w:t xml:space="preserve">rovnopisoch, z ktorých každá zo Zmluvných strán obdrží dva </w:t>
      </w:r>
      <w:r w:rsidR="003B6728">
        <w:t xml:space="preserve">(2) </w:t>
      </w:r>
      <w:r w:rsidR="00826A63" w:rsidRPr="00C25274">
        <w:t>rovnopisy.</w:t>
      </w:r>
    </w:p>
    <w:p w14:paraId="1969AE03" w14:textId="4E8CE3F6" w:rsidR="00826A63" w:rsidRPr="00C25274" w:rsidRDefault="00C6403D">
      <w:pPr>
        <w:pStyle w:val="Nadpis3"/>
        <w:numPr>
          <w:ilvl w:val="0"/>
          <w:numId w:val="24"/>
        </w:numPr>
        <w:spacing w:after="120"/>
        <w:ind w:left="567" w:hanging="567"/>
        <w:contextualSpacing w:val="0"/>
      </w:pPr>
      <w:r>
        <w:t>Rámcová dohoda</w:t>
      </w:r>
      <w:r w:rsidR="00826A63" w:rsidRPr="00C25274">
        <w:t xml:space="preserve"> sa môže meniť a dopĺňať len so vzájomným súhlasom Zmluvných strán vo forme písomných dodatkov podpísaných oprávnenými zástupcami Zmluvných strán. </w:t>
      </w:r>
      <w:r>
        <w:t>Rámcovú dohodu je mo</w:t>
      </w:r>
      <w:r w:rsidR="00826A63" w:rsidRPr="00C25274">
        <w:t>žné zrušiť len písomne.</w:t>
      </w:r>
    </w:p>
    <w:p w14:paraId="06457A8A" w14:textId="00F8BB7C" w:rsidR="00826A63" w:rsidRDefault="00826A63">
      <w:pPr>
        <w:pStyle w:val="Nadpis3"/>
        <w:numPr>
          <w:ilvl w:val="0"/>
          <w:numId w:val="24"/>
        </w:numPr>
        <w:spacing w:after="120"/>
        <w:ind w:left="567" w:hanging="567"/>
        <w:contextualSpacing w:val="0"/>
      </w:pPr>
      <w:r w:rsidRPr="00C25274">
        <w:t>Práva a povinnosti vyplývajúce z</w:t>
      </w:r>
      <w:r w:rsidR="00C6403D">
        <w:t> Rámcovej dohody</w:t>
      </w:r>
      <w:r w:rsidRPr="00C25274">
        <w:t xml:space="preserve"> prechádzajú na právnych nástupcov Zmluvných strán.</w:t>
      </w:r>
    </w:p>
    <w:p w14:paraId="03880CDE" w14:textId="70928BE2" w:rsidR="00C6403D" w:rsidRPr="00C6403D" w:rsidRDefault="00C6403D">
      <w:pPr>
        <w:pStyle w:val="Odsekzoznamu"/>
        <w:numPr>
          <w:ilvl w:val="0"/>
          <w:numId w:val="24"/>
        </w:numPr>
        <w:ind w:left="567" w:hanging="567"/>
      </w:pPr>
      <w:r>
        <w:t>Neoddeliteľnou súčasťou Rámcovej dohody sú jej prílohy:</w:t>
      </w:r>
    </w:p>
    <w:p w14:paraId="327AC49E" w14:textId="77777777" w:rsidR="00826A63" w:rsidRPr="00C6403D" w:rsidRDefault="00826A63" w:rsidP="00E01D24">
      <w:pPr>
        <w:spacing w:line="240" w:lineRule="auto"/>
      </w:pPr>
    </w:p>
    <w:p w14:paraId="6DA90270" w14:textId="37657BCD" w:rsidR="001F3D6C" w:rsidRPr="00C6403D" w:rsidRDefault="00826A63" w:rsidP="00D50481">
      <w:pPr>
        <w:pStyle w:val="Nadpis2"/>
        <w:numPr>
          <w:ilvl w:val="0"/>
          <w:numId w:val="0"/>
        </w:numPr>
        <w:spacing w:after="120"/>
        <w:ind w:left="567"/>
        <w:rPr>
          <w:b w:val="0"/>
          <w:bCs w:val="0"/>
        </w:rPr>
      </w:pPr>
      <w:r w:rsidRPr="00C6403D">
        <w:rPr>
          <w:b w:val="0"/>
          <w:bCs w:val="0"/>
        </w:rPr>
        <w:t xml:space="preserve">Príloha č. 1 </w:t>
      </w:r>
      <w:r w:rsidR="003D31DA">
        <w:rPr>
          <w:b w:val="0"/>
          <w:bCs w:val="0"/>
        </w:rPr>
        <w:t xml:space="preserve">- </w:t>
      </w:r>
      <w:r w:rsidR="00123FBA" w:rsidRPr="00C6403D">
        <w:rPr>
          <w:b w:val="0"/>
          <w:bCs w:val="0"/>
        </w:rPr>
        <w:t>Opis predmetu zákazky</w:t>
      </w:r>
      <w:r w:rsidR="00686CA2" w:rsidRPr="00C6403D">
        <w:rPr>
          <w:b w:val="0"/>
          <w:bCs w:val="0"/>
        </w:rPr>
        <w:t xml:space="preserve"> – špecifikácia služieb</w:t>
      </w:r>
      <w:r w:rsidRPr="00C6403D">
        <w:rPr>
          <w:b w:val="0"/>
          <w:bCs w:val="0"/>
        </w:rPr>
        <w:t xml:space="preserve"> </w:t>
      </w:r>
    </w:p>
    <w:p w14:paraId="7523BBAC" w14:textId="0064BB15" w:rsidR="00826A63" w:rsidRDefault="0037705B" w:rsidP="00190D2B">
      <w:pPr>
        <w:spacing w:after="120" w:line="240" w:lineRule="auto"/>
        <w:ind w:left="567"/>
      </w:pPr>
      <w:r w:rsidRPr="00190D2B">
        <w:rPr>
          <w:rFonts w:cs="Arial"/>
          <w:color w:val="000000"/>
          <w:szCs w:val="20"/>
        </w:rPr>
        <w:t xml:space="preserve">Príloha č. </w:t>
      </w:r>
      <w:r>
        <w:t>2 - Štruktúrovaný rozpočet</w:t>
      </w:r>
      <w:r w:rsidRPr="00C25274">
        <w:t xml:space="preserve"> </w:t>
      </w:r>
      <w:r>
        <w:t>ceny</w:t>
      </w:r>
    </w:p>
    <w:p w14:paraId="0F35755C" w14:textId="2CCE675A" w:rsidR="00826A63" w:rsidRDefault="0037705B" w:rsidP="00190D2B">
      <w:pPr>
        <w:spacing w:after="120" w:line="240" w:lineRule="auto"/>
        <w:ind w:left="567"/>
      </w:pPr>
      <w:r w:rsidRPr="003B3BD1">
        <w:rPr>
          <w:rFonts w:cs="Arial"/>
          <w:color w:val="000000"/>
          <w:szCs w:val="20"/>
        </w:rPr>
        <w:t xml:space="preserve">Príloha č. </w:t>
      </w:r>
      <w:r>
        <w:rPr>
          <w:rFonts w:cs="Arial"/>
          <w:color w:val="000000"/>
          <w:szCs w:val="20"/>
        </w:rPr>
        <w:t xml:space="preserve">3 - </w:t>
      </w:r>
      <w:r w:rsidR="00B6260B" w:rsidRPr="00E01D24">
        <w:rPr>
          <w:rFonts w:cs="Arial"/>
          <w:color w:val="000000"/>
          <w:szCs w:val="20"/>
        </w:rPr>
        <w:t xml:space="preserve">Zoznam </w:t>
      </w:r>
      <w:r w:rsidR="00B6260B">
        <w:rPr>
          <w:rFonts w:cs="Arial"/>
          <w:color w:val="000000"/>
          <w:szCs w:val="20"/>
        </w:rPr>
        <w:t>Subdodávateľov</w:t>
      </w:r>
    </w:p>
    <w:p w14:paraId="67661918" w14:textId="46701050" w:rsidR="0037705B" w:rsidRDefault="0037705B" w:rsidP="00190D2B">
      <w:pPr>
        <w:spacing w:after="120" w:line="240" w:lineRule="auto"/>
        <w:ind w:left="567"/>
        <w:rPr>
          <w:rFonts w:cs="Arial"/>
          <w:color w:val="000000"/>
          <w:szCs w:val="20"/>
        </w:rPr>
      </w:pPr>
      <w:r w:rsidRPr="003B3BD1">
        <w:rPr>
          <w:rFonts w:cs="Arial"/>
          <w:color w:val="000000"/>
          <w:szCs w:val="20"/>
        </w:rPr>
        <w:t xml:space="preserve">Príloha č. </w:t>
      </w:r>
      <w:r>
        <w:rPr>
          <w:rFonts w:cs="Arial"/>
          <w:color w:val="000000"/>
          <w:szCs w:val="20"/>
        </w:rPr>
        <w:t xml:space="preserve">4 - </w:t>
      </w:r>
      <w:r w:rsidR="00B6260B" w:rsidRPr="00E01D24">
        <w:rPr>
          <w:rFonts w:cs="Arial"/>
          <w:color w:val="000000"/>
          <w:szCs w:val="20"/>
        </w:rPr>
        <w:t>Zoznam expertov</w:t>
      </w:r>
    </w:p>
    <w:p w14:paraId="2A13B0DA" w14:textId="714F05D9" w:rsidR="00D157C1" w:rsidRDefault="00D157C1" w:rsidP="00190D2B">
      <w:pPr>
        <w:spacing w:after="120" w:line="240" w:lineRule="auto"/>
        <w:ind w:left="567"/>
      </w:pPr>
      <w:r>
        <w:rPr>
          <w:rFonts w:cs="Arial"/>
          <w:color w:val="000000"/>
          <w:szCs w:val="20"/>
        </w:rPr>
        <w:lastRenderedPageBreak/>
        <w:t xml:space="preserve">Príloha č. 5 – Zmluva o zabezpečení plnenia bezpečnostných opatrení  a notifikačných povinnosti podľa zákona č. 69/2018 </w:t>
      </w:r>
      <w:proofErr w:type="spellStart"/>
      <w:r>
        <w:rPr>
          <w:rFonts w:cs="Arial"/>
          <w:color w:val="000000"/>
          <w:szCs w:val="20"/>
        </w:rPr>
        <w:t>Z.z</w:t>
      </w:r>
      <w:proofErr w:type="spellEnd"/>
      <w:r>
        <w:rPr>
          <w:rFonts w:cs="Arial"/>
          <w:color w:val="000000"/>
          <w:szCs w:val="20"/>
        </w:rPr>
        <w:t>. o kybernetickej bezpečnosti a o zmene a doplnení niektorých zákonov v znení neskorších predpisov</w:t>
      </w:r>
    </w:p>
    <w:p w14:paraId="10E41667" w14:textId="77777777" w:rsidR="00826A63" w:rsidRDefault="00826A63" w:rsidP="00E01D24">
      <w:pPr>
        <w:spacing w:line="240" w:lineRule="auto"/>
      </w:pPr>
    </w:p>
    <w:p w14:paraId="193C27F1" w14:textId="2E475F5B" w:rsidR="00826A63" w:rsidRDefault="00826A63" w:rsidP="00EC2217">
      <w:pPr>
        <w:spacing w:line="240" w:lineRule="auto"/>
        <w:ind w:left="567"/>
        <w:rPr>
          <w:b/>
        </w:rPr>
      </w:pPr>
      <w:r w:rsidRPr="00EF11C8">
        <w:rPr>
          <w:b/>
        </w:rPr>
        <w:t xml:space="preserve">Za </w:t>
      </w:r>
      <w:r w:rsidR="00C6403D">
        <w:rPr>
          <w:b/>
        </w:rPr>
        <w:t>O</w:t>
      </w:r>
      <w:r w:rsidRPr="00EF11C8">
        <w:rPr>
          <w:b/>
        </w:rPr>
        <w:t>bjednávateľa:</w:t>
      </w:r>
      <w:r w:rsidRPr="00EF11C8">
        <w:rPr>
          <w:b/>
        </w:rPr>
        <w:tab/>
      </w:r>
      <w:r w:rsidRPr="00EF11C8">
        <w:rPr>
          <w:b/>
        </w:rPr>
        <w:tab/>
      </w:r>
      <w:r w:rsidRPr="00EF11C8">
        <w:rPr>
          <w:b/>
        </w:rPr>
        <w:tab/>
      </w:r>
      <w:r w:rsidRPr="00EF11C8">
        <w:rPr>
          <w:b/>
        </w:rPr>
        <w:tab/>
      </w:r>
      <w:r w:rsidRPr="00EF11C8">
        <w:rPr>
          <w:b/>
        </w:rPr>
        <w:tab/>
      </w:r>
      <w:r w:rsidRPr="00EF11C8">
        <w:rPr>
          <w:b/>
        </w:rPr>
        <w:tab/>
        <w:t xml:space="preserve">Za </w:t>
      </w:r>
      <w:r>
        <w:rPr>
          <w:b/>
        </w:rPr>
        <w:t>Dodáva</w:t>
      </w:r>
      <w:r w:rsidRPr="00EF11C8">
        <w:rPr>
          <w:b/>
        </w:rPr>
        <w:t>teľa:</w:t>
      </w:r>
    </w:p>
    <w:p w14:paraId="4C80EEA8" w14:textId="22BAEBC2" w:rsidR="00DF3505" w:rsidRDefault="007E00A2" w:rsidP="00EC2217">
      <w:pPr>
        <w:tabs>
          <w:tab w:val="left" w:pos="5710"/>
        </w:tabs>
        <w:spacing w:line="240" w:lineRule="auto"/>
        <w:ind w:left="567"/>
        <w:rPr>
          <w:rFonts w:cs="Arial"/>
          <w:color w:val="000000"/>
          <w:szCs w:val="20"/>
        </w:rPr>
      </w:pPr>
      <w:r w:rsidRPr="00C25274">
        <w:rPr>
          <w:rFonts w:cs="Arial"/>
          <w:color w:val="000000"/>
          <w:szCs w:val="20"/>
        </w:rPr>
        <w:t xml:space="preserve">V Bratislave, dňa ____________ </w:t>
      </w:r>
      <w:r>
        <w:rPr>
          <w:rFonts w:cs="Arial"/>
          <w:color w:val="000000"/>
          <w:szCs w:val="20"/>
        </w:rPr>
        <w:tab/>
      </w:r>
      <w:r w:rsidR="00EC2217">
        <w:rPr>
          <w:rFonts w:cs="Arial"/>
          <w:color w:val="000000"/>
          <w:szCs w:val="20"/>
        </w:rPr>
        <w:tab/>
      </w:r>
      <w:r w:rsidRPr="00C25274">
        <w:rPr>
          <w:rFonts w:cs="Arial"/>
          <w:color w:val="000000"/>
          <w:szCs w:val="20"/>
        </w:rPr>
        <w:t xml:space="preserve">V </w:t>
      </w:r>
      <w:r w:rsidR="001C2446" w:rsidRPr="00C25274">
        <w:rPr>
          <w:rFonts w:cs="Arial"/>
          <w:color w:val="000000"/>
          <w:szCs w:val="20"/>
        </w:rPr>
        <w:t>____________</w:t>
      </w:r>
      <w:r w:rsidRPr="00C25274">
        <w:rPr>
          <w:rFonts w:cs="Arial"/>
          <w:color w:val="000000"/>
          <w:szCs w:val="20"/>
        </w:rPr>
        <w:t>, dňa ___________</w:t>
      </w:r>
    </w:p>
    <w:p w14:paraId="2634F928" w14:textId="77777777" w:rsidR="00EC2217" w:rsidRDefault="00EC2217" w:rsidP="00AB03F0">
      <w:pPr>
        <w:tabs>
          <w:tab w:val="left" w:pos="5710"/>
        </w:tabs>
        <w:spacing w:line="240" w:lineRule="auto"/>
        <w:rPr>
          <w:rFonts w:cs="Arial"/>
          <w:color w:val="000000"/>
          <w:szCs w:val="20"/>
        </w:rPr>
      </w:pPr>
    </w:p>
    <w:sectPr w:rsidR="00EC2217" w:rsidSect="00EC2217">
      <w:pgSz w:w="11906" w:h="16838" w:code="9"/>
      <w:pgMar w:top="1241"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C46A5" w14:textId="77777777" w:rsidR="009A53AD" w:rsidRDefault="009A53AD" w:rsidP="00EB73F4">
      <w:pPr>
        <w:spacing w:after="0" w:line="240" w:lineRule="auto"/>
      </w:pPr>
      <w:r>
        <w:separator/>
      </w:r>
    </w:p>
    <w:p w14:paraId="58FEE71B" w14:textId="77777777" w:rsidR="009A53AD" w:rsidRDefault="009A53AD"/>
    <w:p w14:paraId="45F4D55E" w14:textId="77777777" w:rsidR="009A53AD" w:rsidRDefault="009A53AD" w:rsidP="00F61DC3"/>
  </w:endnote>
  <w:endnote w:type="continuationSeparator" w:id="0">
    <w:p w14:paraId="0E44FC53" w14:textId="77777777" w:rsidR="009A53AD" w:rsidRDefault="009A53AD" w:rsidP="00EB73F4">
      <w:pPr>
        <w:spacing w:after="0" w:line="240" w:lineRule="auto"/>
      </w:pPr>
      <w:r>
        <w:continuationSeparator/>
      </w:r>
    </w:p>
    <w:p w14:paraId="0790BB9F" w14:textId="77777777" w:rsidR="009A53AD" w:rsidRDefault="009A53AD"/>
    <w:p w14:paraId="567A7078" w14:textId="77777777" w:rsidR="009A53AD" w:rsidRDefault="009A53AD" w:rsidP="00F61DC3"/>
  </w:endnote>
  <w:endnote w:type="continuationNotice" w:id="1">
    <w:p w14:paraId="629B922F" w14:textId="77777777" w:rsidR="009A53AD" w:rsidRDefault="009A53AD">
      <w:pPr>
        <w:spacing w:after="0" w:line="240" w:lineRule="auto"/>
      </w:pPr>
    </w:p>
    <w:p w14:paraId="0544132F" w14:textId="77777777" w:rsidR="009A53AD" w:rsidRDefault="009A53AD"/>
    <w:p w14:paraId="1FA09A17" w14:textId="77777777" w:rsidR="009A53AD" w:rsidRDefault="009A53AD" w:rsidP="00F61D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egoe UI">
    <w:panose1 w:val="020B0604020202020204"/>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C6036" w14:textId="03DBB74D" w:rsidR="00D3380B" w:rsidRDefault="00D3380B">
    <w:pPr>
      <w:pStyle w:val="Pta"/>
    </w:pPr>
    <w:r>
      <w:rPr>
        <w:noProof/>
        <w:lang w:eastAsia="sk-SK"/>
      </w:rPr>
      <mc:AlternateContent>
        <mc:Choice Requires="wps">
          <w:drawing>
            <wp:anchor distT="0" distB="0" distL="0" distR="0" simplePos="0" relativeHeight="251658241" behindDoc="0" locked="0" layoutInCell="1" allowOverlap="1" wp14:anchorId="1F13BFB8" wp14:editId="65BF7702">
              <wp:simplePos x="635" y="635"/>
              <wp:positionH relativeFrom="column">
                <wp:align>center</wp:align>
              </wp:positionH>
              <wp:positionV relativeFrom="paragraph">
                <wp:posOffset>635</wp:posOffset>
              </wp:positionV>
              <wp:extent cx="443865" cy="443865"/>
              <wp:effectExtent l="0" t="0" r="6350" b="635"/>
              <wp:wrapSquare wrapText="bothSides"/>
              <wp:docPr id="2" name="Text Box 2" descr="    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5D1185" w14:textId="0175C475" w:rsidR="00D3380B" w:rsidRPr="00D3380B" w:rsidRDefault="00D3380B">
                          <w:pPr>
                            <w:rPr>
                              <w:rFonts w:ascii="Calibri" w:eastAsia="Calibri" w:hAnsi="Calibri" w:cs="Calibri"/>
                              <w:noProof/>
                              <w:color w:val="008000"/>
                              <w:sz w:val="22"/>
                            </w:rPr>
                          </w:pPr>
                          <w:r w:rsidRPr="00D3380B">
                            <w:rPr>
                              <w:rFonts w:ascii="Calibri" w:eastAsia="Calibri" w:hAnsi="Calibri" w:cs="Calibri"/>
                              <w:noProof/>
                              <w:color w:val="008000"/>
                              <w:sz w:val="22"/>
                            </w:rPr>
                            <w:t xml:space="preserve">    INTERNÉ</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F13BFB8" id="_x0000_t202" coordsize="21600,21600" o:spt="202" path="m,l,21600r21600,l21600,xe">
              <v:stroke joinstyle="miter"/>
              <v:path gradientshapeok="t" o:connecttype="rect"/>
            </v:shapetype>
            <v:shape id="Text Box 2" o:spid="_x0000_s1026" type="#_x0000_t202" alt="    INTERNÉ" style="position:absolute;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" filled="f" stroked="f">
              <v:textbox style="mso-fit-shape-to-text:t" inset="0,0,0,0">
                <w:txbxContent>
                  <w:p w14:paraId="045D1185" w14:textId="0175C475" w:rsidR="00D3380B" w:rsidRPr="00D3380B" w:rsidRDefault="00D3380B">
                    <w:pPr>
                      <w:rPr>
                        <w:rFonts w:ascii="Calibri" w:eastAsia="Calibri" w:hAnsi="Calibri" w:cs="Calibri"/>
                        <w:noProof/>
                        <w:color w:val="008000"/>
                        <w:sz w:val="22"/>
                      </w:rPr>
                    </w:pPr>
                    <w:r w:rsidRPr="00D3380B">
                      <w:rPr>
                        <w:rFonts w:ascii="Calibri" w:eastAsia="Calibri" w:hAnsi="Calibri" w:cs="Calibri"/>
                        <w:noProof/>
                        <w:color w:val="008000"/>
                        <w:sz w:val="22"/>
                      </w:rPr>
                      <w:t xml:space="preserve">    INTERNÉ</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9EF96" w14:textId="3FD1FDAD" w:rsidR="00826A63" w:rsidRDefault="00826A63"/>
  <w:p w14:paraId="4B4920D0" w14:textId="77777777" w:rsidR="00826A63" w:rsidRDefault="00826A63" w:rsidP="00F61DC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B331F" w14:textId="4C4C98A5" w:rsidR="00826A63" w:rsidRPr="00AE4599" w:rsidRDefault="00826A63" w:rsidP="00AE4599">
    <w:pPr>
      <w:pStyle w:val="Pta"/>
      <w:jc w:val="right"/>
      <w:rPr>
        <w:sz w:val="18"/>
      </w:rPr>
    </w:pPr>
    <w:r w:rsidRPr="00AE4599">
      <w:rPr>
        <w:sz w:val="18"/>
      </w:rPr>
      <w:t xml:space="preserve">Strana </w:t>
    </w:r>
    <w:r w:rsidRPr="00AE4599">
      <w:rPr>
        <w:sz w:val="18"/>
      </w:rPr>
      <w:fldChar w:fldCharType="begin"/>
    </w:r>
    <w:r w:rsidRPr="00AE4599">
      <w:rPr>
        <w:sz w:val="18"/>
      </w:rPr>
      <w:instrText xml:space="preserve"> PAGE   \* MERGEFORMAT </w:instrText>
    </w:r>
    <w:r w:rsidRPr="00AE4599">
      <w:rPr>
        <w:sz w:val="18"/>
      </w:rPr>
      <w:fldChar w:fldCharType="separate"/>
    </w:r>
    <w:r w:rsidR="00DE503B">
      <w:rPr>
        <w:noProof/>
        <w:sz w:val="18"/>
      </w:rPr>
      <w:t>2</w:t>
    </w:r>
    <w:r w:rsidRPr="00AE4599">
      <w:rPr>
        <w:sz w:val="18"/>
      </w:rPr>
      <w:fldChar w:fldCharType="end"/>
    </w:r>
    <w:r w:rsidRPr="00AE4599">
      <w:rPr>
        <w:sz w:val="18"/>
      </w:rPr>
      <w:t xml:space="preserve"> / </w:t>
    </w:r>
    <w:r w:rsidRPr="00AE4599">
      <w:rPr>
        <w:sz w:val="18"/>
      </w:rPr>
      <w:fldChar w:fldCharType="begin"/>
    </w:r>
    <w:r w:rsidRPr="00AE4599">
      <w:rPr>
        <w:sz w:val="18"/>
      </w:rPr>
      <w:instrText xml:space="preserve"> NUMPAGES   \* MERGEFORMAT </w:instrText>
    </w:r>
    <w:r w:rsidRPr="00AE4599">
      <w:rPr>
        <w:sz w:val="18"/>
      </w:rPr>
      <w:fldChar w:fldCharType="separate"/>
    </w:r>
    <w:r w:rsidR="00DE503B">
      <w:rPr>
        <w:noProof/>
        <w:sz w:val="18"/>
      </w:rPr>
      <w:t>16</w:t>
    </w:r>
    <w:r w:rsidRPr="00AE4599">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A77BB" w14:textId="77777777" w:rsidR="009A53AD" w:rsidRDefault="009A53AD" w:rsidP="00EB73F4">
      <w:pPr>
        <w:spacing w:after="0" w:line="240" w:lineRule="auto"/>
      </w:pPr>
      <w:r>
        <w:separator/>
      </w:r>
    </w:p>
    <w:p w14:paraId="63802B7B" w14:textId="77777777" w:rsidR="009A53AD" w:rsidRDefault="009A53AD"/>
    <w:p w14:paraId="4710F2C3" w14:textId="77777777" w:rsidR="009A53AD" w:rsidRDefault="009A53AD" w:rsidP="00F61DC3"/>
  </w:footnote>
  <w:footnote w:type="continuationSeparator" w:id="0">
    <w:p w14:paraId="15444EB0" w14:textId="77777777" w:rsidR="009A53AD" w:rsidRDefault="009A53AD" w:rsidP="00EB73F4">
      <w:pPr>
        <w:spacing w:after="0" w:line="240" w:lineRule="auto"/>
      </w:pPr>
      <w:r>
        <w:continuationSeparator/>
      </w:r>
    </w:p>
    <w:p w14:paraId="788B6FB4" w14:textId="77777777" w:rsidR="009A53AD" w:rsidRDefault="009A53AD"/>
    <w:p w14:paraId="18494E52" w14:textId="77777777" w:rsidR="009A53AD" w:rsidRDefault="009A53AD" w:rsidP="00F61DC3"/>
  </w:footnote>
  <w:footnote w:type="continuationNotice" w:id="1">
    <w:p w14:paraId="0AA96BB5" w14:textId="77777777" w:rsidR="009A53AD" w:rsidRDefault="009A53AD">
      <w:pPr>
        <w:spacing w:after="0" w:line="240" w:lineRule="auto"/>
      </w:pPr>
    </w:p>
    <w:p w14:paraId="2095AF3C" w14:textId="77777777" w:rsidR="009A53AD" w:rsidRDefault="009A53AD"/>
    <w:p w14:paraId="29705848" w14:textId="77777777" w:rsidR="009A53AD" w:rsidRDefault="009A53AD" w:rsidP="00F61DC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D219B"/>
    <w:multiLevelType w:val="hybridMultilevel"/>
    <w:tmpl w:val="A28C86B0"/>
    <w:lvl w:ilvl="0" w:tplc="33DE488C">
      <w:start w:val="1"/>
      <w:numFmt w:val="lowerLetter"/>
      <w:lvlText w:val="%1)"/>
      <w:lvlJc w:val="left"/>
      <w:pPr>
        <w:ind w:left="1494" w:hanging="36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 w15:restartNumberingAfterBreak="0">
    <w:nsid w:val="06132CFA"/>
    <w:multiLevelType w:val="multilevel"/>
    <w:tmpl w:val="ACFEFE30"/>
    <w:lvl w:ilvl="0">
      <w:start w:val="1"/>
      <w:numFmt w:val="decimal"/>
      <w:pStyle w:val="Nadpis2"/>
      <w:lvlText w:val="%1."/>
      <w:lvlJc w:val="left"/>
      <w:pPr>
        <w:ind w:left="360" w:hanging="360"/>
      </w:pPr>
    </w:lvl>
    <w:lvl w:ilvl="1">
      <w:start w:val="1"/>
      <w:numFmt w:val="decimal"/>
      <w:pStyle w:val="Nadpis3"/>
      <w:lvlText w:val="7.%2."/>
      <w:lvlJc w:val="left"/>
      <w:pPr>
        <w:ind w:left="1495" w:hanging="360"/>
      </w:pPr>
      <w:rPr>
        <w:rFonts w:hint="default"/>
        <w:b w:val="0"/>
        <w:bCs/>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D70A18"/>
    <w:multiLevelType w:val="hybridMultilevel"/>
    <w:tmpl w:val="DED66F84"/>
    <w:lvl w:ilvl="0" w:tplc="A89C19B4">
      <w:start w:val="1"/>
      <w:numFmt w:val="decimal"/>
      <w:lvlText w:val="20.%1."/>
      <w:lvlJc w:val="left"/>
      <w:pPr>
        <w:ind w:left="2215" w:hanging="360"/>
      </w:pPr>
      <w:rPr>
        <w:rFonts w:hint="default"/>
        <w:b w:val="0"/>
      </w:rPr>
    </w:lvl>
    <w:lvl w:ilvl="1" w:tplc="041B0019" w:tentative="1">
      <w:start w:val="1"/>
      <w:numFmt w:val="lowerLetter"/>
      <w:lvlText w:val="%2."/>
      <w:lvlJc w:val="left"/>
      <w:pPr>
        <w:ind w:left="2935" w:hanging="360"/>
      </w:pPr>
    </w:lvl>
    <w:lvl w:ilvl="2" w:tplc="041B001B" w:tentative="1">
      <w:start w:val="1"/>
      <w:numFmt w:val="lowerRoman"/>
      <w:lvlText w:val="%3."/>
      <w:lvlJc w:val="right"/>
      <w:pPr>
        <w:ind w:left="3655" w:hanging="180"/>
      </w:pPr>
    </w:lvl>
    <w:lvl w:ilvl="3" w:tplc="041B000F" w:tentative="1">
      <w:start w:val="1"/>
      <w:numFmt w:val="decimal"/>
      <w:lvlText w:val="%4."/>
      <w:lvlJc w:val="left"/>
      <w:pPr>
        <w:ind w:left="4375" w:hanging="360"/>
      </w:pPr>
    </w:lvl>
    <w:lvl w:ilvl="4" w:tplc="041B0019" w:tentative="1">
      <w:start w:val="1"/>
      <w:numFmt w:val="lowerLetter"/>
      <w:lvlText w:val="%5."/>
      <w:lvlJc w:val="left"/>
      <w:pPr>
        <w:ind w:left="5095" w:hanging="360"/>
      </w:pPr>
    </w:lvl>
    <w:lvl w:ilvl="5" w:tplc="041B001B" w:tentative="1">
      <w:start w:val="1"/>
      <w:numFmt w:val="lowerRoman"/>
      <w:lvlText w:val="%6."/>
      <w:lvlJc w:val="right"/>
      <w:pPr>
        <w:ind w:left="5815" w:hanging="180"/>
      </w:pPr>
    </w:lvl>
    <w:lvl w:ilvl="6" w:tplc="041B000F" w:tentative="1">
      <w:start w:val="1"/>
      <w:numFmt w:val="decimal"/>
      <w:lvlText w:val="%7."/>
      <w:lvlJc w:val="left"/>
      <w:pPr>
        <w:ind w:left="6535" w:hanging="360"/>
      </w:pPr>
    </w:lvl>
    <w:lvl w:ilvl="7" w:tplc="041B0019" w:tentative="1">
      <w:start w:val="1"/>
      <w:numFmt w:val="lowerLetter"/>
      <w:lvlText w:val="%8."/>
      <w:lvlJc w:val="left"/>
      <w:pPr>
        <w:ind w:left="7255" w:hanging="360"/>
      </w:pPr>
    </w:lvl>
    <w:lvl w:ilvl="8" w:tplc="041B001B" w:tentative="1">
      <w:start w:val="1"/>
      <w:numFmt w:val="lowerRoman"/>
      <w:lvlText w:val="%9."/>
      <w:lvlJc w:val="right"/>
      <w:pPr>
        <w:ind w:left="7975" w:hanging="180"/>
      </w:pPr>
    </w:lvl>
  </w:abstractNum>
  <w:abstractNum w:abstractNumId="3" w15:restartNumberingAfterBreak="0">
    <w:nsid w:val="09CD2F41"/>
    <w:multiLevelType w:val="hybridMultilevel"/>
    <w:tmpl w:val="6B900340"/>
    <w:lvl w:ilvl="0" w:tplc="279282F2">
      <w:start w:val="1"/>
      <w:numFmt w:val="decimal"/>
      <w:lvlText w:val="17.%1."/>
      <w:lvlJc w:val="left"/>
      <w:pPr>
        <w:ind w:left="1854" w:hanging="360"/>
      </w:pPr>
      <w:rPr>
        <w:rFonts w:hint="default"/>
        <w:b w:val="0"/>
      </w:r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4" w15:restartNumberingAfterBreak="0">
    <w:nsid w:val="0A255A16"/>
    <w:multiLevelType w:val="hybridMultilevel"/>
    <w:tmpl w:val="95FA2DE6"/>
    <w:lvl w:ilvl="0" w:tplc="3862522A">
      <w:start w:val="1"/>
      <w:numFmt w:val="decimal"/>
      <w:lvlText w:val="7.%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C112AA7"/>
    <w:multiLevelType w:val="hybridMultilevel"/>
    <w:tmpl w:val="0D64EF76"/>
    <w:lvl w:ilvl="0" w:tplc="46046596">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 w15:restartNumberingAfterBreak="0">
    <w:nsid w:val="20D53654"/>
    <w:multiLevelType w:val="multilevel"/>
    <w:tmpl w:val="2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8730742"/>
    <w:multiLevelType w:val="hybridMultilevel"/>
    <w:tmpl w:val="BA98DC3C"/>
    <w:lvl w:ilvl="0" w:tplc="E1A4E50E">
      <w:start w:val="1"/>
      <w:numFmt w:val="decimal"/>
      <w:lvlText w:val="21.%1."/>
      <w:lvlJc w:val="left"/>
      <w:pPr>
        <w:ind w:left="1854" w:hanging="360"/>
      </w:pPr>
      <w:rPr>
        <w:rFonts w:hint="default"/>
        <w:b w:val="0"/>
      </w:r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8" w15:restartNumberingAfterBreak="0">
    <w:nsid w:val="30A609AF"/>
    <w:multiLevelType w:val="hybridMultilevel"/>
    <w:tmpl w:val="1F241938"/>
    <w:lvl w:ilvl="0" w:tplc="7AD0F158">
      <w:start w:val="1"/>
      <w:numFmt w:val="decimal"/>
      <w:lvlText w:val="18.%1."/>
      <w:lvlJc w:val="left"/>
      <w:pPr>
        <w:ind w:left="1854" w:hanging="360"/>
      </w:pPr>
      <w:rPr>
        <w:rFonts w:hint="default"/>
        <w:b w:val="0"/>
      </w:r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9" w15:restartNumberingAfterBreak="0">
    <w:nsid w:val="30A722EE"/>
    <w:multiLevelType w:val="hybridMultilevel"/>
    <w:tmpl w:val="B898168E"/>
    <w:lvl w:ilvl="0" w:tplc="AB0A392C">
      <w:start w:val="1"/>
      <w:numFmt w:val="decimal"/>
      <w:lvlText w:val="10.%1."/>
      <w:lvlJc w:val="left"/>
      <w:pPr>
        <w:ind w:left="1855" w:hanging="360"/>
      </w:pPr>
      <w:rPr>
        <w:rFonts w:hint="default"/>
        <w:b w:val="0"/>
        <w:bCs/>
      </w:rPr>
    </w:lvl>
    <w:lvl w:ilvl="1" w:tplc="041B0019" w:tentative="1">
      <w:start w:val="1"/>
      <w:numFmt w:val="lowerLetter"/>
      <w:lvlText w:val="%2."/>
      <w:lvlJc w:val="left"/>
      <w:pPr>
        <w:ind w:left="2575" w:hanging="360"/>
      </w:pPr>
    </w:lvl>
    <w:lvl w:ilvl="2" w:tplc="041B001B" w:tentative="1">
      <w:start w:val="1"/>
      <w:numFmt w:val="lowerRoman"/>
      <w:lvlText w:val="%3."/>
      <w:lvlJc w:val="right"/>
      <w:pPr>
        <w:ind w:left="3295" w:hanging="180"/>
      </w:pPr>
    </w:lvl>
    <w:lvl w:ilvl="3" w:tplc="041B000F" w:tentative="1">
      <w:start w:val="1"/>
      <w:numFmt w:val="decimal"/>
      <w:lvlText w:val="%4."/>
      <w:lvlJc w:val="left"/>
      <w:pPr>
        <w:ind w:left="4015" w:hanging="360"/>
      </w:pPr>
    </w:lvl>
    <w:lvl w:ilvl="4" w:tplc="041B0019" w:tentative="1">
      <w:start w:val="1"/>
      <w:numFmt w:val="lowerLetter"/>
      <w:lvlText w:val="%5."/>
      <w:lvlJc w:val="left"/>
      <w:pPr>
        <w:ind w:left="4735" w:hanging="360"/>
      </w:pPr>
    </w:lvl>
    <w:lvl w:ilvl="5" w:tplc="041B001B" w:tentative="1">
      <w:start w:val="1"/>
      <w:numFmt w:val="lowerRoman"/>
      <w:lvlText w:val="%6."/>
      <w:lvlJc w:val="right"/>
      <w:pPr>
        <w:ind w:left="5455" w:hanging="180"/>
      </w:pPr>
    </w:lvl>
    <w:lvl w:ilvl="6" w:tplc="041B000F" w:tentative="1">
      <w:start w:val="1"/>
      <w:numFmt w:val="decimal"/>
      <w:lvlText w:val="%7."/>
      <w:lvlJc w:val="left"/>
      <w:pPr>
        <w:ind w:left="6175" w:hanging="360"/>
      </w:pPr>
    </w:lvl>
    <w:lvl w:ilvl="7" w:tplc="041B0019" w:tentative="1">
      <w:start w:val="1"/>
      <w:numFmt w:val="lowerLetter"/>
      <w:lvlText w:val="%8."/>
      <w:lvlJc w:val="left"/>
      <w:pPr>
        <w:ind w:left="6895" w:hanging="360"/>
      </w:pPr>
    </w:lvl>
    <w:lvl w:ilvl="8" w:tplc="041B001B" w:tentative="1">
      <w:start w:val="1"/>
      <w:numFmt w:val="lowerRoman"/>
      <w:lvlText w:val="%9."/>
      <w:lvlJc w:val="right"/>
      <w:pPr>
        <w:ind w:left="7615" w:hanging="180"/>
      </w:pPr>
    </w:lvl>
  </w:abstractNum>
  <w:abstractNum w:abstractNumId="10" w15:restartNumberingAfterBreak="0">
    <w:nsid w:val="41FE7652"/>
    <w:multiLevelType w:val="multilevel"/>
    <w:tmpl w:val="2F60D8F6"/>
    <w:lvl w:ilvl="0">
      <w:start w:val="13"/>
      <w:numFmt w:val="decimal"/>
      <w:lvlText w:val="%1"/>
      <w:lvlJc w:val="left"/>
      <w:pPr>
        <w:ind w:left="390" w:hanging="390"/>
      </w:pPr>
      <w:rPr>
        <w:rFonts w:hint="default"/>
      </w:rPr>
    </w:lvl>
    <w:lvl w:ilvl="1">
      <w:start w:val="1"/>
      <w:numFmt w:val="decimal"/>
      <w:lvlText w:val="16.%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8B53AD"/>
    <w:multiLevelType w:val="hybridMultilevel"/>
    <w:tmpl w:val="C080A37E"/>
    <w:lvl w:ilvl="0" w:tplc="1F7EA8EC">
      <w:start w:val="1"/>
      <w:numFmt w:val="decimal"/>
      <w:lvlText w:val="2.%1"/>
      <w:lvlJc w:val="left"/>
      <w:pPr>
        <w:ind w:left="1117" w:hanging="360"/>
      </w:pPr>
      <w:rPr>
        <w:rFonts w:hint="default"/>
      </w:rPr>
    </w:lvl>
    <w:lvl w:ilvl="1" w:tplc="041B0019" w:tentative="1">
      <w:start w:val="1"/>
      <w:numFmt w:val="lowerLetter"/>
      <w:lvlText w:val="%2."/>
      <w:lvlJc w:val="left"/>
      <w:pPr>
        <w:ind w:left="1837" w:hanging="360"/>
      </w:pPr>
    </w:lvl>
    <w:lvl w:ilvl="2" w:tplc="041B001B" w:tentative="1">
      <w:start w:val="1"/>
      <w:numFmt w:val="lowerRoman"/>
      <w:lvlText w:val="%3."/>
      <w:lvlJc w:val="right"/>
      <w:pPr>
        <w:ind w:left="2557" w:hanging="180"/>
      </w:pPr>
    </w:lvl>
    <w:lvl w:ilvl="3" w:tplc="041B000F" w:tentative="1">
      <w:start w:val="1"/>
      <w:numFmt w:val="decimal"/>
      <w:lvlText w:val="%4."/>
      <w:lvlJc w:val="left"/>
      <w:pPr>
        <w:ind w:left="3277" w:hanging="360"/>
      </w:pPr>
    </w:lvl>
    <w:lvl w:ilvl="4" w:tplc="041B0019" w:tentative="1">
      <w:start w:val="1"/>
      <w:numFmt w:val="lowerLetter"/>
      <w:lvlText w:val="%5."/>
      <w:lvlJc w:val="left"/>
      <w:pPr>
        <w:ind w:left="3997" w:hanging="360"/>
      </w:pPr>
    </w:lvl>
    <w:lvl w:ilvl="5" w:tplc="041B001B" w:tentative="1">
      <w:start w:val="1"/>
      <w:numFmt w:val="lowerRoman"/>
      <w:lvlText w:val="%6."/>
      <w:lvlJc w:val="right"/>
      <w:pPr>
        <w:ind w:left="4717" w:hanging="180"/>
      </w:pPr>
    </w:lvl>
    <w:lvl w:ilvl="6" w:tplc="041B000F" w:tentative="1">
      <w:start w:val="1"/>
      <w:numFmt w:val="decimal"/>
      <w:lvlText w:val="%7."/>
      <w:lvlJc w:val="left"/>
      <w:pPr>
        <w:ind w:left="5437" w:hanging="360"/>
      </w:pPr>
    </w:lvl>
    <w:lvl w:ilvl="7" w:tplc="041B0019" w:tentative="1">
      <w:start w:val="1"/>
      <w:numFmt w:val="lowerLetter"/>
      <w:lvlText w:val="%8."/>
      <w:lvlJc w:val="left"/>
      <w:pPr>
        <w:ind w:left="6157" w:hanging="360"/>
      </w:pPr>
    </w:lvl>
    <w:lvl w:ilvl="8" w:tplc="041B001B" w:tentative="1">
      <w:start w:val="1"/>
      <w:numFmt w:val="lowerRoman"/>
      <w:lvlText w:val="%9."/>
      <w:lvlJc w:val="right"/>
      <w:pPr>
        <w:ind w:left="6877" w:hanging="180"/>
      </w:pPr>
    </w:lvl>
  </w:abstractNum>
  <w:abstractNum w:abstractNumId="12" w15:restartNumberingAfterBreak="0">
    <w:nsid w:val="472B0BA9"/>
    <w:multiLevelType w:val="hybridMultilevel"/>
    <w:tmpl w:val="47E0E13E"/>
    <w:lvl w:ilvl="0" w:tplc="EF9237D2">
      <w:start w:val="1"/>
      <w:numFmt w:val="decimal"/>
      <w:lvlText w:val="15.%1."/>
      <w:lvlJc w:val="left"/>
      <w:pPr>
        <w:ind w:left="1854" w:hanging="360"/>
      </w:pPr>
      <w:rPr>
        <w:rFonts w:hint="default"/>
        <w:b w:val="0"/>
      </w:r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13" w15:restartNumberingAfterBreak="0">
    <w:nsid w:val="4A247BED"/>
    <w:multiLevelType w:val="multilevel"/>
    <w:tmpl w:val="2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1DE0891"/>
    <w:multiLevelType w:val="hybridMultilevel"/>
    <w:tmpl w:val="02105D90"/>
    <w:lvl w:ilvl="0" w:tplc="897E107C">
      <w:start w:val="1"/>
      <w:numFmt w:val="decimal"/>
      <w:lvlText w:val="5.%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1E90E94"/>
    <w:multiLevelType w:val="hybridMultilevel"/>
    <w:tmpl w:val="0E763692"/>
    <w:lvl w:ilvl="0" w:tplc="F51CD404">
      <w:start w:val="1"/>
      <w:numFmt w:val="decimal"/>
      <w:lvlText w:val="4.%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25D7B4F"/>
    <w:multiLevelType w:val="hybridMultilevel"/>
    <w:tmpl w:val="3D0C6872"/>
    <w:lvl w:ilvl="0" w:tplc="E0FA9978">
      <w:numFmt w:val="bullet"/>
      <w:lvlText w:val="-"/>
      <w:lvlJc w:val="left"/>
      <w:pPr>
        <w:ind w:left="1353" w:hanging="360"/>
      </w:pPr>
      <w:rPr>
        <w:rFonts w:ascii="Arial" w:eastAsiaTheme="minorHAnsi" w:hAnsi="Arial" w:cs="Arial" w:hint="default"/>
      </w:rPr>
    </w:lvl>
    <w:lvl w:ilvl="1" w:tplc="041B0003" w:tentative="1">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17" w15:restartNumberingAfterBreak="0">
    <w:nsid w:val="54CB3F56"/>
    <w:multiLevelType w:val="multilevel"/>
    <w:tmpl w:val="AFC81560"/>
    <w:lvl w:ilvl="0">
      <w:start w:val="1"/>
      <w:numFmt w:val="decimal"/>
      <w:lvlText w:val="%1."/>
      <w:lvlJc w:val="left"/>
      <w:pPr>
        <w:ind w:left="720" w:hanging="360"/>
      </w:pPr>
      <w:rPr>
        <w:b/>
      </w:rPr>
    </w:lvl>
    <w:lvl w:ilvl="1">
      <w:start w:val="1"/>
      <w:numFmt w:val="decimal"/>
      <w:isLgl/>
      <w:lvlText w:val="%1.%2"/>
      <w:lvlJc w:val="left"/>
      <w:pPr>
        <w:ind w:left="1430" w:hanging="720"/>
      </w:pPr>
      <w:rPr>
        <w:rFonts w:ascii="Times New Roman" w:hAnsi="Times New Roman" w:cs="Times New Roman" w:hint="default"/>
        <w:b w:val="0"/>
        <w:i w:val="0"/>
        <w:sz w:val="22"/>
        <w:szCs w:val="22"/>
      </w:rPr>
    </w:lvl>
    <w:lvl w:ilvl="2">
      <w:start w:val="1"/>
      <w:numFmt w:val="decimal"/>
      <w:pStyle w:val="Default"/>
      <w:isLgl/>
      <w:lvlText w:val="%1.%2.%3"/>
      <w:lvlJc w:val="left"/>
      <w:pPr>
        <w:ind w:left="1080" w:hanging="720"/>
      </w:pPr>
      <w:rPr>
        <w:rFonts w:ascii="Times New Roman" w:hAnsi="Times New Roman" w:cs="Times New Roman" w:hint="default"/>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8" w15:restartNumberingAfterBreak="0">
    <w:nsid w:val="5AE14402"/>
    <w:multiLevelType w:val="hybridMultilevel"/>
    <w:tmpl w:val="046026EC"/>
    <w:lvl w:ilvl="0" w:tplc="9AC064EA">
      <w:start w:val="1"/>
      <w:numFmt w:val="decimal"/>
      <w:lvlText w:val="8.%1."/>
      <w:lvlJc w:val="left"/>
      <w:pPr>
        <w:ind w:left="1287" w:hanging="360"/>
      </w:pPr>
      <w:rPr>
        <w:rFonts w:hint="default"/>
        <w:b w:val="0"/>
        <w:bCs/>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9" w15:restartNumberingAfterBreak="0">
    <w:nsid w:val="5B4531A7"/>
    <w:multiLevelType w:val="hybridMultilevel"/>
    <w:tmpl w:val="45286646"/>
    <w:lvl w:ilvl="0" w:tplc="352E8636">
      <w:start w:val="1"/>
      <w:numFmt w:val="decimal"/>
      <w:lvlText w:val="9.%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1886E9A"/>
    <w:multiLevelType w:val="hybridMultilevel"/>
    <w:tmpl w:val="BF14D25C"/>
    <w:lvl w:ilvl="0" w:tplc="B63006DC">
      <w:start w:val="1"/>
      <w:numFmt w:val="decimal"/>
      <w:lvlText w:val="12.%1."/>
      <w:lvlJc w:val="left"/>
      <w:pPr>
        <w:ind w:left="1855" w:hanging="360"/>
      </w:pPr>
      <w:rPr>
        <w:rFonts w:hint="default"/>
        <w:b w:val="0"/>
      </w:rPr>
    </w:lvl>
    <w:lvl w:ilvl="1" w:tplc="041B0019" w:tentative="1">
      <w:start w:val="1"/>
      <w:numFmt w:val="lowerLetter"/>
      <w:lvlText w:val="%2."/>
      <w:lvlJc w:val="left"/>
      <w:pPr>
        <w:ind w:left="2575" w:hanging="360"/>
      </w:pPr>
    </w:lvl>
    <w:lvl w:ilvl="2" w:tplc="041B001B" w:tentative="1">
      <w:start w:val="1"/>
      <w:numFmt w:val="lowerRoman"/>
      <w:lvlText w:val="%3."/>
      <w:lvlJc w:val="right"/>
      <w:pPr>
        <w:ind w:left="3295" w:hanging="180"/>
      </w:pPr>
    </w:lvl>
    <w:lvl w:ilvl="3" w:tplc="041B000F" w:tentative="1">
      <w:start w:val="1"/>
      <w:numFmt w:val="decimal"/>
      <w:lvlText w:val="%4."/>
      <w:lvlJc w:val="left"/>
      <w:pPr>
        <w:ind w:left="4015" w:hanging="360"/>
      </w:pPr>
    </w:lvl>
    <w:lvl w:ilvl="4" w:tplc="041B0019" w:tentative="1">
      <w:start w:val="1"/>
      <w:numFmt w:val="lowerLetter"/>
      <w:lvlText w:val="%5."/>
      <w:lvlJc w:val="left"/>
      <w:pPr>
        <w:ind w:left="4735" w:hanging="360"/>
      </w:pPr>
    </w:lvl>
    <w:lvl w:ilvl="5" w:tplc="041B001B" w:tentative="1">
      <w:start w:val="1"/>
      <w:numFmt w:val="lowerRoman"/>
      <w:lvlText w:val="%6."/>
      <w:lvlJc w:val="right"/>
      <w:pPr>
        <w:ind w:left="5455" w:hanging="180"/>
      </w:pPr>
    </w:lvl>
    <w:lvl w:ilvl="6" w:tplc="041B000F" w:tentative="1">
      <w:start w:val="1"/>
      <w:numFmt w:val="decimal"/>
      <w:lvlText w:val="%7."/>
      <w:lvlJc w:val="left"/>
      <w:pPr>
        <w:ind w:left="6175" w:hanging="360"/>
      </w:pPr>
    </w:lvl>
    <w:lvl w:ilvl="7" w:tplc="041B0019" w:tentative="1">
      <w:start w:val="1"/>
      <w:numFmt w:val="lowerLetter"/>
      <w:lvlText w:val="%8."/>
      <w:lvlJc w:val="left"/>
      <w:pPr>
        <w:ind w:left="6895" w:hanging="360"/>
      </w:pPr>
    </w:lvl>
    <w:lvl w:ilvl="8" w:tplc="041B001B" w:tentative="1">
      <w:start w:val="1"/>
      <w:numFmt w:val="lowerRoman"/>
      <w:lvlText w:val="%9."/>
      <w:lvlJc w:val="right"/>
      <w:pPr>
        <w:ind w:left="7615" w:hanging="180"/>
      </w:pPr>
    </w:lvl>
  </w:abstractNum>
  <w:abstractNum w:abstractNumId="21" w15:restartNumberingAfterBreak="0">
    <w:nsid w:val="6585654E"/>
    <w:multiLevelType w:val="multilevel"/>
    <w:tmpl w:val="74CE6D82"/>
    <w:lvl w:ilvl="0">
      <w:start w:val="1"/>
      <w:numFmt w:val="decimal"/>
      <w:lvlText w:val="19.%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673D6915"/>
    <w:multiLevelType w:val="hybridMultilevel"/>
    <w:tmpl w:val="AFD4CF3E"/>
    <w:lvl w:ilvl="0" w:tplc="8446DAA4">
      <w:start w:val="1"/>
      <w:numFmt w:val="decimal"/>
      <w:lvlText w:val="11.%1."/>
      <w:lvlJc w:val="left"/>
      <w:pPr>
        <w:ind w:left="1713" w:hanging="360"/>
      </w:pPr>
      <w:rPr>
        <w:rFonts w:hint="default"/>
        <w:b w:val="0"/>
      </w:r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23" w15:restartNumberingAfterBreak="0">
    <w:nsid w:val="675E5147"/>
    <w:multiLevelType w:val="hybridMultilevel"/>
    <w:tmpl w:val="A2CC00B2"/>
    <w:lvl w:ilvl="0" w:tplc="4A840608">
      <w:start w:val="1"/>
      <w:numFmt w:val="decimal"/>
      <w:lvlText w:val="13.%1."/>
      <w:lvlJc w:val="left"/>
      <w:pPr>
        <w:ind w:left="720" w:hanging="360"/>
      </w:pPr>
      <w:rPr>
        <w:rFonts w:hint="default"/>
        <w:b w:val="0"/>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8443FE3"/>
    <w:multiLevelType w:val="multilevel"/>
    <w:tmpl w:val="B42C864C"/>
    <w:lvl w:ilvl="0">
      <w:start w:val="1"/>
      <w:numFmt w:val="decimal"/>
      <w:lvlText w:val="%1."/>
      <w:lvlJc w:val="left"/>
      <w:pPr>
        <w:ind w:left="360" w:hanging="360"/>
      </w:pPr>
    </w:lvl>
    <w:lvl w:ilvl="1">
      <w:start w:val="1"/>
      <w:numFmt w:val="decimal"/>
      <w:lvlText w:val="6.%2."/>
      <w:lvlJc w:val="left"/>
      <w:pPr>
        <w:ind w:left="1495" w:hanging="360"/>
      </w:pPr>
      <w:rPr>
        <w:rFonts w:hint="default"/>
        <w:b w:val="0"/>
        <w:bCs/>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39E3720"/>
    <w:multiLevelType w:val="multilevel"/>
    <w:tmpl w:val="ADA41DFC"/>
    <w:lvl w:ilvl="0">
      <w:start w:val="1"/>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lowerLetter"/>
      <w:lvlText w:val="%3)"/>
      <w:lvlJc w:val="left"/>
      <w:pPr>
        <w:ind w:left="2990" w:hanging="720"/>
      </w:pPr>
      <w:rPr>
        <w:rFonts w:ascii="Arial" w:eastAsiaTheme="minorHAnsi" w:hAnsi="Arial" w:cs="Arial"/>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6" w15:restartNumberingAfterBreak="0">
    <w:nsid w:val="76C64E0C"/>
    <w:multiLevelType w:val="hybridMultilevel"/>
    <w:tmpl w:val="1FC642F6"/>
    <w:lvl w:ilvl="0" w:tplc="CEA670FA">
      <w:start w:val="1"/>
      <w:numFmt w:val="decimal"/>
      <w:lvlText w:val="14.%1."/>
      <w:lvlJc w:val="left"/>
      <w:pPr>
        <w:ind w:left="1854" w:hanging="360"/>
      </w:pPr>
      <w:rPr>
        <w:rFonts w:hint="default"/>
        <w:b w:val="0"/>
      </w:r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num w:numId="1" w16cid:durableId="345908714">
    <w:abstractNumId w:val="1"/>
  </w:num>
  <w:num w:numId="2" w16cid:durableId="1667440639">
    <w:abstractNumId w:val="16"/>
  </w:num>
  <w:num w:numId="3" w16cid:durableId="1981038636">
    <w:abstractNumId w:val="17"/>
  </w:num>
  <w:num w:numId="4" w16cid:durableId="1967659685">
    <w:abstractNumId w:val="13"/>
  </w:num>
  <w:num w:numId="5" w16cid:durableId="1470053383">
    <w:abstractNumId w:val="6"/>
  </w:num>
  <w:num w:numId="6" w16cid:durableId="1107777858">
    <w:abstractNumId w:val="11"/>
  </w:num>
  <w:num w:numId="7" w16cid:durableId="893808073">
    <w:abstractNumId w:val="10"/>
  </w:num>
  <w:num w:numId="8" w16cid:durableId="1075202121">
    <w:abstractNumId w:val="23"/>
  </w:num>
  <w:num w:numId="9" w16cid:durableId="1738474610">
    <w:abstractNumId w:val="5"/>
  </w:num>
  <w:num w:numId="10" w16cid:durableId="621688443">
    <w:abstractNumId w:val="0"/>
  </w:num>
  <w:num w:numId="11" w16cid:durableId="686836851">
    <w:abstractNumId w:val="21"/>
  </w:num>
  <w:num w:numId="12" w16cid:durableId="601425796">
    <w:abstractNumId w:val="15"/>
  </w:num>
  <w:num w:numId="13" w16cid:durableId="1262836454">
    <w:abstractNumId w:val="24"/>
  </w:num>
  <w:num w:numId="14" w16cid:durableId="1537503507">
    <w:abstractNumId w:val="14"/>
  </w:num>
  <w:num w:numId="15" w16cid:durableId="20592476">
    <w:abstractNumId w:val="19"/>
  </w:num>
  <w:num w:numId="16" w16cid:durableId="2071881740">
    <w:abstractNumId w:val="9"/>
  </w:num>
  <w:num w:numId="17" w16cid:durableId="1552032807">
    <w:abstractNumId w:val="22"/>
  </w:num>
  <w:num w:numId="18" w16cid:durableId="1355616576">
    <w:abstractNumId w:val="20"/>
  </w:num>
  <w:num w:numId="19" w16cid:durableId="346178571">
    <w:abstractNumId w:val="26"/>
  </w:num>
  <w:num w:numId="20" w16cid:durableId="1415009319">
    <w:abstractNumId w:val="12"/>
  </w:num>
  <w:num w:numId="21" w16cid:durableId="2129617239">
    <w:abstractNumId w:val="3"/>
  </w:num>
  <w:num w:numId="22" w16cid:durableId="560604409">
    <w:abstractNumId w:val="8"/>
  </w:num>
  <w:num w:numId="23" w16cid:durableId="1330593410">
    <w:abstractNumId w:val="2"/>
  </w:num>
  <w:num w:numId="24" w16cid:durableId="632099050">
    <w:abstractNumId w:val="7"/>
  </w:num>
  <w:num w:numId="25" w16cid:durableId="682898235">
    <w:abstractNumId w:val="25"/>
  </w:num>
  <w:num w:numId="26" w16cid:durableId="264774721">
    <w:abstractNumId w:val="4"/>
  </w:num>
  <w:num w:numId="27" w16cid:durableId="1218977464">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documentProtection w:edit="trackedChange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09"/>
    <w:rsid w:val="00002017"/>
    <w:rsid w:val="00005167"/>
    <w:rsid w:val="00005799"/>
    <w:rsid w:val="0000694F"/>
    <w:rsid w:val="0000699F"/>
    <w:rsid w:val="00006E9C"/>
    <w:rsid w:val="00011ECC"/>
    <w:rsid w:val="00012C37"/>
    <w:rsid w:val="00013B79"/>
    <w:rsid w:val="00013F84"/>
    <w:rsid w:val="000159EA"/>
    <w:rsid w:val="00015B25"/>
    <w:rsid w:val="00015B86"/>
    <w:rsid w:val="00015CAC"/>
    <w:rsid w:val="000163D1"/>
    <w:rsid w:val="00016420"/>
    <w:rsid w:val="000167B4"/>
    <w:rsid w:val="000222D8"/>
    <w:rsid w:val="0002311F"/>
    <w:rsid w:val="00024208"/>
    <w:rsid w:val="00025FB1"/>
    <w:rsid w:val="00026AF3"/>
    <w:rsid w:val="00026BC6"/>
    <w:rsid w:val="00026CF6"/>
    <w:rsid w:val="00026F7E"/>
    <w:rsid w:val="0002712C"/>
    <w:rsid w:val="00027C40"/>
    <w:rsid w:val="0003013A"/>
    <w:rsid w:val="00030D3F"/>
    <w:rsid w:val="00030E80"/>
    <w:rsid w:val="00031BE6"/>
    <w:rsid w:val="00031E24"/>
    <w:rsid w:val="00032009"/>
    <w:rsid w:val="0003206F"/>
    <w:rsid w:val="0003225E"/>
    <w:rsid w:val="00032B06"/>
    <w:rsid w:val="0003384A"/>
    <w:rsid w:val="00033FEF"/>
    <w:rsid w:val="00034D89"/>
    <w:rsid w:val="000358F9"/>
    <w:rsid w:val="00035A29"/>
    <w:rsid w:val="0003698F"/>
    <w:rsid w:val="00036FDE"/>
    <w:rsid w:val="000400CE"/>
    <w:rsid w:val="000418CC"/>
    <w:rsid w:val="00042480"/>
    <w:rsid w:val="0004473D"/>
    <w:rsid w:val="000449BB"/>
    <w:rsid w:val="0004514B"/>
    <w:rsid w:val="000451B1"/>
    <w:rsid w:val="00046014"/>
    <w:rsid w:val="00051AD9"/>
    <w:rsid w:val="000520E4"/>
    <w:rsid w:val="0005634A"/>
    <w:rsid w:val="000563B3"/>
    <w:rsid w:val="00057832"/>
    <w:rsid w:val="00060C45"/>
    <w:rsid w:val="00065CB2"/>
    <w:rsid w:val="00067A08"/>
    <w:rsid w:val="00067F69"/>
    <w:rsid w:val="00070167"/>
    <w:rsid w:val="000706F5"/>
    <w:rsid w:val="0007087C"/>
    <w:rsid w:val="0007189E"/>
    <w:rsid w:val="0007545B"/>
    <w:rsid w:val="000760B0"/>
    <w:rsid w:val="00076399"/>
    <w:rsid w:val="00076923"/>
    <w:rsid w:val="00076F28"/>
    <w:rsid w:val="000803BA"/>
    <w:rsid w:val="000840B5"/>
    <w:rsid w:val="000852D8"/>
    <w:rsid w:val="000863A5"/>
    <w:rsid w:val="00086DBF"/>
    <w:rsid w:val="0009009C"/>
    <w:rsid w:val="00093364"/>
    <w:rsid w:val="0009433A"/>
    <w:rsid w:val="00094786"/>
    <w:rsid w:val="0009488E"/>
    <w:rsid w:val="000953D8"/>
    <w:rsid w:val="00097AA4"/>
    <w:rsid w:val="00097E6B"/>
    <w:rsid w:val="000A3211"/>
    <w:rsid w:val="000A32BE"/>
    <w:rsid w:val="000A32FF"/>
    <w:rsid w:val="000A3675"/>
    <w:rsid w:val="000A44A1"/>
    <w:rsid w:val="000A6111"/>
    <w:rsid w:val="000A6387"/>
    <w:rsid w:val="000A65D7"/>
    <w:rsid w:val="000A7A5C"/>
    <w:rsid w:val="000B3CA0"/>
    <w:rsid w:val="000B3CD3"/>
    <w:rsid w:val="000B5165"/>
    <w:rsid w:val="000B5193"/>
    <w:rsid w:val="000B530C"/>
    <w:rsid w:val="000B5FAA"/>
    <w:rsid w:val="000B694C"/>
    <w:rsid w:val="000C0DEF"/>
    <w:rsid w:val="000C1820"/>
    <w:rsid w:val="000C2C31"/>
    <w:rsid w:val="000C3F65"/>
    <w:rsid w:val="000C4C8C"/>
    <w:rsid w:val="000C54E3"/>
    <w:rsid w:val="000C5D70"/>
    <w:rsid w:val="000D0277"/>
    <w:rsid w:val="000D0ACF"/>
    <w:rsid w:val="000D3525"/>
    <w:rsid w:val="000D3A91"/>
    <w:rsid w:val="000D4485"/>
    <w:rsid w:val="000D55C8"/>
    <w:rsid w:val="000D5D50"/>
    <w:rsid w:val="000D5F24"/>
    <w:rsid w:val="000D6804"/>
    <w:rsid w:val="000D6B7F"/>
    <w:rsid w:val="000D6F83"/>
    <w:rsid w:val="000D6FD2"/>
    <w:rsid w:val="000D7A12"/>
    <w:rsid w:val="000E4279"/>
    <w:rsid w:val="000E4CFA"/>
    <w:rsid w:val="000E7E5F"/>
    <w:rsid w:val="000F1456"/>
    <w:rsid w:val="000F3291"/>
    <w:rsid w:val="000F405F"/>
    <w:rsid w:val="000F4A6C"/>
    <w:rsid w:val="000F5D9B"/>
    <w:rsid w:val="000F6C3B"/>
    <w:rsid w:val="000F6E2B"/>
    <w:rsid w:val="000F74E8"/>
    <w:rsid w:val="001003DC"/>
    <w:rsid w:val="00101B53"/>
    <w:rsid w:val="0010211F"/>
    <w:rsid w:val="00103763"/>
    <w:rsid w:val="001045A1"/>
    <w:rsid w:val="00104741"/>
    <w:rsid w:val="0010613D"/>
    <w:rsid w:val="00106E11"/>
    <w:rsid w:val="00107967"/>
    <w:rsid w:val="00107DAF"/>
    <w:rsid w:val="00107F46"/>
    <w:rsid w:val="0011006D"/>
    <w:rsid w:val="001101D1"/>
    <w:rsid w:val="0011281B"/>
    <w:rsid w:val="00112920"/>
    <w:rsid w:val="001152BC"/>
    <w:rsid w:val="00115856"/>
    <w:rsid w:val="001171A8"/>
    <w:rsid w:val="00117AF8"/>
    <w:rsid w:val="00117BB8"/>
    <w:rsid w:val="00120B16"/>
    <w:rsid w:val="00122646"/>
    <w:rsid w:val="00122C63"/>
    <w:rsid w:val="00123635"/>
    <w:rsid w:val="00123A41"/>
    <w:rsid w:val="00123FBA"/>
    <w:rsid w:val="00126DBF"/>
    <w:rsid w:val="00127BAA"/>
    <w:rsid w:val="00127EE4"/>
    <w:rsid w:val="00130351"/>
    <w:rsid w:val="00132144"/>
    <w:rsid w:val="00132B10"/>
    <w:rsid w:val="0013410D"/>
    <w:rsid w:val="0013469D"/>
    <w:rsid w:val="001349A4"/>
    <w:rsid w:val="001349D5"/>
    <w:rsid w:val="00134F8F"/>
    <w:rsid w:val="0013557B"/>
    <w:rsid w:val="0013677F"/>
    <w:rsid w:val="00137581"/>
    <w:rsid w:val="00140300"/>
    <w:rsid w:val="001416DC"/>
    <w:rsid w:val="00142D5C"/>
    <w:rsid w:val="00143016"/>
    <w:rsid w:val="00143D00"/>
    <w:rsid w:val="00144B83"/>
    <w:rsid w:val="00144C19"/>
    <w:rsid w:val="00145742"/>
    <w:rsid w:val="00146CB7"/>
    <w:rsid w:val="00147053"/>
    <w:rsid w:val="001507E4"/>
    <w:rsid w:val="00150B1E"/>
    <w:rsid w:val="001514BB"/>
    <w:rsid w:val="00151DAC"/>
    <w:rsid w:val="00152171"/>
    <w:rsid w:val="00152CD2"/>
    <w:rsid w:val="0015402F"/>
    <w:rsid w:val="00154126"/>
    <w:rsid w:val="00155742"/>
    <w:rsid w:val="00155E12"/>
    <w:rsid w:val="001572AD"/>
    <w:rsid w:val="0015788B"/>
    <w:rsid w:val="00160582"/>
    <w:rsid w:val="00160C7D"/>
    <w:rsid w:val="00160CE6"/>
    <w:rsid w:val="0016110B"/>
    <w:rsid w:val="00163089"/>
    <w:rsid w:val="001633BC"/>
    <w:rsid w:val="001644F3"/>
    <w:rsid w:val="00165494"/>
    <w:rsid w:val="0016563A"/>
    <w:rsid w:val="001662CB"/>
    <w:rsid w:val="001674C5"/>
    <w:rsid w:val="00167765"/>
    <w:rsid w:val="001677C3"/>
    <w:rsid w:val="0017072F"/>
    <w:rsid w:val="00171D63"/>
    <w:rsid w:val="00172745"/>
    <w:rsid w:val="00172ABD"/>
    <w:rsid w:val="00173083"/>
    <w:rsid w:val="00174994"/>
    <w:rsid w:val="00174D5A"/>
    <w:rsid w:val="0017588A"/>
    <w:rsid w:val="00175F93"/>
    <w:rsid w:val="00177130"/>
    <w:rsid w:val="00180706"/>
    <w:rsid w:val="00182AE1"/>
    <w:rsid w:val="00182F42"/>
    <w:rsid w:val="00185A3B"/>
    <w:rsid w:val="00185A95"/>
    <w:rsid w:val="00186176"/>
    <w:rsid w:val="00187891"/>
    <w:rsid w:val="00187964"/>
    <w:rsid w:val="00187C7E"/>
    <w:rsid w:val="001901D6"/>
    <w:rsid w:val="00190D2B"/>
    <w:rsid w:val="00191075"/>
    <w:rsid w:val="00195A26"/>
    <w:rsid w:val="00195B51"/>
    <w:rsid w:val="00195EDF"/>
    <w:rsid w:val="001971E4"/>
    <w:rsid w:val="00197986"/>
    <w:rsid w:val="001A10F7"/>
    <w:rsid w:val="001A1128"/>
    <w:rsid w:val="001A18AA"/>
    <w:rsid w:val="001A19D2"/>
    <w:rsid w:val="001A1A2B"/>
    <w:rsid w:val="001A21F1"/>
    <w:rsid w:val="001A2C56"/>
    <w:rsid w:val="001A3171"/>
    <w:rsid w:val="001A32CF"/>
    <w:rsid w:val="001A5DAF"/>
    <w:rsid w:val="001A6159"/>
    <w:rsid w:val="001B042F"/>
    <w:rsid w:val="001B0BBE"/>
    <w:rsid w:val="001B0D2D"/>
    <w:rsid w:val="001B2627"/>
    <w:rsid w:val="001B3E8A"/>
    <w:rsid w:val="001B44E8"/>
    <w:rsid w:val="001B4821"/>
    <w:rsid w:val="001B55C7"/>
    <w:rsid w:val="001B6707"/>
    <w:rsid w:val="001C0AAD"/>
    <w:rsid w:val="001C15F3"/>
    <w:rsid w:val="001C1FB9"/>
    <w:rsid w:val="001C2314"/>
    <w:rsid w:val="001C2446"/>
    <w:rsid w:val="001C28A8"/>
    <w:rsid w:val="001C3B10"/>
    <w:rsid w:val="001C40AF"/>
    <w:rsid w:val="001C5EDC"/>
    <w:rsid w:val="001C65E8"/>
    <w:rsid w:val="001C7147"/>
    <w:rsid w:val="001C7CD5"/>
    <w:rsid w:val="001D11A4"/>
    <w:rsid w:val="001D224F"/>
    <w:rsid w:val="001D25C7"/>
    <w:rsid w:val="001D2AF7"/>
    <w:rsid w:val="001D2C37"/>
    <w:rsid w:val="001D34E7"/>
    <w:rsid w:val="001D5B68"/>
    <w:rsid w:val="001D60CD"/>
    <w:rsid w:val="001D631D"/>
    <w:rsid w:val="001D6562"/>
    <w:rsid w:val="001D6761"/>
    <w:rsid w:val="001D7528"/>
    <w:rsid w:val="001D7617"/>
    <w:rsid w:val="001D78E3"/>
    <w:rsid w:val="001D7974"/>
    <w:rsid w:val="001E1A52"/>
    <w:rsid w:val="001E3376"/>
    <w:rsid w:val="001E4120"/>
    <w:rsid w:val="001E4E92"/>
    <w:rsid w:val="001E53EB"/>
    <w:rsid w:val="001E558D"/>
    <w:rsid w:val="001E6729"/>
    <w:rsid w:val="001F3D6C"/>
    <w:rsid w:val="001F40A3"/>
    <w:rsid w:val="001F4A48"/>
    <w:rsid w:val="001F5EAF"/>
    <w:rsid w:val="0020028E"/>
    <w:rsid w:val="00200F35"/>
    <w:rsid w:val="00203C1C"/>
    <w:rsid w:val="0020418C"/>
    <w:rsid w:val="00206586"/>
    <w:rsid w:val="002066A6"/>
    <w:rsid w:val="00206B3B"/>
    <w:rsid w:val="00211BF0"/>
    <w:rsid w:val="002128BA"/>
    <w:rsid w:val="00213EBF"/>
    <w:rsid w:val="00214D2F"/>
    <w:rsid w:val="00214EE1"/>
    <w:rsid w:val="0021529B"/>
    <w:rsid w:val="002161F3"/>
    <w:rsid w:val="00216735"/>
    <w:rsid w:val="00216931"/>
    <w:rsid w:val="00217123"/>
    <w:rsid w:val="00217FF7"/>
    <w:rsid w:val="00220019"/>
    <w:rsid w:val="0022082A"/>
    <w:rsid w:val="00220D09"/>
    <w:rsid w:val="002212FF"/>
    <w:rsid w:val="00221794"/>
    <w:rsid w:val="00223D1D"/>
    <w:rsid w:val="00223EC5"/>
    <w:rsid w:val="0022414E"/>
    <w:rsid w:val="00226495"/>
    <w:rsid w:val="00226B82"/>
    <w:rsid w:val="00227ECD"/>
    <w:rsid w:val="002319FC"/>
    <w:rsid w:val="00231A54"/>
    <w:rsid w:val="00231B40"/>
    <w:rsid w:val="00232334"/>
    <w:rsid w:val="002344BE"/>
    <w:rsid w:val="00234ABE"/>
    <w:rsid w:val="00234DB4"/>
    <w:rsid w:val="002357A7"/>
    <w:rsid w:val="002367DE"/>
    <w:rsid w:val="00236EB4"/>
    <w:rsid w:val="00237A46"/>
    <w:rsid w:val="002417DF"/>
    <w:rsid w:val="00242F24"/>
    <w:rsid w:val="00242FF8"/>
    <w:rsid w:val="00243B1F"/>
    <w:rsid w:val="00244EC5"/>
    <w:rsid w:val="00246A2E"/>
    <w:rsid w:val="00247BDA"/>
    <w:rsid w:val="00247DA2"/>
    <w:rsid w:val="0025061D"/>
    <w:rsid w:val="00250747"/>
    <w:rsid w:val="00250C14"/>
    <w:rsid w:val="00251151"/>
    <w:rsid w:val="00256F5D"/>
    <w:rsid w:val="002572D6"/>
    <w:rsid w:val="002602C4"/>
    <w:rsid w:val="00260B2E"/>
    <w:rsid w:val="00262853"/>
    <w:rsid w:val="00263813"/>
    <w:rsid w:val="00264642"/>
    <w:rsid w:val="00265FE6"/>
    <w:rsid w:val="0026681D"/>
    <w:rsid w:val="00266F58"/>
    <w:rsid w:val="002705EF"/>
    <w:rsid w:val="00271525"/>
    <w:rsid w:val="0027261E"/>
    <w:rsid w:val="00272A75"/>
    <w:rsid w:val="00272A8E"/>
    <w:rsid w:val="00272F37"/>
    <w:rsid w:val="00273858"/>
    <w:rsid w:val="00273EFB"/>
    <w:rsid w:val="00274820"/>
    <w:rsid w:val="00275D00"/>
    <w:rsid w:val="002772C5"/>
    <w:rsid w:val="00277C8A"/>
    <w:rsid w:val="002806EA"/>
    <w:rsid w:val="00281CE7"/>
    <w:rsid w:val="00282959"/>
    <w:rsid w:val="0028394F"/>
    <w:rsid w:val="0028539C"/>
    <w:rsid w:val="00285CDE"/>
    <w:rsid w:val="00287C90"/>
    <w:rsid w:val="00290480"/>
    <w:rsid w:val="00291973"/>
    <w:rsid w:val="00292745"/>
    <w:rsid w:val="00293754"/>
    <w:rsid w:val="002941D9"/>
    <w:rsid w:val="00295397"/>
    <w:rsid w:val="00295DA2"/>
    <w:rsid w:val="002A170C"/>
    <w:rsid w:val="002A24A2"/>
    <w:rsid w:val="002A2CD3"/>
    <w:rsid w:val="002A5475"/>
    <w:rsid w:val="002A70AD"/>
    <w:rsid w:val="002B0778"/>
    <w:rsid w:val="002B2730"/>
    <w:rsid w:val="002B31EF"/>
    <w:rsid w:val="002B362D"/>
    <w:rsid w:val="002B36F3"/>
    <w:rsid w:val="002B4361"/>
    <w:rsid w:val="002B53E4"/>
    <w:rsid w:val="002B6BDC"/>
    <w:rsid w:val="002B6DC6"/>
    <w:rsid w:val="002B7C88"/>
    <w:rsid w:val="002C1C38"/>
    <w:rsid w:val="002C2E08"/>
    <w:rsid w:val="002C44BB"/>
    <w:rsid w:val="002C47CC"/>
    <w:rsid w:val="002C5259"/>
    <w:rsid w:val="002C6729"/>
    <w:rsid w:val="002D56E4"/>
    <w:rsid w:val="002D5D2F"/>
    <w:rsid w:val="002D6169"/>
    <w:rsid w:val="002E11DF"/>
    <w:rsid w:val="002E224E"/>
    <w:rsid w:val="002E2FE4"/>
    <w:rsid w:val="002E3425"/>
    <w:rsid w:val="002E44A9"/>
    <w:rsid w:val="002E45B5"/>
    <w:rsid w:val="002E494E"/>
    <w:rsid w:val="002E78C7"/>
    <w:rsid w:val="002F3B30"/>
    <w:rsid w:val="002F4097"/>
    <w:rsid w:val="002F4204"/>
    <w:rsid w:val="002F5055"/>
    <w:rsid w:val="002F54F0"/>
    <w:rsid w:val="002F6EEA"/>
    <w:rsid w:val="0030134E"/>
    <w:rsid w:val="00301DC9"/>
    <w:rsid w:val="00301FD5"/>
    <w:rsid w:val="00302475"/>
    <w:rsid w:val="00303C4C"/>
    <w:rsid w:val="003041F7"/>
    <w:rsid w:val="0030463A"/>
    <w:rsid w:val="00305B22"/>
    <w:rsid w:val="003104DD"/>
    <w:rsid w:val="00313A08"/>
    <w:rsid w:val="00313FE9"/>
    <w:rsid w:val="00314E1C"/>
    <w:rsid w:val="0031671B"/>
    <w:rsid w:val="00316967"/>
    <w:rsid w:val="0031727C"/>
    <w:rsid w:val="00320B6D"/>
    <w:rsid w:val="00320C52"/>
    <w:rsid w:val="00321366"/>
    <w:rsid w:val="00321971"/>
    <w:rsid w:val="003221A5"/>
    <w:rsid w:val="003235D0"/>
    <w:rsid w:val="0032408B"/>
    <w:rsid w:val="00324E68"/>
    <w:rsid w:val="00324EE4"/>
    <w:rsid w:val="003263AC"/>
    <w:rsid w:val="0033079C"/>
    <w:rsid w:val="00331FF3"/>
    <w:rsid w:val="00332D6B"/>
    <w:rsid w:val="003347C5"/>
    <w:rsid w:val="0033579E"/>
    <w:rsid w:val="00335FDD"/>
    <w:rsid w:val="00340566"/>
    <w:rsid w:val="00340A8B"/>
    <w:rsid w:val="00341799"/>
    <w:rsid w:val="00342E7F"/>
    <w:rsid w:val="0034541C"/>
    <w:rsid w:val="00345941"/>
    <w:rsid w:val="003465C4"/>
    <w:rsid w:val="00350C11"/>
    <w:rsid w:val="00350DCD"/>
    <w:rsid w:val="00351730"/>
    <w:rsid w:val="00351750"/>
    <w:rsid w:val="00352A0B"/>
    <w:rsid w:val="0035327D"/>
    <w:rsid w:val="00354819"/>
    <w:rsid w:val="00354D5E"/>
    <w:rsid w:val="00355083"/>
    <w:rsid w:val="003552E7"/>
    <w:rsid w:val="003557C7"/>
    <w:rsid w:val="00357D28"/>
    <w:rsid w:val="00357DE0"/>
    <w:rsid w:val="00360156"/>
    <w:rsid w:val="00360932"/>
    <w:rsid w:val="00361C34"/>
    <w:rsid w:val="00361F2E"/>
    <w:rsid w:val="003623B9"/>
    <w:rsid w:val="00362AC1"/>
    <w:rsid w:val="00362F22"/>
    <w:rsid w:val="003639AB"/>
    <w:rsid w:val="0036424F"/>
    <w:rsid w:val="00364DAF"/>
    <w:rsid w:val="00365913"/>
    <w:rsid w:val="0036649D"/>
    <w:rsid w:val="0036676A"/>
    <w:rsid w:val="00370042"/>
    <w:rsid w:val="0037023D"/>
    <w:rsid w:val="003705A5"/>
    <w:rsid w:val="00371CED"/>
    <w:rsid w:val="00373066"/>
    <w:rsid w:val="0037311D"/>
    <w:rsid w:val="00374DBC"/>
    <w:rsid w:val="0037705B"/>
    <w:rsid w:val="003770B3"/>
    <w:rsid w:val="00377ED1"/>
    <w:rsid w:val="00380FF5"/>
    <w:rsid w:val="0038217B"/>
    <w:rsid w:val="00382EF4"/>
    <w:rsid w:val="003835FD"/>
    <w:rsid w:val="00383D90"/>
    <w:rsid w:val="003841F5"/>
    <w:rsid w:val="0038467D"/>
    <w:rsid w:val="00384A5E"/>
    <w:rsid w:val="00386A45"/>
    <w:rsid w:val="00386C59"/>
    <w:rsid w:val="00386C67"/>
    <w:rsid w:val="00386D87"/>
    <w:rsid w:val="003873C0"/>
    <w:rsid w:val="0038786D"/>
    <w:rsid w:val="0038794C"/>
    <w:rsid w:val="003923EA"/>
    <w:rsid w:val="00393B13"/>
    <w:rsid w:val="0039502A"/>
    <w:rsid w:val="00397A06"/>
    <w:rsid w:val="003A0EC5"/>
    <w:rsid w:val="003A0ECC"/>
    <w:rsid w:val="003A25FB"/>
    <w:rsid w:val="003A2806"/>
    <w:rsid w:val="003A3AE8"/>
    <w:rsid w:val="003A4A5B"/>
    <w:rsid w:val="003A4B2E"/>
    <w:rsid w:val="003A6D5A"/>
    <w:rsid w:val="003B0C9C"/>
    <w:rsid w:val="003B1EB3"/>
    <w:rsid w:val="003B1F43"/>
    <w:rsid w:val="003B2423"/>
    <w:rsid w:val="003B36A4"/>
    <w:rsid w:val="003B511E"/>
    <w:rsid w:val="003B556B"/>
    <w:rsid w:val="003B5636"/>
    <w:rsid w:val="003B5805"/>
    <w:rsid w:val="003B6728"/>
    <w:rsid w:val="003B6D84"/>
    <w:rsid w:val="003B751C"/>
    <w:rsid w:val="003B79BA"/>
    <w:rsid w:val="003C056C"/>
    <w:rsid w:val="003C085D"/>
    <w:rsid w:val="003C0A4C"/>
    <w:rsid w:val="003C3750"/>
    <w:rsid w:val="003C3F34"/>
    <w:rsid w:val="003C4846"/>
    <w:rsid w:val="003C508A"/>
    <w:rsid w:val="003C5FA2"/>
    <w:rsid w:val="003C6307"/>
    <w:rsid w:val="003C64EB"/>
    <w:rsid w:val="003D258B"/>
    <w:rsid w:val="003D26A9"/>
    <w:rsid w:val="003D2BD6"/>
    <w:rsid w:val="003D31DA"/>
    <w:rsid w:val="003D396D"/>
    <w:rsid w:val="003D3D6F"/>
    <w:rsid w:val="003D5106"/>
    <w:rsid w:val="003D650B"/>
    <w:rsid w:val="003D758A"/>
    <w:rsid w:val="003E0340"/>
    <w:rsid w:val="003E03B7"/>
    <w:rsid w:val="003E1095"/>
    <w:rsid w:val="003E1160"/>
    <w:rsid w:val="003E1A83"/>
    <w:rsid w:val="003E23AB"/>
    <w:rsid w:val="003E26C0"/>
    <w:rsid w:val="003E3C56"/>
    <w:rsid w:val="003E520F"/>
    <w:rsid w:val="003E5652"/>
    <w:rsid w:val="003E73BA"/>
    <w:rsid w:val="003E7AEA"/>
    <w:rsid w:val="003E7BAE"/>
    <w:rsid w:val="003F0285"/>
    <w:rsid w:val="003F54F9"/>
    <w:rsid w:val="003F56AF"/>
    <w:rsid w:val="003F6C13"/>
    <w:rsid w:val="00400979"/>
    <w:rsid w:val="004012F3"/>
    <w:rsid w:val="00403764"/>
    <w:rsid w:val="00403BEB"/>
    <w:rsid w:val="00404160"/>
    <w:rsid w:val="00404261"/>
    <w:rsid w:val="004044A4"/>
    <w:rsid w:val="004046B4"/>
    <w:rsid w:val="00405CC1"/>
    <w:rsid w:val="0040617F"/>
    <w:rsid w:val="004075DA"/>
    <w:rsid w:val="00407B3E"/>
    <w:rsid w:val="00407F3F"/>
    <w:rsid w:val="00410BA6"/>
    <w:rsid w:val="00413D2D"/>
    <w:rsid w:val="00414DA4"/>
    <w:rsid w:val="00416896"/>
    <w:rsid w:val="0041761E"/>
    <w:rsid w:val="00420AB6"/>
    <w:rsid w:val="004222A0"/>
    <w:rsid w:val="004237D7"/>
    <w:rsid w:val="00423999"/>
    <w:rsid w:val="00423DD9"/>
    <w:rsid w:val="00423F73"/>
    <w:rsid w:val="0042410F"/>
    <w:rsid w:val="00424DDA"/>
    <w:rsid w:val="00427A21"/>
    <w:rsid w:val="00427E57"/>
    <w:rsid w:val="00430374"/>
    <w:rsid w:val="004309AD"/>
    <w:rsid w:val="00431629"/>
    <w:rsid w:val="0043333C"/>
    <w:rsid w:val="00433475"/>
    <w:rsid w:val="00434053"/>
    <w:rsid w:val="0043672D"/>
    <w:rsid w:val="00436A17"/>
    <w:rsid w:val="0043798D"/>
    <w:rsid w:val="0044078E"/>
    <w:rsid w:val="00441923"/>
    <w:rsid w:val="004463BE"/>
    <w:rsid w:val="004464FF"/>
    <w:rsid w:val="00447EEE"/>
    <w:rsid w:val="00447F58"/>
    <w:rsid w:val="004506CA"/>
    <w:rsid w:val="00450A1C"/>
    <w:rsid w:val="00450B6C"/>
    <w:rsid w:val="00450F19"/>
    <w:rsid w:val="004524D5"/>
    <w:rsid w:val="0045256B"/>
    <w:rsid w:val="004530E4"/>
    <w:rsid w:val="004533ED"/>
    <w:rsid w:val="004534AD"/>
    <w:rsid w:val="00453503"/>
    <w:rsid w:val="00454A5E"/>
    <w:rsid w:val="00457807"/>
    <w:rsid w:val="00457B62"/>
    <w:rsid w:val="00460748"/>
    <w:rsid w:val="00460AB1"/>
    <w:rsid w:val="004612DA"/>
    <w:rsid w:val="00461F12"/>
    <w:rsid w:val="0046239B"/>
    <w:rsid w:val="00462F6A"/>
    <w:rsid w:val="00465929"/>
    <w:rsid w:val="00466B20"/>
    <w:rsid w:val="00470576"/>
    <w:rsid w:val="00471482"/>
    <w:rsid w:val="0047617E"/>
    <w:rsid w:val="00476F64"/>
    <w:rsid w:val="0048007E"/>
    <w:rsid w:val="004810D1"/>
    <w:rsid w:val="00481E40"/>
    <w:rsid w:val="00483679"/>
    <w:rsid w:val="0048424F"/>
    <w:rsid w:val="00486345"/>
    <w:rsid w:val="00490CEB"/>
    <w:rsid w:val="00494E4E"/>
    <w:rsid w:val="00495F99"/>
    <w:rsid w:val="0049666E"/>
    <w:rsid w:val="00496DED"/>
    <w:rsid w:val="00497677"/>
    <w:rsid w:val="004A0C55"/>
    <w:rsid w:val="004A2089"/>
    <w:rsid w:val="004A2792"/>
    <w:rsid w:val="004A3087"/>
    <w:rsid w:val="004A3E66"/>
    <w:rsid w:val="004A417A"/>
    <w:rsid w:val="004A5156"/>
    <w:rsid w:val="004A5700"/>
    <w:rsid w:val="004A6DD1"/>
    <w:rsid w:val="004B0F62"/>
    <w:rsid w:val="004B147B"/>
    <w:rsid w:val="004B2CC9"/>
    <w:rsid w:val="004B3889"/>
    <w:rsid w:val="004B66AB"/>
    <w:rsid w:val="004C26AE"/>
    <w:rsid w:val="004C2CE6"/>
    <w:rsid w:val="004C37C2"/>
    <w:rsid w:val="004C3BC7"/>
    <w:rsid w:val="004C6CA3"/>
    <w:rsid w:val="004D0719"/>
    <w:rsid w:val="004D0EEE"/>
    <w:rsid w:val="004D1A44"/>
    <w:rsid w:val="004D2CDE"/>
    <w:rsid w:val="004D2F7A"/>
    <w:rsid w:val="004D336E"/>
    <w:rsid w:val="004D42FF"/>
    <w:rsid w:val="004D58A4"/>
    <w:rsid w:val="004D60E2"/>
    <w:rsid w:val="004D7213"/>
    <w:rsid w:val="004D760A"/>
    <w:rsid w:val="004D7AC2"/>
    <w:rsid w:val="004E0178"/>
    <w:rsid w:val="004E15B2"/>
    <w:rsid w:val="004E255B"/>
    <w:rsid w:val="004E2A45"/>
    <w:rsid w:val="004E3078"/>
    <w:rsid w:val="004E30D6"/>
    <w:rsid w:val="004E39CE"/>
    <w:rsid w:val="004E4214"/>
    <w:rsid w:val="004E60C9"/>
    <w:rsid w:val="004E6C89"/>
    <w:rsid w:val="004E7968"/>
    <w:rsid w:val="004F0CDC"/>
    <w:rsid w:val="004F2E59"/>
    <w:rsid w:val="004F4720"/>
    <w:rsid w:val="004F51A2"/>
    <w:rsid w:val="004F7114"/>
    <w:rsid w:val="004F72D5"/>
    <w:rsid w:val="00502E9E"/>
    <w:rsid w:val="00503FCE"/>
    <w:rsid w:val="0050487B"/>
    <w:rsid w:val="00504E5E"/>
    <w:rsid w:val="005059C4"/>
    <w:rsid w:val="005063DC"/>
    <w:rsid w:val="00506960"/>
    <w:rsid w:val="00506F1C"/>
    <w:rsid w:val="0050754E"/>
    <w:rsid w:val="00507AC7"/>
    <w:rsid w:val="005101DA"/>
    <w:rsid w:val="00510448"/>
    <w:rsid w:val="00511861"/>
    <w:rsid w:val="005119DA"/>
    <w:rsid w:val="00515145"/>
    <w:rsid w:val="00516C4C"/>
    <w:rsid w:val="0051719E"/>
    <w:rsid w:val="005207C8"/>
    <w:rsid w:val="00521536"/>
    <w:rsid w:val="00521A10"/>
    <w:rsid w:val="005225BA"/>
    <w:rsid w:val="00522942"/>
    <w:rsid w:val="005230C5"/>
    <w:rsid w:val="005251A0"/>
    <w:rsid w:val="00526C15"/>
    <w:rsid w:val="00526EEF"/>
    <w:rsid w:val="00530187"/>
    <w:rsid w:val="0053086E"/>
    <w:rsid w:val="00530A10"/>
    <w:rsid w:val="00530CF6"/>
    <w:rsid w:val="00531575"/>
    <w:rsid w:val="0053284F"/>
    <w:rsid w:val="005336B3"/>
    <w:rsid w:val="00535976"/>
    <w:rsid w:val="00535A28"/>
    <w:rsid w:val="00535A60"/>
    <w:rsid w:val="00536F67"/>
    <w:rsid w:val="00540E70"/>
    <w:rsid w:val="005412FA"/>
    <w:rsid w:val="0054158B"/>
    <w:rsid w:val="00541809"/>
    <w:rsid w:val="005419A3"/>
    <w:rsid w:val="00544820"/>
    <w:rsid w:val="0054555A"/>
    <w:rsid w:val="00547C74"/>
    <w:rsid w:val="00551496"/>
    <w:rsid w:val="00551642"/>
    <w:rsid w:val="005519FC"/>
    <w:rsid w:val="00551B29"/>
    <w:rsid w:val="00552F55"/>
    <w:rsid w:val="00553EDB"/>
    <w:rsid w:val="00554957"/>
    <w:rsid w:val="00556994"/>
    <w:rsid w:val="00557351"/>
    <w:rsid w:val="005577EA"/>
    <w:rsid w:val="00557C61"/>
    <w:rsid w:val="00560C0E"/>
    <w:rsid w:val="005626EC"/>
    <w:rsid w:val="0056341C"/>
    <w:rsid w:val="00564FCC"/>
    <w:rsid w:val="0056538A"/>
    <w:rsid w:val="00565660"/>
    <w:rsid w:val="00565D2D"/>
    <w:rsid w:val="00566A2C"/>
    <w:rsid w:val="00566B20"/>
    <w:rsid w:val="00567195"/>
    <w:rsid w:val="005677A6"/>
    <w:rsid w:val="00567DEF"/>
    <w:rsid w:val="005708A2"/>
    <w:rsid w:val="005708BD"/>
    <w:rsid w:val="00570CFE"/>
    <w:rsid w:val="00570D50"/>
    <w:rsid w:val="00571807"/>
    <w:rsid w:val="00573FE3"/>
    <w:rsid w:val="005750DA"/>
    <w:rsid w:val="0057575B"/>
    <w:rsid w:val="0057587F"/>
    <w:rsid w:val="0057592F"/>
    <w:rsid w:val="00576F1B"/>
    <w:rsid w:val="00580014"/>
    <w:rsid w:val="00580BCA"/>
    <w:rsid w:val="0058471D"/>
    <w:rsid w:val="00585310"/>
    <w:rsid w:val="00585934"/>
    <w:rsid w:val="005859F6"/>
    <w:rsid w:val="00587B8E"/>
    <w:rsid w:val="00587E47"/>
    <w:rsid w:val="00592650"/>
    <w:rsid w:val="005953CC"/>
    <w:rsid w:val="005A0951"/>
    <w:rsid w:val="005A16E1"/>
    <w:rsid w:val="005A18D0"/>
    <w:rsid w:val="005A1BAB"/>
    <w:rsid w:val="005A1E91"/>
    <w:rsid w:val="005A291D"/>
    <w:rsid w:val="005A29BD"/>
    <w:rsid w:val="005A2F08"/>
    <w:rsid w:val="005A4E5E"/>
    <w:rsid w:val="005A4FB8"/>
    <w:rsid w:val="005A5E03"/>
    <w:rsid w:val="005A6188"/>
    <w:rsid w:val="005A65A7"/>
    <w:rsid w:val="005A7ABE"/>
    <w:rsid w:val="005A7E9C"/>
    <w:rsid w:val="005B0C7F"/>
    <w:rsid w:val="005B0FCB"/>
    <w:rsid w:val="005B12D0"/>
    <w:rsid w:val="005B1412"/>
    <w:rsid w:val="005B4A00"/>
    <w:rsid w:val="005B4CC7"/>
    <w:rsid w:val="005B54FB"/>
    <w:rsid w:val="005B5EF5"/>
    <w:rsid w:val="005B7801"/>
    <w:rsid w:val="005B7C18"/>
    <w:rsid w:val="005C0109"/>
    <w:rsid w:val="005C03F5"/>
    <w:rsid w:val="005C0A8E"/>
    <w:rsid w:val="005C4737"/>
    <w:rsid w:val="005C5017"/>
    <w:rsid w:val="005C5068"/>
    <w:rsid w:val="005C6657"/>
    <w:rsid w:val="005C6E52"/>
    <w:rsid w:val="005D0F0C"/>
    <w:rsid w:val="005D3378"/>
    <w:rsid w:val="005D3AAB"/>
    <w:rsid w:val="005D42F2"/>
    <w:rsid w:val="005D50EF"/>
    <w:rsid w:val="005D5389"/>
    <w:rsid w:val="005D5F85"/>
    <w:rsid w:val="005D613F"/>
    <w:rsid w:val="005D7283"/>
    <w:rsid w:val="005D7A4F"/>
    <w:rsid w:val="005E0F39"/>
    <w:rsid w:val="005E4B5A"/>
    <w:rsid w:val="005E50C7"/>
    <w:rsid w:val="005E7826"/>
    <w:rsid w:val="005E7D25"/>
    <w:rsid w:val="005F0CDA"/>
    <w:rsid w:val="005F26E1"/>
    <w:rsid w:val="005F5EB6"/>
    <w:rsid w:val="005F5FE8"/>
    <w:rsid w:val="005F67F4"/>
    <w:rsid w:val="005F7CD0"/>
    <w:rsid w:val="00600832"/>
    <w:rsid w:val="006011F1"/>
    <w:rsid w:val="00602330"/>
    <w:rsid w:val="006027F6"/>
    <w:rsid w:val="0060362D"/>
    <w:rsid w:val="00606336"/>
    <w:rsid w:val="006066FB"/>
    <w:rsid w:val="0060712C"/>
    <w:rsid w:val="00611938"/>
    <w:rsid w:val="00612F54"/>
    <w:rsid w:val="00612FEC"/>
    <w:rsid w:val="0061413B"/>
    <w:rsid w:val="00615ADA"/>
    <w:rsid w:val="00616B29"/>
    <w:rsid w:val="00616D2B"/>
    <w:rsid w:val="00616D76"/>
    <w:rsid w:val="00617017"/>
    <w:rsid w:val="0061702B"/>
    <w:rsid w:val="0061778E"/>
    <w:rsid w:val="00621157"/>
    <w:rsid w:val="00625272"/>
    <w:rsid w:val="00627EED"/>
    <w:rsid w:val="00631277"/>
    <w:rsid w:val="0063207B"/>
    <w:rsid w:val="00632547"/>
    <w:rsid w:val="006346EE"/>
    <w:rsid w:val="00636128"/>
    <w:rsid w:val="00636FA2"/>
    <w:rsid w:val="0063712F"/>
    <w:rsid w:val="00640D75"/>
    <w:rsid w:val="00641279"/>
    <w:rsid w:val="00641817"/>
    <w:rsid w:val="00642D24"/>
    <w:rsid w:val="00643093"/>
    <w:rsid w:val="0064323A"/>
    <w:rsid w:val="0064344C"/>
    <w:rsid w:val="0064373E"/>
    <w:rsid w:val="006442DC"/>
    <w:rsid w:val="00644D3E"/>
    <w:rsid w:val="006457DC"/>
    <w:rsid w:val="00647C57"/>
    <w:rsid w:val="00650D1A"/>
    <w:rsid w:val="00652029"/>
    <w:rsid w:val="006534CC"/>
    <w:rsid w:val="00654C5E"/>
    <w:rsid w:val="00654CE1"/>
    <w:rsid w:val="00655D44"/>
    <w:rsid w:val="00655D51"/>
    <w:rsid w:val="0065635A"/>
    <w:rsid w:val="006604C3"/>
    <w:rsid w:val="0066273F"/>
    <w:rsid w:val="00662EB1"/>
    <w:rsid w:val="0066337A"/>
    <w:rsid w:val="006635E5"/>
    <w:rsid w:val="00667650"/>
    <w:rsid w:val="00667ED5"/>
    <w:rsid w:val="0067016E"/>
    <w:rsid w:val="0067169D"/>
    <w:rsid w:val="00671BA9"/>
    <w:rsid w:val="00672A32"/>
    <w:rsid w:val="0067371B"/>
    <w:rsid w:val="006777DF"/>
    <w:rsid w:val="00677E3E"/>
    <w:rsid w:val="00677EDA"/>
    <w:rsid w:val="0068004D"/>
    <w:rsid w:val="00680277"/>
    <w:rsid w:val="00680557"/>
    <w:rsid w:val="006816C7"/>
    <w:rsid w:val="00683AEB"/>
    <w:rsid w:val="0068435A"/>
    <w:rsid w:val="006843E6"/>
    <w:rsid w:val="00684FB3"/>
    <w:rsid w:val="0068592C"/>
    <w:rsid w:val="00685DD5"/>
    <w:rsid w:val="00686CA2"/>
    <w:rsid w:val="00687500"/>
    <w:rsid w:val="0068770F"/>
    <w:rsid w:val="00687E30"/>
    <w:rsid w:val="006908B9"/>
    <w:rsid w:val="00690EE1"/>
    <w:rsid w:val="00690F45"/>
    <w:rsid w:val="00691A85"/>
    <w:rsid w:val="00691B59"/>
    <w:rsid w:val="006949DD"/>
    <w:rsid w:val="006958C0"/>
    <w:rsid w:val="006959AC"/>
    <w:rsid w:val="006960BC"/>
    <w:rsid w:val="00696856"/>
    <w:rsid w:val="006968C7"/>
    <w:rsid w:val="006A06ED"/>
    <w:rsid w:val="006A09FC"/>
    <w:rsid w:val="006A7BBE"/>
    <w:rsid w:val="006B30F5"/>
    <w:rsid w:val="006B572E"/>
    <w:rsid w:val="006C2D7E"/>
    <w:rsid w:val="006C3074"/>
    <w:rsid w:val="006C3640"/>
    <w:rsid w:val="006C3C1C"/>
    <w:rsid w:val="006C4FE5"/>
    <w:rsid w:val="006C76D1"/>
    <w:rsid w:val="006D39DA"/>
    <w:rsid w:val="006D4615"/>
    <w:rsid w:val="006D5991"/>
    <w:rsid w:val="006D6AD6"/>
    <w:rsid w:val="006E0277"/>
    <w:rsid w:val="006E0332"/>
    <w:rsid w:val="006E3284"/>
    <w:rsid w:val="006E3B3B"/>
    <w:rsid w:val="006E4DE3"/>
    <w:rsid w:val="006E5753"/>
    <w:rsid w:val="006E58E5"/>
    <w:rsid w:val="006E7525"/>
    <w:rsid w:val="006E7FFE"/>
    <w:rsid w:val="006F1AE8"/>
    <w:rsid w:val="006F4010"/>
    <w:rsid w:val="006F7C93"/>
    <w:rsid w:val="006F7CEA"/>
    <w:rsid w:val="00701687"/>
    <w:rsid w:val="00702350"/>
    <w:rsid w:val="0070236F"/>
    <w:rsid w:val="007025FE"/>
    <w:rsid w:val="00702E84"/>
    <w:rsid w:val="00703871"/>
    <w:rsid w:val="00703CC9"/>
    <w:rsid w:val="00703F12"/>
    <w:rsid w:val="00704414"/>
    <w:rsid w:val="007047B2"/>
    <w:rsid w:val="00707ADA"/>
    <w:rsid w:val="00710B01"/>
    <w:rsid w:val="007138C9"/>
    <w:rsid w:val="00714B20"/>
    <w:rsid w:val="00716BC7"/>
    <w:rsid w:val="00721677"/>
    <w:rsid w:val="007229EB"/>
    <w:rsid w:val="00722F09"/>
    <w:rsid w:val="00724406"/>
    <w:rsid w:val="00726822"/>
    <w:rsid w:val="00727982"/>
    <w:rsid w:val="00730CD5"/>
    <w:rsid w:val="0073154A"/>
    <w:rsid w:val="0073171D"/>
    <w:rsid w:val="007336D1"/>
    <w:rsid w:val="00736589"/>
    <w:rsid w:val="007370DC"/>
    <w:rsid w:val="007403A7"/>
    <w:rsid w:val="00740429"/>
    <w:rsid w:val="00741604"/>
    <w:rsid w:val="007423AD"/>
    <w:rsid w:val="00743AD3"/>
    <w:rsid w:val="00744028"/>
    <w:rsid w:val="00747175"/>
    <w:rsid w:val="0075196D"/>
    <w:rsid w:val="00751D5A"/>
    <w:rsid w:val="007524E3"/>
    <w:rsid w:val="00752EEB"/>
    <w:rsid w:val="007533DF"/>
    <w:rsid w:val="00753EC7"/>
    <w:rsid w:val="00754804"/>
    <w:rsid w:val="00755F1F"/>
    <w:rsid w:val="007562E1"/>
    <w:rsid w:val="00756C14"/>
    <w:rsid w:val="00761BFD"/>
    <w:rsid w:val="00764252"/>
    <w:rsid w:val="00764626"/>
    <w:rsid w:val="007657E5"/>
    <w:rsid w:val="00765B1C"/>
    <w:rsid w:val="00765D9C"/>
    <w:rsid w:val="00767D02"/>
    <w:rsid w:val="0077014D"/>
    <w:rsid w:val="00770F15"/>
    <w:rsid w:val="00772D31"/>
    <w:rsid w:val="007744CB"/>
    <w:rsid w:val="00775BBA"/>
    <w:rsid w:val="007768FC"/>
    <w:rsid w:val="007800D9"/>
    <w:rsid w:val="00780C22"/>
    <w:rsid w:val="00782995"/>
    <w:rsid w:val="00786C44"/>
    <w:rsid w:val="00787C41"/>
    <w:rsid w:val="007917CE"/>
    <w:rsid w:val="00793D41"/>
    <w:rsid w:val="0079410B"/>
    <w:rsid w:val="007A425A"/>
    <w:rsid w:val="007A440C"/>
    <w:rsid w:val="007A4912"/>
    <w:rsid w:val="007A5162"/>
    <w:rsid w:val="007A6952"/>
    <w:rsid w:val="007A6C4F"/>
    <w:rsid w:val="007A7EB7"/>
    <w:rsid w:val="007B25DE"/>
    <w:rsid w:val="007B5CC7"/>
    <w:rsid w:val="007B5DAC"/>
    <w:rsid w:val="007B62A0"/>
    <w:rsid w:val="007B6BEF"/>
    <w:rsid w:val="007B6FB3"/>
    <w:rsid w:val="007B7716"/>
    <w:rsid w:val="007B7D43"/>
    <w:rsid w:val="007C1183"/>
    <w:rsid w:val="007C1206"/>
    <w:rsid w:val="007C1B51"/>
    <w:rsid w:val="007C2170"/>
    <w:rsid w:val="007C2313"/>
    <w:rsid w:val="007C2664"/>
    <w:rsid w:val="007C2D86"/>
    <w:rsid w:val="007C38AE"/>
    <w:rsid w:val="007C412F"/>
    <w:rsid w:val="007C4FAD"/>
    <w:rsid w:val="007C53F5"/>
    <w:rsid w:val="007C5C3B"/>
    <w:rsid w:val="007C7164"/>
    <w:rsid w:val="007C77A8"/>
    <w:rsid w:val="007D052E"/>
    <w:rsid w:val="007D0C8B"/>
    <w:rsid w:val="007D15CD"/>
    <w:rsid w:val="007D1C90"/>
    <w:rsid w:val="007D2258"/>
    <w:rsid w:val="007D2C35"/>
    <w:rsid w:val="007D419D"/>
    <w:rsid w:val="007D46AD"/>
    <w:rsid w:val="007D61E0"/>
    <w:rsid w:val="007D63FF"/>
    <w:rsid w:val="007D6960"/>
    <w:rsid w:val="007D7E71"/>
    <w:rsid w:val="007D7FC6"/>
    <w:rsid w:val="007E00A2"/>
    <w:rsid w:val="007E0D95"/>
    <w:rsid w:val="007E0FB5"/>
    <w:rsid w:val="007E2653"/>
    <w:rsid w:val="007E4680"/>
    <w:rsid w:val="007E5473"/>
    <w:rsid w:val="007E54B8"/>
    <w:rsid w:val="007E5521"/>
    <w:rsid w:val="007E7410"/>
    <w:rsid w:val="007E7E23"/>
    <w:rsid w:val="007E7E7E"/>
    <w:rsid w:val="007F042F"/>
    <w:rsid w:val="007F09D3"/>
    <w:rsid w:val="007F3368"/>
    <w:rsid w:val="007F4759"/>
    <w:rsid w:val="007F769E"/>
    <w:rsid w:val="00801548"/>
    <w:rsid w:val="0080181D"/>
    <w:rsid w:val="008024AF"/>
    <w:rsid w:val="008032A5"/>
    <w:rsid w:val="00803423"/>
    <w:rsid w:val="00803609"/>
    <w:rsid w:val="008038F6"/>
    <w:rsid w:val="008042D3"/>
    <w:rsid w:val="00805B71"/>
    <w:rsid w:val="00805C34"/>
    <w:rsid w:val="00805F28"/>
    <w:rsid w:val="00806C10"/>
    <w:rsid w:val="008071F8"/>
    <w:rsid w:val="008118BC"/>
    <w:rsid w:val="00811FBC"/>
    <w:rsid w:val="00812E5B"/>
    <w:rsid w:val="00814953"/>
    <w:rsid w:val="00814E37"/>
    <w:rsid w:val="00815503"/>
    <w:rsid w:val="0081553D"/>
    <w:rsid w:val="00815E44"/>
    <w:rsid w:val="00816099"/>
    <w:rsid w:val="00816D80"/>
    <w:rsid w:val="00822655"/>
    <w:rsid w:val="00822781"/>
    <w:rsid w:val="00822A26"/>
    <w:rsid w:val="00824C75"/>
    <w:rsid w:val="00826A63"/>
    <w:rsid w:val="00827AE2"/>
    <w:rsid w:val="008306A5"/>
    <w:rsid w:val="00831271"/>
    <w:rsid w:val="0083188E"/>
    <w:rsid w:val="00831C1A"/>
    <w:rsid w:val="00831E33"/>
    <w:rsid w:val="00831F6F"/>
    <w:rsid w:val="0083295E"/>
    <w:rsid w:val="00833C4E"/>
    <w:rsid w:val="0083779D"/>
    <w:rsid w:val="00837DD6"/>
    <w:rsid w:val="008400C1"/>
    <w:rsid w:val="00841C8C"/>
    <w:rsid w:val="0084357F"/>
    <w:rsid w:val="00843B2F"/>
    <w:rsid w:val="00844A5C"/>
    <w:rsid w:val="0084686B"/>
    <w:rsid w:val="00846958"/>
    <w:rsid w:val="00846A24"/>
    <w:rsid w:val="00847111"/>
    <w:rsid w:val="008514D8"/>
    <w:rsid w:val="00852621"/>
    <w:rsid w:val="0085390B"/>
    <w:rsid w:val="0085531C"/>
    <w:rsid w:val="00855940"/>
    <w:rsid w:val="0085661A"/>
    <w:rsid w:val="008575D9"/>
    <w:rsid w:val="00857650"/>
    <w:rsid w:val="0085765B"/>
    <w:rsid w:val="00857BE5"/>
    <w:rsid w:val="00857FC0"/>
    <w:rsid w:val="008609C0"/>
    <w:rsid w:val="00860B47"/>
    <w:rsid w:val="00860CC8"/>
    <w:rsid w:val="008619DB"/>
    <w:rsid w:val="008626A7"/>
    <w:rsid w:val="008646C5"/>
    <w:rsid w:val="00865D4B"/>
    <w:rsid w:val="00867945"/>
    <w:rsid w:val="00872D5E"/>
    <w:rsid w:val="00872E85"/>
    <w:rsid w:val="0087336F"/>
    <w:rsid w:val="0087391A"/>
    <w:rsid w:val="00874BBF"/>
    <w:rsid w:val="00874CA8"/>
    <w:rsid w:val="00875267"/>
    <w:rsid w:val="00876769"/>
    <w:rsid w:val="0088085C"/>
    <w:rsid w:val="00881860"/>
    <w:rsid w:val="0088283E"/>
    <w:rsid w:val="00883B33"/>
    <w:rsid w:val="008861CF"/>
    <w:rsid w:val="00887059"/>
    <w:rsid w:val="0088771B"/>
    <w:rsid w:val="0089202A"/>
    <w:rsid w:val="008932DC"/>
    <w:rsid w:val="00893BBA"/>
    <w:rsid w:val="008949F4"/>
    <w:rsid w:val="008A15B2"/>
    <w:rsid w:val="008A15CE"/>
    <w:rsid w:val="008A219B"/>
    <w:rsid w:val="008A21F6"/>
    <w:rsid w:val="008A3649"/>
    <w:rsid w:val="008A401D"/>
    <w:rsid w:val="008A4239"/>
    <w:rsid w:val="008A5653"/>
    <w:rsid w:val="008A597A"/>
    <w:rsid w:val="008B0A52"/>
    <w:rsid w:val="008B172F"/>
    <w:rsid w:val="008B214C"/>
    <w:rsid w:val="008B2ABD"/>
    <w:rsid w:val="008B4791"/>
    <w:rsid w:val="008B4FF8"/>
    <w:rsid w:val="008B56F7"/>
    <w:rsid w:val="008B6154"/>
    <w:rsid w:val="008B7C18"/>
    <w:rsid w:val="008C098A"/>
    <w:rsid w:val="008C1CB7"/>
    <w:rsid w:val="008C21F5"/>
    <w:rsid w:val="008C3D20"/>
    <w:rsid w:val="008C429C"/>
    <w:rsid w:val="008C4813"/>
    <w:rsid w:val="008C50ED"/>
    <w:rsid w:val="008C5CF6"/>
    <w:rsid w:val="008C610C"/>
    <w:rsid w:val="008D072A"/>
    <w:rsid w:val="008D08AB"/>
    <w:rsid w:val="008D0F05"/>
    <w:rsid w:val="008D139F"/>
    <w:rsid w:val="008D1BBF"/>
    <w:rsid w:val="008D2AA4"/>
    <w:rsid w:val="008D34DF"/>
    <w:rsid w:val="008D3A29"/>
    <w:rsid w:val="008D4759"/>
    <w:rsid w:val="008D4D94"/>
    <w:rsid w:val="008D57A9"/>
    <w:rsid w:val="008D5EE1"/>
    <w:rsid w:val="008E0121"/>
    <w:rsid w:val="008E1B52"/>
    <w:rsid w:val="008E1F47"/>
    <w:rsid w:val="008E2331"/>
    <w:rsid w:val="008E3C18"/>
    <w:rsid w:val="008E3F66"/>
    <w:rsid w:val="008E4977"/>
    <w:rsid w:val="008E56E7"/>
    <w:rsid w:val="008E59E6"/>
    <w:rsid w:val="008E75C3"/>
    <w:rsid w:val="008F2BCE"/>
    <w:rsid w:val="008F2FC4"/>
    <w:rsid w:val="008F3595"/>
    <w:rsid w:val="008F3B93"/>
    <w:rsid w:val="008F633A"/>
    <w:rsid w:val="008F6E42"/>
    <w:rsid w:val="008F7FDB"/>
    <w:rsid w:val="00900027"/>
    <w:rsid w:val="009003ED"/>
    <w:rsid w:val="00904913"/>
    <w:rsid w:val="00910896"/>
    <w:rsid w:val="0091099C"/>
    <w:rsid w:val="00910EAD"/>
    <w:rsid w:val="009119AB"/>
    <w:rsid w:val="00912D32"/>
    <w:rsid w:val="009134E3"/>
    <w:rsid w:val="00913685"/>
    <w:rsid w:val="00914049"/>
    <w:rsid w:val="009144C3"/>
    <w:rsid w:val="00920C4E"/>
    <w:rsid w:val="009225AE"/>
    <w:rsid w:val="0092363D"/>
    <w:rsid w:val="00926B4A"/>
    <w:rsid w:val="00927855"/>
    <w:rsid w:val="00930175"/>
    <w:rsid w:val="00930A80"/>
    <w:rsid w:val="0093101B"/>
    <w:rsid w:val="009318BB"/>
    <w:rsid w:val="00931ADD"/>
    <w:rsid w:val="00931AEB"/>
    <w:rsid w:val="00932A98"/>
    <w:rsid w:val="00932CCD"/>
    <w:rsid w:val="00932F9F"/>
    <w:rsid w:val="00934081"/>
    <w:rsid w:val="00936453"/>
    <w:rsid w:val="0093678D"/>
    <w:rsid w:val="00937121"/>
    <w:rsid w:val="0093757F"/>
    <w:rsid w:val="009421F8"/>
    <w:rsid w:val="009427F1"/>
    <w:rsid w:val="00942D73"/>
    <w:rsid w:val="00943F74"/>
    <w:rsid w:val="0094433D"/>
    <w:rsid w:val="00944AF1"/>
    <w:rsid w:val="009474AA"/>
    <w:rsid w:val="00950739"/>
    <w:rsid w:val="00951E55"/>
    <w:rsid w:val="00953A48"/>
    <w:rsid w:val="009548CB"/>
    <w:rsid w:val="00954A90"/>
    <w:rsid w:val="0095593F"/>
    <w:rsid w:val="00956168"/>
    <w:rsid w:val="0095686C"/>
    <w:rsid w:val="00956F17"/>
    <w:rsid w:val="00957926"/>
    <w:rsid w:val="00957B4D"/>
    <w:rsid w:val="00960061"/>
    <w:rsid w:val="00961381"/>
    <w:rsid w:val="00961B46"/>
    <w:rsid w:val="0096205D"/>
    <w:rsid w:val="00962A43"/>
    <w:rsid w:val="009643B2"/>
    <w:rsid w:val="00964FBB"/>
    <w:rsid w:val="00965DDB"/>
    <w:rsid w:val="0097182C"/>
    <w:rsid w:val="0097327A"/>
    <w:rsid w:val="0097464F"/>
    <w:rsid w:val="00976072"/>
    <w:rsid w:val="009760C5"/>
    <w:rsid w:val="009769EC"/>
    <w:rsid w:val="00977C96"/>
    <w:rsid w:val="0098027F"/>
    <w:rsid w:val="00980D0D"/>
    <w:rsid w:val="00982525"/>
    <w:rsid w:val="00982701"/>
    <w:rsid w:val="00983999"/>
    <w:rsid w:val="009849C5"/>
    <w:rsid w:val="009849FF"/>
    <w:rsid w:val="009854F9"/>
    <w:rsid w:val="0098674F"/>
    <w:rsid w:val="009868F9"/>
    <w:rsid w:val="00986C09"/>
    <w:rsid w:val="0099049B"/>
    <w:rsid w:val="00990CA1"/>
    <w:rsid w:val="00992047"/>
    <w:rsid w:val="00992374"/>
    <w:rsid w:val="009931C8"/>
    <w:rsid w:val="00994B5D"/>
    <w:rsid w:val="00995082"/>
    <w:rsid w:val="009950F5"/>
    <w:rsid w:val="009967AC"/>
    <w:rsid w:val="009A3BB2"/>
    <w:rsid w:val="009A53AD"/>
    <w:rsid w:val="009A60FE"/>
    <w:rsid w:val="009A6441"/>
    <w:rsid w:val="009A733C"/>
    <w:rsid w:val="009A77E3"/>
    <w:rsid w:val="009A7CC4"/>
    <w:rsid w:val="009B21EB"/>
    <w:rsid w:val="009B3807"/>
    <w:rsid w:val="009B4FAD"/>
    <w:rsid w:val="009B67E2"/>
    <w:rsid w:val="009B6C58"/>
    <w:rsid w:val="009C0B20"/>
    <w:rsid w:val="009C297C"/>
    <w:rsid w:val="009C3E9F"/>
    <w:rsid w:val="009C43CB"/>
    <w:rsid w:val="009C4579"/>
    <w:rsid w:val="009C47BC"/>
    <w:rsid w:val="009C4943"/>
    <w:rsid w:val="009C4C11"/>
    <w:rsid w:val="009C5A72"/>
    <w:rsid w:val="009C611D"/>
    <w:rsid w:val="009C68F5"/>
    <w:rsid w:val="009D3013"/>
    <w:rsid w:val="009D3126"/>
    <w:rsid w:val="009D3F84"/>
    <w:rsid w:val="009D4BA2"/>
    <w:rsid w:val="009D5971"/>
    <w:rsid w:val="009D7F0A"/>
    <w:rsid w:val="009E5379"/>
    <w:rsid w:val="009E56E4"/>
    <w:rsid w:val="009E62F0"/>
    <w:rsid w:val="009E69BA"/>
    <w:rsid w:val="009E736E"/>
    <w:rsid w:val="009F3F96"/>
    <w:rsid w:val="009F534A"/>
    <w:rsid w:val="009F657F"/>
    <w:rsid w:val="009F6594"/>
    <w:rsid w:val="009F74DE"/>
    <w:rsid w:val="00A0120A"/>
    <w:rsid w:val="00A01680"/>
    <w:rsid w:val="00A02509"/>
    <w:rsid w:val="00A0328F"/>
    <w:rsid w:val="00A05D3F"/>
    <w:rsid w:val="00A100C1"/>
    <w:rsid w:val="00A10484"/>
    <w:rsid w:val="00A10899"/>
    <w:rsid w:val="00A11584"/>
    <w:rsid w:val="00A12063"/>
    <w:rsid w:val="00A133DD"/>
    <w:rsid w:val="00A13811"/>
    <w:rsid w:val="00A14513"/>
    <w:rsid w:val="00A157C8"/>
    <w:rsid w:val="00A16131"/>
    <w:rsid w:val="00A1679F"/>
    <w:rsid w:val="00A16AB9"/>
    <w:rsid w:val="00A17DAB"/>
    <w:rsid w:val="00A207A4"/>
    <w:rsid w:val="00A271BD"/>
    <w:rsid w:val="00A30F58"/>
    <w:rsid w:val="00A31BC9"/>
    <w:rsid w:val="00A3290B"/>
    <w:rsid w:val="00A34287"/>
    <w:rsid w:val="00A349B1"/>
    <w:rsid w:val="00A36DCF"/>
    <w:rsid w:val="00A3790E"/>
    <w:rsid w:val="00A419AB"/>
    <w:rsid w:val="00A44A4E"/>
    <w:rsid w:val="00A45144"/>
    <w:rsid w:val="00A45402"/>
    <w:rsid w:val="00A4618D"/>
    <w:rsid w:val="00A5159E"/>
    <w:rsid w:val="00A51A11"/>
    <w:rsid w:val="00A51C3E"/>
    <w:rsid w:val="00A51CAB"/>
    <w:rsid w:val="00A520E5"/>
    <w:rsid w:val="00A523FB"/>
    <w:rsid w:val="00A54015"/>
    <w:rsid w:val="00A54831"/>
    <w:rsid w:val="00A554E2"/>
    <w:rsid w:val="00A5637C"/>
    <w:rsid w:val="00A56EE4"/>
    <w:rsid w:val="00A62662"/>
    <w:rsid w:val="00A633F7"/>
    <w:rsid w:val="00A63ADB"/>
    <w:rsid w:val="00A643C6"/>
    <w:rsid w:val="00A64575"/>
    <w:rsid w:val="00A6475C"/>
    <w:rsid w:val="00A64F66"/>
    <w:rsid w:val="00A65C04"/>
    <w:rsid w:val="00A65D2D"/>
    <w:rsid w:val="00A668B2"/>
    <w:rsid w:val="00A67D87"/>
    <w:rsid w:val="00A7092C"/>
    <w:rsid w:val="00A71B94"/>
    <w:rsid w:val="00A71E18"/>
    <w:rsid w:val="00A73262"/>
    <w:rsid w:val="00A7393C"/>
    <w:rsid w:val="00A74E32"/>
    <w:rsid w:val="00A762C7"/>
    <w:rsid w:val="00A766AE"/>
    <w:rsid w:val="00A77228"/>
    <w:rsid w:val="00A80FCE"/>
    <w:rsid w:val="00A817DA"/>
    <w:rsid w:val="00A8352A"/>
    <w:rsid w:val="00A84DF7"/>
    <w:rsid w:val="00A86FBB"/>
    <w:rsid w:val="00A87CCC"/>
    <w:rsid w:val="00A903DF"/>
    <w:rsid w:val="00A908B6"/>
    <w:rsid w:val="00A927B3"/>
    <w:rsid w:val="00A93037"/>
    <w:rsid w:val="00A93174"/>
    <w:rsid w:val="00A952C7"/>
    <w:rsid w:val="00A9623D"/>
    <w:rsid w:val="00AA494D"/>
    <w:rsid w:val="00AA5938"/>
    <w:rsid w:val="00AA5D93"/>
    <w:rsid w:val="00AA5DB6"/>
    <w:rsid w:val="00AA5EE0"/>
    <w:rsid w:val="00AA6595"/>
    <w:rsid w:val="00AB03F0"/>
    <w:rsid w:val="00AB2761"/>
    <w:rsid w:val="00AB392A"/>
    <w:rsid w:val="00AB50A2"/>
    <w:rsid w:val="00AB5A68"/>
    <w:rsid w:val="00AB7B26"/>
    <w:rsid w:val="00AC05F9"/>
    <w:rsid w:val="00AC1D81"/>
    <w:rsid w:val="00AC39DF"/>
    <w:rsid w:val="00AC54F6"/>
    <w:rsid w:val="00AC5A61"/>
    <w:rsid w:val="00AC5FC9"/>
    <w:rsid w:val="00AD0AFF"/>
    <w:rsid w:val="00AD29DD"/>
    <w:rsid w:val="00AD3F52"/>
    <w:rsid w:val="00AD7809"/>
    <w:rsid w:val="00AD7A60"/>
    <w:rsid w:val="00AD7B28"/>
    <w:rsid w:val="00AE058E"/>
    <w:rsid w:val="00AE0644"/>
    <w:rsid w:val="00AE1035"/>
    <w:rsid w:val="00AE20AE"/>
    <w:rsid w:val="00AE3601"/>
    <w:rsid w:val="00AE3869"/>
    <w:rsid w:val="00AE445C"/>
    <w:rsid w:val="00AE4599"/>
    <w:rsid w:val="00AE51FC"/>
    <w:rsid w:val="00AE55B1"/>
    <w:rsid w:val="00AE5ABA"/>
    <w:rsid w:val="00AE5C76"/>
    <w:rsid w:val="00AE6A6F"/>
    <w:rsid w:val="00AE72CA"/>
    <w:rsid w:val="00AE7C3E"/>
    <w:rsid w:val="00AF06E8"/>
    <w:rsid w:val="00AF2EF3"/>
    <w:rsid w:val="00AF32C0"/>
    <w:rsid w:val="00AF430D"/>
    <w:rsid w:val="00AF47DA"/>
    <w:rsid w:val="00AF5244"/>
    <w:rsid w:val="00AF581A"/>
    <w:rsid w:val="00AF5955"/>
    <w:rsid w:val="00AF5A79"/>
    <w:rsid w:val="00B00DC3"/>
    <w:rsid w:val="00B01356"/>
    <w:rsid w:val="00B0366E"/>
    <w:rsid w:val="00B03B5C"/>
    <w:rsid w:val="00B0509E"/>
    <w:rsid w:val="00B05342"/>
    <w:rsid w:val="00B069E7"/>
    <w:rsid w:val="00B06F70"/>
    <w:rsid w:val="00B11871"/>
    <w:rsid w:val="00B11C73"/>
    <w:rsid w:val="00B12317"/>
    <w:rsid w:val="00B125F2"/>
    <w:rsid w:val="00B13990"/>
    <w:rsid w:val="00B1601B"/>
    <w:rsid w:val="00B1715B"/>
    <w:rsid w:val="00B2059E"/>
    <w:rsid w:val="00B207CE"/>
    <w:rsid w:val="00B223D4"/>
    <w:rsid w:val="00B23546"/>
    <w:rsid w:val="00B23E61"/>
    <w:rsid w:val="00B24448"/>
    <w:rsid w:val="00B245E3"/>
    <w:rsid w:val="00B2468B"/>
    <w:rsid w:val="00B249EB"/>
    <w:rsid w:val="00B24B02"/>
    <w:rsid w:val="00B24E6F"/>
    <w:rsid w:val="00B25B80"/>
    <w:rsid w:val="00B30CF0"/>
    <w:rsid w:val="00B31696"/>
    <w:rsid w:val="00B319B7"/>
    <w:rsid w:val="00B321BD"/>
    <w:rsid w:val="00B36913"/>
    <w:rsid w:val="00B37500"/>
    <w:rsid w:val="00B40861"/>
    <w:rsid w:val="00B42994"/>
    <w:rsid w:val="00B42A68"/>
    <w:rsid w:val="00B42BD1"/>
    <w:rsid w:val="00B44EA5"/>
    <w:rsid w:val="00B4622A"/>
    <w:rsid w:val="00B50574"/>
    <w:rsid w:val="00B50A16"/>
    <w:rsid w:val="00B52B36"/>
    <w:rsid w:val="00B53167"/>
    <w:rsid w:val="00B531E4"/>
    <w:rsid w:val="00B53340"/>
    <w:rsid w:val="00B547FD"/>
    <w:rsid w:val="00B54EE4"/>
    <w:rsid w:val="00B56845"/>
    <w:rsid w:val="00B56C73"/>
    <w:rsid w:val="00B57351"/>
    <w:rsid w:val="00B60C14"/>
    <w:rsid w:val="00B613D2"/>
    <w:rsid w:val="00B6260B"/>
    <w:rsid w:val="00B641FB"/>
    <w:rsid w:val="00B64BC6"/>
    <w:rsid w:val="00B64F9D"/>
    <w:rsid w:val="00B65163"/>
    <w:rsid w:val="00B6658D"/>
    <w:rsid w:val="00B66923"/>
    <w:rsid w:val="00B70513"/>
    <w:rsid w:val="00B73205"/>
    <w:rsid w:val="00B751EB"/>
    <w:rsid w:val="00B75D21"/>
    <w:rsid w:val="00B77473"/>
    <w:rsid w:val="00B818C3"/>
    <w:rsid w:val="00B81D07"/>
    <w:rsid w:val="00B82936"/>
    <w:rsid w:val="00B82B0A"/>
    <w:rsid w:val="00B82E02"/>
    <w:rsid w:val="00B833E5"/>
    <w:rsid w:val="00B83A8B"/>
    <w:rsid w:val="00B85974"/>
    <w:rsid w:val="00B8713E"/>
    <w:rsid w:val="00B87E6D"/>
    <w:rsid w:val="00B93C57"/>
    <w:rsid w:val="00B93F34"/>
    <w:rsid w:val="00B95901"/>
    <w:rsid w:val="00B95925"/>
    <w:rsid w:val="00B95F69"/>
    <w:rsid w:val="00B960F6"/>
    <w:rsid w:val="00B97BE5"/>
    <w:rsid w:val="00B97E07"/>
    <w:rsid w:val="00BA0387"/>
    <w:rsid w:val="00BA290F"/>
    <w:rsid w:val="00BA4B20"/>
    <w:rsid w:val="00BA4D67"/>
    <w:rsid w:val="00BA5895"/>
    <w:rsid w:val="00BA65BA"/>
    <w:rsid w:val="00BA771A"/>
    <w:rsid w:val="00BB36C0"/>
    <w:rsid w:val="00BB39E2"/>
    <w:rsid w:val="00BB3E8C"/>
    <w:rsid w:val="00BB3F19"/>
    <w:rsid w:val="00BB7B26"/>
    <w:rsid w:val="00BC06BE"/>
    <w:rsid w:val="00BC0B04"/>
    <w:rsid w:val="00BC39DE"/>
    <w:rsid w:val="00BC3BBA"/>
    <w:rsid w:val="00BC3D0B"/>
    <w:rsid w:val="00BC42B8"/>
    <w:rsid w:val="00BC6A53"/>
    <w:rsid w:val="00BC6B50"/>
    <w:rsid w:val="00BC6DDF"/>
    <w:rsid w:val="00BC7F90"/>
    <w:rsid w:val="00BD1DAC"/>
    <w:rsid w:val="00BD36A3"/>
    <w:rsid w:val="00BD4A1C"/>
    <w:rsid w:val="00BD77CF"/>
    <w:rsid w:val="00BD7883"/>
    <w:rsid w:val="00BE02AA"/>
    <w:rsid w:val="00BE27F6"/>
    <w:rsid w:val="00BE5898"/>
    <w:rsid w:val="00BE6DD9"/>
    <w:rsid w:val="00BF1207"/>
    <w:rsid w:val="00BF4088"/>
    <w:rsid w:val="00BF4896"/>
    <w:rsid w:val="00C01346"/>
    <w:rsid w:val="00C01556"/>
    <w:rsid w:val="00C02E78"/>
    <w:rsid w:val="00C0324D"/>
    <w:rsid w:val="00C0425F"/>
    <w:rsid w:val="00C04493"/>
    <w:rsid w:val="00C05149"/>
    <w:rsid w:val="00C056A6"/>
    <w:rsid w:val="00C05D50"/>
    <w:rsid w:val="00C06E03"/>
    <w:rsid w:val="00C07502"/>
    <w:rsid w:val="00C10789"/>
    <w:rsid w:val="00C10DA0"/>
    <w:rsid w:val="00C10DA3"/>
    <w:rsid w:val="00C11826"/>
    <w:rsid w:val="00C11DFF"/>
    <w:rsid w:val="00C15944"/>
    <w:rsid w:val="00C15D91"/>
    <w:rsid w:val="00C161E5"/>
    <w:rsid w:val="00C16784"/>
    <w:rsid w:val="00C16CEA"/>
    <w:rsid w:val="00C20879"/>
    <w:rsid w:val="00C22117"/>
    <w:rsid w:val="00C23B3F"/>
    <w:rsid w:val="00C23CD2"/>
    <w:rsid w:val="00C254A8"/>
    <w:rsid w:val="00C257EE"/>
    <w:rsid w:val="00C2587A"/>
    <w:rsid w:val="00C25C92"/>
    <w:rsid w:val="00C2676D"/>
    <w:rsid w:val="00C27EEE"/>
    <w:rsid w:val="00C30772"/>
    <w:rsid w:val="00C31490"/>
    <w:rsid w:val="00C34AFE"/>
    <w:rsid w:val="00C37491"/>
    <w:rsid w:val="00C40951"/>
    <w:rsid w:val="00C40BF0"/>
    <w:rsid w:val="00C4278E"/>
    <w:rsid w:val="00C42972"/>
    <w:rsid w:val="00C42D9D"/>
    <w:rsid w:val="00C44234"/>
    <w:rsid w:val="00C45904"/>
    <w:rsid w:val="00C5164C"/>
    <w:rsid w:val="00C51FE6"/>
    <w:rsid w:val="00C5292C"/>
    <w:rsid w:val="00C543E2"/>
    <w:rsid w:val="00C56238"/>
    <w:rsid w:val="00C56A56"/>
    <w:rsid w:val="00C60974"/>
    <w:rsid w:val="00C60CF4"/>
    <w:rsid w:val="00C60F0A"/>
    <w:rsid w:val="00C619D0"/>
    <w:rsid w:val="00C6394F"/>
    <w:rsid w:val="00C6403D"/>
    <w:rsid w:val="00C66614"/>
    <w:rsid w:val="00C72D64"/>
    <w:rsid w:val="00C7304B"/>
    <w:rsid w:val="00C74FA1"/>
    <w:rsid w:val="00C752C2"/>
    <w:rsid w:val="00C75778"/>
    <w:rsid w:val="00C7608F"/>
    <w:rsid w:val="00C7782B"/>
    <w:rsid w:val="00C80104"/>
    <w:rsid w:val="00C8075B"/>
    <w:rsid w:val="00C80A7A"/>
    <w:rsid w:val="00C83471"/>
    <w:rsid w:val="00C834EC"/>
    <w:rsid w:val="00C838A5"/>
    <w:rsid w:val="00C83DA6"/>
    <w:rsid w:val="00C843E5"/>
    <w:rsid w:val="00C8479A"/>
    <w:rsid w:val="00C84918"/>
    <w:rsid w:val="00C87F5C"/>
    <w:rsid w:val="00C87F8C"/>
    <w:rsid w:val="00C9440F"/>
    <w:rsid w:val="00C9469E"/>
    <w:rsid w:val="00C94C03"/>
    <w:rsid w:val="00C9546F"/>
    <w:rsid w:val="00C95B87"/>
    <w:rsid w:val="00C97036"/>
    <w:rsid w:val="00CA17BF"/>
    <w:rsid w:val="00CA1A4F"/>
    <w:rsid w:val="00CA26E5"/>
    <w:rsid w:val="00CA27CD"/>
    <w:rsid w:val="00CA448D"/>
    <w:rsid w:val="00CA5F6F"/>
    <w:rsid w:val="00CA62F3"/>
    <w:rsid w:val="00CB0E90"/>
    <w:rsid w:val="00CB1334"/>
    <w:rsid w:val="00CB160B"/>
    <w:rsid w:val="00CB3087"/>
    <w:rsid w:val="00CB3AFB"/>
    <w:rsid w:val="00CB4150"/>
    <w:rsid w:val="00CB645B"/>
    <w:rsid w:val="00CB6898"/>
    <w:rsid w:val="00CB7175"/>
    <w:rsid w:val="00CB71C6"/>
    <w:rsid w:val="00CB76CC"/>
    <w:rsid w:val="00CB780C"/>
    <w:rsid w:val="00CC2776"/>
    <w:rsid w:val="00CC283F"/>
    <w:rsid w:val="00CC2E24"/>
    <w:rsid w:val="00CC31AE"/>
    <w:rsid w:val="00CC3E45"/>
    <w:rsid w:val="00CC511C"/>
    <w:rsid w:val="00CC6C5A"/>
    <w:rsid w:val="00CC72D0"/>
    <w:rsid w:val="00CC748F"/>
    <w:rsid w:val="00CD0C67"/>
    <w:rsid w:val="00CD27CB"/>
    <w:rsid w:val="00CD3D61"/>
    <w:rsid w:val="00CD47D4"/>
    <w:rsid w:val="00CD4FF2"/>
    <w:rsid w:val="00CD66D6"/>
    <w:rsid w:val="00CD6F5B"/>
    <w:rsid w:val="00CD7A7E"/>
    <w:rsid w:val="00CD7AB4"/>
    <w:rsid w:val="00CE24A7"/>
    <w:rsid w:val="00CE2784"/>
    <w:rsid w:val="00CE2DE7"/>
    <w:rsid w:val="00CE3228"/>
    <w:rsid w:val="00CE374E"/>
    <w:rsid w:val="00CE3EB2"/>
    <w:rsid w:val="00CE48FC"/>
    <w:rsid w:val="00CE5CE9"/>
    <w:rsid w:val="00CE5DDE"/>
    <w:rsid w:val="00CF0722"/>
    <w:rsid w:val="00CF0E60"/>
    <w:rsid w:val="00CF0E72"/>
    <w:rsid w:val="00CF19DB"/>
    <w:rsid w:val="00CF1DB1"/>
    <w:rsid w:val="00CF2D23"/>
    <w:rsid w:val="00CF3170"/>
    <w:rsid w:val="00CF3B87"/>
    <w:rsid w:val="00CF49C2"/>
    <w:rsid w:val="00CF6847"/>
    <w:rsid w:val="00CF7422"/>
    <w:rsid w:val="00CF7999"/>
    <w:rsid w:val="00D03A71"/>
    <w:rsid w:val="00D03D47"/>
    <w:rsid w:val="00D03E7C"/>
    <w:rsid w:val="00D03FEE"/>
    <w:rsid w:val="00D042A6"/>
    <w:rsid w:val="00D0556C"/>
    <w:rsid w:val="00D057B8"/>
    <w:rsid w:val="00D064D6"/>
    <w:rsid w:val="00D06AA0"/>
    <w:rsid w:val="00D108EC"/>
    <w:rsid w:val="00D10D60"/>
    <w:rsid w:val="00D11B17"/>
    <w:rsid w:val="00D12E1C"/>
    <w:rsid w:val="00D157C1"/>
    <w:rsid w:val="00D159E8"/>
    <w:rsid w:val="00D16342"/>
    <w:rsid w:val="00D165B5"/>
    <w:rsid w:val="00D16FB3"/>
    <w:rsid w:val="00D17A64"/>
    <w:rsid w:val="00D20CC4"/>
    <w:rsid w:val="00D2140A"/>
    <w:rsid w:val="00D21949"/>
    <w:rsid w:val="00D228CD"/>
    <w:rsid w:val="00D22B94"/>
    <w:rsid w:val="00D241F2"/>
    <w:rsid w:val="00D242BC"/>
    <w:rsid w:val="00D24566"/>
    <w:rsid w:val="00D246EF"/>
    <w:rsid w:val="00D2582E"/>
    <w:rsid w:val="00D26880"/>
    <w:rsid w:val="00D279A0"/>
    <w:rsid w:val="00D27AAF"/>
    <w:rsid w:val="00D3169E"/>
    <w:rsid w:val="00D32A09"/>
    <w:rsid w:val="00D32C4D"/>
    <w:rsid w:val="00D337CD"/>
    <w:rsid w:val="00D3380B"/>
    <w:rsid w:val="00D34277"/>
    <w:rsid w:val="00D34F01"/>
    <w:rsid w:val="00D35153"/>
    <w:rsid w:val="00D35E51"/>
    <w:rsid w:val="00D3607C"/>
    <w:rsid w:val="00D36B44"/>
    <w:rsid w:val="00D36CF6"/>
    <w:rsid w:val="00D37896"/>
    <w:rsid w:val="00D406E8"/>
    <w:rsid w:val="00D43759"/>
    <w:rsid w:val="00D4379C"/>
    <w:rsid w:val="00D43984"/>
    <w:rsid w:val="00D442FD"/>
    <w:rsid w:val="00D457D6"/>
    <w:rsid w:val="00D45BD9"/>
    <w:rsid w:val="00D50481"/>
    <w:rsid w:val="00D50AEA"/>
    <w:rsid w:val="00D51237"/>
    <w:rsid w:val="00D51C93"/>
    <w:rsid w:val="00D51FC3"/>
    <w:rsid w:val="00D525A1"/>
    <w:rsid w:val="00D5269D"/>
    <w:rsid w:val="00D531BC"/>
    <w:rsid w:val="00D5666D"/>
    <w:rsid w:val="00D60B7A"/>
    <w:rsid w:val="00D60BF0"/>
    <w:rsid w:val="00D61582"/>
    <w:rsid w:val="00D64E34"/>
    <w:rsid w:val="00D66ECD"/>
    <w:rsid w:val="00D679D0"/>
    <w:rsid w:val="00D70369"/>
    <w:rsid w:val="00D71B12"/>
    <w:rsid w:val="00D722CC"/>
    <w:rsid w:val="00D72A14"/>
    <w:rsid w:val="00D745FB"/>
    <w:rsid w:val="00D747B1"/>
    <w:rsid w:val="00D74A51"/>
    <w:rsid w:val="00D849C0"/>
    <w:rsid w:val="00D84DF5"/>
    <w:rsid w:val="00D859A5"/>
    <w:rsid w:val="00D85B67"/>
    <w:rsid w:val="00D8681E"/>
    <w:rsid w:val="00D868EC"/>
    <w:rsid w:val="00D869CA"/>
    <w:rsid w:val="00D87D08"/>
    <w:rsid w:val="00D9064E"/>
    <w:rsid w:val="00D906E0"/>
    <w:rsid w:val="00D95F9B"/>
    <w:rsid w:val="00D96ACC"/>
    <w:rsid w:val="00DA0057"/>
    <w:rsid w:val="00DA01AA"/>
    <w:rsid w:val="00DA2A6E"/>
    <w:rsid w:val="00DA2E44"/>
    <w:rsid w:val="00DA53E7"/>
    <w:rsid w:val="00DB0F22"/>
    <w:rsid w:val="00DB0FDF"/>
    <w:rsid w:val="00DB128A"/>
    <w:rsid w:val="00DB2CD0"/>
    <w:rsid w:val="00DB3499"/>
    <w:rsid w:val="00DB350D"/>
    <w:rsid w:val="00DB3E27"/>
    <w:rsid w:val="00DB3F14"/>
    <w:rsid w:val="00DB3FC5"/>
    <w:rsid w:val="00DB4865"/>
    <w:rsid w:val="00DB5915"/>
    <w:rsid w:val="00DC0419"/>
    <w:rsid w:val="00DC064B"/>
    <w:rsid w:val="00DC1032"/>
    <w:rsid w:val="00DC198F"/>
    <w:rsid w:val="00DC201C"/>
    <w:rsid w:val="00DC3991"/>
    <w:rsid w:val="00DC3B43"/>
    <w:rsid w:val="00DC4E2B"/>
    <w:rsid w:val="00DC61E1"/>
    <w:rsid w:val="00DC68C9"/>
    <w:rsid w:val="00DC7B20"/>
    <w:rsid w:val="00DD0524"/>
    <w:rsid w:val="00DD5732"/>
    <w:rsid w:val="00DD58AC"/>
    <w:rsid w:val="00DD641E"/>
    <w:rsid w:val="00DE10F7"/>
    <w:rsid w:val="00DE1D8C"/>
    <w:rsid w:val="00DE2599"/>
    <w:rsid w:val="00DE503B"/>
    <w:rsid w:val="00DE57F2"/>
    <w:rsid w:val="00DE69E1"/>
    <w:rsid w:val="00DE70F0"/>
    <w:rsid w:val="00DE7615"/>
    <w:rsid w:val="00DE7A77"/>
    <w:rsid w:val="00DF0D05"/>
    <w:rsid w:val="00DF1155"/>
    <w:rsid w:val="00DF23A5"/>
    <w:rsid w:val="00DF27D9"/>
    <w:rsid w:val="00DF2E60"/>
    <w:rsid w:val="00DF3505"/>
    <w:rsid w:val="00DF3DFC"/>
    <w:rsid w:val="00DF7877"/>
    <w:rsid w:val="00DF7C38"/>
    <w:rsid w:val="00DF7DC7"/>
    <w:rsid w:val="00DF7F39"/>
    <w:rsid w:val="00DF7FFC"/>
    <w:rsid w:val="00E00308"/>
    <w:rsid w:val="00E00B34"/>
    <w:rsid w:val="00E00EFB"/>
    <w:rsid w:val="00E01241"/>
    <w:rsid w:val="00E016BB"/>
    <w:rsid w:val="00E01D24"/>
    <w:rsid w:val="00E03D93"/>
    <w:rsid w:val="00E04A55"/>
    <w:rsid w:val="00E07381"/>
    <w:rsid w:val="00E12799"/>
    <w:rsid w:val="00E1281D"/>
    <w:rsid w:val="00E12DDB"/>
    <w:rsid w:val="00E1341B"/>
    <w:rsid w:val="00E1381E"/>
    <w:rsid w:val="00E14DEC"/>
    <w:rsid w:val="00E161E7"/>
    <w:rsid w:val="00E16696"/>
    <w:rsid w:val="00E21244"/>
    <w:rsid w:val="00E213C2"/>
    <w:rsid w:val="00E21686"/>
    <w:rsid w:val="00E22D5D"/>
    <w:rsid w:val="00E266C8"/>
    <w:rsid w:val="00E271AF"/>
    <w:rsid w:val="00E27484"/>
    <w:rsid w:val="00E31262"/>
    <w:rsid w:val="00E320A9"/>
    <w:rsid w:val="00E32934"/>
    <w:rsid w:val="00E33BFF"/>
    <w:rsid w:val="00E34396"/>
    <w:rsid w:val="00E3478B"/>
    <w:rsid w:val="00E34C80"/>
    <w:rsid w:val="00E35564"/>
    <w:rsid w:val="00E35977"/>
    <w:rsid w:val="00E36424"/>
    <w:rsid w:val="00E364A1"/>
    <w:rsid w:val="00E37246"/>
    <w:rsid w:val="00E37FB3"/>
    <w:rsid w:val="00E430C9"/>
    <w:rsid w:val="00E4327E"/>
    <w:rsid w:val="00E44E6F"/>
    <w:rsid w:val="00E45E8A"/>
    <w:rsid w:val="00E468AC"/>
    <w:rsid w:val="00E46B36"/>
    <w:rsid w:val="00E46CC5"/>
    <w:rsid w:val="00E504B0"/>
    <w:rsid w:val="00E50997"/>
    <w:rsid w:val="00E5156A"/>
    <w:rsid w:val="00E5177C"/>
    <w:rsid w:val="00E51D26"/>
    <w:rsid w:val="00E53B2D"/>
    <w:rsid w:val="00E56F3A"/>
    <w:rsid w:val="00E603B4"/>
    <w:rsid w:val="00E6148C"/>
    <w:rsid w:val="00E61B4A"/>
    <w:rsid w:val="00E62E54"/>
    <w:rsid w:val="00E6312E"/>
    <w:rsid w:val="00E64390"/>
    <w:rsid w:val="00E65713"/>
    <w:rsid w:val="00E65D09"/>
    <w:rsid w:val="00E66014"/>
    <w:rsid w:val="00E66EAD"/>
    <w:rsid w:val="00E670A4"/>
    <w:rsid w:val="00E7105D"/>
    <w:rsid w:val="00E71DEB"/>
    <w:rsid w:val="00E72BD7"/>
    <w:rsid w:val="00E750A8"/>
    <w:rsid w:val="00E7542A"/>
    <w:rsid w:val="00E76D1E"/>
    <w:rsid w:val="00E8016C"/>
    <w:rsid w:val="00E8078B"/>
    <w:rsid w:val="00E8114B"/>
    <w:rsid w:val="00E82FA7"/>
    <w:rsid w:val="00E84FEB"/>
    <w:rsid w:val="00E8636F"/>
    <w:rsid w:val="00E86948"/>
    <w:rsid w:val="00E8776A"/>
    <w:rsid w:val="00E90E54"/>
    <w:rsid w:val="00E91DAC"/>
    <w:rsid w:val="00E91E67"/>
    <w:rsid w:val="00E9208C"/>
    <w:rsid w:val="00E92A48"/>
    <w:rsid w:val="00E92BFD"/>
    <w:rsid w:val="00E92D05"/>
    <w:rsid w:val="00E92D99"/>
    <w:rsid w:val="00E92DEC"/>
    <w:rsid w:val="00EA0D8F"/>
    <w:rsid w:val="00EA23FB"/>
    <w:rsid w:val="00EA44A5"/>
    <w:rsid w:val="00EA5949"/>
    <w:rsid w:val="00EA6470"/>
    <w:rsid w:val="00EA6F43"/>
    <w:rsid w:val="00EA7A04"/>
    <w:rsid w:val="00EB1F10"/>
    <w:rsid w:val="00EB3604"/>
    <w:rsid w:val="00EB3CB7"/>
    <w:rsid w:val="00EB606A"/>
    <w:rsid w:val="00EB6BA2"/>
    <w:rsid w:val="00EB73F4"/>
    <w:rsid w:val="00EB76ED"/>
    <w:rsid w:val="00EC2217"/>
    <w:rsid w:val="00EC34B0"/>
    <w:rsid w:val="00EC58CE"/>
    <w:rsid w:val="00EC58E7"/>
    <w:rsid w:val="00EC5E5F"/>
    <w:rsid w:val="00ED03CB"/>
    <w:rsid w:val="00ED462A"/>
    <w:rsid w:val="00ED4A87"/>
    <w:rsid w:val="00ED5039"/>
    <w:rsid w:val="00ED5A2E"/>
    <w:rsid w:val="00ED67B1"/>
    <w:rsid w:val="00ED69D6"/>
    <w:rsid w:val="00EE060D"/>
    <w:rsid w:val="00EE1E35"/>
    <w:rsid w:val="00EE2735"/>
    <w:rsid w:val="00EE2BF8"/>
    <w:rsid w:val="00EE3A35"/>
    <w:rsid w:val="00EE3A6D"/>
    <w:rsid w:val="00EE3FCE"/>
    <w:rsid w:val="00EE4324"/>
    <w:rsid w:val="00EE57CA"/>
    <w:rsid w:val="00EE5FE4"/>
    <w:rsid w:val="00EE641B"/>
    <w:rsid w:val="00EE7893"/>
    <w:rsid w:val="00EE7AF9"/>
    <w:rsid w:val="00EE7E9E"/>
    <w:rsid w:val="00EF0C0D"/>
    <w:rsid w:val="00EF1495"/>
    <w:rsid w:val="00EF1BE6"/>
    <w:rsid w:val="00EF20C4"/>
    <w:rsid w:val="00EF383D"/>
    <w:rsid w:val="00EF527C"/>
    <w:rsid w:val="00EF54F0"/>
    <w:rsid w:val="00EF7614"/>
    <w:rsid w:val="00EF7912"/>
    <w:rsid w:val="00F002AF"/>
    <w:rsid w:val="00F01A90"/>
    <w:rsid w:val="00F03CA8"/>
    <w:rsid w:val="00F05C22"/>
    <w:rsid w:val="00F070DD"/>
    <w:rsid w:val="00F0748A"/>
    <w:rsid w:val="00F07967"/>
    <w:rsid w:val="00F07A0D"/>
    <w:rsid w:val="00F111AA"/>
    <w:rsid w:val="00F12D15"/>
    <w:rsid w:val="00F142C6"/>
    <w:rsid w:val="00F1626F"/>
    <w:rsid w:val="00F1635F"/>
    <w:rsid w:val="00F205EE"/>
    <w:rsid w:val="00F20DCA"/>
    <w:rsid w:val="00F2123A"/>
    <w:rsid w:val="00F22392"/>
    <w:rsid w:val="00F23FCD"/>
    <w:rsid w:val="00F251E5"/>
    <w:rsid w:val="00F2580F"/>
    <w:rsid w:val="00F319D5"/>
    <w:rsid w:val="00F32BAE"/>
    <w:rsid w:val="00F32FE6"/>
    <w:rsid w:val="00F342F8"/>
    <w:rsid w:val="00F346DC"/>
    <w:rsid w:val="00F34B96"/>
    <w:rsid w:val="00F354F9"/>
    <w:rsid w:val="00F3629A"/>
    <w:rsid w:val="00F37324"/>
    <w:rsid w:val="00F37CA3"/>
    <w:rsid w:val="00F37DE6"/>
    <w:rsid w:val="00F410A0"/>
    <w:rsid w:val="00F41917"/>
    <w:rsid w:val="00F4251D"/>
    <w:rsid w:val="00F45636"/>
    <w:rsid w:val="00F45A9F"/>
    <w:rsid w:val="00F45CAF"/>
    <w:rsid w:val="00F45DB3"/>
    <w:rsid w:val="00F466D5"/>
    <w:rsid w:val="00F53118"/>
    <w:rsid w:val="00F56471"/>
    <w:rsid w:val="00F60F5C"/>
    <w:rsid w:val="00F61CD7"/>
    <w:rsid w:val="00F61DC3"/>
    <w:rsid w:val="00F62786"/>
    <w:rsid w:val="00F62EB1"/>
    <w:rsid w:val="00F63070"/>
    <w:rsid w:val="00F635B3"/>
    <w:rsid w:val="00F66215"/>
    <w:rsid w:val="00F66F80"/>
    <w:rsid w:val="00F679EA"/>
    <w:rsid w:val="00F70290"/>
    <w:rsid w:val="00F70D45"/>
    <w:rsid w:val="00F70D96"/>
    <w:rsid w:val="00F71489"/>
    <w:rsid w:val="00F729B5"/>
    <w:rsid w:val="00F73BAD"/>
    <w:rsid w:val="00F74212"/>
    <w:rsid w:val="00F74EF7"/>
    <w:rsid w:val="00F76749"/>
    <w:rsid w:val="00F80C69"/>
    <w:rsid w:val="00F817D5"/>
    <w:rsid w:val="00F81AD3"/>
    <w:rsid w:val="00F833B9"/>
    <w:rsid w:val="00F8401B"/>
    <w:rsid w:val="00F8634B"/>
    <w:rsid w:val="00F86B01"/>
    <w:rsid w:val="00F86D06"/>
    <w:rsid w:val="00F87586"/>
    <w:rsid w:val="00F902F0"/>
    <w:rsid w:val="00F923C1"/>
    <w:rsid w:val="00F924F3"/>
    <w:rsid w:val="00F9399D"/>
    <w:rsid w:val="00F95B4E"/>
    <w:rsid w:val="00F95D1E"/>
    <w:rsid w:val="00F979C4"/>
    <w:rsid w:val="00FA1E5F"/>
    <w:rsid w:val="00FA283D"/>
    <w:rsid w:val="00FA36FC"/>
    <w:rsid w:val="00FA3A02"/>
    <w:rsid w:val="00FA3E5B"/>
    <w:rsid w:val="00FA4E70"/>
    <w:rsid w:val="00FA514D"/>
    <w:rsid w:val="00FA5F05"/>
    <w:rsid w:val="00FA6F98"/>
    <w:rsid w:val="00FA7538"/>
    <w:rsid w:val="00FB0700"/>
    <w:rsid w:val="00FB0B5E"/>
    <w:rsid w:val="00FB132C"/>
    <w:rsid w:val="00FB1BB7"/>
    <w:rsid w:val="00FB1FDF"/>
    <w:rsid w:val="00FB4002"/>
    <w:rsid w:val="00FB42F2"/>
    <w:rsid w:val="00FB4CDB"/>
    <w:rsid w:val="00FB5518"/>
    <w:rsid w:val="00FB59BE"/>
    <w:rsid w:val="00FB6C1D"/>
    <w:rsid w:val="00FB7338"/>
    <w:rsid w:val="00FB74B5"/>
    <w:rsid w:val="00FC0D60"/>
    <w:rsid w:val="00FC2519"/>
    <w:rsid w:val="00FC3276"/>
    <w:rsid w:val="00FC47EB"/>
    <w:rsid w:val="00FC4A05"/>
    <w:rsid w:val="00FC55F3"/>
    <w:rsid w:val="00FD0018"/>
    <w:rsid w:val="00FD0179"/>
    <w:rsid w:val="00FD2C77"/>
    <w:rsid w:val="00FD3732"/>
    <w:rsid w:val="00FD6776"/>
    <w:rsid w:val="00FD7E8E"/>
    <w:rsid w:val="00FE09DC"/>
    <w:rsid w:val="00FE1EBD"/>
    <w:rsid w:val="00FE2681"/>
    <w:rsid w:val="00FE349B"/>
    <w:rsid w:val="00FE59F1"/>
    <w:rsid w:val="00FE6B38"/>
    <w:rsid w:val="00FE7420"/>
    <w:rsid w:val="00FE7D03"/>
    <w:rsid w:val="00FF150E"/>
    <w:rsid w:val="00FF28BE"/>
    <w:rsid w:val="00FF35D3"/>
    <w:rsid w:val="00FF4EC1"/>
    <w:rsid w:val="00FF52DC"/>
    <w:rsid w:val="00FF56DD"/>
    <w:rsid w:val="00FF5E59"/>
    <w:rsid w:val="00FF737D"/>
    <w:rsid w:val="00FF760D"/>
    <w:rsid w:val="0BF41E30"/>
    <w:rsid w:val="11C17C39"/>
    <w:rsid w:val="17A143E8"/>
    <w:rsid w:val="51500CFE"/>
    <w:rsid w:val="6A415ACB"/>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2F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A4A5B"/>
    <w:rPr>
      <w:rFonts w:ascii="Arial" w:hAnsi="Arial"/>
      <w:sz w:val="20"/>
    </w:rPr>
  </w:style>
  <w:style w:type="paragraph" w:styleId="Nadpis1">
    <w:name w:val="heading 1"/>
    <w:basedOn w:val="Nzov"/>
    <w:next w:val="Normlny"/>
    <w:link w:val="Nadpis1Char"/>
    <w:uiPriority w:val="9"/>
    <w:qFormat/>
    <w:rsid w:val="00B57351"/>
    <w:pPr>
      <w:outlineLvl w:val="0"/>
    </w:pPr>
    <w:rPr>
      <w:sz w:val="24"/>
      <w:szCs w:val="24"/>
    </w:rPr>
  </w:style>
  <w:style w:type="paragraph" w:styleId="Nadpis2">
    <w:name w:val="heading 2"/>
    <w:basedOn w:val="Odsekzoznamu"/>
    <w:next w:val="Normlny"/>
    <w:link w:val="Nadpis2Char"/>
    <w:uiPriority w:val="9"/>
    <w:unhideWhenUsed/>
    <w:qFormat/>
    <w:rsid w:val="00B57351"/>
    <w:pPr>
      <w:numPr>
        <w:numId w:val="1"/>
      </w:numPr>
      <w:autoSpaceDE w:val="0"/>
      <w:autoSpaceDN w:val="0"/>
      <w:adjustRightInd w:val="0"/>
      <w:spacing w:after="0" w:line="240" w:lineRule="auto"/>
      <w:outlineLvl w:val="1"/>
    </w:pPr>
    <w:rPr>
      <w:rFonts w:cs="Arial"/>
      <w:b/>
      <w:bCs/>
      <w:color w:val="000000"/>
    </w:rPr>
  </w:style>
  <w:style w:type="paragraph" w:styleId="Nadpis3">
    <w:name w:val="heading 3"/>
    <w:basedOn w:val="Odsekzoznamu"/>
    <w:next w:val="Normlny"/>
    <w:link w:val="Nadpis3Char"/>
    <w:uiPriority w:val="9"/>
    <w:unhideWhenUsed/>
    <w:qFormat/>
    <w:rsid w:val="00B57351"/>
    <w:pPr>
      <w:numPr>
        <w:ilvl w:val="1"/>
        <w:numId w:val="1"/>
      </w:numPr>
      <w:autoSpaceDE w:val="0"/>
      <w:autoSpaceDN w:val="0"/>
      <w:adjustRightInd w:val="0"/>
      <w:spacing w:after="0" w:line="240" w:lineRule="auto"/>
      <w:jc w:val="both"/>
      <w:outlineLvl w:val="2"/>
    </w:pPr>
    <w:rPr>
      <w:rFonts w:cs="Arial"/>
      <w:color w:val="00000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
    <w:basedOn w:val="Normlny"/>
    <w:link w:val="OdsekzoznamuChar"/>
    <w:uiPriority w:val="34"/>
    <w:qFormat/>
    <w:rsid w:val="00E65D09"/>
    <w:pPr>
      <w:ind w:left="720"/>
      <w:contextualSpacing/>
    </w:pPr>
  </w:style>
  <w:style w:type="character" w:styleId="Hypertextovprepojenie">
    <w:name w:val="Hyperlink"/>
    <w:basedOn w:val="Predvolenpsmoodseku"/>
    <w:uiPriority w:val="99"/>
    <w:unhideWhenUsed/>
    <w:rsid w:val="00E65D09"/>
    <w:rPr>
      <w:color w:val="0000FF" w:themeColor="hyperlink"/>
      <w:u w:val="single"/>
    </w:rPr>
  </w:style>
  <w:style w:type="table" w:styleId="Mriekatabuky">
    <w:name w:val="Table Grid"/>
    <w:basedOn w:val="Normlnatabuka"/>
    <w:uiPriority w:val="59"/>
    <w:rsid w:val="00C752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azn">
    <w:name w:val="Strong"/>
    <w:basedOn w:val="Predvolenpsmoodseku"/>
    <w:uiPriority w:val="22"/>
    <w:qFormat/>
    <w:rsid w:val="00CE3EB2"/>
    <w:rPr>
      <w:b/>
      <w:bCs/>
    </w:rPr>
  </w:style>
  <w:style w:type="character" w:styleId="Odkaznakomentr">
    <w:name w:val="annotation reference"/>
    <w:basedOn w:val="Predvolenpsmoodseku"/>
    <w:uiPriority w:val="99"/>
    <w:semiHidden/>
    <w:unhideWhenUsed/>
    <w:rsid w:val="003C056C"/>
    <w:rPr>
      <w:sz w:val="16"/>
      <w:szCs w:val="16"/>
    </w:rPr>
  </w:style>
  <w:style w:type="paragraph" w:styleId="Textkomentra">
    <w:name w:val="annotation text"/>
    <w:basedOn w:val="Normlny"/>
    <w:link w:val="TextkomentraChar"/>
    <w:uiPriority w:val="99"/>
    <w:unhideWhenUsed/>
    <w:rsid w:val="003C056C"/>
    <w:pPr>
      <w:spacing w:line="240" w:lineRule="auto"/>
    </w:pPr>
    <w:rPr>
      <w:szCs w:val="20"/>
    </w:rPr>
  </w:style>
  <w:style w:type="character" w:customStyle="1" w:styleId="TextkomentraChar">
    <w:name w:val="Text komentára Char"/>
    <w:basedOn w:val="Predvolenpsmoodseku"/>
    <w:link w:val="Textkomentra"/>
    <w:uiPriority w:val="99"/>
    <w:rsid w:val="003C056C"/>
    <w:rPr>
      <w:sz w:val="20"/>
      <w:szCs w:val="20"/>
    </w:rPr>
  </w:style>
  <w:style w:type="paragraph" w:styleId="Predmetkomentra">
    <w:name w:val="annotation subject"/>
    <w:basedOn w:val="Textkomentra"/>
    <w:next w:val="Textkomentra"/>
    <w:link w:val="PredmetkomentraChar"/>
    <w:uiPriority w:val="99"/>
    <w:semiHidden/>
    <w:unhideWhenUsed/>
    <w:rsid w:val="003C056C"/>
    <w:rPr>
      <w:b/>
      <w:bCs/>
    </w:rPr>
  </w:style>
  <w:style w:type="character" w:customStyle="1" w:styleId="PredmetkomentraChar">
    <w:name w:val="Predmet komentára Char"/>
    <w:basedOn w:val="TextkomentraChar"/>
    <w:link w:val="Predmetkomentra"/>
    <w:uiPriority w:val="99"/>
    <w:semiHidden/>
    <w:rsid w:val="003C056C"/>
    <w:rPr>
      <w:b/>
      <w:bCs/>
      <w:sz w:val="20"/>
      <w:szCs w:val="20"/>
    </w:rPr>
  </w:style>
  <w:style w:type="paragraph" w:styleId="Textbubliny">
    <w:name w:val="Balloon Text"/>
    <w:basedOn w:val="Normlny"/>
    <w:link w:val="TextbublinyChar"/>
    <w:uiPriority w:val="99"/>
    <w:semiHidden/>
    <w:unhideWhenUsed/>
    <w:rsid w:val="003C056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C056C"/>
    <w:rPr>
      <w:rFonts w:ascii="Segoe UI" w:hAnsi="Segoe UI" w:cs="Segoe UI"/>
      <w:sz w:val="18"/>
      <w:szCs w:val="18"/>
    </w:rPr>
  </w:style>
  <w:style w:type="paragraph" w:styleId="Revzia">
    <w:name w:val="Revision"/>
    <w:hidden/>
    <w:uiPriority w:val="99"/>
    <w:semiHidden/>
    <w:rsid w:val="00D17A64"/>
    <w:pPr>
      <w:spacing w:after="0" w:line="240" w:lineRule="auto"/>
    </w:pPr>
  </w:style>
  <w:style w:type="paragraph" w:styleId="Hlavika">
    <w:name w:val="header"/>
    <w:basedOn w:val="Normlny"/>
    <w:link w:val="HlavikaChar"/>
    <w:uiPriority w:val="99"/>
    <w:unhideWhenUsed/>
    <w:rsid w:val="00EB73F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B73F4"/>
  </w:style>
  <w:style w:type="paragraph" w:styleId="Pta">
    <w:name w:val="footer"/>
    <w:basedOn w:val="Normlny"/>
    <w:link w:val="PtaChar"/>
    <w:uiPriority w:val="99"/>
    <w:unhideWhenUsed/>
    <w:rsid w:val="00EB73F4"/>
    <w:pPr>
      <w:tabs>
        <w:tab w:val="center" w:pos="4536"/>
        <w:tab w:val="right" w:pos="9072"/>
      </w:tabs>
      <w:spacing w:after="0" w:line="240" w:lineRule="auto"/>
    </w:pPr>
  </w:style>
  <w:style w:type="character" w:customStyle="1" w:styleId="PtaChar">
    <w:name w:val="Päta Char"/>
    <w:basedOn w:val="Predvolenpsmoodseku"/>
    <w:link w:val="Pta"/>
    <w:uiPriority w:val="99"/>
    <w:rsid w:val="00EB73F4"/>
  </w:style>
  <w:style w:type="character" w:customStyle="1" w:styleId="Nadpis2Char">
    <w:name w:val="Nadpis 2 Char"/>
    <w:basedOn w:val="Predvolenpsmoodseku"/>
    <w:link w:val="Nadpis2"/>
    <w:uiPriority w:val="9"/>
    <w:rsid w:val="00B57351"/>
    <w:rPr>
      <w:rFonts w:ascii="Arial" w:hAnsi="Arial" w:cs="Arial"/>
      <w:b/>
      <w:bCs/>
      <w:color w:val="000000"/>
      <w:sz w:val="20"/>
    </w:rPr>
  </w:style>
  <w:style w:type="paragraph" w:styleId="Nzov">
    <w:name w:val="Title"/>
    <w:basedOn w:val="Normlny"/>
    <w:next w:val="Normlny"/>
    <w:link w:val="NzovChar"/>
    <w:uiPriority w:val="10"/>
    <w:qFormat/>
    <w:rsid w:val="00B57351"/>
    <w:pPr>
      <w:autoSpaceDE w:val="0"/>
      <w:autoSpaceDN w:val="0"/>
      <w:adjustRightInd w:val="0"/>
      <w:spacing w:after="0" w:line="240" w:lineRule="auto"/>
    </w:pPr>
    <w:rPr>
      <w:rFonts w:cs="Arial"/>
      <w:b/>
      <w:bCs/>
      <w:color w:val="000000"/>
      <w:szCs w:val="20"/>
    </w:rPr>
  </w:style>
  <w:style w:type="character" w:customStyle="1" w:styleId="NzovChar">
    <w:name w:val="Názov Char"/>
    <w:basedOn w:val="Predvolenpsmoodseku"/>
    <w:link w:val="Nzov"/>
    <w:uiPriority w:val="10"/>
    <w:rsid w:val="00B57351"/>
    <w:rPr>
      <w:rFonts w:ascii="Arial" w:hAnsi="Arial" w:cs="Arial"/>
      <w:b/>
      <w:bCs/>
      <w:color w:val="000000"/>
      <w:sz w:val="20"/>
      <w:szCs w:val="20"/>
    </w:rPr>
  </w:style>
  <w:style w:type="character" w:customStyle="1" w:styleId="Nadpis3Char">
    <w:name w:val="Nadpis 3 Char"/>
    <w:basedOn w:val="Predvolenpsmoodseku"/>
    <w:link w:val="Nadpis3"/>
    <w:uiPriority w:val="9"/>
    <w:rsid w:val="00B57351"/>
    <w:rPr>
      <w:rFonts w:ascii="Arial" w:hAnsi="Arial" w:cs="Arial"/>
      <w:color w:val="000000"/>
      <w:sz w:val="20"/>
      <w:szCs w:val="20"/>
    </w:rPr>
  </w:style>
  <w:style w:type="character" w:customStyle="1" w:styleId="Nadpis1Char">
    <w:name w:val="Nadpis 1 Char"/>
    <w:basedOn w:val="Predvolenpsmoodseku"/>
    <w:link w:val="Nadpis1"/>
    <w:uiPriority w:val="9"/>
    <w:rsid w:val="00B57351"/>
    <w:rPr>
      <w:rFonts w:ascii="Arial" w:hAnsi="Arial" w:cs="Arial"/>
      <w:b/>
      <w:bCs/>
      <w:color w:val="000000"/>
      <w:sz w:val="24"/>
      <w:szCs w:val="24"/>
    </w:rPr>
  </w:style>
  <w:style w:type="character" w:customStyle="1" w:styleId="StylArial">
    <w:name w:val="Styl Arial"/>
    <w:basedOn w:val="Predvolenpsmoodseku"/>
    <w:uiPriority w:val="99"/>
    <w:rsid w:val="00A520E5"/>
    <w:rPr>
      <w:rFonts w:ascii="Arial" w:hAnsi="Arial" w:cs="Arial" w:hint="default"/>
      <w:sz w:val="22"/>
      <w:szCs w:val="22"/>
    </w:rPr>
  </w:style>
  <w:style w:type="paragraph" w:customStyle="1" w:styleId="Default">
    <w:name w:val="Default"/>
    <w:rsid w:val="0004473D"/>
    <w:pPr>
      <w:numPr>
        <w:ilvl w:val="2"/>
        <w:numId w:val="3"/>
      </w:numPr>
      <w:autoSpaceDE w:val="0"/>
      <w:autoSpaceDN w:val="0"/>
      <w:adjustRightInd w:val="0"/>
      <w:spacing w:after="0" w:line="240" w:lineRule="auto"/>
      <w:jc w:val="both"/>
    </w:pPr>
    <w:rPr>
      <w:rFonts w:ascii="Times New Roman" w:eastAsia="Times New Roman" w:hAnsi="Times New Roman" w:cs="Georgia"/>
      <w:color w:val="000000"/>
      <w:lang w:eastAsia="cs-CZ"/>
    </w:rPr>
  </w:style>
  <w:style w:type="character" w:customStyle="1" w:styleId="ra">
    <w:name w:val="ra"/>
    <w:basedOn w:val="Predvolenpsmoodseku"/>
    <w:rsid w:val="000D6FD2"/>
  </w:style>
  <w:style w:type="character" w:customStyle="1" w:styleId="apple-converted-space">
    <w:name w:val="apple-converted-space"/>
    <w:basedOn w:val="Predvolenpsmoodseku"/>
    <w:rsid w:val="000D6FD2"/>
  </w:style>
  <w:style w:type="character" w:customStyle="1" w:styleId="Zkladntext2">
    <w:name w:val="Základný text (2)_"/>
    <w:basedOn w:val="Predvolenpsmoodseku"/>
    <w:link w:val="Zkladntext20"/>
    <w:rsid w:val="00FB4002"/>
    <w:rPr>
      <w:rFonts w:ascii="Verdana" w:eastAsia="Verdana" w:hAnsi="Verdana" w:cs="Verdana"/>
      <w:color w:val="2B2B2C"/>
      <w:shd w:val="clear" w:color="auto" w:fill="FFFFFF"/>
    </w:rPr>
  </w:style>
  <w:style w:type="character" w:customStyle="1" w:styleId="Zhlavie3">
    <w:name w:val="Záhlavie #3_"/>
    <w:basedOn w:val="Predvolenpsmoodseku"/>
    <w:link w:val="Zhlavie30"/>
    <w:rsid w:val="00FB4002"/>
    <w:rPr>
      <w:rFonts w:ascii="Verdana" w:eastAsia="Verdana" w:hAnsi="Verdana" w:cs="Verdana"/>
      <w:b/>
      <w:bCs/>
      <w:color w:val="2B2B2C"/>
      <w:shd w:val="clear" w:color="auto" w:fill="FFFFFF"/>
    </w:rPr>
  </w:style>
  <w:style w:type="paragraph" w:customStyle="1" w:styleId="Zkladntext20">
    <w:name w:val="Základný text (2)"/>
    <w:basedOn w:val="Normlny"/>
    <w:link w:val="Zkladntext2"/>
    <w:rsid w:val="00FB4002"/>
    <w:pPr>
      <w:widowControl w:val="0"/>
      <w:shd w:val="clear" w:color="auto" w:fill="FFFFFF"/>
      <w:spacing w:after="100" w:line="240" w:lineRule="auto"/>
    </w:pPr>
    <w:rPr>
      <w:rFonts w:ascii="Verdana" w:eastAsia="Verdana" w:hAnsi="Verdana" w:cs="Verdana"/>
      <w:color w:val="2B2B2C"/>
      <w:sz w:val="22"/>
    </w:rPr>
  </w:style>
  <w:style w:type="paragraph" w:customStyle="1" w:styleId="Zhlavie30">
    <w:name w:val="Záhlavie #3"/>
    <w:basedOn w:val="Normlny"/>
    <w:link w:val="Zhlavie3"/>
    <w:rsid w:val="00FB4002"/>
    <w:pPr>
      <w:widowControl w:val="0"/>
      <w:shd w:val="clear" w:color="auto" w:fill="FFFFFF"/>
      <w:spacing w:after="100" w:line="240" w:lineRule="auto"/>
      <w:outlineLvl w:val="2"/>
    </w:pPr>
    <w:rPr>
      <w:rFonts w:ascii="Verdana" w:eastAsia="Verdana" w:hAnsi="Verdana" w:cs="Verdana"/>
      <w:b/>
      <w:bCs/>
      <w:color w:val="2B2B2C"/>
      <w:sz w:val="22"/>
    </w:rPr>
  </w:style>
  <w:style w:type="character" w:customStyle="1" w:styleId="OdsekzoznamuChar">
    <w:name w:val="Odsek zoznamu Char"/>
    <w:aliases w:val="body Char"/>
    <w:link w:val="Odsekzoznamu"/>
    <w:uiPriority w:val="34"/>
    <w:rsid w:val="0028539C"/>
    <w:rPr>
      <w:rFonts w:ascii="Arial" w:hAnsi="Arial"/>
      <w:sz w:val="20"/>
    </w:rPr>
  </w:style>
  <w:style w:type="paragraph" w:customStyle="1" w:styleId="Farebnzoznamzvraznenie11">
    <w:name w:val="Farebný zoznam – zvýraznenie 11"/>
    <w:basedOn w:val="Normlny"/>
    <w:uiPriority w:val="99"/>
    <w:qFormat/>
    <w:rsid w:val="0028539C"/>
    <w:pPr>
      <w:suppressAutoHyphens/>
      <w:spacing w:after="0" w:line="100" w:lineRule="atLeast"/>
      <w:ind w:left="720"/>
    </w:pPr>
    <w:rPr>
      <w:rFonts w:eastAsia="Times New Roman" w:cs="Times New Roman"/>
      <w:sz w:val="24"/>
      <w:szCs w:val="24"/>
      <w:lang w:eastAsia="ar-SA"/>
    </w:rPr>
  </w:style>
  <w:style w:type="paragraph" w:styleId="Zkladntext">
    <w:name w:val="Body Text"/>
    <w:basedOn w:val="Normlny"/>
    <w:link w:val="ZkladntextChar"/>
    <w:uiPriority w:val="1"/>
    <w:qFormat/>
    <w:rsid w:val="0093678D"/>
    <w:pPr>
      <w:widowControl w:val="0"/>
      <w:spacing w:before="120" w:after="0" w:line="240" w:lineRule="auto"/>
      <w:ind w:left="112"/>
    </w:pPr>
    <w:rPr>
      <w:rFonts w:ascii="Times New Roman" w:eastAsia="Times New Roman" w:hAnsi="Times New Roman"/>
      <w:sz w:val="22"/>
      <w:szCs w:val="24"/>
    </w:rPr>
  </w:style>
  <w:style w:type="character" w:customStyle="1" w:styleId="ZkladntextChar">
    <w:name w:val="Základný text Char"/>
    <w:basedOn w:val="Predvolenpsmoodseku"/>
    <w:link w:val="Zkladntext"/>
    <w:uiPriority w:val="1"/>
    <w:rsid w:val="0093678D"/>
    <w:rPr>
      <w:rFonts w:ascii="Times New Roman" w:eastAsia="Times New Roman" w:hAnsi="Times New Roman"/>
      <w:szCs w:val="24"/>
    </w:rPr>
  </w:style>
  <w:style w:type="character" w:customStyle="1" w:styleId="ui-provider">
    <w:name w:val="ui-provider"/>
    <w:basedOn w:val="Predvolenpsmoodseku"/>
    <w:rsid w:val="00D2140A"/>
  </w:style>
  <w:style w:type="character" w:customStyle="1" w:styleId="Nevyrieenzmienka1">
    <w:name w:val="Nevyriešená zmienka1"/>
    <w:basedOn w:val="Predvolenpsmoodseku"/>
    <w:uiPriority w:val="99"/>
    <w:semiHidden/>
    <w:unhideWhenUsed/>
    <w:rsid w:val="003F54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12599">
      <w:bodyDiv w:val="1"/>
      <w:marLeft w:val="0"/>
      <w:marRight w:val="0"/>
      <w:marTop w:val="0"/>
      <w:marBottom w:val="0"/>
      <w:divBdr>
        <w:top w:val="none" w:sz="0" w:space="0" w:color="auto"/>
        <w:left w:val="none" w:sz="0" w:space="0" w:color="auto"/>
        <w:bottom w:val="none" w:sz="0" w:space="0" w:color="auto"/>
        <w:right w:val="none" w:sz="0" w:space="0" w:color="auto"/>
      </w:divBdr>
    </w:div>
    <w:div w:id="168495443">
      <w:bodyDiv w:val="1"/>
      <w:marLeft w:val="0"/>
      <w:marRight w:val="0"/>
      <w:marTop w:val="0"/>
      <w:marBottom w:val="0"/>
      <w:divBdr>
        <w:top w:val="none" w:sz="0" w:space="0" w:color="auto"/>
        <w:left w:val="none" w:sz="0" w:space="0" w:color="auto"/>
        <w:bottom w:val="none" w:sz="0" w:space="0" w:color="auto"/>
        <w:right w:val="none" w:sz="0" w:space="0" w:color="auto"/>
      </w:divBdr>
    </w:div>
    <w:div w:id="199978233">
      <w:bodyDiv w:val="1"/>
      <w:marLeft w:val="0"/>
      <w:marRight w:val="0"/>
      <w:marTop w:val="0"/>
      <w:marBottom w:val="0"/>
      <w:divBdr>
        <w:top w:val="none" w:sz="0" w:space="0" w:color="auto"/>
        <w:left w:val="none" w:sz="0" w:space="0" w:color="auto"/>
        <w:bottom w:val="none" w:sz="0" w:space="0" w:color="auto"/>
        <w:right w:val="none" w:sz="0" w:space="0" w:color="auto"/>
      </w:divBdr>
    </w:div>
    <w:div w:id="237784558">
      <w:bodyDiv w:val="1"/>
      <w:marLeft w:val="0"/>
      <w:marRight w:val="0"/>
      <w:marTop w:val="0"/>
      <w:marBottom w:val="0"/>
      <w:divBdr>
        <w:top w:val="none" w:sz="0" w:space="0" w:color="auto"/>
        <w:left w:val="none" w:sz="0" w:space="0" w:color="auto"/>
        <w:bottom w:val="none" w:sz="0" w:space="0" w:color="auto"/>
        <w:right w:val="none" w:sz="0" w:space="0" w:color="auto"/>
      </w:divBdr>
    </w:div>
    <w:div w:id="425274321">
      <w:bodyDiv w:val="1"/>
      <w:marLeft w:val="0"/>
      <w:marRight w:val="0"/>
      <w:marTop w:val="0"/>
      <w:marBottom w:val="0"/>
      <w:divBdr>
        <w:top w:val="none" w:sz="0" w:space="0" w:color="auto"/>
        <w:left w:val="none" w:sz="0" w:space="0" w:color="auto"/>
        <w:bottom w:val="none" w:sz="0" w:space="0" w:color="auto"/>
        <w:right w:val="none" w:sz="0" w:space="0" w:color="auto"/>
      </w:divBdr>
    </w:div>
    <w:div w:id="541401144">
      <w:bodyDiv w:val="1"/>
      <w:marLeft w:val="0"/>
      <w:marRight w:val="0"/>
      <w:marTop w:val="0"/>
      <w:marBottom w:val="0"/>
      <w:divBdr>
        <w:top w:val="none" w:sz="0" w:space="0" w:color="auto"/>
        <w:left w:val="none" w:sz="0" w:space="0" w:color="auto"/>
        <w:bottom w:val="none" w:sz="0" w:space="0" w:color="auto"/>
        <w:right w:val="none" w:sz="0" w:space="0" w:color="auto"/>
      </w:divBdr>
      <w:divsChild>
        <w:div w:id="1791318233">
          <w:marLeft w:val="0"/>
          <w:marRight w:val="0"/>
          <w:marTop w:val="0"/>
          <w:marBottom w:val="0"/>
          <w:divBdr>
            <w:top w:val="none" w:sz="0" w:space="0" w:color="auto"/>
            <w:left w:val="none" w:sz="0" w:space="0" w:color="auto"/>
            <w:bottom w:val="none" w:sz="0" w:space="0" w:color="auto"/>
            <w:right w:val="none" w:sz="0" w:space="0" w:color="auto"/>
          </w:divBdr>
          <w:divsChild>
            <w:div w:id="1661273478">
              <w:marLeft w:val="0"/>
              <w:marRight w:val="0"/>
              <w:marTop w:val="0"/>
              <w:marBottom w:val="0"/>
              <w:divBdr>
                <w:top w:val="none" w:sz="0" w:space="0" w:color="auto"/>
                <w:left w:val="none" w:sz="0" w:space="0" w:color="auto"/>
                <w:bottom w:val="none" w:sz="0" w:space="0" w:color="auto"/>
                <w:right w:val="none" w:sz="0" w:space="0" w:color="auto"/>
              </w:divBdr>
              <w:divsChild>
                <w:div w:id="969018992">
                  <w:marLeft w:val="0"/>
                  <w:marRight w:val="0"/>
                  <w:marTop w:val="0"/>
                  <w:marBottom w:val="0"/>
                  <w:divBdr>
                    <w:top w:val="none" w:sz="0" w:space="0" w:color="auto"/>
                    <w:left w:val="none" w:sz="0" w:space="0" w:color="auto"/>
                    <w:bottom w:val="none" w:sz="0" w:space="0" w:color="auto"/>
                    <w:right w:val="none" w:sz="0" w:space="0" w:color="auto"/>
                  </w:divBdr>
                  <w:divsChild>
                    <w:div w:id="1763989491">
                      <w:marLeft w:val="0"/>
                      <w:marRight w:val="0"/>
                      <w:marTop w:val="0"/>
                      <w:marBottom w:val="0"/>
                      <w:divBdr>
                        <w:top w:val="none" w:sz="0" w:space="0" w:color="auto"/>
                        <w:left w:val="none" w:sz="0" w:space="0" w:color="auto"/>
                        <w:bottom w:val="none" w:sz="0" w:space="0" w:color="auto"/>
                        <w:right w:val="none" w:sz="0" w:space="0" w:color="auto"/>
                      </w:divBdr>
                      <w:divsChild>
                        <w:div w:id="1877424625">
                          <w:marLeft w:val="0"/>
                          <w:marRight w:val="0"/>
                          <w:marTop w:val="0"/>
                          <w:marBottom w:val="0"/>
                          <w:divBdr>
                            <w:top w:val="none" w:sz="0" w:space="0" w:color="auto"/>
                            <w:left w:val="none" w:sz="0" w:space="0" w:color="auto"/>
                            <w:bottom w:val="none" w:sz="0" w:space="0" w:color="auto"/>
                            <w:right w:val="none" w:sz="0" w:space="0" w:color="auto"/>
                          </w:divBdr>
                          <w:divsChild>
                            <w:div w:id="234243593">
                              <w:marLeft w:val="0"/>
                              <w:marRight w:val="0"/>
                              <w:marTop w:val="0"/>
                              <w:marBottom w:val="0"/>
                              <w:divBdr>
                                <w:top w:val="none" w:sz="0" w:space="0" w:color="auto"/>
                                <w:left w:val="none" w:sz="0" w:space="0" w:color="auto"/>
                                <w:bottom w:val="none" w:sz="0" w:space="0" w:color="auto"/>
                                <w:right w:val="none" w:sz="0" w:space="0" w:color="auto"/>
                              </w:divBdr>
                              <w:divsChild>
                                <w:div w:id="149136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5546383">
      <w:bodyDiv w:val="1"/>
      <w:marLeft w:val="0"/>
      <w:marRight w:val="0"/>
      <w:marTop w:val="0"/>
      <w:marBottom w:val="0"/>
      <w:divBdr>
        <w:top w:val="none" w:sz="0" w:space="0" w:color="auto"/>
        <w:left w:val="none" w:sz="0" w:space="0" w:color="auto"/>
        <w:bottom w:val="none" w:sz="0" w:space="0" w:color="auto"/>
        <w:right w:val="none" w:sz="0" w:space="0" w:color="auto"/>
      </w:divBdr>
      <w:divsChild>
        <w:div w:id="731542081">
          <w:marLeft w:val="255"/>
          <w:marRight w:val="0"/>
          <w:marTop w:val="75"/>
          <w:marBottom w:val="0"/>
          <w:divBdr>
            <w:top w:val="none" w:sz="0" w:space="0" w:color="auto"/>
            <w:left w:val="none" w:sz="0" w:space="0" w:color="auto"/>
            <w:bottom w:val="none" w:sz="0" w:space="0" w:color="auto"/>
            <w:right w:val="none" w:sz="0" w:space="0" w:color="auto"/>
          </w:divBdr>
          <w:divsChild>
            <w:div w:id="652027010">
              <w:marLeft w:val="0"/>
              <w:marRight w:val="225"/>
              <w:marTop w:val="0"/>
              <w:marBottom w:val="0"/>
              <w:divBdr>
                <w:top w:val="none" w:sz="0" w:space="0" w:color="auto"/>
                <w:left w:val="none" w:sz="0" w:space="0" w:color="auto"/>
                <w:bottom w:val="none" w:sz="0" w:space="0" w:color="auto"/>
                <w:right w:val="none" w:sz="0" w:space="0" w:color="auto"/>
              </w:divBdr>
            </w:div>
          </w:divsChild>
        </w:div>
        <w:div w:id="1199319918">
          <w:marLeft w:val="255"/>
          <w:marRight w:val="0"/>
          <w:marTop w:val="75"/>
          <w:marBottom w:val="0"/>
          <w:divBdr>
            <w:top w:val="none" w:sz="0" w:space="0" w:color="auto"/>
            <w:left w:val="none" w:sz="0" w:space="0" w:color="auto"/>
            <w:bottom w:val="none" w:sz="0" w:space="0" w:color="auto"/>
            <w:right w:val="none" w:sz="0" w:space="0" w:color="auto"/>
          </w:divBdr>
          <w:divsChild>
            <w:div w:id="1195145887">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60833113">
      <w:bodyDiv w:val="1"/>
      <w:marLeft w:val="0"/>
      <w:marRight w:val="0"/>
      <w:marTop w:val="0"/>
      <w:marBottom w:val="0"/>
      <w:divBdr>
        <w:top w:val="none" w:sz="0" w:space="0" w:color="auto"/>
        <w:left w:val="none" w:sz="0" w:space="0" w:color="auto"/>
        <w:bottom w:val="none" w:sz="0" w:space="0" w:color="auto"/>
        <w:right w:val="none" w:sz="0" w:space="0" w:color="auto"/>
      </w:divBdr>
    </w:div>
    <w:div w:id="1333492341">
      <w:bodyDiv w:val="1"/>
      <w:marLeft w:val="0"/>
      <w:marRight w:val="0"/>
      <w:marTop w:val="0"/>
      <w:marBottom w:val="0"/>
      <w:divBdr>
        <w:top w:val="none" w:sz="0" w:space="0" w:color="auto"/>
        <w:left w:val="none" w:sz="0" w:space="0" w:color="auto"/>
        <w:bottom w:val="none" w:sz="0" w:space="0" w:color="auto"/>
        <w:right w:val="none" w:sz="0" w:space="0" w:color="auto"/>
      </w:divBdr>
    </w:div>
    <w:div w:id="1521776713">
      <w:bodyDiv w:val="1"/>
      <w:marLeft w:val="0"/>
      <w:marRight w:val="0"/>
      <w:marTop w:val="0"/>
      <w:marBottom w:val="0"/>
      <w:divBdr>
        <w:top w:val="none" w:sz="0" w:space="0" w:color="auto"/>
        <w:left w:val="none" w:sz="0" w:space="0" w:color="auto"/>
        <w:bottom w:val="none" w:sz="0" w:space="0" w:color="auto"/>
        <w:right w:val="none" w:sz="0" w:space="0" w:color="auto"/>
      </w:divBdr>
    </w:div>
    <w:div w:id="1904682459">
      <w:bodyDiv w:val="1"/>
      <w:marLeft w:val="0"/>
      <w:marRight w:val="0"/>
      <w:marTop w:val="0"/>
      <w:marBottom w:val="0"/>
      <w:divBdr>
        <w:top w:val="none" w:sz="0" w:space="0" w:color="auto"/>
        <w:left w:val="none" w:sz="0" w:space="0" w:color="auto"/>
        <w:bottom w:val="none" w:sz="0" w:space="0" w:color="auto"/>
        <w:right w:val="none" w:sz="0" w:space="0" w:color="auto"/>
      </w:divBdr>
    </w:div>
    <w:div w:id="203622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korupcia@apa.s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uropa.eu/about-eu/basic-information/symbols/flag/index_sk.ht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57503BF1391514FA36C9A51822A5FBC" ma:contentTypeVersion="14" ma:contentTypeDescription="Umožňuje vytvoriť nový dokument." ma:contentTypeScope="" ma:versionID="7538cb3d0cfa0b82a0e377e91e2d0b2a">
  <xsd:schema xmlns:xsd="http://www.w3.org/2001/XMLSchema" xmlns:xs="http://www.w3.org/2001/XMLSchema" xmlns:p="http://schemas.microsoft.com/office/2006/metadata/properties" xmlns:ns2="a568e120-2d87-4150-aedf-1f1c6ac57e4f" xmlns:ns3="a26bb0fe-6067-43f9-a787-d304ce05fca5" targetNamespace="http://schemas.microsoft.com/office/2006/metadata/properties" ma:root="true" ma:fieldsID="02fee9cfc3f30f105c78281d937b3a2a" ns2:_="" ns3:_="">
    <xsd:import namespace="a568e120-2d87-4150-aedf-1f1c6ac57e4f"/>
    <xsd:import namespace="a26bb0fe-6067-43f9-a787-d304ce05fca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68e120-2d87-4150-aedf-1f1c6ac57e4f"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14" nillable="true" ma:displayName="Taxonomy Catch All Column" ma:hidden="true" ma:list="{962a8a0c-02ae-41bc-b1fe-94b2af55c2a1}" ma:internalName="TaxCatchAll" ma:showField="CatchAllData" ma:web="a568e120-2d87-4150-aedf-1f1c6ac57e4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26bb0fe-6067-43f9-a787-d304ce05fca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a" ma:readOnly="false" ma:fieldId="{5cf76f15-5ced-4ddc-b409-7134ff3c332f}" ma:taxonomyMulti="true" ma:sspId="d9beb32b-5e2c-4af1-b820-b618ac2a571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26bb0fe-6067-43f9-a787-d304ce05fca5">
      <Terms xmlns="http://schemas.microsoft.com/office/infopath/2007/PartnerControls"/>
    </lcf76f155ced4ddcb4097134ff3c332f>
    <TaxCatchAll xmlns="a568e120-2d87-4150-aedf-1f1c6ac57e4f" xsi:nil="true"/>
  </documentManagement>
</p:properties>
</file>

<file path=customXml/itemProps1.xml><?xml version="1.0" encoding="utf-8"?>
<ds:datastoreItem xmlns:ds="http://schemas.openxmlformats.org/officeDocument/2006/customXml" ds:itemID="{4941239D-C701-4980-9F73-490F9BB53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68e120-2d87-4150-aedf-1f1c6ac57e4f"/>
    <ds:schemaRef ds:uri="a26bb0fe-6067-43f9-a787-d304ce05f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9B57A0-0B87-4700-8A3A-1302273759A5}">
  <ds:schemaRefs>
    <ds:schemaRef ds:uri="http://schemas.openxmlformats.org/officeDocument/2006/bibliography"/>
  </ds:schemaRefs>
</ds:datastoreItem>
</file>

<file path=customXml/itemProps3.xml><?xml version="1.0" encoding="utf-8"?>
<ds:datastoreItem xmlns:ds="http://schemas.openxmlformats.org/officeDocument/2006/customXml" ds:itemID="{90581E49-3630-44AF-8016-F5E63DCCFB4B}">
  <ds:schemaRefs>
    <ds:schemaRef ds:uri="http://schemas.microsoft.com/sharepoint/v3/contenttype/forms"/>
  </ds:schemaRefs>
</ds:datastoreItem>
</file>

<file path=customXml/itemProps4.xml><?xml version="1.0" encoding="utf-8"?>
<ds:datastoreItem xmlns:ds="http://schemas.openxmlformats.org/officeDocument/2006/customXml" ds:itemID="{2555CF67-2C28-4648-A1C4-41FB6A0BA6C5}">
  <ds:schemaRefs>
    <ds:schemaRef ds:uri="http://schemas.microsoft.com/office/2006/metadata/properties"/>
    <ds:schemaRef ds:uri="http://schemas.microsoft.com/office/infopath/2007/PartnerControls"/>
    <ds:schemaRef ds:uri="a26bb0fe-6067-43f9-a787-d304ce05fca5"/>
    <ds:schemaRef ds:uri="a568e120-2d87-4150-aedf-1f1c6ac57e4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10896</Words>
  <Characters>62111</Characters>
  <Application>Microsoft Office Word</Application>
  <DocSecurity>0</DocSecurity>
  <Lines>517</Lines>
  <Paragraphs>145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2023-11-09T08:17:00Z</dcterms:created>
  <dcterms:modified xsi:type="dcterms:W3CDTF">2023-11-16T11:12:00Z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0x010100857503BF1391514FA36C9A51822A5FBC</vt:lpwstr>
  </property>
  <property fmtid="{D5CDD505-2E9C-101B-9397-08002B2CF9AE}" pid="3" name="ClassificationContentMarkingFooterShapeIds">
    <vt:lpwstr>1,2,3</vt:lpwstr>
  </property>
  <property fmtid="{D5CDD505-2E9C-101B-9397-08002B2CF9AE}" pid="4" name="ClassificationContentMarkingFooterFontProps">
    <vt:lpwstr>#008000,11,Calibri</vt:lpwstr>
  </property>
  <property fmtid="{D5CDD505-2E9C-101B-9397-08002B2CF9AE}" pid="5" name="ClassificationContentMarkingFooterText">
    <vt:lpwstr>    INTERNÉ</vt:lpwstr>
  </property>
  <property fmtid="{D5CDD505-2E9C-101B-9397-08002B2CF9AE}" pid="6" name="MSIP_Label_54743a8a-75f7-4ac9-9741-a35bd0337f21_Enabled">
    <vt:lpwstr>true</vt:lpwstr>
  </property>
  <property fmtid="{D5CDD505-2E9C-101B-9397-08002B2CF9AE}" pid="7" name="MSIP_Label_54743a8a-75f7-4ac9-9741-a35bd0337f21_SetDate">
    <vt:lpwstr>2023-09-20T08:49:30Z</vt:lpwstr>
  </property>
  <property fmtid="{D5CDD505-2E9C-101B-9397-08002B2CF9AE}" pid="8" name="MSIP_Label_54743a8a-75f7-4ac9-9741-a35bd0337f21_Method">
    <vt:lpwstr>Privileged</vt:lpwstr>
  </property>
  <property fmtid="{D5CDD505-2E9C-101B-9397-08002B2CF9AE}" pid="9" name="MSIP_Label_54743a8a-75f7-4ac9-9741-a35bd0337f21_Name">
    <vt:lpwstr>INTERNÉ</vt:lpwstr>
  </property>
  <property fmtid="{D5CDD505-2E9C-101B-9397-08002B2CF9AE}" pid="10" name="MSIP_Label_54743a8a-75f7-4ac9-9741-a35bd0337f21_SiteId">
    <vt:lpwstr>e0d54165-a303-4a6a-9954-68dfeb2b693d</vt:lpwstr>
  </property>
  <property fmtid="{D5CDD505-2E9C-101B-9397-08002B2CF9AE}" pid="11" name="MSIP_Label_54743a8a-75f7-4ac9-9741-a35bd0337f21_ActionId">
    <vt:lpwstr>03ee6725-13e6-40d2-a7f9-0ab3db60d0ab</vt:lpwstr>
  </property>
  <property fmtid="{D5CDD505-2E9C-101B-9397-08002B2CF9AE}" pid="12" name="MSIP_Label_54743a8a-75f7-4ac9-9741-a35bd0337f21_ContentBits">
    <vt:lpwstr>2</vt:lpwstr>
  </property>
  <property fmtid="{D5CDD505-2E9C-101B-9397-08002B2CF9AE}" pid="13" name="MediaServiceImageTags">
    <vt:lpwstr/>
  </property>
</Properties>
</file>