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5B82" w14:textId="47FF4DF8"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0D9850C6" w14:textId="77777777" w:rsidR="00E1294D" w:rsidRDefault="00E1294D" w:rsidP="00E1294D">
      <w:pPr>
        <w:spacing w:after="0" w:line="240" w:lineRule="auto"/>
        <w:jc w:val="both"/>
        <w:rPr>
          <w:rFonts w:ascii="Arial Narrow" w:hAnsi="Arial Narrow" w:cs="Arial"/>
          <w:b/>
          <w:u w:val="single"/>
        </w:rPr>
      </w:pPr>
    </w:p>
    <w:p w14:paraId="7B15CB3A" w14:textId="3ECB6C6B" w:rsidR="001F4DD6" w:rsidRPr="00895AAB" w:rsidRDefault="00DD11DE" w:rsidP="00E1294D">
      <w:pPr>
        <w:spacing w:after="0" w:line="240" w:lineRule="auto"/>
        <w:jc w:val="both"/>
        <w:rPr>
          <w:rFonts w:ascii="Arial Narrow" w:eastAsia="Arial Narrow" w:hAnsi="Arial Narrow" w:cs="Arial Narrow"/>
          <w:b/>
          <w:bCs/>
          <w:color w:val="000000"/>
          <w:sz w:val="24"/>
          <w:szCs w:val="24"/>
          <w:u w:color="000000"/>
          <w:bdr w:val="nil"/>
          <w14:textOutline w14:w="0" w14:cap="flat" w14:cmpd="sng" w14:algn="ctr">
            <w14:noFill/>
            <w14:prstDash w14:val="solid"/>
            <w14:bevel/>
          </w14:textOutline>
        </w:rPr>
      </w:pPr>
      <w:r w:rsidRPr="00895AAB">
        <w:rPr>
          <w:rFonts w:ascii="Arial Narrow" w:hAnsi="Arial Narrow" w:cs="Arial"/>
          <w:b/>
          <w:sz w:val="24"/>
          <w:szCs w:val="24"/>
          <w:u w:val="single"/>
        </w:rPr>
        <w:t xml:space="preserve">1. </w:t>
      </w:r>
      <w:r w:rsidR="006F2B15">
        <w:rPr>
          <w:rFonts w:ascii="Arial Narrow" w:hAnsi="Arial Narrow" w:cs="Arial"/>
          <w:b/>
          <w:sz w:val="24"/>
          <w:szCs w:val="24"/>
          <w:u w:val="single"/>
        </w:rPr>
        <w:t xml:space="preserve"> </w:t>
      </w:r>
      <w:r w:rsidR="00EF3442" w:rsidRPr="00895AAB">
        <w:rPr>
          <w:rFonts w:ascii="Arial Narrow" w:hAnsi="Arial Narrow" w:cs="Arial"/>
          <w:b/>
          <w:sz w:val="24"/>
          <w:szCs w:val="24"/>
          <w:u w:val="single"/>
        </w:rPr>
        <w:t>Osobné postaven</w:t>
      </w:r>
      <w:r w:rsidR="00AD0B8C" w:rsidRPr="00895AAB">
        <w:rPr>
          <w:rFonts w:ascii="Arial Narrow" w:hAnsi="Arial Narrow" w:cs="Arial"/>
          <w:b/>
          <w:sz w:val="24"/>
          <w:szCs w:val="24"/>
          <w:u w:val="single"/>
        </w:rPr>
        <w:t>i</w:t>
      </w:r>
      <w:r w:rsidR="00EF3442" w:rsidRPr="00895AAB">
        <w:rPr>
          <w:rFonts w:ascii="Arial Narrow" w:hAnsi="Arial Narrow" w:cs="Arial"/>
          <w:b/>
          <w:sz w:val="24"/>
          <w:szCs w:val="24"/>
          <w:u w:val="single"/>
        </w:rPr>
        <w:t>e</w:t>
      </w:r>
      <w:r w:rsidR="001F4DD6" w:rsidRPr="00895AAB">
        <w:rPr>
          <w:rFonts w:ascii="Arial Narrow" w:eastAsia="Arial Unicode MS" w:hAnsi="Arial Narrow" w:cs="Arial Unicode MS"/>
          <w:b/>
          <w:bCs/>
          <w:color w:val="000000"/>
          <w:sz w:val="24"/>
          <w:szCs w:val="24"/>
          <w:u w:color="000000"/>
          <w:bdr w:val="nil"/>
          <w14:textOutline w14:w="0" w14:cap="flat" w14:cmpd="sng" w14:algn="ctr">
            <w14:noFill/>
            <w14:prstDash w14:val="solid"/>
            <w14:bevel/>
          </w14:textOutline>
        </w:rPr>
        <w:t xml:space="preserve"> </w:t>
      </w:r>
      <w:r w:rsidR="00135B11" w:rsidRPr="00895AAB">
        <w:rPr>
          <w:rFonts w:ascii="Arial Narrow" w:eastAsia="Arial" w:hAnsi="Arial Narrow"/>
          <w:b/>
          <w:sz w:val="24"/>
          <w:szCs w:val="24"/>
        </w:rPr>
        <w:t>podľa §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 xml:space="preserve">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4B969DEC" w14:textId="77777777" w:rsidR="006F2B15" w:rsidRDefault="006F2B15"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50FA8CA2" w14:textId="77777777" w:rsidR="006F2B15" w:rsidRDefault="006F2B15"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000FBA98" w14:textId="77777777" w:rsidR="006F2B15" w:rsidRDefault="006F2B15"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631A35C1" w14:textId="36F214AB" w:rsidR="001F4DD6" w:rsidRPr="0028705E"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lastRenderedPageBreak/>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A4B4A82"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28705E">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07853EE0" w14:textId="77777777" w:rsidR="0012098F" w:rsidRDefault="0012098F"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A435BD">
      <w:pPr>
        <w:pStyle w:val="Zkladntext"/>
        <w:numPr>
          <w:ilvl w:val="0"/>
          <w:numId w:val="44"/>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4C0852ED" w14:textId="77777777" w:rsidR="006F2B15" w:rsidRDefault="006F2B15" w:rsidP="00E1294D">
      <w:pPr>
        <w:spacing w:after="0" w:line="240" w:lineRule="auto"/>
        <w:jc w:val="both"/>
        <w:rPr>
          <w:rFonts w:ascii="Arial Narrow" w:hAnsi="Arial Narrow"/>
          <w:b/>
          <w:sz w:val="24"/>
          <w:szCs w:val="24"/>
          <w:u w:val="single"/>
          <w:lang w:eastAsia="sk-SK"/>
        </w:rPr>
      </w:pPr>
    </w:p>
    <w:p w14:paraId="48908E97" w14:textId="1D0B0D42" w:rsidR="00631587" w:rsidRPr="00895AAB" w:rsidRDefault="00DD11DE" w:rsidP="00E1294D">
      <w:pPr>
        <w:spacing w:after="0" w:line="240" w:lineRule="auto"/>
        <w:jc w:val="both"/>
        <w:rPr>
          <w:rFonts w:ascii="Arial Narrow" w:hAnsi="Arial Narrow"/>
          <w:b/>
          <w:sz w:val="24"/>
          <w:szCs w:val="24"/>
          <w:u w:val="single"/>
          <w:lang w:eastAsia="sk-SK"/>
        </w:rPr>
      </w:pPr>
      <w:r w:rsidRPr="00895AAB">
        <w:rPr>
          <w:rFonts w:ascii="Arial Narrow" w:hAnsi="Arial Narrow"/>
          <w:b/>
          <w:sz w:val="24"/>
          <w:szCs w:val="24"/>
          <w:u w:val="single"/>
          <w:lang w:eastAsia="sk-SK"/>
        </w:rPr>
        <w:t xml:space="preserve">2. </w:t>
      </w:r>
      <w:r w:rsidR="00631587" w:rsidRPr="00895AAB">
        <w:rPr>
          <w:rFonts w:ascii="Arial Narrow" w:hAnsi="Arial Narrow"/>
          <w:b/>
          <w:sz w:val="24"/>
          <w:szCs w:val="24"/>
          <w:u w:val="single"/>
          <w:lang w:eastAsia="sk-SK"/>
        </w:rPr>
        <w:t>Ekonomické a finančné postavenie podľa § 33 zákona</w:t>
      </w:r>
    </w:p>
    <w:p w14:paraId="6CBB0ED2" w14:textId="5B14CB3B" w:rsidR="00631587" w:rsidRDefault="00631587" w:rsidP="00E1294D">
      <w:pPr>
        <w:spacing w:after="0" w:line="240" w:lineRule="auto"/>
        <w:jc w:val="both"/>
        <w:rPr>
          <w:rFonts w:ascii="Arial Narrow" w:eastAsia="Arial" w:hAnsi="Arial Narrow"/>
          <w:strike/>
        </w:rPr>
      </w:pPr>
      <w:r w:rsidRPr="00A7160C">
        <w:rPr>
          <w:rFonts w:ascii="Arial Narrow" w:eastAsia="Arial" w:hAnsi="Arial Narrow"/>
        </w:rPr>
        <w:t>Nepožaduje sa.</w:t>
      </w:r>
    </w:p>
    <w:p w14:paraId="46684524" w14:textId="77777777" w:rsidR="00515ED0" w:rsidRDefault="00515ED0" w:rsidP="00E1294D">
      <w:pPr>
        <w:spacing w:after="0" w:line="240" w:lineRule="auto"/>
        <w:rPr>
          <w:rFonts w:ascii="Arial Narrow" w:hAnsi="Arial Narrow"/>
          <w:b/>
          <w:u w:val="single"/>
          <w:lang w:eastAsia="sk-SK"/>
        </w:rPr>
      </w:pPr>
    </w:p>
    <w:p w14:paraId="2D610258" w14:textId="77777777" w:rsidR="006F2B15" w:rsidRDefault="006F2B15" w:rsidP="00E1294D">
      <w:pPr>
        <w:spacing w:after="0" w:line="240" w:lineRule="auto"/>
        <w:rPr>
          <w:rFonts w:ascii="Arial Narrow" w:hAnsi="Arial Narrow"/>
          <w:b/>
          <w:sz w:val="24"/>
          <w:szCs w:val="24"/>
          <w:u w:val="single"/>
          <w:lang w:eastAsia="sk-SK"/>
        </w:rPr>
      </w:pPr>
    </w:p>
    <w:p w14:paraId="79F5BB70" w14:textId="76621F8B" w:rsidR="00631587" w:rsidRDefault="00DD11DE" w:rsidP="00E1294D">
      <w:pPr>
        <w:spacing w:after="0" w:line="240" w:lineRule="auto"/>
        <w:rPr>
          <w:rFonts w:ascii="Arial Narrow" w:hAnsi="Arial Narrow"/>
          <w:b/>
          <w:sz w:val="24"/>
          <w:szCs w:val="24"/>
          <w:u w:val="single"/>
          <w:lang w:eastAsia="sk-SK"/>
        </w:rPr>
      </w:pPr>
      <w:r w:rsidRPr="00895AAB">
        <w:rPr>
          <w:rFonts w:ascii="Arial Narrow" w:hAnsi="Arial Narrow"/>
          <w:b/>
          <w:sz w:val="24"/>
          <w:szCs w:val="24"/>
          <w:u w:val="single"/>
          <w:lang w:eastAsia="sk-SK"/>
        </w:rPr>
        <w:t xml:space="preserve">3. </w:t>
      </w:r>
      <w:r w:rsidR="00631587" w:rsidRPr="00895AAB">
        <w:rPr>
          <w:rFonts w:ascii="Arial Narrow" w:hAnsi="Arial Narrow"/>
          <w:b/>
          <w:sz w:val="24"/>
          <w:szCs w:val="24"/>
          <w:u w:val="single"/>
          <w:lang w:eastAsia="sk-SK"/>
        </w:rPr>
        <w:t>Technická a odborná spôsobilosť podľa § 34 zákona</w:t>
      </w:r>
      <w:r w:rsidR="00A7160C">
        <w:rPr>
          <w:rFonts w:ascii="Arial Narrow" w:hAnsi="Arial Narrow"/>
          <w:b/>
          <w:sz w:val="24"/>
          <w:szCs w:val="24"/>
          <w:u w:val="single"/>
          <w:lang w:eastAsia="sk-SK"/>
        </w:rPr>
        <w:t xml:space="preserve"> a § 35 zákona</w:t>
      </w:r>
    </w:p>
    <w:p w14:paraId="36EDAA9C" w14:textId="01AF57E4" w:rsidR="000E66EB" w:rsidRPr="00895AAB" w:rsidRDefault="000E66EB" w:rsidP="00E1294D">
      <w:pPr>
        <w:spacing w:after="0" w:line="240" w:lineRule="auto"/>
        <w:rPr>
          <w:rFonts w:ascii="Arial Narrow" w:hAnsi="Arial Narrow"/>
          <w:b/>
          <w:sz w:val="24"/>
          <w:szCs w:val="24"/>
          <w:lang w:eastAsia="sk-SK"/>
        </w:rPr>
      </w:pPr>
    </w:p>
    <w:p w14:paraId="468CC440" w14:textId="5A40C416" w:rsidR="00CB176C" w:rsidRDefault="00203409" w:rsidP="00EC0E76">
      <w:pPr>
        <w:spacing w:after="0" w:line="240" w:lineRule="auto"/>
        <w:jc w:val="both"/>
        <w:rPr>
          <w:rFonts w:ascii="Arial Narrow" w:hAnsi="Arial Narrow" w:cs="Arial Narrow"/>
        </w:rPr>
      </w:pPr>
      <w:r>
        <w:rPr>
          <w:rFonts w:ascii="Arial Narrow" w:hAnsi="Arial Narrow" w:cs="Arial"/>
          <w:b/>
        </w:rPr>
        <w:t>A</w:t>
      </w:r>
      <w:r w:rsidR="000E66EB" w:rsidRPr="006B5ECF">
        <w:rPr>
          <w:rFonts w:ascii="Arial Narrow" w:hAnsi="Arial Narrow" w:cs="Arial"/>
        </w:rPr>
        <w:t>.</w:t>
      </w:r>
      <w:r w:rsidR="000E66EB">
        <w:rPr>
          <w:rFonts w:ascii="Arial Narrow" w:hAnsi="Arial Narrow" w:cs="Arial"/>
        </w:rPr>
        <w:t xml:space="preserve"> </w:t>
      </w:r>
      <w:r w:rsidR="00DD11DE" w:rsidRPr="00A7160C">
        <w:rPr>
          <w:rFonts w:ascii="Arial Narrow" w:hAnsi="Arial Narrow" w:cs="Arial"/>
          <w:b/>
        </w:rPr>
        <w:t xml:space="preserve">§ 34 </w:t>
      </w:r>
      <w:r w:rsidRPr="00A7160C">
        <w:rPr>
          <w:rFonts w:ascii="Arial Narrow" w:hAnsi="Arial Narrow" w:cs="Arial"/>
          <w:b/>
        </w:rPr>
        <w:t xml:space="preserve">podmienky účasti  </w:t>
      </w:r>
      <w:r w:rsidR="00DD11DE" w:rsidRPr="00A7160C">
        <w:rPr>
          <w:rFonts w:ascii="Arial Narrow" w:hAnsi="Arial Narrow" w:cs="Arial"/>
          <w:b/>
        </w:rPr>
        <w:t>týkajúce sa technickej alebo odbornej spôsobilosti</w:t>
      </w:r>
      <w:r w:rsidR="00EC0E76" w:rsidRPr="00A7160C">
        <w:rPr>
          <w:rFonts w:ascii="Arial Narrow" w:hAnsi="Arial Narrow" w:cs="Arial"/>
          <w:b/>
        </w:rPr>
        <w:t xml:space="preserve"> </w:t>
      </w:r>
      <w:r w:rsidR="00DD11DE" w:rsidRPr="00A7160C">
        <w:rPr>
          <w:rFonts w:ascii="Arial Narrow" w:hAnsi="Arial Narrow" w:cs="Arial Narrow"/>
          <w:b/>
        </w:rPr>
        <w:t xml:space="preserve">podľa </w:t>
      </w:r>
      <w:r w:rsidR="00E46277" w:rsidRPr="00A7160C">
        <w:rPr>
          <w:rFonts w:ascii="Arial Narrow" w:hAnsi="Arial Narrow" w:cs="Arial Narrow"/>
          <w:b/>
        </w:rPr>
        <w:t>§ 34 ods. 1 písm. g) zákona</w:t>
      </w:r>
    </w:p>
    <w:p w14:paraId="2151B114" w14:textId="4650743E" w:rsidR="00CB176C" w:rsidRDefault="00CB176C" w:rsidP="00E1294D">
      <w:pPr>
        <w:pStyle w:val="Bezriadkovania"/>
        <w:rPr>
          <w:rFonts w:ascii="Arial Narrow" w:hAnsi="Arial Narrow" w:cs="Times New Roman"/>
          <w:b/>
          <w:lang w:eastAsia="sk-SK"/>
        </w:rPr>
      </w:pPr>
    </w:p>
    <w:p w14:paraId="46AE73D7" w14:textId="56C37EB6" w:rsidR="00BC6B58" w:rsidRPr="00E46277" w:rsidRDefault="00CB176C" w:rsidP="00E46277">
      <w:pPr>
        <w:spacing w:after="0" w:line="240" w:lineRule="auto"/>
        <w:jc w:val="both"/>
        <w:rPr>
          <w:rFonts w:ascii="Arial Narrow" w:hAnsi="Arial Narrow"/>
          <w:lang w:eastAsia="sk-SK"/>
        </w:rPr>
      </w:pPr>
      <w:r w:rsidRPr="0028705E">
        <w:rPr>
          <w:rFonts w:ascii="Arial Narrow" w:hAnsi="Arial Narrow"/>
          <w:lang w:eastAsia="sk-SK"/>
        </w:rPr>
        <w:t>Minimálna požadovaná úroveň štandardov</w:t>
      </w:r>
      <w:r w:rsidR="00515ED0" w:rsidRPr="0028705E">
        <w:rPr>
          <w:rFonts w:ascii="Arial Narrow" w:hAnsi="Arial Narrow"/>
          <w:lang w:eastAsia="sk-SK"/>
        </w:rPr>
        <w:t>:</w:t>
      </w:r>
    </w:p>
    <w:p w14:paraId="66695111" w14:textId="77777777" w:rsidR="00E46277" w:rsidRDefault="00E46277" w:rsidP="00490BDE">
      <w:pPr>
        <w:spacing w:after="0" w:line="240" w:lineRule="auto"/>
        <w:jc w:val="both"/>
        <w:rPr>
          <w:rFonts w:ascii="Arial Narrow" w:hAnsi="Arial Narrow"/>
          <w:b/>
          <w:bCs/>
        </w:rPr>
      </w:pPr>
    </w:p>
    <w:p w14:paraId="4EAE6BCE" w14:textId="24E0FD7C" w:rsidR="00490BDE" w:rsidRPr="00B67243" w:rsidRDefault="00490BDE" w:rsidP="00490BDE">
      <w:pPr>
        <w:spacing w:after="0" w:line="240" w:lineRule="auto"/>
        <w:jc w:val="both"/>
        <w:rPr>
          <w:rFonts w:ascii="Arial Narrow" w:hAnsi="Arial Narrow"/>
          <w:b/>
        </w:rPr>
      </w:pPr>
      <w:r w:rsidRPr="00B67243">
        <w:rPr>
          <w:rFonts w:ascii="Arial Narrow" w:hAnsi="Arial Narrow"/>
          <w:b/>
          <w:bCs/>
        </w:rPr>
        <w:t xml:space="preserve">§ 34 ods. 1 písm. g) zákona - </w:t>
      </w:r>
      <w:r w:rsidRPr="00B67243">
        <w:rPr>
          <w:rFonts w:ascii="Arial Narrow" w:hAnsi="Arial Narrow"/>
          <w:b/>
        </w:rPr>
        <w:t xml:space="preserve">uchádzač preukazuje svoju technickú alebo odbornú spôsobilosť údajmi o vzdelaní a odbornej praxi alebo o odbornej kvalifikácií osôb určených na plnenie zmluvy alebo riadiacich zamestnancov </w:t>
      </w:r>
    </w:p>
    <w:p w14:paraId="6ADD6A01" w14:textId="4AA0E9BB" w:rsidR="00490BDE" w:rsidRPr="00490BDE" w:rsidRDefault="00490BDE" w:rsidP="005647CA">
      <w:pPr>
        <w:spacing w:after="0" w:line="240" w:lineRule="auto"/>
        <w:jc w:val="both"/>
        <w:rPr>
          <w:rFonts w:ascii="Arial Narrow" w:hAnsi="Arial Narrow"/>
        </w:rPr>
      </w:pPr>
      <w:r w:rsidRPr="00490BDE">
        <w:rPr>
          <w:rFonts w:ascii="Arial Narrow" w:hAnsi="Arial Narrow"/>
        </w:rPr>
        <w:t xml:space="preserve">Verejný obstarávateľ požaduje od uchádzača údaje o odbornej praxi alebo odbornej kvalifikácii osôb zodpovedných za poskytnutie služby (kľúčových expertov) </w:t>
      </w:r>
      <w:r w:rsidRPr="00490BDE">
        <w:rPr>
          <w:rFonts w:ascii="Arial Narrow" w:hAnsi="Arial Narrow"/>
          <w:u w:val="single"/>
        </w:rPr>
        <w:t>formou predloženia profesijných životopisov a predložením dokladov, ktoré sú vyžadované pri jednotlivých členoch požadovaného tímu kľúčových expertov</w:t>
      </w:r>
      <w:r w:rsidR="006C2B91">
        <w:rPr>
          <w:rFonts w:ascii="Arial Narrow" w:hAnsi="Arial Narrow"/>
        </w:rPr>
        <w:t>.</w:t>
      </w:r>
    </w:p>
    <w:p w14:paraId="4B388C8B" w14:textId="7DA3C4B4" w:rsidR="00490BDE" w:rsidRDefault="00490BDE" w:rsidP="005647CA">
      <w:pPr>
        <w:spacing w:after="0" w:line="240" w:lineRule="auto"/>
        <w:jc w:val="both"/>
        <w:rPr>
          <w:rFonts w:ascii="Arial Narrow" w:hAnsi="Arial Narrow"/>
        </w:rPr>
      </w:pPr>
    </w:p>
    <w:p w14:paraId="0EBE2C53" w14:textId="77777777" w:rsidR="006F2B15" w:rsidRPr="00490BDE" w:rsidRDefault="006F2B15" w:rsidP="005647CA">
      <w:pPr>
        <w:spacing w:after="0" w:line="240" w:lineRule="auto"/>
        <w:jc w:val="both"/>
        <w:rPr>
          <w:rFonts w:ascii="Arial Narrow" w:hAnsi="Arial Narrow"/>
        </w:rPr>
      </w:pPr>
    </w:p>
    <w:p w14:paraId="271393B7" w14:textId="28D1A961" w:rsidR="00F434B5" w:rsidRPr="00D329EB" w:rsidRDefault="005647CA" w:rsidP="005647CA">
      <w:pPr>
        <w:spacing w:after="0" w:line="240" w:lineRule="auto"/>
        <w:ind w:left="567" w:hanging="567"/>
        <w:jc w:val="both"/>
        <w:rPr>
          <w:rFonts w:ascii="Arial Narrow" w:hAnsi="Arial Narrow"/>
          <w:b/>
        </w:rPr>
      </w:pPr>
      <w:r w:rsidRPr="00D329EB">
        <w:rPr>
          <w:rFonts w:ascii="Arial Narrow" w:hAnsi="Arial Narrow"/>
          <w:b/>
        </w:rPr>
        <w:lastRenderedPageBreak/>
        <w:t xml:space="preserve">1. </w:t>
      </w:r>
      <w:r w:rsidR="00F434B5" w:rsidRPr="00D329EB">
        <w:rPr>
          <w:rFonts w:ascii="Arial Narrow" w:hAnsi="Arial Narrow"/>
          <w:b/>
        </w:rPr>
        <w:t>Uchádzač predloží zoznam osôb určených na plnenie zmluvy - kľúčových expertov.</w:t>
      </w:r>
    </w:p>
    <w:p w14:paraId="35168ADA" w14:textId="6F1C59C2" w:rsidR="00F434B5" w:rsidRPr="00F434B5" w:rsidRDefault="00F434B5" w:rsidP="005647CA">
      <w:pPr>
        <w:spacing w:after="0" w:line="240" w:lineRule="auto"/>
        <w:jc w:val="both"/>
        <w:rPr>
          <w:rFonts w:ascii="Arial Narrow" w:hAnsi="Arial Narrow"/>
        </w:rPr>
      </w:pPr>
      <w:r w:rsidRPr="00F434B5">
        <w:rPr>
          <w:rFonts w:ascii="Arial Narrow" w:hAnsi="Arial Narrow"/>
        </w:rPr>
        <w:t>V zozname osôb určených na plnenie zmluvy - kľúčových expertov uchádzač uvedie:</w:t>
      </w:r>
    </w:p>
    <w:p w14:paraId="3CD9AFF4" w14:textId="77777777" w:rsidR="00F434B5"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14:paraId="063FE68E" w14:textId="3BEFD4AD" w:rsidR="00F434B5" w:rsidRDefault="00F434B5" w:rsidP="00B67243">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Pr>
          <w:rFonts w:ascii="Arial Narrow" w:hAnsi="Arial Narrow"/>
        </w:rPr>
        <w:t>k</w:t>
      </w:r>
      <w:r w:rsidRPr="00D85D01">
        <w:rPr>
          <w:rFonts w:ascii="Arial Narrow" w:hAnsi="Arial Narrow"/>
        </w:rPr>
        <w:t xml:space="preserve">ľúčový expert č.1 </w:t>
      </w:r>
      <w:r w:rsidR="00B67243" w:rsidRPr="00B67243">
        <w:rPr>
          <w:rFonts w:ascii="Arial Narrow" w:hAnsi="Arial Narrow"/>
        </w:rPr>
        <w:t>pre návrh architektúry</w:t>
      </w:r>
      <w:r w:rsidR="00B67243">
        <w:rPr>
          <w:rFonts w:ascii="Arial Narrow" w:hAnsi="Arial Narrow"/>
        </w:rPr>
        <w:t>...</w:t>
      </w:r>
      <w:r w:rsidRPr="00D85D01">
        <w:rPr>
          <w:rFonts w:ascii="Arial Narrow" w:hAnsi="Arial Narrow"/>
        </w:rPr>
        <w:t>),</w:t>
      </w:r>
    </w:p>
    <w:p w14:paraId="5C7C90EE" w14:textId="77777777" w:rsidR="00F434B5" w:rsidRPr="00D85D01"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14:paraId="31D0CEE8" w14:textId="77777777" w:rsidR="00F434B5" w:rsidRDefault="00F434B5" w:rsidP="005647CA">
      <w:pPr>
        <w:spacing w:after="0" w:line="240" w:lineRule="auto"/>
        <w:jc w:val="both"/>
        <w:rPr>
          <w:rFonts w:ascii="Arial Narrow" w:hAnsi="Arial Narrow"/>
        </w:rPr>
      </w:pPr>
    </w:p>
    <w:p w14:paraId="1EA13A44" w14:textId="60C6C653" w:rsidR="00A44E23" w:rsidRPr="00A23ABF" w:rsidRDefault="00F434B5" w:rsidP="00A23ABF">
      <w:pPr>
        <w:spacing w:after="120" w:line="240" w:lineRule="auto"/>
        <w:jc w:val="both"/>
        <w:rPr>
          <w:rFonts w:ascii="Arial Narrow" w:hAnsi="Arial Narrow"/>
          <w:b/>
        </w:rPr>
      </w:pPr>
      <w:r w:rsidRPr="00D329EB">
        <w:rPr>
          <w:rFonts w:ascii="Arial Narrow" w:hAnsi="Arial Narrow"/>
          <w:b/>
        </w:rPr>
        <w:t>2. Uchádzač za každého kľúčového experta</w:t>
      </w:r>
      <w:r w:rsidR="00E46277">
        <w:rPr>
          <w:rFonts w:ascii="Arial Narrow" w:hAnsi="Arial Narrow"/>
          <w:b/>
        </w:rPr>
        <w:t>, ktorý musí preukázať odbornú spôsobilosť, vzdelanie  a prax,</w:t>
      </w:r>
      <w:r w:rsidRPr="00D329EB">
        <w:rPr>
          <w:rFonts w:ascii="Arial Narrow" w:hAnsi="Arial Narrow"/>
          <w:b/>
        </w:rPr>
        <w:t xml:space="preserve"> predloží profesijný životopis alebo ekvivalentný doklad, ktorý musí obsahovať minimálne nasledovné údaje/skutočnosti:</w:t>
      </w:r>
    </w:p>
    <w:p w14:paraId="48AAB224" w14:textId="031E37C2" w:rsidR="00A44E23" w:rsidRPr="005B5E55" w:rsidRDefault="00026973" w:rsidP="005B5E55">
      <w:pPr>
        <w:pStyle w:val="Odsekzoznamu"/>
        <w:widowControl w:val="0"/>
        <w:numPr>
          <w:ilvl w:val="0"/>
          <w:numId w:val="32"/>
        </w:numPr>
        <w:autoSpaceDE w:val="0"/>
        <w:autoSpaceDN w:val="0"/>
        <w:spacing w:after="120" w:line="240" w:lineRule="auto"/>
        <w:ind w:left="850" w:right="113" w:hanging="425"/>
        <w:contextualSpacing w:val="0"/>
        <w:jc w:val="both"/>
        <w:rPr>
          <w:rFonts w:ascii="Arial Narrow" w:hAnsi="Arial Narrow" w:cstheme="minorHAnsi"/>
          <w:w w:val="105"/>
        </w:rPr>
      </w:pPr>
      <w:r w:rsidRPr="00026973">
        <w:rPr>
          <w:rFonts w:ascii="Arial Narrow" w:hAnsi="Arial Narrow" w:cstheme="minorHAnsi"/>
          <w:w w:val="105"/>
        </w:rPr>
        <w:t>meno a</w:t>
      </w:r>
      <w:r w:rsidR="00B46A7D">
        <w:rPr>
          <w:rFonts w:ascii="Arial Narrow" w:hAnsi="Arial Narrow" w:cstheme="minorHAnsi"/>
          <w:w w:val="105"/>
        </w:rPr>
        <w:t> </w:t>
      </w:r>
      <w:r w:rsidRPr="00026973">
        <w:rPr>
          <w:rFonts w:ascii="Arial Narrow" w:hAnsi="Arial Narrow" w:cstheme="minorHAnsi"/>
          <w:w w:val="105"/>
        </w:rPr>
        <w:t>priezvisko</w:t>
      </w:r>
      <w:r w:rsidR="00B46A7D">
        <w:rPr>
          <w:rFonts w:ascii="Arial Narrow" w:hAnsi="Arial Narrow" w:cstheme="minorHAnsi"/>
          <w:w w:val="105"/>
        </w:rPr>
        <w:t xml:space="preserve"> </w:t>
      </w:r>
      <w:r w:rsidR="00B46A7D" w:rsidRPr="00B46A7D">
        <w:rPr>
          <w:rFonts w:ascii="Arial Narrow" w:hAnsi="Arial Narrow" w:cstheme="minorHAnsi"/>
          <w:w w:val="105"/>
        </w:rPr>
        <w:t>príslušného kľúčového experta</w:t>
      </w:r>
      <w:r w:rsidR="00B46A7D">
        <w:rPr>
          <w:rFonts w:ascii="Arial Narrow" w:hAnsi="Arial Narrow" w:cstheme="minorHAnsi"/>
          <w:w w:val="105"/>
        </w:rPr>
        <w:t>,</w:t>
      </w:r>
    </w:p>
    <w:p w14:paraId="7A06057D" w14:textId="44EB02C6" w:rsidR="00A44E23" w:rsidRPr="005B5E55" w:rsidRDefault="00026973" w:rsidP="005B5E55">
      <w:pPr>
        <w:pStyle w:val="Odsekzoznamu"/>
        <w:widowControl w:val="0"/>
        <w:numPr>
          <w:ilvl w:val="0"/>
          <w:numId w:val="32"/>
        </w:numPr>
        <w:tabs>
          <w:tab w:val="left" w:pos="426"/>
        </w:tabs>
        <w:autoSpaceDE w:val="0"/>
        <w:autoSpaceDN w:val="0"/>
        <w:spacing w:after="120" w:line="240" w:lineRule="auto"/>
        <w:ind w:left="850" w:right="113" w:hanging="425"/>
        <w:contextualSpacing w:val="0"/>
        <w:jc w:val="both"/>
        <w:rPr>
          <w:rFonts w:ascii="Arial Narrow" w:hAnsi="Arial Narrow" w:cstheme="minorHAnsi"/>
          <w:w w:val="105"/>
        </w:rPr>
      </w:pPr>
      <w:r w:rsidRPr="00026973">
        <w:rPr>
          <w:rFonts w:ascii="Arial Narrow" w:hAnsi="Arial Narrow" w:cstheme="minorHAnsi"/>
          <w:w w:val="105"/>
        </w:rPr>
        <w:t xml:space="preserve">história zamestnania/odbornej praxe príslušného kľúčového experta (zamestnávateľ, trvanie pracovného pomeru/trvanie odbornej praxe/, </w:t>
      </w:r>
      <w:r w:rsidRPr="00026973">
        <w:rPr>
          <w:rFonts w:ascii="Arial Narrow" w:hAnsi="Arial Narrow" w:cstheme="minorHAnsi"/>
          <w:b/>
          <w:bCs/>
          <w:w w:val="105"/>
        </w:rPr>
        <w:t>rok a mesiac od – do</w:t>
      </w:r>
      <w:r w:rsidRPr="00026973">
        <w:rPr>
          <w:rFonts w:ascii="Arial Narrow" w:hAnsi="Arial Narrow" w:cstheme="minorHAnsi"/>
          <w:w w:val="105"/>
        </w:rPr>
        <w:t>, pozícia, ktorú prís</w:t>
      </w:r>
      <w:r w:rsidR="00A44E23">
        <w:rPr>
          <w:rFonts w:ascii="Arial Narrow" w:hAnsi="Arial Narrow" w:cstheme="minorHAnsi"/>
          <w:w w:val="105"/>
        </w:rPr>
        <w:t>lušný kľúčový expert zastával</w:t>
      </w:r>
      <w:r w:rsidR="00E46277">
        <w:rPr>
          <w:rFonts w:ascii="Arial Narrow" w:hAnsi="Arial Narrow" w:cstheme="minorHAnsi"/>
          <w:w w:val="105"/>
        </w:rPr>
        <w:t xml:space="preserve"> a opis činností experta</w:t>
      </w:r>
      <w:r w:rsidR="00A44E23">
        <w:rPr>
          <w:rFonts w:ascii="Arial Narrow" w:hAnsi="Arial Narrow" w:cstheme="minorHAnsi"/>
          <w:w w:val="105"/>
        </w:rPr>
        <w:t>),</w:t>
      </w:r>
    </w:p>
    <w:p w14:paraId="19D8CE7F" w14:textId="495414D4" w:rsidR="00A44E23" w:rsidRDefault="00A44E2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A44E23">
        <w:rPr>
          <w:rFonts w:ascii="Arial Narrow" w:hAnsi="Arial Narrow" w:cstheme="minorHAnsi"/>
          <w:w w:val="105"/>
        </w:rPr>
        <w:t xml:space="preserve">praktické skúsenosti príslušného kľúčového experta (názov zmluvy/projektu, pozícia na projekte/predmete zmluvy, stručný opis projektu/predmetu plnenia zmluvy; </w:t>
      </w:r>
      <w:r w:rsidRPr="00B46A7D">
        <w:rPr>
          <w:rFonts w:ascii="Arial Narrow" w:hAnsi="Arial Narrow" w:cstheme="minorHAnsi"/>
          <w:b/>
          <w:w w:val="105"/>
        </w:rPr>
        <w:t>obdobie rok a mesiac od - do</w:t>
      </w:r>
      <w:r w:rsidRPr="00A44E23">
        <w:rPr>
          <w:rFonts w:ascii="Arial Narrow" w:hAnsi="Arial Narrow" w:cstheme="minorHAnsi"/>
          <w:w w:val="105"/>
        </w:rPr>
        <w:t>, kontaktné údaje odberateľa – názov, sídlo, emailový a telefonický kontakt, kde si bude môcť verejný obstarávateľ overiť informácie</w:t>
      </w:r>
      <w:r w:rsidR="00E46277">
        <w:rPr>
          <w:rFonts w:ascii="Arial Narrow" w:hAnsi="Arial Narrow" w:cstheme="minorHAnsi"/>
          <w:w w:val="105"/>
        </w:rPr>
        <w:t>)</w:t>
      </w:r>
      <w:r>
        <w:rPr>
          <w:rFonts w:ascii="Arial Narrow" w:hAnsi="Arial Narrow" w:cstheme="minorHAnsi"/>
          <w:w w:val="105"/>
        </w:rPr>
        <w:t>,</w:t>
      </w:r>
    </w:p>
    <w:p w14:paraId="2AE09B48" w14:textId="122B92A6" w:rsidR="00B46A7D" w:rsidRPr="00B46A7D" w:rsidRDefault="00B46A7D" w:rsidP="00B46A7D">
      <w:pPr>
        <w:spacing w:after="0" w:line="240" w:lineRule="auto"/>
        <w:jc w:val="both"/>
        <w:rPr>
          <w:rFonts w:ascii="Arial Narrow" w:hAnsi="Arial Narrow" w:cs="Arial"/>
        </w:rPr>
      </w:pPr>
      <w:r w:rsidRPr="00B46A7D">
        <w:rPr>
          <w:rFonts w:ascii="Arial Narrow" w:hAnsi="Arial Narrow" w:cs="Arial"/>
        </w:rPr>
        <w:t xml:space="preserve"> </w:t>
      </w:r>
    </w:p>
    <w:p w14:paraId="49B496CC" w14:textId="7EE29A1F" w:rsidR="00B46A7D" w:rsidRPr="00B46A7D" w:rsidRDefault="00B46A7D" w:rsidP="009C109F">
      <w:pPr>
        <w:spacing w:after="0" w:line="240" w:lineRule="auto"/>
        <w:jc w:val="both"/>
        <w:rPr>
          <w:rFonts w:ascii="Arial Narrow" w:hAnsi="Arial Narrow" w:cs="Arial"/>
        </w:rPr>
      </w:pPr>
      <w:r w:rsidRPr="00B46A7D">
        <w:rPr>
          <w:rFonts w:ascii="Arial Narrow" w:hAnsi="Arial Narrow" w:cs="Arial"/>
        </w:rPr>
        <w:t xml:space="preserve">Uchádzač vyššie uvedeným spôsobom preukáže splnenie nasledovných minimálnych požiadaviek na kľúčových expertov č. 1 až </w:t>
      </w:r>
      <w:r w:rsidR="009524A2">
        <w:rPr>
          <w:rFonts w:ascii="Arial Narrow" w:hAnsi="Arial Narrow" w:cs="Arial"/>
        </w:rPr>
        <w:t>3</w:t>
      </w:r>
      <w:r w:rsidRPr="00B46A7D">
        <w:rPr>
          <w:rFonts w:ascii="Arial Narrow" w:hAnsi="Arial Narrow" w:cs="Arial"/>
        </w:rPr>
        <w:t>:</w:t>
      </w:r>
    </w:p>
    <w:p w14:paraId="731E6868" w14:textId="709857FD" w:rsidR="00B46A7D" w:rsidRPr="00B46A7D" w:rsidRDefault="00B46A7D" w:rsidP="009C109F">
      <w:pPr>
        <w:spacing w:after="0" w:line="240" w:lineRule="auto"/>
        <w:jc w:val="both"/>
        <w:rPr>
          <w:rFonts w:ascii="Arial Narrow" w:hAnsi="Arial Narrow" w:cs="Arial"/>
        </w:rPr>
      </w:pPr>
    </w:p>
    <w:p w14:paraId="27521CC7" w14:textId="0C9002C5" w:rsidR="00B46A7D" w:rsidRPr="00B46A7D" w:rsidRDefault="004F7CAF" w:rsidP="009C109F">
      <w:pPr>
        <w:pStyle w:val="Zhlavie10"/>
        <w:keepNext/>
        <w:keepLines/>
        <w:shd w:val="clear" w:color="auto" w:fill="auto"/>
        <w:spacing w:after="0" w:line="240" w:lineRule="auto"/>
        <w:jc w:val="both"/>
        <w:rPr>
          <w:u w:val="single"/>
        </w:rPr>
      </w:pPr>
      <w:bookmarkStart w:id="0" w:name="bookmark6"/>
      <w:bookmarkStart w:id="1" w:name="bookmark7"/>
      <w:r>
        <w:rPr>
          <w:color w:val="000000"/>
          <w:u w:val="single"/>
          <w:lang w:bidi="sk-SK"/>
        </w:rPr>
        <w:t>E</w:t>
      </w:r>
      <w:r w:rsidR="00B46A7D" w:rsidRPr="00B46A7D">
        <w:rPr>
          <w:color w:val="000000"/>
          <w:u w:val="single"/>
          <w:lang w:bidi="sk-SK"/>
        </w:rPr>
        <w:t>xpert č.</w:t>
      </w:r>
      <w:r w:rsidR="00B67243">
        <w:rPr>
          <w:color w:val="000000"/>
          <w:u w:val="single"/>
          <w:lang w:bidi="sk-SK"/>
        </w:rPr>
        <w:t xml:space="preserve"> </w:t>
      </w:r>
      <w:r w:rsidR="00B46A7D" w:rsidRPr="00B46A7D">
        <w:rPr>
          <w:color w:val="000000"/>
          <w:u w:val="single"/>
          <w:lang w:bidi="sk-SK"/>
        </w:rPr>
        <w:t xml:space="preserve">1 </w:t>
      </w:r>
      <w:bookmarkEnd w:id="0"/>
      <w:bookmarkEnd w:id="1"/>
      <w:r>
        <w:rPr>
          <w:color w:val="000000"/>
          <w:u w:val="single"/>
          <w:lang w:bidi="sk-SK"/>
        </w:rPr>
        <w:t xml:space="preserve"> </w:t>
      </w:r>
      <w:r w:rsidRPr="004F7CAF">
        <w:rPr>
          <w:color w:val="000000"/>
          <w:u w:val="single"/>
          <w:lang w:bidi="sk-SK"/>
        </w:rPr>
        <w:t>Senior expert / Špecialista na oblasť medzinárodnej logistiky</w:t>
      </w:r>
      <w:r>
        <w:rPr>
          <w:color w:val="000000"/>
          <w:u w:val="single"/>
          <w:lang w:bidi="sk-SK"/>
        </w:rPr>
        <w:t xml:space="preserve">  </w:t>
      </w:r>
    </w:p>
    <w:p w14:paraId="1426BDE9" w14:textId="6729A1AE" w:rsidR="00B46A7D" w:rsidRPr="00895AAB" w:rsidRDefault="004F7CAF" w:rsidP="009C109F">
      <w:pPr>
        <w:pStyle w:val="Zkladntext1"/>
        <w:numPr>
          <w:ilvl w:val="0"/>
          <w:numId w:val="35"/>
        </w:numPr>
        <w:shd w:val="clear" w:color="auto" w:fill="auto"/>
        <w:spacing w:after="0"/>
        <w:ind w:left="567" w:hanging="425"/>
        <w:jc w:val="both"/>
      </w:pPr>
      <w:r w:rsidRPr="00895AAB">
        <w:rPr>
          <w:lang w:bidi="sk-SK"/>
        </w:rPr>
        <w:t>minimálne 5 ročná odborná prax v oblasti riadenia medzinárodných logistických projektov</w:t>
      </w:r>
      <w:r w:rsidR="00C67D0A">
        <w:rPr>
          <w:lang w:bidi="sk-SK"/>
        </w:rPr>
        <w:t xml:space="preserve"> – splnenie uvedenej požiadavky musí jednoznačne vyplývať z údajov v</w:t>
      </w:r>
      <w:r w:rsidRPr="00895AAB">
        <w:rPr>
          <w:lang w:bidi="sk-SK"/>
        </w:rPr>
        <w:t xml:space="preserve"> životopis</w:t>
      </w:r>
      <w:r w:rsidR="00C67D0A">
        <w:rPr>
          <w:lang w:bidi="sk-SK"/>
        </w:rPr>
        <w:t>e experta</w:t>
      </w:r>
      <w:r w:rsidRPr="00895AAB">
        <w:rPr>
          <w:lang w:bidi="sk-SK"/>
        </w:rPr>
        <w:t xml:space="preserve"> alebo</w:t>
      </w:r>
      <w:r w:rsidR="00A7160C">
        <w:rPr>
          <w:lang w:bidi="sk-SK"/>
        </w:rPr>
        <w:t xml:space="preserve"> v</w:t>
      </w:r>
      <w:r w:rsidRPr="00895AAB">
        <w:rPr>
          <w:lang w:bidi="sk-SK"/>
        </w:rPr>
        <w:t xml:space="preserve"> ekvivalentn</w:t>
      </w:r>
      <w:r w:rsidR="00A7160C">
        <w:rPr>
          <w:lang w:bidi="sk-SK"/>
        </w:rPr>
        <w:t>om</w:t>
      </w:r>
      <w:r w:rsidRPr="00895AAB">
        <w:rPr>
          <w:lang w:bidi="sk-SK"/>
        </w:rPr>
        <w:t xml:space="preserve"> doklad</w:t>
      </w:r>
      <w:r w:rsidR="00A7160C">
        <w:rPr>
          <w:lang w:bidi="sk-SK"/>
        </w:rPr>
        <w:t>e</w:t>
      </w:r>
      <w:r w:rsidRPr="00895AAB">
        <w:rPr>
          <w:lang w:bidi="sk-SK"/>
        </w:rPr>
        <w:t xml:space="preserve">,  </w:t>
      </w:r>
    </w:p>
    <w:p w14:paraId="2D504F4A" w14:textId="270D4246" w:rsidR="00B46A7D" w:rsidRPr="00895AAB" w:rsidRDefault="004F7CAF" w:rsidP="009C109F">
      <w:pPr>
        <w:pStyle w:val="Zkladntext1"/>
        <w:numPr>
          <w:ilvl w:val="0"/>
          <w:numId w:val="35"/>
        </w:numPr>
        <w:shd w:val="clear" w:color="auto" w:fill="auto"/>
        <w:spacing w:after="0"/>
        <w:ind w:left="567" w:hanging="425"/>
        <w:jc w:val="both"/>
      </w:pPr>
      <w:r w:rsidRPr="00895AAB">
        <w:rPr>
          <w:lang w:bidi="sk-SK"/>
        </w:rPr>
        <w:t>zoznam medzinárodných projektov na ktorých expert participoval s uvedením predmetu projektu, celkovej výšky riadených logistických nákladov (logistickými nákladmi sa myslia náklady priamo spojené s logistickými operáciami), doby trvania projektu, kvantitatívnych a/alebo kvalitatívnych výstupov preukazujúcich prínos experta k zefektívneniu logistického procesu na určitej pozícii v oblasti logistického riadenia</w:t>
      </w:r>
      <w:r w:rsidR="00C67D0A">
        <w:rPr>
          <w:lang w:bidi="sk-SK"/>
        </w:rPr>
        <w:t xml:space="preserve"> – túto podmienku účasti záujemca u experta preukáže čestným prehlásením, ktor</w:t>
      </w:r>
      <w:r w:rsidR="00A7160C">
        <w:rPr>
          <w:lang w:bidi="sk-SK"/>
        </w:rPr>
        <w:t>é</w:t>
      </w:r>
      <w:r w:rsidR="00C67D0A">
        <w:rPr>
          <w:lang w:bidi="sk-SK"/>
        </w:rPr>
        <w:t xml:space="preserve"> musí obsahovať všetk</w:t>
      </w:r>
      <w:r w:rsidR="00A7160C">
        <w:rPr>
          <w:lang w:bidi="sk-SK"/>
        </w:rPr>
        <w:t>y</w:t>
      </w:r>
      <w:r w:rsidR="00C67D0A">
        <w:rPr>
          <w:lang w:bidi="sk-SK"/>
        </w:rPr>
        <w:t xml:space="preserve"> hore uveden</w:t>
      </w:r>
      <w:r w:rsidR="00A7160C">
        <w:rPr>
          <w:lang w:bidi="sk-SK"/>
        </w:rPr>
        <w:t>é</w:t>
      </w:r>
      <w:r w:rsidR="00C67D0A">
        <w:rPr>
          <w:lang w:bidi="sk-SK"/>
        </w:rPr>
        <w:t xml:space="preserve"> náležitos</w:t>
      </w:r>
      <w:r w:rsidR="00A7160C">
        <w:rPr>
          <w:lang w:bidi="sk-SK"/>
        </w:rPr>
        <w:t>ti</w:t>
      </w:r>
      <w:r w:rsidR="00B46A7D" w:rsidRPr="00895AAB">
        <w:rPr>
          <w:lang w:bidi="sk-SK"/>
        </w:rPr>
        <w:t>,</w:t>
      </w:r>
    </w:p>
    <w:p w14:paraId="409FD7BF" w14:textId="55590E62" w:rsidR="002E222E" w:rsidRPr="00A7160C" w:rsidRDefault="004F7CAF" w:rsidP="008712E3">
      <w:pPr>
        <w:pStyle w:val="Zkladntext1"/>
        <w:keepNext/>
        <w:keepLines/>
        <w:numPr>
          <w:ilvl w:val="0"/>
          <w:numId w:val="35"/>
        </w:numPr>
        <w:shd w:val="clear" w:color="auto" w:fill="auto"/>
        <w:spacing w:after="0"/>
        <w:ind w:left="567" w:hanging="425"/>
        <w:jc w:val="both"/>
        <w:rPr>
          <w:u w:val="single"/>
          <w:lang w:bidi="sk-SK"/>
        </w:rPr>
      </w:pPr>
      <w:r w:rsidRPr="00A7160C">
        <w:t>anglický jazyk na úrovni min. C1, túto podmienku účasti záujemca u kľúčového experta preukáže buď medzinárodne platným certifikátom (CAMBRIDGE, IELTS, TOEFL, TOEIC) alebo čestným prehlásením</w:t>
      </w:r>
      <w:bookmarkStart w:id="2" w:name="bookmark8"/>
      <w:bookmarkStart w:id="3" w:name="bookmark9"/>
      <w:r w:rsidRPr="00A7160C">
        <w:t>.</w:t>
      </w:r>
    </w:p>
    <w:p w14:paraId="5489B2FF" w14:textId="77777777" w:rsidR="004F7CAF" w:rsidRPr="00895AAB" w:rsidRDefault="004F7CAF" w:rsidP="004F7CAF">
      <w:pPr>
        <w:pStyle w:val="Zkladntext1"/>
        <w:keepNext/>
        <w:keepLines/>
        <w:shd w:val="clear" w:color="auto" w:fill="auto"/>
        <w:spacing w:after="0"/>
        <w:ind w:left="567"/>
        <w:jc w:val="both"/>
        <w:rPr>
          <w:u w:val="single"/>
          <w:lang w:bidi="sk-SK"/>
        </w:rPr>
      </w:pPr>
    </w:p>
    <w:p w14:paraId="4D7A5D4C" w14:textId="737813BB" w:rsidR="00B46A7D" w:rsidRPr="00895AAB" w:rsidRDefault="004F7CAF" w:rsidP="009C109F">
      <w:pPr>
        <w:pStyle w:val="Zhlavie10"/>
        <w:keepNext/>
        <w:keepLines/>
        <w:shd w:val="clear" w:color="auto" w:fill="auto"/>
        <w:spacing w:after="0" w:line="240" w:lineRule="auto"/>
        <w:jc w:val="both"/>
        <w:rPr>
          <w:u w:val="single"/>
        </w:rPr>
      </w:pPr>
      <w:r w:rsidRPr="00895AAB">
        <w:rPr>
          <w:u w:val="single"/>
          <w:lang w:bidi="sk-SK"/>
        </w:rPr>
        <w:t>E</w:t>
      </w:r>
      <w:r w:rsidR="002E222E" w:rsidRPr="00895AAB">
        <w:rPr>
          <w:u w:val="single"/>
          <w:lang w:bidi="sk-SK"/>
        </w:rPr>
        <w:t>xpert</w:t>
      </w:r>
      <w:r w:rsidR="00B46A7D" w:rsidRPr="00895AAB">
        <w:rPr>
          <w:u w:val="single"/>
          <w:lang w:bidi="sk-SK"/>
        </w:rPr>
        <w:t xml:space="preserve"> č.</w:t>
      </w:r>
      <w:r w:rsidR="00C53244" w:rsidRPr="00895AAB">
        <w:rPr>
          <w:u w:val="single"/>
          <w:lang w:bidi="sk-SK"/>
        </w:rPr>
        <w:t xml:space="preserve"> </w:t>
      </w:r>
      <w:r w:rsidR="00B46A7D" w:rsidRPr="00895AAB">
        <w:rPr>
          <w:u w:val="single"/>
          <w:lang w:bidi="sk-SK"/>
        </w:rPr>
        <w:t xml:space="preserve">2 </w:t>
      </w:r>
      <w:bookmarkEnd w:id="2"/>
      <w:bookmarkEnd w:id="3"/>
      <w:r w:rsidR="004B11C5" w:rsidRPr="00895AAB">
        <w:rPr>
          <w:u w:val="single"/>
          <w:lang w:bidi="sk-SK"/>
        </w:rPr>
        <w:t xml:space="preserve"> </w:t>
      </w:r>
      <w:r w:rsidRPr="00895AAB">
        <w:rPr>
          <w:u w:val="single"/>
          <w:lang w:bidi="sk-SK"/>
        </w:rPr>
        <w:t>Senior expert / Projektový manažér v oblasti logistiky</w:t>
      </w:r>
    </w:p>
    <w:p w14:paraId="6BBE59C4" w14:textId="7883A3F2" w:rsidR="00370273" w:rsidRPr="00895AAB" w:rsidRDefault="00370273" w:rsidP="00506A7A">
      <w:pPr>
        <w:pStyle w:val="Zkladntext1"/>
        <w:numPr>
          <w:ilvl w:val="0"/>
          <w:numId w:val="34"/>
        </w:numPr>
        <w:shd w:val="clear" w:color="auto" w:fill="auto"/>
        <w:spacing w:after="0"/>
        <w:ind w:left="567" w:hanging="425"/>
        <w:jc w:val="both"/>
      </w:pPr>
      <w:r w:rsidRPr="00895AAB">
        <w:rPr>
          <w:lang w:bidi="sk-SK"/>
        </w:rPr>
        <w:t>minimálne 5 ročná odborná prax projektového manažéra  v oblasti logisti</w:t>
      </w:r>
      <w:r w:rsidR="00A23ABF">
        <w:rPr>
          <w:lang w:bidi="sk-SK"/>
        </w:rPr>
        <w:t>ckých</w:t>
      </w:r>
      <w:r w:rsidR="002904E6">
        <w:rPr>
          <w:lang w:bidi="sk-SK"/>
        </w:rPr>
        <w:t xml:space="preserve"> </w:t>
      </w:r>
      <w:r w:rsidR="002904E6" w:rsidRPr="00895AAB">
        <w:rPr>
          <w:lang w:bidi="sk-SK"/>
        </w:rPr>
        <w:t>projektov</w:t>
      </w:r>
      <w:r w:rsidR="002904E6">
        <w:rPr>
          <w:lang w:bidi="sk-SK"/>
        </w:rPr>
        <w:t xml:space="preserve"> – splnenie uvedenej požiadavky musí jednoznačne vyplývať z údajov v</w:t>
      </w:r>
      <w:r w:rsidR="002904E6" w:rsidRPr="00895AAB">
        <w:rPr>
          <w:lang w:bidi="sk-SK"/>
        </w:rPr>
        <w:t xml:space="preserve"> životopis</w:t>
      </w:r>
      <w:r w:rsidR="002904E6">
        <w:rPr>
          <w:lang w:bidi="sk-SK"/>
        </w:rPr>
        <w:t>e experta</w:t>
      </w:r>
      <w:r w:rsidRPr="00895AAB">
        <w:rPr>
          <w:lang w:bidi="sk-SK"/>
        </w:rPr>
        <w:t xml:space="preserve"> alebo</w:t>
      </w:r>
      <w:r w:rsidR="00A23ABF">
        <w:rPr>
          <w:lang w:bidi="sk-SK"/>
        </w:rPr>
        <w:t xml:space="preserve"> v</w:t>
      </w:r>
      <w:r w:rsidRPr="00895AAB">
        <w:rPr>
          <w:lang w:bidi="sk-SK"/>
        </w:rPr>
        <w:t xml:space="preserve"> ekvivalentn</w:t>
      </w:r>
      <w:r w:rsidR="00A23ABF">
        <w:rPr>
          <w:lang w:bidi="sk-SK"/>
        </w:rPr>
        <w:t>om</w:t>
      </w:r>
      <w:r w:rsidRPr="00895AAB">
        <w:rPr>
          <w:lang w:bidi="sk-SK"/>
        </w:rPr>
        <w:t xml:space="preserve"> doklad</w:t>
      </w:r>
      <w:r w:rsidR="00A23ABF">
        <w:rPr>
          <w:lang w:bidi="sk-SK"/>
        </w:rPr>
        <w:t>e</w:t>
      </w:r>
      <w:r w:rsidRPr="00895AAB">
        <w:rPr>
          <w:lang w:bidi="sk-SK"/>
        </w:rPr>
        <w:t xml:space="preserve">,  </w:t>
      </w:r>
    </w:p>
    <w:p w14:paraId="6A59FD74" w14:textId="41C8FA74" w:rsidR="00B46A7D" w:rsidRPr="00895AAB" w:rsidRDefault="00370273" w:rsidP="00370273">
      <w:pPr>
        <w:pStyle w:val="Zkladntext1"/>
        <w:numPr>
          <w:ilvl w:val="0"/>
          <w:numId w:val="34"/>
        </w:numPr>
        <w:shd w:val="clear" w:color="auto" w:fill="auto"/>
        <w:spacing w:after="0"/>
        <w:ind w:left="567" w:hanging="425"/>
        <w:jc w:val="both"/>
      </w:pPr>
      <w:r w:rsidRPr="00895AAB">
        <w:rPr>
          <w:lang w:bidi="sk-SK"/>
        </w:rPr>
        <w:t>zoznam projektov na ktorých expert participoval s uvedením predmetu projektu, celkovej výšky riadených logistických nákladov, doby trvania projektu, pozícii, ktorú zastával na projekte a hlavné zodpovednosti a detaily projektu na pozícii projektového manažéra v oblasti logistického riadenia</w:t>
      </w:r>
      <w:r w:rsidR="00C67D0A">
        <w:rPr>
          <w:lang w:bidi="sk-SK"/>
        </w:rPr>
        <w:t xml:space="preserve"> – túto podmienku účasti záujemca u experta preukáže čestným prehlásením, ktor</w:t>
      </w:r>
      <w:r w:rsidR="00A23ABF">
        <w:rPr>
          <w:lang w:bidi="sk-SK"/>
        </w:rPr>
        <w:t>é</w:t>
      </w:r>
      <w:r w:rsidR="00C67D0A">
        <w:rPr>
          <w:lang w:bidi="sk-SK"/>
        </w:rPr>
        <w:t xml:space="preserve"> musí obsahovať všetk</w:t>
      </w:r>
      <w:r w:rsidR="00A23ABF">
        <w:rPr>
          <w:lang w:bidi="sk-SK"/>
        </w:rPr>
        <w:t>y</w:t>
      </w:r>
      <w:r w:rsidR="00C67D0A">
        <w:rPr>
          <w:lang w:bidi="sk-SK"/>
        </w:rPr>
        <w:t xml:space="preserve"> hore uveden</w:t>
      </w:r>
      <w:r w:rsidR="00A23ABF">
        <w:rPr>
          <w:lang w:bidi="sk-SK"/>
        </w:rPr>
        <w:t>é</w:t>
      </w:r>
      <w:r w:rsidR="00C67D0A">
        <w:rPr>
          <w:lang w:bidi="sk-SK"/>
        </w:rPr>
        <w:t xml:space="preserve"> náležitos</w:t>
      </w:r>
      <w:r w:rsidR="00A23ABF">
        <w:rPr>
          <w:lang w:bidi="sk-SK"/>
        </w:rPr>
        <w:t>ti</w:t>
      </w:r>
      <w:r w:rsidRPr="00895AAB">
        <w:rPr>
          <w:lang w:bidi="sk-SK"/>
        </w:rPr>
        <w:t>,</w:t>
      </w:r>
    </w:p>
    <w:p w14:paraId="195D4AF9" w14:textId="70D3144E" w:rsidR="00B46A7D" w:rsidRPr="00A23ABF" w:rsidRDefault="00895AAB" w:rsidP="009C109F">
      <w:pPr>
        <w:pStyle w:val="Zkladntext1"/>
        <w:numPr>
          <w:ilvl w:val="0"/>
          <w:numId w:val="34"/>
        </w:numPr>
        <w:shd w:val="clear" w:color="auto" w:fill="auto"/>
        <w:tabs>
          <w:tab w:val="left" w:pos="739"/>
        </w:tabs>
        <w:spacing w:after="0"/>
        <w:ind w:left="567" w:hanging="425"/>
        <w:jc w:val="both"/>
      </w:pPr>
      <w:r w:rsidRPr="00895AAB">
        <w:rPr>
          <w:lang w:bidi="sk-SK"/>
        </w:rPr>
        <w:t>účasť na projektoch v definovanej pozícii v </w:t>
      </w:r>
      <w:r w:rsidRPr="00A23ABF">
        <w:rPr>
          <w:lang w:bidi="sk-SK"/>
        </w:rPr>
        <w:t xml:space="preserve">kumulatívnej </w:t>
      </w:r>
      <w:r w:rsidRPr="006F2B15">
        <w:rPr>
          <w:lang w:bidi="sk-SK"/>
        </w:rPr>
        <w:t>hodnote min. 2.500 000,- eur, pričom</w:t>
      </w:r>
      <w:r w:rsidRPr="00895AAB">
        <w:rPr>
          <w:lang w:bidi="sk-SK"/>
        </w:rPr>
        <w:t xml:space="preserve"> aspoň jeden z projektov musí mať hodnotu min</w:t>
      </w:r>
      <w:r w:rsidRPr="00A23ABF">
        <w:rPr>
          <w:lang w:bidi="sk-SK"/>
        </w:rPr>
        <w:t>. 500 000,- eur</w:t>
      </w:r>
      <w:r w:rsidR="00B46A7D" w:rsidRPr="00A23ABF">
        <w:rPr>
          <w:lang w:bidi="sk-SK"/>
        </w:rPr>
        <w:t>,</w:t>
      </w:r>
    </w:p>
    <w:p w14:paraId="2B11E14A" w14:textId="5BB5CBA5" w:rsidR="00B46A7D" w:rsidRPr="00A23ABF" w:rsidRDefault="00895AAB" w:rsidP="009C109F">
      <w:pPr>
        <w:pStyle w:val="Zkladntext1"/>
        <w:numPr>
          <w:ilvl w:val="0"/>
          <w:numId w:val="34"/>
        </w:numPr>
        <w:shd w:val="clear" w:color="auto" w:fill="auto"/>
        <w:tabs>
          <w:tab w:val="left" w:pos="739"/>
        </w:tabs>
        <w:spacing w:after="0"/>
        <w:ind w:left="567" w:hanging="425"/>
        <w:jc w:val="both"/>
      </w:pPr>
      <w:r w:rsidRPr="00A23ABF">
        <w:t>anglický jazyk na úrovni min. C1, túto podmienku účasti záujemca u kľúčového experta preukáže buď medzinárodne platným certifikátom (CAMBRIDGE, IELTS, TOEFL, TOEIC) alebo čestným prehlásením</w:t>
      </w:r>
      <w:r w:rsidRPr="00A23ABF">
        <w:rPr>
          <w:rFonts w:eastAsia="Calibri"/>
          <w:lang w:eastAsia="en-US"/>
        </w:rPr>
        <w:t>.</w:t>
      </w:r>
    </w:p>
    <w:p w14:paraId="7A9048D0" w14:textId="77777777" w:rsidR="006F2B15" w:rsidRDefault="006F2B15" w:rsidP="00A23ABF">
      <w:pPr>
        <w:pStyle w:val="Zkladntext1"/>
        <w:shd w:val="clear" w:color="auto" w:fill="auto"/>
        <w:spacing w:after="0"/>
        <w:jc w:val="both"/>
        <w:rPr>
          <w:b/>
          <w:bCs/>
          <w:u w:val="single"/>
          <w:lang w:bidi="sk-SK"/>
        </w:rPr>
      </w:pPr>
    </w:p>
    <w:p w14:paraId="67FC9B83" w14:textId="30B7143E" w:rsidR="00B46A7D" w:rsidRPr="00895AAB" w:rsidRDefault="004F7CAF" w:rsidP="00A23ABF">
      <w:pPr>
        <w:pStyle w:val="Zkladntext1"/>
        <w:shd w:val="clear" w:color="auto" w:fill="auto"/>
        <w:spacing w:after="0"/>
        <w:jc w:val="both"/>
        <w:rPr>
          <w:u w:val="single"/>
        </w:rPr>
      </w:pPr>
      <w:r w:rsidRPr="00895AAB">
        <w:rPr>
          <w:b/>
          <w:bCs/>
          <w:u w:val="single"/>
          <w:lang w:bidi="sk-SK"/>
        </w:rPr>
        <w:t>E</w:t>
      </w:r>
      <w:r w:rsidR="002E222E" w:rsidRPr="00895AAB">
        <w:rPr>
          <w:b/>
          <w:bCs/>
          <w:u w:val="single"/>
          <w:lang w:bidi="sk-SK"/>
        </w:rPr>
        <w:t>xpert</w:t>
      </w:r>
      <w:r w:rsidR="00B46A7D" w:rsidRPr="00895AAB">
        <w:rPr>
          <w:b/>
          <w:bCs/>
          <w:u w:val="single"/>
          <w:lang w:bidi="sk-SK"/>
        </w:rPr>
        <w:t xml:space="preserve"> č.</w:t>
      </w:r>
      <w:r w:rsidR="00C53244" w:rsidRPr="00895AAB">
        <w:rPr>
          <w:b/>
          <w:bCs/>
          <w:u w:val="single"/>
          <w:lang w:bidi="sk-SK"/>
        </w:rPr>
        <w:t xml:space="preserve"> </w:t>
      </w:r>
      <w:r w:rsidR="00B46A7D" w:rsidRPr="00895AAB">
        <w:rPr>
          <w:b/>
          <w:bCs/>
          <w:u w:val="single"/>
          <w:lang w:bidi="sk-SK"/>
        </w:rPr>
        <w:t xml:space="preserve">3 </w:t>
      </w:r>
      <w:r w:rsidR="004B11C5" w:rsidRPr="00895AAB">
        <w:rPr>
          <w:b/>
          <w:bCs/>
          <w:u w:val="single"/>
          <w:lang w:bidi="sk-SK"/>
        </w:rPr>
        <w:t xml:space="preserve"> </w:t>
      </w:r>
      <w:r w:rsidRPr="00895AAB">
        <w:rPr>
          <w:b/>
          <w:bCs/>
          <w:u w:val="single"/>
          <w:lang w:bidi="sk-SK"/>
        </w:rPr>
        <w:t xml:space="preserve">Koordinátor prevádzky riadiacej jednotky logistického centra   </w:t>
      </w:r>
    </w:p>
    <w:p w14:paraId="60E6E34E" w14:textId="61C3ABDF" w:rsidR="00B46A7D" w:rsidRPr="00895AAB" w:rsidRDefault="00895AAB" w:rsidP="009C109F">
      <w:pPr>
        <w:pStyle w:val="Zkladntext1"/>
        <w:numPr>
          <w:ilvl w:val="0"/>
          <w:numId w:val="36"/>
        </w:numPr>
        <w:shd w:val="clear" w:color="auto" w:fill="auto"/>
        <w:spacing w:after="0"/>
        <w:ind w:left="567" w:hanging="425"/>
        <w:jc w:val="both"/>
      </w:pPr>
      <w:r w:rsidRPr="00895AAB">
        <w:rPr>
          <w:lang w:bidi="sk-SK"/>
        </w:rPr>
        <w:t>minimálne 3 ročná odborná prax koordinátora prevádzky logistického centra</w:t>
      </w:r>
      <w:r w:rsidR="002904E6" w:rsidRPr="002904E6">
        <w:rPr>
          <w:lang w:bidi="sk-SK"/>
        </w:rPr>
        <w:t xml:space="preserve"> </w:t>
      </w:r>
      <w:r w:rsidR="002904E6" w:rsidRPr="00895AAB">
        <w:rPr>
          <w:lang w:bidi="sk-SK"/>
        </w:rPr>
        <w:t>projektov</w:t>
      </w:r>
      <w:r w:rsidR="002904E6">
        <w:rPr>
          <w:lang w:bidi="sk-SK"/>
        </w:rPr>
        <w:t xml:space="preserve"> – splnenie uvedenej požiadavky musí jednoznačne vyplývať z údajov v</w:t>
      </w:r>
      <w:r w:rsidR="002904E6" w:rsidRPr="00895AAB">
        <w:rPr>
          <w:lang w:bidi="sk-SK"/>
        </w:rPr>
        <w:t xml:space="preserve"> životopis</w:t>
      </w:r>
      <w:r w:rsidR="002904E6">
        <w:rPr>
          <w:lang w:bidi="sk-SK"/>
        </w:rPr>
        <w:t>e experta</w:t>
      </w:r>
      <w:r w:rsidR="002904E6" w:rsidRPr="00895AAB">
        <w:rPr>
          <w:lang w:bidi="sk-SK"/>
        </w:rPr>
        <w:t xml:space="preserve"> </w:t>
      </w:r>
      <w:r w:rsidRPr="00895AAB">
        <w:rPr>
          <w:lang w:bidi="sk-SK"/>
        </w:rPr>
        <w:t>alebo</w:t>
      </w:r>
      <w:r w:rsidR="00A23ABF">
        <w:rPr>
          <w:lang w:bidi="sk-SK"/>
        </w:rPr>
        <w:t xml:space="preserve"> v</w:t>
      </w:r>
      <w:r w:rsidRPr="00895AAB">
        <w:rPr>
          <w:lang w:bidi="sk-SK"/>
        </w:rPr>
        <w:t xml:space="preserve"> ekvivalentn</w:t>
      </w:r>
      <w:r w:rsidR="00A23ABF">
        <w:rPr>
          <w:lang w:bidi="sk-SK"/>
        </w:rPr>
        <w:t>om</w:t>
      </w:r>
      <w:r w:rsidRPr="00895AAB">
        <w:rPr>
          <w:lang w:bidi="sk-SK"/>
        </w:rPr>
        <w:t xml:space="preserve"> doklad</w:t>
      </w:r>
      <w:r w:rsidR="00A23ABF">
        <w:rPr>
          <w:lang w:bidi="sk-SK"/>
        </w:rPr>
        <w:t>e</w:t>
      </w:r>
      <w:r w:rsidRPr="00895AAB">
        <w:rPr>
          <w:lang w:bidi="sk-SK"/>
        </w:rPr>
        <w:t>,</w:t>
      </w:r>
    </w:p>
    <w:p w14:paraId="14AB04B3" w14:textId="58A13D48" w:rsidR="00B46A7D" w:rsidRPr="00895AAB" w:rsidRDefault="00895AAB" w:rsidP="009C109F">
      <w:pPr>
        <w:pStyle w:val="Zkladntext1"/>
        <w:numPr>
          <w:ilvl w:val="0"/>
          <w:numId w:val="36"/>
        </w:numPr>
        <w:shd w:val="clear" w:color="auto" w:fill="auto"/>
        <w:spacing w:after="0"/>
        <w:ind w:left="567" w:hanging="425"/>
        <w:jc w:val="both"/>
      </w:pPr>
      <w:r w:rsidRPr="00895AAB">
        <w:rPr>
          <w:lang w:bidi="sk-SK"/>
        </w:rPr>
        <w:t>zoznam projektov na ktorých expert participoval s uvedením predmetu projektu, celkovej výšky riadených logistických nákladov, doby trvania projektu, pozícii, ktorú zastával na projekte a hlavné zodpovednosti a detaily projektu na pozícii koordinátora prevádzky logistického centra</w:t>
      </w:r>
      <w:r w:rsidR="00C67D0A">
        <w:rPr>
          <w:lang w:bidi="sk-SK"/>
        </w:rPr>
        <w:t xml:space="preserve"> – túto podmienku účasti záujemca u experta preukáže čestným prehlásením, ktor</w:t>
      </w:r>
      <w:r w:rsidR="00A23ABF">
        <w:rPr>
          <w:lang w:bidi="sk-SK"/>
        </w:rPr>
        <w:t>é</w:t>
      </w:r>
      <w:r w:rsidR="00C67D0A">
        <w:rPr>
          <w:lang w:bidi="sk-SK"/>
        </w:rPr>
        <w:t xml:space="preserve"> musí obsahovať všetk</w:t>
      </w:r>
      <w:r w:rsidR="00A23ABF">
        <w:rPr>
          <w:lang w:bidi="sk-SK"/>
        </w:rPr>
        <w:t>y</w:t>
      </w:r>
      <w:r w:rsidR="00C67D0A">
        <w:rPr>
          <w:lang w:bidi="sk-SK"/>
        </w:rPr>
        <w:t xml:space="preserve"> hore uveden</w:t>
      </w:r>
      <w:r w:rsidR="00A23ABF">
        <w:rPr>
          <w:lang w:bidi="sk-SK"/>
        </w:rPr>
        <w:t>é</w:t>
      </w:r>
      <w:r w:rsidR="00C67D0A">
        <w:rPr>
          <w:lang w:bidi="sk-SK"/>
        </w:rPr>
        <w:t xml:space="preserve"> náležitos</w:t>
      </w:r>
      <w:r w:rsidR="00A23ABF">
        <w:rPr>
          <w:lang w:bidi="sk-SK"/>
        </w:rPr>
        <w:t>ti</w:t>
      </w:r>
      <w:r w:rsidR="00B46A7D" w:rsidRPr="00895AAB">
        <w:rPr>
          <w:lang w:bidi="sk-SK"/>
        </w:rPr>
        <w:t>,</w:t>
      </w:r>
    </w:p>
    <w:p w14:paraId="7FE006F0" w14:textId="362E8147" w:rsidR="00B46A7D" w:rsidRPr="00A23ABF" w:rsidRDefault="00895AAB" w:rsidP="009C109F">
      <w:pPr>
        <w:pStyle w:val="Zkladntext1"/>
        <w:numPr>
          <w:ilvl w:val="0"/>
          <w:numId w:val="36"/>
        </w:numPr>
        <w:shd w:val="clear" w:color="auto" w:fill="auto"/>
        <w:spacing w:after="0"/>
        <w:ind w:left="567" w:hanging="425"/>
        <w:jc w:val="both"/>
      </w:pPr>
      <w:r w:rsidRPr="00895AAB">
        <w:rPr>
          <w:lang w:bidi="sk-SK"/>
        </w:rPr>
        <w:lastRenderedPageBreak/>
        <w:t>účasť na projektoch v definovanej pozícii v kumulatívnej hodnote min</w:t>
      </w:r>
      <w:r w:rsidRPr="006F2B15">
        <w:rPr>
          <w:lang w:bidi="sk-SK"/>
        </w:rPr>
        <w:t>. 2.500 000,- eur</w:t>
      </w:r>
      <w:r w:rsidRPr="00895AAB">
        <w:rPr>
          <w:lang w:bidi="sk-SK"/>
        </w:rPr>
        <w:t xml:space="preserve">, pričom aspoň jeden z projektov musí mať hodnotu min. </w:t>
      </w:r>
      <w:r w:rsidRPr="00A23ABF">
        <w:rPr>
          <w:lang w:bidi="sk-SK"/>
        </w:rPr>
        <w:t>250 000,- eur</w:t>
      </w:r>
      <w:r w:rsidR="00AE2FBA" w:rsidRPr="00A23ABF">
        <w:rPr>
          <w:lang w:bidi="sk-SK"/>
        </w:rPr>
        <w:t>,</w:t>
      </w:r>
      <w:r w:rsidRPr="00A23ABF">
        <w:rPr>
          <w:lang w:bidi="sk-SK"/>
        </w:rPr>
        <w:t xml:space="preserve"> </w:t>
      </w:r>
      <w:r w:rsidRPr="00A23ABF">
        <w:t xml:space="preserve"> </w:t>
      </w:r>
    </w:p>
    <w:p w14:paraId="2F5EB62A" w14:textId="2F8FC001" w:rsidR="00B46A7D" w:rsidRPr="00A23ABF" w:rsidRDefault="00895AAB" w:rsidP="00BC6B58">
      <w:pPr>
        <w:pStyle w:val="Zkladntext1"/>
        <w:numPr>
          <w:ilvl w:val="0"/>
          <w:numId w:val="36"/>
        </w:numPr>
        <w:shd w:val="clear" w:color="auto" w:fill="auto"/>
        <w:spacing w:after="0"/>
        <w:ind w:left="567" w:hanging="425"/>
        <w:jc w:val="both"/>
      </w:pPr>
      <w:r w:rsidRPr="00A23ABF">
        <w:t>anglický jazyk na úrovni min. C1, túto podmienku účasti záujemca u kľúčového experta preukáže buď medzinárodne platným certifikátom (CAMBRIDGE, IELTS, TOEFL, TOEIC) alebo čestným prehlásením</w:t>
      </w:r>
      <w:r w:rsidRPr="00A23ABF">
        <w:rPr>
          <w:rFonts w:eastAsia="Calibri"/>
          <w:lang w:eastAsia="en-US"/>
        </w:rPr>
        <w:t>.</w:t>
      </w:r>
    </w:p>
    <w:p w14:paraId="3D7EBC54" w14:textId="77777777" w:rsidR="00400F8D" w:rsidRDefault="00400F8D" w:rsidP="00BC6B58">
      <w:pPr>
        <w:spacing w:after="0" w:line="240" w:lineRule="auto"/>
        <w:jc w:val="both"/>
        <w:rPr>
          <w:rFonts w:ascii="Arial Narrow" w:hAnsi="Arial Narrow" w:cs="Arial"/>
        </w:rPr>
      </w:pPr>
    </w:p>
    <w:p w14:paraId="321AE4AA" w14:textId="4E61C74E" w:rsidR="00855727" w:rsidRDefault="00855727" w:rsidP="00A23ABF">
      <w:pPr>
        <w:jc w:val="both"/>
        <w:rPr>
          <w:rFonts w:ascii="Arial Narrow" w:hAnsi="Arial Narrow" w:cs="Arial"/>
        </w:rPr>
      </w:pPr>
      <w:r w:rsidRPr="00855727">
        <w:rPr>
          <w:rFonts w:ascii="Arial Narrow" w:hAnsi="Arial Narrow" w:cs="Arial"/>
        </w:rPr>
        <w:t>Uchádzač je povinný preukázať splnenie požiadaviek na expertov č. 1 – 3 tromi rôznymi osobami, t. j. jednou osobou nemôže preukázať splnenie minimálnych požiadaviek viacerých expertov.</w:t>
      </w:r>
    </w:p>
    <w:p w14:paraId="688DC89A" w14:textId="77777777" w:rsidR="00EC0E76" w:rsidRDefault="00EC0E76" w:rsidP="00BC6B58">
      <w:pPr>
        <w:spacing w:after="0" w:line="240" w:lineRule="auto"/>
        <w:jc w:val="both"/>
        <w:rPr>
          <w:rFonts w:ascii="Arial Narrow" w:hAnsi="Arial Narrow" w:cs="Arial"/>
        </w:rPr>
      </w:pPr>
    </w:p>
    <w:p w14:paraId="6E88E102" w14:textId="4D2F60CF" w:rsidR="00EC0E76" w:rsidRPr="0026378C" w:rsidRDefault="00A7160C" w:rsidP="00EC0E76">
      <w:pPr>
        <w:autoSpaceDE w:val="0"/>
        <w:autoSpaceDN w:val="0"/>
        <w:adjustRightInd w:val="0"/>
        <w:spacing w:after="120" w:line="240" w:lineRule="auto"/>
        <w:rPr>
          <w:rFonts w:ascii="Arial Narrow" w:hAnsi="Arial Narrow" w:cs="Arial"/>
        </w:rPr>
      </w:pPr>
      <w:r>
        <w:rPr>
          <w:rFonts w:ascii="Arial Narrow" w:hAnsi="Arial Narrow" w:cs="Arial"/>
          <w:b/>
          <w:bCs/>
        </w:rPr>
        <w:t xml:space="preserve">B.  </w:t>
      </w:r>
      <w:r w:rsidR="00EC0E76" w:rsidRPr="0026378C">
        <w:rPr>
          <w:rFonts w:ascii="Arial Narrow" w:hAnsi="Arial Narrow" w:cs="Arial"/>
          <w:b/>
          <w:bCs/>
        </w:rPr>
        <w:t xml:space="preserve">§ 34 ods. 1 písm. d) zákona v </w:t>
      </w:r>
      <w:r w:rsidR="00EC0E76" w:rsidRPr="0026378C">
        <w:rPr>
          <w:rFonts w:ascii="Arial Narrow" w:hAnsi="Arial Narrow" w:cs="Tahoma"/>
          <w:b/>
          <w:lang w:eastAsia="sk-SK"/>
        </w:rPr>
        <w:t>nadväznosti na §</w:t>
      </w:r>
      <w:r w:rsidR="00EC0E76">
        <w:rPr>
          <w:rFonts w:ascii="Arial Narrow" w:hAnsi="Arial Narrow" w:cs="Tahoma"/>
          <w:b/>
          <w:lang w:eastAsia="sk-SK"/>
        </w:rPr>
        <w:t xml:space="preserve"> </w:t>
      </w:r>
      <w:r w:rsidR="00EC0E76" w:rsidRPr="0026378C">
        <w:rPr>
          <w:rFonts w:ascii="Arial Narrow" w:hAnsi="Arial Narrow" w:cs="Tahoma"/>
          <w:b/>
          <w:lang w:eastAsia="sk-SK"/>
        </w:rPr>
        <w:t>35 zákona</w:t>
      </w:r>
      <w:r w:rsidR="00EC0E76" w:rsidRPr="0026378C">
        <w:rPr>
          <w:rFonts w:ascii="Arial Narrow" w:hAnsi="Arial Narrow" w:cs="Tahoma"/>
          <w:lang w:eastAsia="sk-SK"/>
        </w:rPr>
        <w:t xml:space="preserve"> - uvedenie opatrení použitých</w:t>
      </w:r>
      <w:r w:rsidR="00EC0E76">
        <w:rPr>
          <w:rFonts w:ascii="Arial Narrow" w:hAnsi="Arial Narrow" w:cs="Tahoma"/>
          <w:lang w:eastAsia="sk-SK"/>
        </w:rPr>
        <w:t xml:space="preserve"> uchádzačom </w:t>
      </w:r>
      <w:r w:rsidR="00EC0E76" w:rsidRPr="0026378C">
        <w:rPr>
          <w:rFonts w:ascii="Arial Narrow" w:hAnsi="Arial Narrow" w:cs="Tahoma"/>
          <w:lang w:eastAsia="sk-SK"/>
        </w:rPr>
        <w:t>na zabezpečenie</w:t>
      </w:r>
      <w:r w:rsidR="00203409">
        <w:rPr>
          <w:rFonts w:ascii="Arial Narrow" w:hAnsi="Arial Narrow" w:cs="Tahoma"/>
          <w:lang w:eastAsia="sk-SK"/>
        </w:rPr>
        <w:t xml:space="preserve"> systému manažérstva</w:t>
      </w:r>
      <w:r w:rsidR="00EC0E76" w:rsidRPr="0026378C">
        <w:rPr>
          <w:rFonts w:ascii="Arial Narrow" w:hAnsi="Arial Narrow" w:cs="Tahoma"/>
          <w:lang w:eastAsia="sk-SK"/>
        </w:rPr>
        <w:t xml:space="preserve"> kvality</w:t>
      </w:r>
    </w:p>
    <w:p w14:paraId="142CEC43" w14:textId="77777777" w:rsidR="00EC0E76" w:rsidRPr="0026378C" w:rsidRDefault="00EC0E76" w:rsidP="00EC0E76">
      <w:pPr>
        <w:spacing w:after="0" w:line="240" w:lineRule="auto"/>
        <w:jc w:val="both"/>
        <w:rPr>
          <w:rFonts w:ascii="Arial Narrow" w:hAnsi="Arial Narrow" w:cs="Arial"/>
        </w:rPr>
      </w:pPr>
      <w:r w:rsidRPr="0026378C">
        <w:rPr>
          <w:rFonts w:ascii="Arial Narrow" w:hAnsi="Arial Narrow" w:cs="Arial"/>
        </w:rPr>
        <w:t>Minimálna požadovaná úroveň štandardov:</w:t>
      </w:r>
    </w:p>
    <w:p w14:paraId="1A70746C" w14:textId="1FE0FA5B" w:rsidR="00EC0E76" w:rsidRDefault="00EC0E76" w:rsidP="00EC0E76">
      <w:pPr>
        <w:autoSpaceDE w:val="0"/>
        <w:autoSpaceDN w:val="0"/>
        <w:adjustRightInd w:val="0"/>
        <w:spacing w:after="0" w:line="240" w:lineRule="auto"/>
        <w:jc w:val="both"/>
        <w:rPr>
          <w:rFonts w:ascii="Arial Narrow" w:hAnsi="Arial Narrow" w:cs="Arial"/>
        </w:rPr>
      </w:pPr>
      <w:r w:rsidRPr="00B75597">
        <w:rPr>
          <w:rFonts w:ascii="Arial Narrow" w:hAnsi="Arial Narrow" w:cs="Arial"/>
        </w:rPr>
        <w:t>Splnenie vyššie uvedeného uchádzač preukáže</w:t>
      </w:r>
      <w:r>
        <w:rPr>
          <w:rFonts w:ascii="Arial Narrow" w:hAnsi="Arial Narrow" w:cs="Arial"/>
        </w:rPr>
        <w:t xml:space="preserve"> </w:t>
      </w:r>
      <w:r w:rsidRPr="0026378C">
        <w:rPr>
          <w:rFonts w:ascii="Arial Narrow" w:hAnsi="Arial Narrow" w:cs="Arial"/>
        </w:rPr>
        <w:t>uveden</w:t>
      </w:r>
      <w:r>
        <w:rPr>
          <w:rFonts w:ascii="Arial Narrow" w:hAnsi="Arial Narrow" w:cs="Arial"/>
        </w:rPr>
        <w:t>ím</w:t>
      </w:r>
      <w:r w:rsidRPr="0026378C">
        <w:rPr>
          <w:rFonts w:ascii="Arial Narrow" w:hAnsi="Arial Narrow" w:cs="Arial"/>
        </w:rPr>
        <w:t xml:space="preserve"> opatrení použitých</w:t>
      </w:r>
      <w:r>
        <w:rPr>
          <w:rFonts w:ascii="Arial Narrow" w:hAnsi="Arial Narrow" w:cs="Arial"/>
        </w:rPr>
        <w:t xml:space="preserve"> </w:t>
      </w:r>
      <w:r w:rsidRPr="0026378C">
        <w:rPr>
          <w:rFonts w:ascii="Arial Narrow" w:hAnsi="Arial Narrow" w:cs="Arial"/>
        </w:rPr>
        <w:t>na</w:t>
      </w:r>
      <w:r>
        <w:rPr>
          <w:rFonts w:ascii="Arial Narrow" w:hAnsi="Arial Narrow" w:cs="Arial"/>
        </w:rPr>
        <w:t xml:space="preserve"> </w:t>
      </w:r>
      <w:r w:rsidRPr="0026378C">
        <w:rPr>
          <w:rFonts w:ascii="Arial Narrow" w:hAnsi="Arial Narrow" w:cs="Arial"/>
        </w:rPr>
        <w:t>zabezpečenie</w:t>
      </w:r>
      <w:r w:rsidR="00203409">
        <w:rPr>
          <w:rFonts w:ascii="Arial Narrow" w:hAnsi="Arial Narrow" w:cs="Arial"/>
        </w:rPr>
        <w:t xml:space="preserve"> </w:t>
      </w:r>
      <w:r w:rsidR="00203409">
        <w:rPr>
          <w:rFonts w:ascii="Arial Narrow" w:hAnsi="Arial Narrow" w:cs="Tahoma"/>
          <w:lang w:eastAsia="sk-SK"/>
        </w:rPr>
        <w:t>systému manažérstva</w:t>
      </w:r>
      <w:r w:rsidRPr="0026378C">
        <w:rPr>
          <w:rFonts w:ascii="Arial Narrow" w:hAnsi="Arial Narrow" w:cs="Arial"/>
        </w:rPr>
        <w:t xml:space="preserve"> kvality </w:t>
      </w:r>
      <w:r w:rsidR="00203409" w:rsidRPr="00970E51">
        <w:rPr>
          <w:rFonts w:ascii="Arial Narrow" w:eastAsia="Arial Unicode MS" w:hAnsi="Arial Narrow"/>
          <w:bdr w:val="nil"/>
        </w:rPr>
        <w:t>všetkých činností a procesov v organizácií</w:t>
      </w:r>
      <w:r w:rsidR="00203409">
        <w:rPr>
          <w:rFonts w:ascii="Arial Narrow" w:hAnsi="Arial Narrow" w:cs="Arial"/>
        </w:rPr>
        <w:t xml:space="preserve"> a</w:t>
      </w:r>
      <w:r w:rsidRPr="0026378C">
        <w:rPr>
          <w:rFonts w:ascii="Arial Narrow" w:hAnsi="Arial Narrow" w:cs="Arial"/>
        </w:rPr>
        <w:t xml:space="preserve"> to predložením originálu alebo úradne osvedčenej kópie platného certifikátu systému</w:t>
      </w:r>
      <w:r>
        <w:rPr>
          <w:rFonts w:ascii="Arial Narrow" w:hAnsi="Arial Narrow" w:cs="Arial"/>
        </w:rPr>
        <w:t xml:space="preserve"> </w:t>
      </w:r>
      <w:r w:rsidRPr="0026378C">
        <w:rPr>
          <w:rFonts w:ascii="Arial Narrow" w:hAnsi="Arial Narrow" w:cs="Arial"/>
        </w:rPr>
        <w:t>manažérstva kvality vo vzťahu k predmetu zákazky v zmysle požiadaviek EN ISO 9001 resp. ekvivalent, vydaný</w:t>
      </w:r>
      <w:r>
        <w:rPr>
          <w:rFonts w:ascii="Arial Narrow" w:hAnsi="Arial Narrow" w:cs="Arial"/>
        </w:rPr>
        <w:t xml:space="preserve"> </w:t>
      </w:r>
      <w:r w:rsidRPr="0026378C">
        <w:rPr>
          <w:rFonts w:ascii="Arial Narrow" w:hAnsi="Arial Narrow" w:cs="Arial"/>
        </w:rPr>
        <w:t>nezávislou inštitúciou. Verejný obstarávateľ uzná ako rovnocenný certifikát systému manažérstva kvality vydaný</w:t>
      </w:r>
      <w:r>
        <w:rPr>
          <w:rFonts w:ascii="Arial Narrow" w:hAnsi="Arial Narrow" w:cs="Arial"/>
        </w:rPr>
        <w:t xml:space="preserve"> </w:t>
      </w:r>
      <w:r w:rsidRPr="0026378C">
        <w:rPr>
          <w:rFonts w:ascii="Arial Narrow" w:hAnsi="Arial Narrow" w:cs="Arial"/>
        </w:rPr>
        <w:t>príslušným orgánom členského štátu v súlade s § 35 zákona o verejnom obstarávaní.</w:t>
      </w:r>
    </w:p>
    <w:p w14:paraId="53121596" w14:textId="524E19E5" w:rsidR="00EC0E76" w:rsidRDefault="00EC0E76" w:rsidP="00BC6B58">
      <w:pPr>
        <w:spacing w:after="0" w:line="240" w:lineRule="auto"/>
        <w:jc w:val="both"/>
        <w:rPr>
          <w:rFonts w:ascii="Arial Narrow" w:hAnsi="Arial Narrow" w:cs="Arial"/>
        </w:rPr>
      </w:pPr>
    </w:p>
    <w:p w14:paraId="730C3032" w14:textId="77777777" w:rsidR="00EC0E76" w:rsidRDefault="00EC0E76" w:rsidP="00BC6B58">
      <w:pPr>
        <w:spacing w:after="0" w:line="240" w:lineRule="auto"/>
        <w:jc w:val="both"/>
        <w:rPr>
          <w:rFonts w:ascii="Arial Narrow" w:hAnsi="Arial Narrow" w:cs="Arial"/>
        </w:rPr>
      </w:pPr>
    </w:p>
    <w:p w14:paraId="5E8B243C" w14:textId="77D2F4F4" w:rsidR="00E66C98" w:rsidRDefault="00B46A7D" w:rsidP="00BC6B58">
      <w:pPr>
        <w:spacing w:after="0" w:line="240" w:lineRule="auto"/>
        <w:jc w:val="both"/>
        <w:rPr>
          <w:rFonts w:ascii="Arial Narrow" w:hAnsi="Arial Narrow" w:cs="Arial"/>
        </w:rPr>
      </w:pPr>
      <w:r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14:paraId="5205E844" w14:textId="77777777" w:rsidR="004B1CC8" w:rsidRDefault="004B1CC8" w:rsidP="00BC6B58">
      <w:pPr>
        <w:spacing w:after="0" w:line="240" w:lineRule="auto"/>
        <w:jc w:val="both"/>
        <w:rPr>
          <w:rFonts w:ascii="Arial Narrow" w:hAnsi="Arial Narrow" w:cs="Arial"/>
        </w:rPr>
      </w:pPr>
    </w:p>
    <w:p w14:paraId="187D1F8F" w14:textId="0504E1F9"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a ods. 7 zákona; oprávnenie poskytovať služby preukazuje vo vzťahu k tej časti predmetu zákazky, na ktorú boli kapacity uchádzačovi poskytnuté.</w:t>
      </w:r>
      <w:r w:rsidR="00AD0F69">
        <w:rPr>
          <w:rFonts w:ascii="Arial Narrow" w:hAnsi="Arial Narrow"/>
          <w:lang w:eastAsia="sk-SK"/>
        </w:rPr>
        <w:t xml:space="preserve"> </w:t>
      </w:r>
    </w:p>
    <w:p w14:paraId="1C177A30" w14:textId="32A97003" w:rsidR="005647CA" w:rsidRPr="00AD0F69" w:rsidRDefault="00AD0F69" w:rsidP="00BC6B58">
      <w:pPr>
        <w:spacing w:after="0" w:line="240" w:lineRule="auto"/>
        <w:jc w:val="both"/>
        <w:rPr>
          <w:rFonts w:ascii="Arial Narrow" w:hAnsi="Arial Narrow"/>
          <w:lang w:eastAsia="sk-SK"/>
        </w:rPr>
      </w:pPr>
      <w:r w:rsidRPr="00A1493B">
        <w:rPr>
          <w:rFonts w:ascii="Arial Narrow" w:hAnsi="Arial Narrow"/>
          <w:lang w:eastAsia="sk-SK"/>
        </w:rPr>
        <w:t xml:space="preserve">Ak ide o požiadavku súvisiacu so vzdelaním, odbornou kvalifikáciou alebo relevantnými odbornými skúsenosťami najmä podľa </w:t>
      </w:r>
      <w:r w:rsidRPr="00A1493B">
        <w:rPr>
          <w:rFonts w:ascii="Arial Narrow" w:hAnsi="Arial Narrow"/>
          <w:color w:val="000000"/>
        </w:rPr>
        <w:t>§ 34 ods. 1 písm. g) zákona</w:t>
      </w:r>
      <w:r w:rsidRPr="00A1493B">
        <w:rPr>
          <w:rFonts w:ascii="Arial Narrow" w:hAnsi="Arial Narrow"/>
          <w:lang w:eastAsia="sk-SK"/>
        </w:rPr>
        <w:t xml:space="preserve">, </w:t>
      </w:r>
      <w:r w:rsidRPr="005C1A8A">
        <w:rPr>
          <w:rFonts w:ascii="Arial Narrow" w:hAnsi="Arial Narrow"/>
          <w:u w:val="single"/>
          <w:lang w:eastAsia="sk-SK"/>
        </w:rPr>
        <w:t>uchádzač môže využiť kapacity inej osoby len, ak táto bude reálne vykonávať služby, na ktoré sa kapacity vyžadujú</w:t>
      </w:r>
      <w:r>
        <w:rPr>
          <w:rFonts w:ascii="Arial Narrow" w:hAnsi="Arial Narrow"/>
          <w:lang w:eastAsia="sk-SK"/>
        </w:rPr>
        <w:t>.</w:t>
      </w:r>
      <w:r w:rsidR="004B1CC8">
        <w:rPr>
          <w:rFonts w:ascii="Arial Narrow" w:hAnsi="Arial Narrow"/>
          <w:lang w:eastAsia="sk-SK"/>
        </w:rPr>
        <w:t xml:space="preserve"> </w:t>
      </w:r>
      <w:r w:rsidR="004B1CC8"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4B1CC8">
        <w:rPr>
          <w:rFonts w:ascii="Arial Narrow" w:hAnsi="Arial Narrow"/>
          <w:lang w:eastAsia="sk-SK"/>
        </w:rPr>
        <w:t xml:space="preserve"> zákona.</w:t>
      </w:r>
    </w:p>
    <w:p w14:paraId="5D218AF3" w14:textId="6ADC7F84" w:rsidR="005647CA" w:rsidRDefault="005647CA" w:rsidP="00BC6B58">
      <w:pPr>
        <w:spacing w:after="0" w:line="240" w:lineRule="auto"/>
        <w:jc w:val="both"/>
        <w:rPr>
          <w:rFonts w:ascii="Arial Narrow" w:hAnsi="Arial Narrow"/>
          <w:lang w:eastAsia="sk-SK"/>
        </w:rPr>
      </w:pPr>
    </w:p>
    <w:p w14:paraId="41E51970" w14:textId="77777777"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14:paraId="0D0DBECC" w14:textId="4CCB9922"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751F21FB" w14:textId="7111AB03" w:rsidR="00C31B8E" w:rsidRPr="00203409" w:rsidRDefault="007E0984" w:rsidP="00203409">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0B5848EB" w14:textId="77777777" w:rsidR="00AE2FBA" w:rsidRDefault="00AE2FBA" w:rsidP="00C31B8E">
      <w:pPr>
        <w:spacing w:after="0" w:line="240" w:lineRule="auto"/>
        <w:jc w:val="both"/>
        <w:rPr>
          <w:rStyle w:val="Jemnzvraznenie"/>
          <w:rFonts w:ascii="Arial Narrow" w:hAnsi="Arial Narrow"/>
          <w:b w:val="0"/>
          <w:sz w:val="22"/>
        </w:rPr>
      </w:pPr>
    </w:p>
    <w:p w14:paraId="7586F592" w14:textId="77777777" w:rsidR="006927F4" w:rsidRDefault="006927F4" w:rsidP="00C31B8E">
      <w:pPr>
        <w:spacing w:after="0" w:line="240" w:lineRule="auto"/>
        <w:jc w:val="both"/>
        <w:rPr>
          <w:rStyle w:val="Jemnzvraznenie"/>
          <w:rFonts w:ascii="Arial Narrow" w:hAnsi="Arial Narrow"/>
          <w:b w:val="0"/>
          <w:sz w:val="22"/>
        </w:rPr>
      </w:pPr>
    </w:p>
    <w:p w14:paraId="555BE02C" w14:textId="77777777" w:rsidR="006927F4" w:rsidRDefault="006927F4" w:rsidP="00C31B8E">
      <w:pPr>
        <w:spacing w:after="0" w:line="240" w:lineRule="auto"/>
        <w:jc w:val="both"/>
        <w:rPr>
          <w:rStyle w:val="Jemnzvraznenie"/>
          <w:rFonts w:ascii="Arial Narrow" w:hAnsi="Arial Narrow"/>
          <w:b w:val="0"/>
          <w:sz w:val="22"/>
        </w:rPr>
      </w:pPr>
    </w:p>
    <w:p w14:paraId="6C6CB6D8" w14:textId="5587C9F7" w:rsidR="00C31B8E" w:rsidRPr="00735EA7" w:rsidRDefault="00C31B8E" w:rsidP="00C31B8E">
      <w:pPr>
        <w:spacing w:after="0" w:line="240" w:lineRule="auto"/>
        <w:jc w:val="both"/>
        <w:rPr>
          <w:rStyle w:val="Jemnzvraznenie"/>
          <w:rFonts w:ascii="Arial Narrow" w:hAnsi="Arial Narrow"/>
          <w:b w:val="0"/>
          <w:sz w:val="22"/>
        </w:rPr>
      </w:pPr>
      <w:bookmarkStart w:id="4" w:name="_GoBack"/>
      <w:bookmarkEnd w:id="4"/>
      <w:r w:rsidRPr="00735EA7">
        <w:rPr>
          <w:rStyle w:val="Jemnzvraznenie"/>
          <w:rFonts w:ascii="Arial Narrow" w:hAnsi="Arial Narrow"/>
          <w:b w:val="0"/>
          <w:sz w:val="22"/>
        </w:rPr>
        <w:lastRenderedPageBreak/>
        <w:t>JEDNOTNÝ EURÓPSKY DOKUMENT</w:t>
      </w:r>
    </w:p>
    <w:p w14:paraId="1B04E51A" w14:textId="05AEBE7B"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A435BD" w:rsidRPr="00E53E55">
        <w:rPr>
          <w:rFonts w:ascii="Arial Narrow" w:hAnsi="Arial Narrow" w:cs="Arial"/>
          <w:lang w:val="sk-SK"/>
        </w:rPr>
        <w:t>8</w:t>
      </w:r>
      <w:r w:rsidRPr="00E53E55">
        <w:rPr>
          <w:rFonts w:ascii="Arial Narrow" w:hAnsi="Arial Narrow" w:cs="Arial"/>
        </w:rPr>
        <w:t>. Formulár Jednotného európskeho dokumentu týchto súťažných podkladov (ďalej aj ako „JED“).</w:t>
      </w:r>
    </w:p>
    <w:p w14:paraId="25D5DD68" w14:textId="77777777"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14:paraId="189B92C9" w14:textId="4F493A2B"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predvyplnený elektronický formulár JED vo formáte .xml, </w:t>
      </w:r>
      <w:r w:rsidRPr="00E53E55">
        <w:rPr>
          <w:rFonts w:ascii="Arial Narrow" w:hAnsi="Arial Narrow" w:cs="Arial"/>
        </w:rPr>
        <w:t xml:space="preserve">ktorý je prílohou č. </w:t>
      </w:r>
      <w:r w:rsidR="00A435BD" w:rsidRPr="00E53E55">
        <w:rPr>
          <w:rFonts w:ascii="Arial Narrow" w:hAnsi="Arial Narrow" w:cs="Arial"/>
          <w:lang w:val="sk-SK"/>
        </w:rPr>
        <w:t>8</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14:paraId="235ADEBF" w14:textId="3628CDED"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 xml:space="preserve">Uchádzač si verejným obstarávateľom pripravenú/vygenerovanú verziu JED-u vo formáte .xml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8"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.xml, ktorý môže následne vyplniť a prostredníctvom tlačidiel „Prehľad“ a následne „Stiahnuť ako“, uložiť do</w:t>
      </w:r>
      <w:r>
        <w:rPr>
          <w:rFonts w:ascii="Arial Narrow" w:hAnsi="Arial Narrow"/>
        </w:rPr>
        <w:t xml:space="preserve"> svojho počítača vo formáte pdf</w:t>
      </w:r>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14:paraId="5AF569F7" w14:textId="5479BE5A" w:rsidR="00AE2FBA" w:rsidRDefault="005C1A8A" w:rsidP="00A23AB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9"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bookmarkStart w:id="5" w:name="_Hlk524506959"/>
    </w:p>
    <w:p w14:paraId="16D5283E" w14:textId="4F71C73E"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r w:rsidRPr="004D7B17">
        <w:rPr>
          <w:rFonts w:ascii="Arial Narrow" w:hAnsi="Arial Narrow"/>
          <w:lang w:eastAsia="sk-SK"/>
        </w:rPr>
        <w:t>Vo formulári JED uchádzač vyplní nasledovné časti:</w:t>
      </w:r>
    </w:p>
    <w:bookmarkEnd w:id="5"/>
    <w:p w14:paraId="0A75885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3C18C6DA" w:rsidR="00735EA7" w:rsidRPr="004D7B17" w:rsidRDefault="005C1A8A"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7BF7B6E2"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vyplní a predloží JED s požadovanými informáciami za kaž</w:t>
      </w:r>
      <w:r w:rsidR="00400F8D">
        <w:rPr>
          <w:rFonts w:ascii="Arial Narrow" w:hAnsi="Arial Narrow"/>
          <w:b/>
        </w:rPr>
        <w:t>dého člena skupiny dodávateľov.</w:t>
      </w:r>
    </w:p>
    <w:p w14:paraId="15057E2C" w14:textId="112AF607" w:rsidR="00A23ABF" w:rsidRDefault="007301CF" w:rsidP="00A23ABF">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07A50D87" w14:textId="6204A1D3" w:rsidR="00A23ABF" w:rsidRDefault="00A23ABF" w:rsidP="00A23ABF">
      <w:pPr>
        <w:rPr>
          <w:rFonts w:ascii="Arial Narrow" w:hAnsi="Arial Narrow"/>
        </w:rPr>
      </w:pPr>
    </w:p>
    <w:p w14:paraId="02DA0301" w14:textId="77777777" w:rsidR="006F2B15" w:rsidRDefault="006F2B15" w:rsidP="00A23ABF">
      <w:pPr>
        <w:ind w:left="2832" w:firstLine="708"/>
        <w:rPr>
          <w:rFonts w:ascii="Arial Narrow" w:hAnsi="Arial Narrow"/>
          <w:color w:val="808080" w:themeColor="background1" w:themeShade="80"/>
          <w:sz w:val="24"/>
        </w:rPr>
      </w:pPr>
    </w:p>
    <w:p w14:paraId="441B292B" w14:textId="77777777" w:rsidR="006F2B15" w:rsidRDefault="006F2B15" w:rsidP="00A23ABF">
      <w:pPr>
        <w:ind w:left="2832" w:firstLine="708"/>
        <w:rPr>
          <w:rFonts w:ascii="Arial Narrow" w:hAnsi="Arial Narrow"/>
          <w:color w:val="808080" w:themeColor="background1" w:themeShade="80"/>
          <w:sz w:val="24"/>
        </w:rPr>
      </w:pPr>
    </w:p>
    <w:p w14:paraId="6DFCDE7F" w14:textId="77777777" w:rsidR="006F2B15" w:rsidRDefault="006F2B15" w:rsidP="00A23ABF">
      <w:pPr>
        <w:ind w:left="2832" w:firstLine="708"/>
        <w:rPr>
          <w:rFonts w:ascii="Arial Narrow" w:hAnsi="Arial Narrow"/>
          <w:color w:val="808080" w:themeColor="background1" w:themeShade="80"/>
          <w:sz w:val="24"/>
        </w:rPr>
      </w:pPr>
    </w:p>
    <w:p w14:paraId="601BA24A" w14:textId="77777777" w:rsidR="006F2B15" w:rsidRDefault="006F2B15" w:rsidP="00A23ABF">
      <w:pPr>
        <w:ind w:left="2832" w:firstLine="708"/>
        <w:rPr>
          <w:rFonts w:ascii="Arial Narrow" w:hAnsi="Arial Narrow"/>
          <w:color w:val="808080" w:themeColor="background1" w:themeShade="80"/>
          <w:sz w:val="24"/>
        </w:rPr>
      </w:pPr>
    </w:p>
    <w:p w14:paraId="29480C63" w14:textId="18F091F2" w:rsidR="00735EA7" w:rsidRPr="00016427" w:rsidRDefault="00735EA7" w:rsidP="00A23ABF">
      <w:pPr>
        <w:ind w:left="2832" w:firstLine="708"/>
        <w:rPr>
          <w:rFonts w:ascii="Arial Narrow" w:hAnsi="Arial Narrow"/>
          <w:sz w:val="24"/>
        </w:rPr>
      </w:pPr>
      <w:r w:rsidRPr="00C64E23">
        <w:rPr>
          <w:rFonts w:ascii="Arial Narrow" w:hAnsi="Arial Narrow"/>
          <w:color w:val="808080" w:themeColor="background1" w:themeShade="80"/>
          <w:sz w:val="24"/>
          <w:highlight w:val="yellow"/>
        </w:rPr>
        <w:t>(</w:t>
      </w:r>
      <w:r w:rsidRPr="00C64E23">
        <w:rPr>
          <w:rFonts w:ascii="Arial Narrow" w:hAnsi="Arial Narrow"/>
          <w:color w:val="808080" w:themeColor="background1" w:themeShade="80"/>
          <w:sz w:val="32"/>
          <w:szCs w:val="32"/>
          <w:highlight w:val="yellow"/>
        </w:rPr>
        <w:t>odporúčaný vzor</w:t>
      </w:r>
      <w:r w:rsidRPr="00C64E23">
        <w:rPr>
          <w:rFonts w:ascii="Arial Narrow" w:hAnsi="Arial Narrow"/>
          <w:color w:val="808080" w:themeColor="background1" w:themeShade="80"/>
          <w:sz w:val="24"/>
          <w:highlight w:val="yellow"/>
        </w:rPr>
        <w:t>)</w:t>
      </w:r>
    </w:p>
    <w:p w14:paraId="364FD2B4" w14:textId="77777777" w:rsidR="00A23ABF" w:rsidRDefault="00A23ABF" w:rsidP="00735EA7">
      <w:pPr>
        <w:jc w:val="center"/>
        <w:rPr>
          <w:rFonts w:ascii="Arial Narrow" w:hAnsi="Arial Narrow"/>
          <w:sz w:val="24"/>
        </w:rPr>
      </w:pPr>
    </w:p>
    <w:p w14:paraId="4C1008BB" w14:textId="382D20CB" w:rsidR="00735EA7" w:rsidRPr="007A3482" w:rsidRDefault="00735EA7" w:rsidP="00735EA7">
      <w:pPr>
        <w:jc w:val="center"/>
        <w:rPr>
          <w:rFonts w:ascii="Arial Narrow" w:hAnsi="Arial Narrow"/>
          <w:sz w:val="24"/>
        </w:rPr>
      </w:pPr>
      <w:r w:rsidRPr="007A3482">
        <w:rPr>
          <w:rFonts w:ascii="Arial Narrow" w:hAnsi="Arial Narrow"/>
          <w:sz w:val="24"/>
        </w:rPr>
        <w:t>Zoznam osôb určených na plnenie zmluvy - kľúčov</w:t>
      </w:r>
      <w:r w:rsidR="005B5E55">
        <w:rPr>
          <w:rFonts w:ascii="Arial Narrow" w:hAnsi="Arial Narrow"/>
          <w:sz w:val="24"/>
        </w:rPr>
        <w:t>í</w:t>
      </w:r>
      <w:r w:rsidRPr="007A3482">
        <w:rPr>
          <w:rFonts w:ascii="Arial Narrow" w:hAnsi="Arial Narrow"/>
          <w:sz w:val="24"/>
        </w:rPr>
        <w:t xml:space="preserve"> experti</w:t>
      </w:r>
    </w:p>
    <w:tbl>
      <w:tblPr>
        <w:tblStyle w:val="Mriekatabuky"/>
        <w:tblpPr w:leftFromText="141" w:rightFromText="141" w:horzAnchor="margin" w:tblpX="137" w:tblpY="1016"/>
        <w:tblW w:w="9039" w:type="dxa"/>
        <w:tblLook w:val="04A0" w:firstRow="1" w:lastRow="0" w:firstColumn="1" w:lastColumn="0" w:noHBand="0" w:noVBand="1"/>
      </w:tblPr>
      <w:tblGrid>
        <w:gridCol w:w="3085"/>
        <w:gridCol w:w="2977"/>
        <w:gridCol w:w="2977"/>
      </w:tblGrid>
      <w:tr w:rsidR="00735EA7" w14:paraId="128FF21A" w14:textId="77777777" w:rsidTr="005C1A8A">
        <w:tc>
          <w:tcPr>
            <w:tcW w:w="9039" w:type="dxa"/>
            <w:gridSpan w:val="3"/>
            <w:vAlign w:val="center"/>
          </w:tcPr>
          <w:p w14:paraId="3FBC301D" w14:textId="77777777" w:rsidR="005B5E55" w:rsidRDefault="005B5E55" w:rsidP="005B5E55">
            <w:pPr>
              <w:spacing w:after="0" w:line="240" w:lineRule="auto"/>
              <w:rPr>
                <w:rFonts w:ascii="Arial Narrow" w:hAnsi="Arial Narrow"/>
              </w:rPr>
            </w:pPr>
          </w:p>
          <w:p w14:paraId="05AA785D" w14:textId="77D84AD8" w:rsidR="009E0101" w:rsidRPr="005B5E55" w:rsidRDefault="005B5E55" w:rsidP="005B5E55">
            <w:pPr>
              <w:spacing w:after="0" w:line="240" w:lineRule="auto"/>
              <w:rPr>
                <w:rFonts w:ascii="Arial Narrow" w:hAnsi="Arial Narrow"/>
                <w:sz w:val="24"/>
                <w:szCs w:val="24"/>
              </w:rPr>
            </w:pPr>
            <w:r w:rsidRPr="005B5E55">
              <w:rPr>
                <w:rFonts w:ascii="Arial Narrow" w:hAnsi="Arial Narrow"/>
                <w:sz w:val="24"/>
                <w:szCs w:val="24"/>
              </w:rPr>
              <w:t xml:space="preserve">Služby podpory logistických operácií medzinárodného humanitárneho logistického centra  </w:t>
            </w:r>
          </w:p>
          <w:p w14:paraId="1E2BD4D0" w14:textId="1785DE36" w:rsidR="005B5E55" w:rsidRPr="008572ED" w:rsidRDefault="005B5E55" w:rsidP="005B5E55">
            <w:pPr>
              <w:spacing w:after="0" w:line="240" w:lineRule="auto"/>
              <w:rPr>
                <w:rFonts w:ascii="Arial Narrow" w:hAnsi="Arial Narrow"/>
              </w:rPr>
            </w:pPr>
          </w:p>
        </w:tc>
      </w:tr>
      <w:tr w:rsidR="00735EA7" w14:paraId="36AEC908" w14:textId="77777777" w:rsidTr="005C1A8A">
        <w:tc>
          <w:tcPr>
            <w:tcW w:w="3085" w:type="dxa"/>
            <w:vAlign w:val="center"/>
          </w:tcPr>
          <w:p w14:paraId="37478E50" w14:textId="77777777" w:rsidR="00735EA7" w:rsidRPr="009E0101" w:rsidRDefault="00735EA7" w:rsidP="009E0101">
            <w:pPr>
              <w:spacing w:after="0" w:line="240" w:lineRule="auto"/>
              <w:rPr>
                <w:rFonts w:ascii="Arial Narrow" w:hAnsi="Arial Narrow"/>
              </w:rPr>
            </w:pPr>
            <w:r w:rsidRPr="009E0101">
              <w:rPr>
                <w:rFonts w:ascii="Arial Narrow" w:hAnsi="Arial Narrow"/>
              </w:rPr>
              <w:t>meno a priezvisko príslušnej osoby</w:t>
            </w:r>
          </w:p>
        </w:tc>
        <w:tc>
          <w:tcPr>
            <w:tcW w:w="2977" w:type="dxa"/>
            <w:vAlign w:val="center"/>
          </w:tcPr>
          <w:p w14:paraId="4F2B55C0" w14:textId="77777777" w:rsidR="00735EA7" w:rsidRPr="009E0101" w:rsidRDefault="00735EA7" w:rsidP="009E0101">
            <w:pPr>
              <w:spacing w:after="0" w:line="240" w:lineRule="auto"/>
              <w:rPr>
                <w:rFonts w:ascii="Arial Narrow" w:hAnsi="Arial Narrow"/>
              </w:rPr>
            </w:pPr>
            <w:r w:rsidRPr="009E0101">
              <w:rPr>
                <w:rFonts w:ascii="Arial Narrow" w:hAnsi="Arial Narrow"/>
              </w:rPr>
              <w:t>pozícia v tíme</w:t>
            </w:r>
          </w:p>
        </w:tc>
        <w:tc>
          <w:tcPr>
            <w:tcW w:w="2977" w:type="dxa"/>
            <w:vAlign w:val="center"/>
          </w:tcPr>
          <w:p w14:paraId="4C85738D" w14:textId="41259097" w:rsidR="00735EA7" w:rsidRPr="009E0101" w:rsidRDefault="00735EA7" w:rsidP="009E0101">
            <w:pPr>
              <w:spacing w:after="0" w:line="240" w:lineRule="auto"/>
              <w:rPr>
                <w:rFonts w:ascii="Arial Narrow" w:hAnsi="Arial Narrow"/>
              </w:rPr>
            </w:pPr>
            <w:r w:rsidRPr="009E0101">
              <w:rPr>
                <w:rFonts w:ascii="Arial Narrow" w:hAnsi="Arial Narrow"/>
              </w:rPr>
              <w:t xml:space="preserve">vzťah osoby k uchádzačovi </w:t>
            </w:r>
            <w:r w:rsidRPr="009E0101">
              <w:rPr>
                <w:rFonts w:ascii="Arial Narrow" w:hAnsi="Arial Narrow"/>
              </w:rPr>
              <w:br/>
              <w:t>(zamestnanec / iná osoba v zmysle § 34 ods. 3 zákona o verejnom obstarávaní</w:t>
            </w:r>
            <w:r w:rsidR="009E0101" w:rsidRPr="009E0101">
              <w:rPr>
                <w:rFonts w:ascii="Arial Narrow" w:hAnsi="Arial Narrow"/>
              </w:rPr>
              <w:t>)</w:t>
            </w:r>
          </w:p>
        </w:tc>
      </w:tr>
      <w:tr w:rsidR="00735EA7" w14:paraId="47836B27" w14:textId="77777777" w:rsidTr="005C1A8A">
        <w:tc>
          <w:tcPr>
            <w:tcW w:w="3085" w:type="dxa"/>
            <w:vAlign w:val="center"/>
          </w:tcPr>
          <w:p w14:paraId="6A630574" w14:textId="77777777" w:rsidR="00735EA7" w:rsidRPr="0081431C" w:rsidRDefault="00735EA7" w:rsidP="009E0101">
            <w:pPr>
              <w:spacing w:after="0" w:line="240" w:lineRule="auto"/>
              <w:rPr>
                <w:rFonts w:ascii="Arial Narrow" w:hAnsi="Arial Narrow"/>
              </w:rPr>
            </w:pPr>
          </w:p>
        </w:tc>
        <w:tc>
          <w:tcPr>
            <w:tcW w:w="2977" w:type="dxa"/>
            <w:vAlign w:val="center"/>
          </w:tcPr>
          <w:p w14:paraId="73D53344" w14:textId="6D25CB30" w:rsidR="00735EA7" w:rsidRPr="008572ED" w:rsidRDefault="005B5E55" w:rsidP="005B5E55">
            <w:pPr>
              <w:spacing w:after="0" w:line="240" w:lineRule="auto"/>
              <w:rPr>
                <w:rFonts w:ascii="Arial Narrow" w:hAnsi="Arial Narrow"/>
              </w:rPr>
            </w:pPr>
            <w:r>
              <w:rPr>
                <w:rFonts w:ascii="Arial Narrow" w:hAnsi="Arial Narrow"/>
              </w:rPr>
              <w:t>E</w:t>
            </w:r>
            <w:r w:rsidR="005C1A8A" w:rsidRPr="005C1A8A">
              <w:rPr>
                <w:rFonts w:ascii="Arial Narrow" w:hAnsi="Arial Narrow"/>
              </w:rPr>
              <w:t xml:space="preserve">xpert č. 1 </w:t>
            </w:r>
            <w:r>
              <w:rPr>
                <w:rFonts w:ascii="Arial Narrow" w:hAnsi="Arial Narrow"/>
              </w:rPr>
              <w:t>-</w:t>
            </w:r>
            <w:r>
              <w:t xml:space="preserve"> </w:t>
            </w:r>
            <w:r w:rsidRPr="005B5E55">
              <w:rPr>
                <w:rFonts w:ascii="Arial Narrow" w:hAnsi="Arial Narrow"/>
              </w:rPr>
              <w:t xml:space="preserve">Senior expert / Špecialista na oblasť medzinárodnej logistiky  </w:t>
            </w:r>
          </w:p>
        </w:tc>
        <w:tc>
          <w:tcPr>
            <w:tcW w:w="2977" w:type="dxa"/>
            <w:vAlign w:val="center"/>
          </w:tcPr>
          <w:p w14:paraId="551CA8C5" w14:textId="77777777" w:rsidR="00735EA7" w:rsidRPr="0081431C" w:rsidRDefault="00735EA7" w:rsidP="009E0101">
            <w:pPr>
              <w:spacing w:after="0" w:line="240" w:lineRule="auto"/>
              <w:rPr>
                <w:rFonts w:ascii="Arial Narrow" w:hAnsi="Arial Narrow"/>
              </w:rPr>
            </w:pPr>
          </w:p>
        </w:tc>
      </w:tr>
      <w:tr w:rsidR="00735EA7" w14:paraId="0DA0A30F" w14:textId="77777777" w:rsidTr="005C1A8A">
        <w:tc>
          <w:tcPr>
            <w:tcW w:w="3085" w:type="dxa"/>
            <w:vAlign w:val="center"/>
          </w:tcPr>
          <w:p w14:paraId="17B28BFD" w14:textId="77777777" w:rsidR="00735EA7" w:rsidRPr="0081431C" w:rsidRDefault="00735EA7" w:rsidP="009E0101">
            <w:pPr>
              <w:spacing w:after="0" w:line="240" w:lineRule="auto"/>
              <w:rPr>
                <w:rFonts w:ascii="Arial Narrow" w:hAnsi="Arial Narrow"/>
              </w:rPr>
            </w:pPr>
          </w:p>
        </w:tc>
        <w:tc>
          <w:tcPr>
            <w:tcW w:w="2977" w:type="dxa"/>
            <w:vAlign w:val="center"/>
          </w:tcPr>
          <w:p w14:paraId="37B13410" w14:textId="1683FA8B" w:rsidR="00735EA7" w:rsidRPr="008572ED" w:rsidRDefault="005B5E55" w:rsidP="005B5E55">
            <w:pPr>
              <w:spacing w:after="0" w:line="240" w:lineRule="auto"/>
              <w:rPr>
                <w:rFonts w:ascii="Arial Narrow" w:hAnsi="Arial Narrow"/>
              </w:rPr>
            </w:pPr>
            <w:r>
              <w:rPr>
                <w:rFonts w:ascii="Arial Narrow" w:hAnsi="Arial Narrow"/>
              </w:rPr>
              <w:t>E</w:t>
            </w:r>
            <w:r w:rsidR="005C1A8A" w:rsidRPr="005C1A8A">
              <w:rPr>
                <w:rFonts w:ascii="Arial Narrow" w:hAnsi="Arial Narrow"/>
              </w:rPr>
              <w:t xml:space="preserve">xpert č. 2 </w:t>
            </w:r>
            <w:r>
              <w:rPr>
                <w:rFonts w:ascii="Arial Narrow" w:hAnsi="Arial Narrow"/>
              </w:rPr>
              <w:t xml:space="preserve">- </w:t>
            </w:r>
            <w:r w:rsidRPr="005B5E55">
              <w:rPr>
                <w:rFonts w:ascii="Arial Narrow" w:hAnsi="Arial Narrow"/>
              </w:rPr>
              <w:t xml:space="preserve">Senior expert / Projektový manažér v oblasti logistiky </w:t>
            </w:r>
            <w:r>
              <w:rPr>
                <w:rFonts w:ascii="Arial Narrow" w:hAnsi="Arial Narrow"/>
              </w:rPr>
              <w:t xml:space="preserve"> </w:t>
            </w:r>
          </w:p>
        </w:tc>
        <w:tc>
          <w:tcPr>
            <w:tcW w:w="2977" w:type="dxa"/>
            <w:vAlign w:val="center"/>
          </w:tcPr>
          <w:p w14:paraId="24272AC6" w14:textId="77777777" w:rsidR="00735EA7" w:rsidRPr="0081431C" w:rsidRDefault="00735EA7" w:rsidP="009E0101">
            <w:pPr>
              <w:spacing w:after="0" w:line="240" w:lineRule="auto"/>
              <w:rPr>
                <w:rFonts w:ascii="Arial Narrow" w:hAnsi="Arial Narrow"/>
              </w:rPr>
            </w:pPr>
          </w:p>
        </w:tc>
      </w:tr>
      <w:tr w:rsidR="00735EA7" w14:paraId="143B6EBA" w14:textId="77777777" w:rsidTr="005C1A8A">
        <w:tc>
          <w:tcPr>
            <w:tcW w:w="3085" w:type="dxa"/>
            <w:vAlign w:val="center"/>
          </w:tcPr>
          <w:p w14:paraId="669C219B" w14:textId="77777777" w:rsidR="00735EA7" w:rsidRPr="0081431C" w:rsidRDefault="00735EA7" w:rsidP="009E0101">
            <w:pPr>
              <w:spacing w:after="0" w:line="240" w:lineRule="auto"/>
              <w:rPr>
                <w:rFonts w:ascii="Arial Narrow" w:hAnsi="Arial Narrow"/>
              </w:rPr>
            </w:pPr>
          </w:p>
        </w:tc>
        <w:tc>
          <w:tcPr>
            <w:tcW w:w="2977" w:type="dxa"/>
            <w:vAlign w:val="center"/>
          </w:tcPr>
          <w:p w14:paraId="0EC22921" w14:textId="5FAFC30B" w:rsidR="00735EA7" w:rsidRPr="008572ED" w:rsidRDefault="005B5E55" w:rsidP="005B5E55">
            <w:pPr>
              <w:spacing w:after="0" w:line="240" w:lineRule="auto"/>
              <w:rPr>
                <w:rFonts w:ascii="Arial Narrow" w:hAnsi="Arial Narrow"/>
              </w:rPr>
            </w:pPr>
            <w:r>
              <w:rPr>
                <w:rFonts w:ascii="Arial Narrow" w:hAnsi="Arial Narrow"/>
              </w:rPr>
              <w:t>E</w:t>
            </w:r>
            <w:r w:rsidR="005C1A8A" w:rsidRPr="005C1A8A">
              <w:rPr>
                <w:rFonts w:ascii="Arial Narrow" w:hAnsi="Arial Narrow"/>
              </w:rPr>
              <w:t>xpert č. 3</w:t>
            </w:r>
            <w:r>
              <w:rPr>
                <w:rFonts w:ascii="Arial Narrow" w:hAnsi="Arial Narrow"/>
              </w:rPr>
              <w:t xml:space="preserve"> - </w:t>
            </w:r>
            <w:r>
              <w:t xml:space="preserve"> </w:t>
            </w:r>
            <w:r w:rsidRPr="005B5E55">
              <w:rPr>
                <w:rFonts w:ascii="Arial Narrow" w:hAnsi="Arial Narrow"/>
              </w:rPr>
              <w:t xml:space="preserve">Koordinátor prevádzky riadiacej jednotky logistického centra   </w:t>
            </w:r>
            <w:r>
              <w:rPr>
                <w:rFonts w:ascii="Arial Narrow" w:hAnsi="Arial Narrow"/>
              </w:rPr>
              <w:t xml:space="preserve">  </w:t>
            </w:r>
            <w:r w:rsidR="005C1A8A" w:rsidRPr="005C1A8A">
              <w:rPr>
                <w:rFonts w:ascii="Arial Narrow" w:hAnsi="Arial Narrow"/>
              </w:rPr>
              <w:t xml:space="preserve"> </w:t>
            </w:r>
          </w:p>
        </w:tc>
        <w:tc>
          <w:tcPr>
            <w:tcW w:w="2977" w:type="dxa"/>
            <w:vAlign w:val="center"/>
          </w:tcPr>
          <w:p w14:paraId="49B08718" w14:textId="77777777" w:rsidR="00735EA7" w:rsidRPr="0081431C" w:rsidRDefault="00735EA7" w:rsidP="009E0101">
            <w:pPr>
              <w:spacing w:after="0" w:line="240" w:lineRule="auto"/>
              <w:rPr>
                <w:rFonts w:ascii="Arial Narrow" w:hAnsi="Arial Narrow"/>
              </w:rPr>
            </w:pPr>
          </w:p>
        </w:tc>
      </w:tr>
    </w:tbl>
    <w:p w14:paraId="00245DAE" w14:textId="77777777" w:rsidR="00735EA7" w:rsidRDefault="00735EA7" w:rsidP="00735EA7">
      <w:pPr>
        <w:spacing w:after="0" w:line="240" w:lineRule="auto"/>
        <w:rPr>
          <w:rFonts w:ascii="Arial Narrow" w:hAnsi="Arial Narrow"/>
          <w:i/>
          <w:sz w:val="20"/>
        </w:rPr>
      </w:pPr>
    </w:p>
    <w:p w14:paraId="0E2A7E28" w14:textId="77777777"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14:paraId="0F3682E0" w14:textId="77777777" w:rsidR="00735EA7" w:rsidRPr="000C2A2A" w:rsidRDefault="00735EA7" w:rsidP="00735EA7">
      <w:pPr>
        <w:rPr>
          <w:rFonts w:ascii="Arial Narrow" w:hAnsi="Arial Narrow"/>
          <w:sz w:val="20"/>
          <w:szCs w:val="20"/>
        </w:rPr>
      </w:pPr>
    </w:p>
    <w:p w14:paraId="39479204" w14:textId="64B4423B" w:rsidR="00735EA7" w:rsidRDefault="00735EA7" w:rsidP="00735EA7">
      <w:pPr>
        <w:rPr>
          <w:rFonts w:ascii="Arial Narrow" w:hAnsi="Arial Narrow"/>
          <w:sz w:val="20"/>
          <w:szCs w:val="20"/>
        </w:rPr>
      </w:pPr>
    </w:p>
    <w:p w14:paraId="725DC4E5" w14:textId="77777777" w:rsidR="005B5E55" w:rsidRPr="000C2A2A" w:rsidRDefault="005B5E55" w:rsidP="00735EA7">
      <w:pPr>
        <w:rPr>
          <w:rFonts w:ascii="Arial Narrow" w:hAnsi="Arial Narrow"/>
          <w:sz w:val="20"/>
          <w:szCs w:val="20"/>
        </w:rPr>
      </w:pPr>
    </w:p>
    <w:p w14:paraId="09B969CC" w14:textId="77777777"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421E2B71" w14:textId="74DA5AA7" w:rsidR="005B5E55" w:rsidRDefault="005B5E55" w:rsidP="00735EA7">
      <w:pPr>
        <w:pStyle w:val="wazzatext"/>
        <w:numPr>
          <w:ilvl w:val="0"/>
          <w:numId w:val="0"/>
        </w:numPr>
        <w:ind w:left="4956"/>
        <w:jc w:val="center"/>
        <w:rPr>
          <w:rFonts w:ascii="Arial Narrow" w:hAnsi="Arial Narrow"/>
        </w:rPr>
      </w:pPr>
    </w:p>
    <w:p w14:paraId="77D4BAD1" w14:textId="370FD166" w:rsidR="005B5E55" w:rsidRDefault="005B5E55" w:rsidP="00735EA7">
      <w:pPr>
        <w:pStyle w:val="wazzatext"/>
        <w:numPr>
          <w:ilvl w:val="0"/>
          <w:numId w:val="0"/>
        </w:numPr>
        <w:ind w:left="4956"/>
        <w:jc w:val="center"/>
        <w:rPr>
          <w:rFonts w:ascii="Arial Narrow" w:hAnsi="Arial Narrow"/>
        </w:rPr>
      </w:pPr>
    </w:p>
    <w:p w14:paraId="74E0F810" w14:textId="77777777" w:rsidR="005B5E55" w:rsidRDefault="005B5E55" w:rsidP="00735EA7">
      <w:pPr>
        <w:pStyle w:val="wazzatext"/>
        <w:numPr>
          <w:ilvl w:val="0"/>
          <w:numId w:val="0"/>
        </w:numPr>
        <w:ind w:left="4956"/>
        <w:jc w:val="center"/>
        <w:rPr>
          <w:rFonts w:ascii="Arial Narrow" w:hAnsi="Arial Narrow"/>
        </w:rPr>
      </w:pPr>
    </w:p>
    <w:p w14:paraId="291C6198" w14:textId="125781E0"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40D8DDAF" w14:textId="77777777"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5ABD57C4" w14:textId="77777777" w:rsidR="00735EA7" w:rsidRPr="00410E33" w:rsidRDefault="00735EA7" w:rsidP="00735EA7">
      <w:pPr>
        <w:jc w:val="center"/>
        <w:rPr>
          <w:rFonts w:ascii="Arial Narrow" w:hAnsi="Arial Narrow"/>
          <w:lang w:eastAsia="sk-SK"/>
        </w:rPr>
      </w:pPr>
    </w:p>
    <w:p w14:paraId="1C2D6933" w14:textId="0FC70793" w:rsidR="00735EA7" w:rsidRDefault="00735EA7" w:rsidP="00735EA7">
      <w:pPr>
        <w:autoSpaceDE w:val="0"/>
        <w:autoSpaceDN w:val="0"/>
        <w:adjustRightInd w:val="0"/>
        <w:spacing w:after="0" w:line="240" w:lineRule="auto"/>
        <w:jc w:val="both"/>
        <w:rPr>
          <w:rFonts w:ascii="Arial Narrow" w:hAnsi="Arial Narrow"/>
        </w:rPr>
      </w:pPr>
    </w:p>
    <w:p w14:paraId="15C5A9FE" w14:textId="28989126"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14:paraId="0E6FA72A" w14:textId="63216633" w:rsidR="00C31B8E" w:rsidRPr="00C31B8E" w:rsidRDefault="00C31B8E" w:rsidP="00C31B8E">
      <w:pPr>
        <w:spacing w:after="0" w:line="240" w:lineRule="auto"/>
        <w:jc w:val="both"/>
        <w:rPr>
          <w:rFonts w:ascii="Arial Narrow" w:hAnsi="Arial Narrow"/>
        </w:rPr>
      </w:pPr>
    </w:p>
    <w:p w14:paraId="5A485670" w14:textId="77777777"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0DE73" w14:textId="77777777" w:rsidR="00425526" w:rsidRDefault="00425526" w:rsidP="006276F3">
      <w:pPr>
        <w:spacing w:after="0" w:line="240" w:lineRule="auto"/>
      </w:pPr>
      <w:r>
        <w:separator/>
      </w:r>
    </w:p>
  </w:endnote>
  <w:endnote w:type="continuationSeparator" w:id="0">
    <w:p w14:paraId="76C6FB2B" w14:textId="77777777" w:rsidR="00425526" w:rsidRDefault="00425526"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59DBB" w14:textId="77777777" w:rsidR="00425526" w:rsidRDefault="00425526" w:rsidP="006276F3">
      <w:pPr>
        <w:spacing w:after="0" w:line="240" w:lineRule="auto"/>
      </w:pPr>
      <w:r>
        <w:separator/>
      </w:r>
    </w:p>
  </w:footnote>
  <w:footnote w:type="continuationSeparator" w:id="0">
    <w:p w14:paraId="216FEE1F" w14:textId="77777777" w:rsidR="00425526" w:rsidRDefault="00425526"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A4673C"/>
    <w:multiLevelType w:val="hybridMultilevel"/>
    <w:tmpl w:val="C018FF0A"/>
    <w:lvl w:ilvl="0" w:tplc="E990DF4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5BF12E8"/>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8" w15:restartNumberingAfterBreak="0">
    <w:nsid w:val="0C554267"/>
    <w:multiLevelType w:val="hybridMultilevel"/>
    <w:tmpl w:val="D8C0E17A"/>
    <w:lvl w:ilvl="0" w:tplc="B74C80E4">
      <w:start w:val="1"/>
      <w:numFmt w:val="lowerLetter"/>
      <w:lvlText w:val="%1)"/>
      <w:lvlJc w:val="lef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2" w15:restartNumberingAfterBreak="0">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18C30E0"/>
    <w:multiLevelType w:val="hybridMultilevel"/>
    <w:tmpl w:val="0CF0B806"/>
    <w:lvl w:ilvl="0" w:tplc="BF7C860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4"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69573E"/>
    <w:multiLevelType w:val="hybridMultilevel"/>
    <w:tmpl w:val="A6E299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30" w15:restartNumberingAfterBreak="0">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1"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71A5401"/>
    <w:multiLevelType w:val="hybridMultilevel"/>
    <w:tmpl w:val="6AEA2AA0"/>
    <w:lvl w:ilvl="0" w:tplc="8F08C2E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5" w15:restartNumberingAfterBreak="0">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C05E68"/>
    <w:multiLevelType w:val="hybridMultilevel"/>
    <w:tmpl w:val="002AC850"/>
    <w:lvl w:ilvl="0" w:tplc="0DF6EAE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0"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6"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26"/>
  </w:num>
  <w:num w:numId="4">
    <w:abstractNumId w:val="37"/>
  </w:num>
  <w:num w:numId="5">
    <w:abstractNumId w:val="29"/>
  </w:num>
  <w:num w:numId="6">
    <w:abstractNumId w:val="15"/>
  </w:num>
  <w:num w:numId="7">
    <w:abstractNumId w:val="4"/>
  </w:num>
  <w:num w:numId="8">
    <w:abstractNumId w:val="33"/>
  </w:num>
  <w:num w:numId="9">
    <w:abstractNumId w:val="48"/>
  </w:num>
  <w:num w:numId="10">
    <w:abstractNumId w:val="16"/>
  </w:num>
  <w:num w:numId="11">
    <w:abstractNumId w:val="44"/>
  </w:num>
  <w:num w:numId="12">
    <w:abstractNumId w:val="31"/>
  </w:num>
  <w:num w:numId="13">
    <w:abstractNumId w:val="20"/>
  </w:num>
  <w:num w:numId="14">
    <w:abstractNumId w:val="9"/>
  </w:num>
  <w:num w:numId="15">
    <w:abstractNumId w:val="43"/>
  </w:num>
  <w:num w:numId="16">
    <w:abstractNumId w:val="6"/>
  </w:num>
  <w:num w:numId="17">
    <w:abstractNumId w:val="22"/>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5"/>
  </w:num>
  <w:num w:numId="21">
    <w:abstractNumId w:val="47"/>
  </w:num>
  <w:num w:numId="22">
    <w:abstractNumId w:val="35"/>
  </w:num>
  <w:num w:numId="23">
    <w:abstractNumId w:val="36"/>
  </w:num>
  <w:num w:numId="24">
    <w:abstractNumId w:val="30"/>
  </w:num>
  <w:num w:numId="25">
    <w:abstractNumId w:val="0"/>
  </w:num>
  <w:num w:numId="26">
    <w:abstractNumId w:val="19"/>
  </w:num>
  <w:num w:numId="27">
    <w:abstractNumId w:val="1"/>
  </w:num>
  <w:num w:numId="28">
    <w:abstractNumId w:val="12"/>
  </w:num>
  <w:num w:numId="29">
    <w:abstractNumId w:val="18"/>
  </w:num>
  <w:num w:numId="30">
    <w:abstractNumId w:val="14"/>
  </w:num>
  <w:num w:numId="31">
    <w:abstractNumId w:val="42"/>
  </w:num>
  <w:num w:numId="32">
    <w:abstractNumId w:val="40"/>
  </w:num>
  <w:num w:numId="33">
    <w:abstractNumId w:val="21"/>
  </w:num>
  <w:num w:numId="34">
    <w:abstractNumId w:val="27"/>
  </w:num>
  <w:num w:numId="35">
    <w:abstractNumId w:val="8"/>
  </w:num>
  <w:num w:numId="36">
    <w:abstractNumId w:val="28"/>
  </w:num>
  <w:num w:numId="37">
    <w:abstractNumId w:val="24"/>
  </w:num>
  <w:num w:numId="38">
    <w:abstractNumId w:val="46"/>
  </w:num>
  <w:num w:numId="39">
    <w:abstractNumId w:val="32"/>
  </w:num>
  <w:num w:numId="40">
    <w:abstractNumId w:val="38"/>
  </w:num>
  <w:num w:numId="41">
    <w:abstractNumId w:val="41"/>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3"/>
  </w:num>
  <w:num w:numId="45">
    <w:abstractNumId w:val="3"/>
  </w:num>
  <w:num w:numId="46">
    <w:abstractNumId w:val="39"/>
  </w:num>
  <w:num w:numId="47">
    <w:abstractNumId w:val="17"/>
  </w:num>
  <w:num w:numId="48">
    <w:abstractNumId w:val="5"/>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205A9"/>
    <w:rsid w:val="00026973"/>
    <w:rsid w:val="00040BA9"/>
    <w:rsid w:val="00040BEF"/>
    <w:rsid w:val="000537C8"/>
    <w:rsid w:val="00064935"/>
    <w:rsid w:val="00083B06"/>
    <w:rsid w:val="0008721F"/>
    <w:rsid w:val="00087C76"/>
    <w:rsid w:val="00090AB1"/>
    <w:rsid w:val="000910C3"/>
    <w:rsid w:val="000979DE"/>
    <w:rsid w:val="000A335D"/>
    <w:rsid w:val="000A4279"/>
    <w:rsid w:val="000A7CEC"/>
    <w:rsid w:val="000B38D1"/>
    <w:rsid w:val="000C02BB"/>
    <w:rsid w:val="000C3EE4"/>
    <w:rsid w:val="000D08DE"/>
    <w:rsid w:val="000D11AE"/>
    <w:rsid w:val="000D76E1"/>
    <w:rsid w:val="000E30BB"/>
    <w:rsid w:val="000E66EB"/>
    <w:rsid w:val="000F11AF"/>
    <w:rsid w:val="00105291"/>
    <w:rsid w:val="00110999"/>
    <w:rsid w:val="00111A1C"/>
    <w:rsid w:val="00112F5A"/>
    <w:rsid w:val="00113847"/>
    <w:rsid w:val="00116D6B"/>
    <w:rsid w:val="0012098F"/>
    <w:rsid w:val="00123C58"/>
    <w:rsid w:val="00130205"/>
    <w:rsid w:val="00130AF9"/>
    <w:rsid w:val="0013333E"/>
    <w:rsid w:val="00135B11"/>
    <w:rsid w:val="001437DD"/>
    <w:rsid w:val="00146CC3"/>
    <w:rsid w:val="00153E87"/>
    <w:rsid w:val="00154072"/>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03409"/>
    <w:rsid w:val="002120B7"/>
    <w:rsid w:val="0021595D"/>
    <w:rsid w:val="0021610D"/>
    <w:rsid w:val="00216286"/>
    <w:rsid w:val="0021690B"/>
    <w:rsid w:val="00226CE2"/>
    <w:rsid w:val="00232FF5"/>
    <w:rsid w:val="00233FD2"/>
    <w:rsid w:val="00234916"/>
    <w:rsid w:val="002429EE"/>
    <w:rsid w:val="00244A0C"/>
    <w:rsid w:val="00252BBF"/>
    <w:rsid w:val="00257A5C"/>
    <w:rsid w:val="002604C8"/>
    <w:rsid w:val="002624E5"/>
    <w:rsid w:val="00264C01"/>
    <w:rsid w:val="00266092"/>
    <w:rsid w:val="00273EC7"/>
    <w:rsid w:val="002843B7"/>
    <w:rsid w:val="00284649"/>
    <w:rsid w:val="00285EE8"/>
    <w:rsid w:val="0028705E"/>
    <w:rsid w:val="002904E6"/>
    <w:rsid w:val="00296253"/>
    <w:rsid w:val="00297284"/>
    <w:rsid w:val="002A506B"/>
    <w:rsid w:val="002A5C9C"/>
    <w:rsid w:val="002B34E8"/>
    <w:rsid w:val="002D3CB6"/>
    <w:rsid w:val="002E21A4"/>
    <w:rsid w:val="002E222E"/>
    <w:rsid w:val="002F2D1D"/>
    <w:rsid w:val="002F3181"/>
    <w:rsid w:val="002F55F8"/>
    <w:rsid w:val="00322BBD"/>
    <w:rsid w:val="0033133F"/>
    <w:rsid w:val="00334E5C"/>
    <w:rsid w:val="003352DB"/>
    <w:rsid w:val="00341515"/>
    <w:rsid w:val="00346B72"/>
    <w:rsid w:val="003553A6"/>
    <w:rsid w:val="0036408B"/>
    <w:rsid w:val="00370273"/>
    <w:rsid w:val="00370AAB"/>
    <w:rsid w:val="0038059D"/>
    <w:rsid w:val="00380792"/>
    <w:rsid w:val="00380B22"/>
    <w:rsid w:val="00392CEA"/>
    <w:rsid w:val="003963FE"/>
    <w:rsid w:val="003A2371"/>
    <w:rsid w:val="003A32C8"/>
    <w:rsid w:val="003B2CD0"/>
    <w:rsid w:val="003C06A1"/>
    <w:rsid w:val="003C1B9D"/>
    <w:rsid w:val="003E4862"/>
    <w:rsid w:val="003F0B1C"/>
    <w:rsid w:val="003F56CD"/>
    <w:rsid w:val="003F658A"/>
    <w:rsid w:val="00400F8D"/>
    <w:rsid w:val="00407B93"/>
    <w:rsid w:val="004168C8"/>
    <w:rsid w:val="0042224B"/>
    <w:rsid w:val="00422288"/>
    <w:rsid w:val="00425526"/>
    <w:rsid w:val="00435248"/>
    <w:rsid w:val="00471D87"/>
    <w:rsid w:val="0047282D"/>
    <w:rsid w:val="00483DAC"/>
    <w:rsid w:val="00490BDE"/>
    <w:rsid w:val="0049284E"/>
    <w:rsid w:val="004B11C5"/>
    <w:rsid w:val="004B1CC8"/>
    <w:rsid w:val="004B206A"/>
    <w:rsid w:val="004B496E"/>
    <w:rsid w:val="004C335B"/>
    <w:rsid w:val="004D3E5B"/>
    <w:rsid w:val="004D71AF"/>
    <w:rsid w:val="004E0D4E"/>
    <w:rsid w:val="004F585E"/>
    <w:rsid w:val="004F7CAF"/>
    <w:rsid w:val="00501BEC"/>
    <w:rsid w:val="00503C06"/>
    <w:rsid w:val="00504DFD"/>
    <w:rsid w:val="00505F5D"/>
    <w:rsid w:val="00506594"/>
    <w:rsid w:val="00506A7A"/>
    <w:rsid w:val="00515847"/>
    <w:rsid w:val="00515ED0"/>
    <w:rsid w:val="00541B2C"/>
    <w:rsid w:val="00543F73"/>
    <w:rsid w:val="00544AAA"/>
    <w:rsid w:val="00557FB2"/>
    <w:rsid w:val="005647CA"/>
    <w:rsid w:val="00566D51"/>
    <w:rsid w:val="005677AD"/>
    <w:rsid w:val="00584149"/>
    <w:rsid w:val="00586473"/>
    <w:rsid w:val="00587243"/>
    <w:rsid w:val="005A0AEB"/>
    <w:rsid w:val="005A0B0C"/>
    <w:rsid w:val="005B153A"/>
    <w:rsid w:val="005B5E55"/>
    <w:rsid w:val="005B7A62"/>
    <w:rsid w:val="005C1A8A"/>
    <w:rsid w:val="005C59D4"/>
    <w:rsid w:val="005D0004"/>
    <w:rsid w:val="005E28B7"/>
    <w:rsid w:val="005E6C0D"/>
    <w:rsid w:val="005F0BEB"/>
    <w:rsid w:val="005F174C"/>
    <w:rsid w:val="005F6B63"/>
    <w:rsid w:val="00612A85"/>
    <w:rsid w:val="0061711A"/>
    <w:rsid w:val="0061753C"/>
    <w:rsid w:val="006203B7"/>
    <w:rsid w:val="006276F3"/>
    <w:rsid w:val="00630342"/>
    <w:rsid w:val="00631587"/>
    <w:rsid w:val="00637F7F"/>
    <w:rsid w:val="00673D9A"/>
    <w:rsid w:val="00677DBB"/>
    <w:rsid w:val="006927F4"/>
    <w:rsid w:val="00696C21"/>
    <w:rsid w:val="00697741"/>
    <w:rsid w:val="006A5386"/>
    <w:rsid w:val="006A6933"/>
    <w:rsid w:val="006B5ECF"/>
    <w:rsid w:val="006C0C32"/>
    <w:rsid w:val="006C2B91"/>
    <w:rsid w:val="006C4BA1"/>
    <w:rsid w:val="006D4B40"/>
    <w:rsid w:val="006F2010"/>
    <w:rsid w:val="006F2B15"/>
    <w:rsid w:val="0070402F"/>
    <w:rsid w:val="007043AF"/>
    <w:rsid w:val="00706952"/>
    <w:rsid w:val="00710382"/>
    <w:rsid w:val="00724924"/>
    <w:rsid w:val="007301CF"/>
    <w:rsid w:val="007332F9"/>
    <w:rsid w:val="00735EA7"/>
    <w:rsid w:val="007425C6"/>
    <w:rsid w:val="00761153"/>
    <w:rsid w:val="0076502B"/>
    <w:rsid w:val="00782027"/>
    <w:rsid w:val="00782836"/>
    <w:rsid w:val="00785E23"/>
    <w:rsid w:val="007919D2"/>
    <w:rsid w:val="00792CCE"/>
    <w:rsid w:val="00796703"/>
    <w:rsid w:val="00796C66"/>
    <w:rsid w:val="007A2754"/>
    <w:rsid w:val="007A7038"/>
    <w:rsid w:val="007D6347"/>
    <w:rsid w:val="007E0984"/>
    <w:rsid w:val="007E480C"/>
    <w:rsid w:val="007E481E"/>
    <w:rsid w:val="007F0FEF"/>
    <w:rsid w:val="007F1EDD"/>
    <w:rsid w:val="007F4395"/>
    <w:rsid w:val="008053F7"/>
    <w:rsid w:val="00810659"/>
    <w:rsid w:val="008258AA"/>
    <w:rsid w:val="00835829"/>
    <w:rsid w:val="00855727"/>
    <w:rsid w:val="008559EE"/>
    <w:rsid w:val="00856985"/>
    <w:rsid w:val="0087588F"/>
    <w:rsid w:val="00886254"/>
    <w:rsid w:val="008958B5"/>
    <w:rsid w:val="00895AAB"/>
    <w:rsid w:val="008972EF"/>
    <w:rsid w:val="008A21D9"/>
    <w:rsid w:val="008B78EB"/>
    <w:rsid w:val="008C3328"/>
    <w:rsid w:val="008C6595"/>
    <w:rsid w:val="008D5D52"/>
    <w:rsid w:val="008D7643"/>
    <w:rsid w:val="008D7A41"/>
    <w:rsid w:val="008F0E3F"/>
    <w:rsid w:val="008F5ED1"/>
    <w:rsid w:val="00905688"/>
    <w:rsid w:val="00914F24"/>
    <w:rsid w:val="00925BAB"/>
    <w:rsid w:val="00934131"/>
    <w:rsid w:val="009353DE"/>
    <w:rsid w:val="00947669"/>
    <w:rsid w:val="009524A2"/>
    <w:rsid w:val="00953D59"/>
    <w:rsid w:val="00960074"/>
    <w:rsid w:val="009703C0"/>
    <w:rsid w:val="00970E51"/>
    <w:rsid w:val="00971408"/>
    <w:rsid w:val="009769ED"/>
    <w:rsid w:val="0098633C"/>
    <w:rsid w:val="00986E67"/>
    <w:rsid w:val="009A6009"/>
    <w:rsid w:val="009A7666"/>
    <w:rsid w:val="009B5AC4"/>
    <w:rsid w:val="009C109F"/>
    <w:rsid w:val="009D6A48"/>
    <w:rsid w:val="009E0101"/>
    <w:rsid w:val="009F226E"/>
    <w:rsid w:val="009F2436"/>
    <w:rsid w:val="00A130C8"/>
    <w:rsid w:val="00A1493B"/>
    <w:rsid w:val="00A21721"/>
    <w:rsid w:val="00A23962"/>
    <w:rsid w:val="00A23ABF"/>
    <w:rsid w:val="00A312EF"/>
    <w:rsid w:val="00A32CC7"/>
    <w:rsid w:val="00A35B70"/>
    <w:rsid w:val="00A403F4"/>
    <w:rsid w:val="00A435BD"/>
    <w:rsid w:val="00A44E23"/>
    <w:rsid w:val="00A472EE"/>
    <w:rsid w:val="00A523E9"/>
    <w:rsid w:val="00A572F0"/>
    <w:rsid w:val="00A575D7"/>
    <w:rsid w:val="00A63431"/>
    <w:rsid w:val="00A7160C"/>
    <w:rsid w:val="00A73047"/>
    <w:rsid w:val="00A94440"/>
    <w:rsid w:val="00A94AD4"/>
    <w:rsid w:val="00A94E92"/>
    <w:rsid w:val="00AA26B7"/>
    <w:rsid w:val="00AC4256"/>
    <w:rsid w:val="00AD0B8C"/>
    <w:rsid w:val="00AD0F69"/>
    <w:rsid w:val="00AE2FBA"/>
    <w:rsid w:val="00AF2FE0"/>
    <w:rsid w:val="00B022C3"/>
    <w:rsid w:val="00B03388"/>
    <w:rsid w:val="00B05DEF"/>
    <w:rsid w:val="00B108B4"/>
    <w:rsid w:val="00B20C76"/>
    <w:rsid w:val="00B33A50"/>
    <w:rsid w:val="00B401E1"/>
    <w:rsid w:val="00B46A7D"/>
    <w:rsid w:val="00B505BC"/>
    <w:rsid w:val="00B5148B"/>
    <w:rsid w:val="00B67243"/>
    <w:rsid w:val="00B75725"/>
    <w:rsid w:val="00B802FF"/>
    <w:rsid w:val="00B906C4"/>
    <w:rsid w:val="00BA3F66"/>
    <w:rsid w:val="00BA406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052E8"/>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3244"/>
    <w:rsid w:val="00C5568F"/>
    <w:rsid w:val="00C574FA"/>
    <w:rsid w:val="00C60A64"/>
    <w:rsid w:val="00C64E23"/>
    <w:rsid w:val="00C67D0A"/>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0DFC"/>
    <w:rsid w:val="00D41FA6"/>
    <w:rsid w:val="00D426E7"/>
    <w:rsid w:val="00D429DE"/>
    <w:rsid w:val="00D42D10"/>
    <w:rsid w:val="00D457E0"/>
    <w:rsid w:val="00D47E35"/>
    <w:rsid w:val="00D569AD"/>
    <w:rsid w:val="00D618A9"/>
    <w:rsid w:val="00D658E9"/>
    <w:rsid w:val="00D90B9E"/>
    <w:rsid w:val="00D911C9"/>
    <w:rsid w:val="00D92EE1"/>
    <w:rsid w:val="00D95F02"/>
    <w:rsid w:val="00DA33F7"/>
    <w:rsid w:val="00DA4936"/>
    <w:rsid w:val="00DB0379"/>
    <w:rsid w:val="00DD11DE"/>
    <w:rsid w:val="00DD25DB"/>
    <w:rsid w:val="00DD602A"/>
    <w:rsid w:val="00DE45F4"/>
    <w:rsid w:val="00DF0D5E"/>
    <w:rsid w:val="00E01F8B"/>
    <w:rsid w:val="00E04AE5"/>
    <w:rsid w:val="00E10B0A"/>
    <w:rsid w:val="00E1294D"/>
    <w:rsid w:val="00E31194"/>
    <w:rsid w:val="00E34025"/>
    <w:rsid w:val="00E34ADC"/>
    <w:rsid w:val="00E440D0"/>
    <w:rsid w:val="00E46277"/>
    <w:rsid w:val="00E465A3"/>
    <w:rsid w:val="00E47BBD"/>
    <w:rsid w:val="00E53E55"/>
    <w:rsid w:val="00E642E7"/>
    <w:rsid w:val="00E6549C"/>
    <w:rsid w:val="00E659B6"/>
    <w:rsid w:val="00E66C98"/>
    <w:rsid w:val="00E72F87"/>
    <w:rsid w:val="00E742DF"/>
    <w:rsid w:val="00EB3F9B"/>
    <w:rsid w:val="00EC0414"/>
    <w:rsid w:val="00EC0E76"/>
    <w:rsid w:val="00EC4881"/>
    <w:rsid w:val="00ED0A7B"/>
    <w:rsid w:val="00EE4761"/>
    <w:rsid w:val="00EF0984"/>
    <w:rsid w:val="00EF3442"/>
    <w:rsid w:val="00F037F9"/>
    <w:rsid w:val="00F15F28"/>
    <w:rsid w:val="00F24811"/>
    <w:rsid w:val="00F277FE"/>
    <w:rsid w:val="00F324CD"/>
    <w:rsid w:val="00F4283A"/>
    <w:rsid w:val="00F434B5"/>
    <w:rsid w:val="00F52CA0"/>
    <w:rsid w:val="00F557B1"/>
    <w:rsid w:val="00F614ED"/>
    <w:rsid w:val="00F7022C"/>
    <w:rsid w:val="00F70571"/>
    <w:rsid w:val="00F71B45"/>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2F3181"/>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 w:id="1559320435">
      <w:bodyDiv w:val="1"/>
      <w:marLeft w:val="0"/>
      <w:marRight w:val="0"/>
      <w:marTop w:val="0"/>
      <w:marBottom w:val="0"/>
      <w:divBdr>
        <w:top w:val="none" w:sz="0" w:space="0" w:color="auto"/>
        <w:left w:val="none" w:sz="0" w:space="0" w:color="auto"/>
        <w:bottom w:val="none" w:sz="0" w:space="0" w:color="auto"/>
        <w:right w:val="none" w:sz="0" w:space="0" w:color="auto"/>
      </w:divBdr>
    </w:div>
    <w:div w:id="213432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30476-F331-41DA-BFF6-7694E867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3070</Words>
  <Characters>17504</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2024-05-13T07:40:00Z</dcterms:created>
  <dcterms:modified xsi:type="dcterms:W3CDTF">2024-05-13T07:40:00Z</dcterms:modified>
</cp:coreProperties>
</file>