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50" w:rsidRPr="00310E06" w:rsidRDefault="00812450" w:rsidP="00812450">
      <w:pPr>
        <w:jc w:val="right"/>
        <w:rPr>
          <w:color w:val="FF0000"/>
          <w:sz w:val="22"/>
          <w:szCs w:val="22"/>
        </w:rPr>
      </w:pPr>
    </w:p>
    <w:p w:rsidR="0050282C" w:rsidRPr="008F66ED" w:rsidRDefault="0050282C" w:rsidP="0050282C">
      <w:pPr>
        <w:rPr>
          <w:b/>
          <w:sz w:val="22"/>
        </w:rPr>
      </w:pPr>
      <w:r>
        <w:rPr>
          <w:b/>
          <w:sz w:val="22"/>
        </w:rPr>
        <w:t>OPIS PREDMETU ZÁKAZKY</w:t>
      </w:r>
    </w:p>
    <w:p w:rsidR="0050282C" w:rsidRDefault="0050282C" w:rsidP="0050282C">
      <w:pPr>
        <w:rPr>
          <w:bCs/>
          <w:iCs/>
          <w:sz w:val="22"/>
        </w:rPr>
      </w:pPr>
    </w:p>
    <w:p w:rsidR="0050282C" w:rsidRDefault="0050282C" w:rsidP="0050282C">
      <w:pPr>
        <w:rPr>
          <w:b/>
          <w:i/>
          <w:sz w:val="22"/>
        </w:rPr>
      </w:pPr>
      <w:r w:rsidRPr="003C7841">
        <w:rPr>
          <w:sz w:val="22"/>
        </w:rPr>
        <w:t>Predmet zákazky:</w:t>
      </w:r>
      <w:r w:rsidRPr="003C7841">
        <w:rPr>
          <w:b/>
          <w:i/>
          <w:sz w:val="22"/>
        </w:rPr>
        <w:t xml:space="preserve"> </w:t>
      </w:r>
      <w:r w:rsidRPr="003C7841">
        <w:rPr>
          <w:b/>
          <w:sz w:val="22"/>
        </w:rPr>
        <w:t>Pozáručný servis a pravidelná údržba zdravotníckej techniky</w:t>
      </w:r>
    </w:p>
    <w:p w:rsidR="0050282C" w:rsidRPr="002A0DDF" w:rsidRDefault="0050282C" w:rsidP="0050282C">
      <w:pPr>
        <w:rPr>
          <w:b/>
          <w:sz w:val="22"/>
        </w:rPr>
      </w:pPr>
    </w:p>
    <w:p w:rsidR="0050282C" w:rsidRPr="0050282C" w:rsidRDefault="0050282C" w:rsidP="0050282C">
      <w:pPr>
        <w:rPr>
          <w:b/>
          <w:sz w:val="22"/>
          <w:szCs w:val="22"/>
        </w:rPr>
      </w:pPr>
      <w:r w:rsidRPr="0050282C">
        <w:rPr>
          <w:b/>
          <w:sz w:val="22"/>
          <w:szCs w:val="22"/>
        </w:rPr>
        <w:t>Časť č.3</w:t>
      </w:r>
    </w:p>
    <w:p w:rsidR="0050282C" w:rsidRPr="0050282C" w:rsidRDefault="0050282C" w:rsidP="0050282C">
      <w:pPr>
        <w:pStyle w:val="Bezriadkovania"/>
        <w:jc w:val="both"/>
        <w:rPr>
          <w:bCs/>
          <w:color w:val="000000"/>
          <w:sz w:val="22"/>
          <w:szCs w:val="22"/>
        </w:rPr>
      </w:pPr>
      <w:r w:rsidRPr="0050282C">
        <w:rPr>
          <w:bCs/>
          <w:color w:val="000000"/>
          <w:sz w:val="22"/>
          <w:szCs w:val="22"/>
        </w:rPr>
        <w:t>Pozáručný servis a pravidelná údržba zdravotníckej techniky značky Siemens v počte 2ks</w:t>
      </w:r>
    </w:p>
    <w:p w:rsidR="0050282C" w:rsidRPr="0050282C" w:rsidRDefault="0050282C" w:rsidP="0050282C">
      <w:pPr>
        <w:pStyle w:val="Bezriadkovania"/>
        <w:jc w:val="both"/>
        <w:rPr>
          <w:sz w:val="22"/>
          <w:szCs w:val="22"/>
        </w:rPr>
      </w:pPr>
      <w:r w:rsidRPr="0050282C">
        <w:rPr>
          <w:b/>
          <w:sz w:val="22"/>
          <w:szCs w:val="22"/>
        </w:rPr>
        <w:t>Dĺžka pozáručného servisu:</w:t>
      </w:r>
      <w:r w:rsidRPr="0050282C">
        <w:rPr>
          <w:sz w:val="22"/>
          <w:szCs w:val="22"/>
        </w:rPr>
        <w:t xml:space="preserve"> 36 mesiacov</w:t>
      </w:r>
    </w:p>
    <w:tbl>
      <w:tblPr>
        <w:tblW w:w="966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5"/>
        <w:gridCol w:w="4214"/>
        <w:gridCol w:w="2958"/>
        <w:gridCol w:w="1964"/>
      </w:tblGrid>
      <w:tr w:rsidR="0050282C" w:rsidRPr="004A4D4E" w:rsidTr="006D0DE0">
        <w:trPr>
          <w:trHeight w:val="300"/>
        </w:trPr>
        <w:tc>
          <w:tcPr>
            <w:tcW w:w="96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>Pozáručný servis a pravidelná údržba zdravotníckej techniky značky Siemens v počte 2ks</w:t>
            </w:r>
          </w:p>
        </w:tc>
      </w:tr>
      <w:tr w:rsidR="0050282C" w:rsidRPr="004A4D4E" w:rsidTr="006D0DE0">
        <w:trPr>
          <w:trHeight w:val="300"/>
        </w:trPr>
        <w:tc>
          <w:tcPr>
            <w:tcW w:w="9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47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Predmetom servisnej činnosti budú nasledovné zariadenia:</w:t>
            </w:r>
          </w:p>
        </w:tc>
        <w:tc>
          <w:tcPr>
            <w:tcW w:w="4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A4D4E">
              <w:rPr>
                <w:b/>
                <w:bCs/>
                <w:color w:val="000000"/>
                <w:sz w:val="22"/>
              </w:rPr>
              <w:t>Angiografický</w:t>
            </w:r>
            <w:proofErr w:type="spellEnd"/>
            <w:r w:rsidRPr="004A4D4E">
              <w:rPr>
                <w:b/>
                <w:bCs/>
                <w:color w:val="000000"/>
                <w:sz w:val="22"/>
              </w:rPr>
              <w:t xml:space="preserve"> digitálny prístroj s C ramenom, typ: ARTIS Q </w:t>
            </w:r>
            <w:proofErr w:type="spellStart"/>
            <w:r w:rsidRPr="004A4D4E">
              <w:rPr>
                <w:b/>
                <w:bCs/>
                <w:color w:val="000000"/>
                <w:sz w:val="22"/>
              </w:rPr>
              <w:t>Ceilig</w:t>
            </w:r>
            <w:proofErr w:type="spellEnd"/>
            <w:r w:rsidRPr="004A4D4E">
              <w:rPr>
                <w:b/>
                <w:bCs/>
                <w:color w:val="000000"/>
                <w:sz w:val="22"/>
              </w:rPr>
              <w:t xml:space="preserve"> (rok výroby 2015)</w:t>
            </w:r>
          </w:p>
        </w:tc>
      </w:tr>
      <w:tr w:rsidR="0050282C" w:rsidRPr="004A4D4E" w:rsidTr="006D0DE0">
        <w:trPr>
          <w:trHeight w:val="300"/>
        </w:trPr>
        <w:tc>
          <w:tcPr>
            <w:tcW w:w="4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4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4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4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 xml:space="preserve">Ultrazvukový prístroj, typ: </w:t>
            </w:r>
            <w:proofErr w:type="spellStart"/>
            <w:r w:rsidRPr="004A4D4E">
              <w:rPr>
                <w:b/>
                <w:bCs/>
                <w:color w:val="000000"/>
                <w:sz w:val="22"/>
              </w:rPr>
              <w:t>Acuson</w:t>
            </w:r>
            <w:proofErr w:type="spellEnd"/>
            <w:r w:rsidRPr="004A4D4E">
              <w:rPr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4A4D4E">
              <w:rPr>
                <w:b/>
                <w:bCs/>
                <w:color w:val="000000"/>
                <w:sz w:val="22"/>
              </w:rPr>
              <w:t>Freestale</w:t>
            </w:r>
            <w:proofErr w:type="spellEnd"/>
            <w:r w:rsidRPr="004A4D4E">
              <w:rPr>
                <w:b/>
                <w:bCs/>
                <w:color w:val="000000"/>
                <w:sz w:val="22"/>
              </w:rPr>
              <w:t xml:space="preserve"> (rok výroby 2015)</w:t>
            </w:r>
          </w:p>
        </w:tc>
      </w:tr>
      <w:tr w:rsidR="0050282C" w:rsidRPr="004A4D4E" w:rsidTr="006D0DE0">
        <w:trPr>
          <w:trHeight w:val="300"/>
        </w:trPr>
        <w:tc>
          <w:tcPr>
            <w:tcW w:w="4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4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proofErr w:type="spellStart"/>
            <w:r w:rsidRPr="004A4D4E">
              <w:rPr>
                <w:color w:val="000000"/>
                <w:sz w:val="22"/>
              </w:rPr>
              <w:t>P.č</w:t>
            </w:r>
            <w:proofErr w:type="spellEnd"/>
            <w:r w:rsidRPr="004A4D4E">
              <w:rPr>
                <w:color w:val="000000"/>
                <w:sz w:val="22"/>
              </w:rPr>
              <w:t>.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Požiadavka na pozáručný servis a pravidelnú údržbu </w:t>
            </w:r>
            <w:proofErr w:type="spellStart"/>
            <w:r w:rsidRPr="004A4D4E">
              <w:rPr>
                <w:color w:val="000000"/>
                <w:sz w:val="22"/>
              </w:rPr>
              <w:t>Angiografického</w:t>
            </w:r>
            <w:proofErr w:type="spellEnd"/>
            <w:r w:rsidRPr="004A4D4E">
              <w:rPr>
                <w:color w:val="000000"/>
                <w:sz w:val="22"/>
              </w:rPr>
              <w:t xml:space="preserve"> digitálneho prístroja s C ramenom, typ: ARTIS Q </w:t>
            </w:r>
            <w:proofErr w:type="spellStart"/>
            <w:r w:rsidRPr="004A4D4E">
              <w:rPr>
                <w:color w:val="000000"/>
                <w:sz w:val="22"/>
              </w:rPr>
              <w:t>Ceilig</w:t>
            </w:r>
            <w:proofErr w:type="spellEnd"/>
            <w:r w:rsidRPr="004A4D4E">
              <w:rPr>
                <w:color w:val="000000"/>
                <w:sz w:val="22"/>
              </w:rPr>
              <w:t xml:space="preserve"> (rok výroby 2015)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Požadovaná hodnota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Požadujeme uviesť, či požiadavku spĺňa áno/nie resp. uviesť  konkrétny parameter 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9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>Rozsah servisných úkonov požadovaných v rámci pozáručného servisu a pravidelnej údržby: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  <w:tc>
          <w:tcPr>
            <w:tcW w:w="9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1.1</w:t>
            </w:r>
          </w:p>
        </w:tc>
        <w:tc>
          <w:tcPr>
            <w:tcW w:w="4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Vykonávanie pravidelných preventívnych prehliadok predpísaných výrobcom zariadenia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min. 6x ročne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1.2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Kontrola bezpečnosti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1.3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Služba telefonickej podpory s nepretržitou 24 hodinovou podporou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1.4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Pravidelná kontrola kvality a parametrov obrazu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1.5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Prevedenie zálohovania SW nastavenia a údržba lokálnej DB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1.6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Opakovaná skúška elektrických prístrojov (DER)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min. 4x ročne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1.7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Elektronická diaľková diagnostika (pomocou SRS pripojenia)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1.8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>Softwarové aktualizácie predpísané výrobcom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 xml:space="preserve">aktualizácia zariadenia – </w:t>
            </w:r>
            <w:proofErr w:type="spellStart"/>
            <w:r w:rsidRPr="004A4D4E">
              <w:rPr>
                <w:sz w:val="22"/>
              </w:rPr>
              <w:t>update</w:t>
            </w:r>
            <w:proofErr w:type="spellEnd"/>
            <w:r w:rsidRPr="004A4D4E">
              <w:rPr>
                <w:sz w:val="22"/>
              </w:rPr>
              <w:t>, ktorý bude kompatibilný s DICOM štandardom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1.9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>Služby reaktívnej podpory - opravy porúch na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50282C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50282C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lastRenderedPageBreak/>
              <w:t xml:space="preserve"> 1.10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 xml:space="preserve">Dodávka náhradného dielu - RTG žiariča v prípade zlyhania (1ks v priebehu trvania zmluvy)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50282C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50282C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1.11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 xml:space="preserve">Dodávka náhradného dielu - plošného detektora v prípade zlyhania (1ks v priebehu trvania zmluvy)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1.12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 xml:space="preserve">Dodávka náhradných dielov (okrem spotrebného tovaru a LD - </w:t>
            </w:r>
            <w:proofErr w:type="spellStart"/>
            <w:r w:rsidRPr="004A4D4E">
              <w:rPr>
                <w:sz w:val="22"/>
              </w:rPr>
              <w:t>large</w:t>
            </w:r>
            <w:proofErr w:type="spellEnd"/>
            <w:r w:rsidRPr="004A4D4E">
              <w:rPr>
                <w:sz w:val="22"/>
              </w:rPr>
              <w:t xml:space="preserve"> display)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 xml:space="preserve"> 1.13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>V cene budú zahrnuté všetky náklady a práce servisného technika spojené s opravami zariadenia vrátane servisných zásahov a preventívnych prehliadok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1.14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Výkon pozáručného servisu a pravidelnej údržby zariadenia bude realizovaný prostredníctvom autorizované servisného technika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1.15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1.16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>Elektrické revízie zariadenia vykonávané oprávnenou osobou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min. 1x ročne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1.17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 xml:space="preserve">Záväzok mať k dispozícii všetky originálne náhradné diely v potrebnom množstve, ktoré budú potrebné k prípadnej oprave, údržbe zariadenia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1.18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 xml:space="preserve">Servis a náhradné diely pre UPS, injektor, stanicu </w:t>
            </w:r>
            <w:proofErr w:type="spellStart"/>
            <w:r w:rsidRPr="004A4D4E">
              <w:rPr>
                <w:sz w:val="22"/>
              </w:rPr>
              <w:t>Workplace</w:t>
            </w:r>
            <w:proofErr w:type="spellEnd"/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9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>Podmienky vykonávania opráv a údržby: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  <w:tc>
          <w:tcPr>
            <w:tcW w:w="9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2.1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Doba odozvy od nahlásenia poruchy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 6 hodín od písomného nahlásenia poruchy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2.2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Nástup servisného technika na opravu na mieste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 24 hodín od písomného nahlásenia poruchy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2.3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Doba na odstránenie poruchy bez použitia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 24 hodín od nástupu servisného technika na opravu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2.4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Doba na odstránenie poruchy s použitím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 troch pracovných dni od nástupu servisného technika na opravu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2.5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Služba na diaľku - pripojenie poskytovateľa k zariadeniu na diaľku ak to zariadenie umožňuje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 xml:space="preserve"> áno/nie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2.6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Doba odozvy servisného technika cez službu na diaľku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 4 hodín od písomného nahlásenia poruchy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2.7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Dĺžka pozáručného servisu a pravidelnej </w:t>
            </w:r>
            <w:r w:rsidRPr="004A4D4E">
              <w:rPr>
                <w:color w:val="000000"/>
                <w:sz w:val="22"/>
              </w:rPr>
              <w:lastRenderedPageBreak/>
              <w:t>údržby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lastRenderedPageBreak/>
              <w:t>36 mesiacov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lastRenderedPageBreak/>
              <w:t xml:space="preserve"> 2.8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Dostupnosť prevádzky zariadenia - </w:t>
            </w:r>
            <w:proofErr w:type="spellStart"/>
            <w:r w:rsidRPr="004A4D4E">
              <w:rPr>
                <w:color w:val="000000"/>
                <w:sz w:val="22"/>
              </w:rPr>
              <w:t>Uptime</w:t>
            </w:r>
            <w:proofErr w:type="spellEnd"/>
            <w:r w:rsidRPr="004A4D4E">
              <w:rPr>
                <w:color w:val="000000"/>
                <w:sz w:val="22"/>
              </w:rPr>
              <w:t xml:space="preserve">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min. 95%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proofErr w:type="spellStart"/>
            <w:r w:rsidRPr="004A4D4E">
              <w:rPr>
                <w:color w:val="000000"/>
                <w:sz w:val="22"/>
              </w:rPr>
              <w:t>P.č</w:t>
            </w:r>
            <w:proofErr w:type="spellEnd"/>
            <w:r w:rsidRPr="004A4D4E">
              <w:rPr>
                <w:color w:val="000000"/>
                <w:sz w:val="22"/>
              </w:rPr>
              <w:t>.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Požiadavka na pozáručný servis a pravidelnú údržbu Ultrazvukového prístroja, typ: </w:t>
            </w:r>
            <w:proofErr w:type="spellStart"/>
            <w:r w:rsidRPr="004A4D4E">
              <w:rPr>
                <w:color w:val="000000"/>
                <w:sz w:val="22"/>
              </w:rPr>
              <w:t>Acuson</w:t>
            </w:r>
            <w:proofErr w:type="spellEnd"/>
            <w:r w:rsidRPr="004A4D4E">
              <w:rPr>
                <w:color w:val="000000"/>
                <w:sz w:val="22"/>
              </w:rPr>
              <w:t xml:space="preserve"> </w:t>
            </w:r>
            <w:proofErr w:type="spellStart"/>
            <w:r w:rsidRPr="004A4D4E">
              <w:rPr>
                <w:color w:val="000000"/>
                <w:sz w:val="22"/>
              </w:rPr>
              <w:t>Freestale</w:t>
            </w:r>
            <w:proofErr w:type="spellEnd"/>
            <w:r w:rsidRPr="004A4D4E">
              <w:rPr>
                <w:color w:val="000000"/>
                <w:sz w:val="22"/>
              </w:rPr>
              <w:t xml:space="preserve"> (rok výroby 2015)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Požadovaná hodnota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Požadujeme uviesť, či požiadavku spĺňa áno/nie resp. uviesť  konkrétny parameter 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9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>Rozsah servisných úkonov požadovaných v rámci pozáručného servisu a pravidelnej údržby: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  <w:tc>
          <w:tcPr>
            <w:tcW w:w="9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1.1</w:t>
            </w:r>
          </w:p>
        </w:tc>
        <w:tc>
          <w:tcPr>
            <w:tcW w:w="4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Vykonávanie pravidelných preventívnych prehliadok predpísaných výrobcom zariadenia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min. 2x ročne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1.2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Kontrola bezpečnosti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1.3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Služba telefonickej podpory s nepretržitou 24 hodinovou podporou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1.4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Pravidelná kontrola kvality a parametrov obrazu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1.5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Prevedenie zálohovania SW nastavenia a údržba lokálnej DB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1.6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Opakovaná skúška elektrických prístrojov (DER)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min. 1x ročne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1.7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>Softwarové aktualizácie predpísané výrobcom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 xml:space="preserve">aktualizácia zariadenia – </w:t>
            </w:r>
            <w:proofErr w:type="spellStart"/>
            <w:r w:rsidRPr="004A4D4E">
              <w:rPr>
                <w:sz w:val="22"/>
              </w:rPr>
              <w:t>update</w:t>
            </w:r>
            <w:proofErr w:type="spellEnd"/>
            <w:r w:rsidRPr="004A4D4E">
              <w:rPr>
                <w:sz w:val="22"/>
              </w:rPr>
              <w:t>, ktorý bude kompatibilný s DICOM štandardom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1.8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>Služby reaktívnej podpory - opravy porúch na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 xml:space="preserve"> 1.</w:t>
            </w:r>
            <w:r>
              <w:rPr>
                <w:sz w:val="22"/>
              </w:rPr>
              <w:t>9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>V cene budú zahrnuté všetky náklady a práce servisného technika spojené s opravami zariadenia vrátane servisných zásahov a preventívnych prehliadok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1.1</w:t>
            </w: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Výkon pozáručného servisu a pravidelnej údržby zariadenia bude realizovaný prostredníctvom autorizované servisného technika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1.1</w:t>
            </w: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1.1</w:t>
            </w: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t>Elektrické revízie zariadenia vykonávané oprávnenou osobou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>min. 1x ročne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</w:t>
            </w:r>
            <w:r w:rsidRPr="004A4D4E">
              <w:rPr>
                <w:color w:val="000000"/>
                <w:sz w:val="22"/>
              </w:rPr>
              <w:lastRenderedPageBreak/>
              <w:t>1.1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r w:rsidRPr="004A4D4E">
              <w:rPr>
                <w:sz w:val="22"/>
              </w:rPr>
              <w:lastRenderedPageBreak/>
              <w:t xml:space="preserve">Záväzok mať k dispozícii všetky originálne </w:t>
            </w:r>
            <w:r w:rsidRPr="004A4D4E">
              <w:rPr>
                <w:sz w:val="22"/>
              </w:rPr>
              <w:lastRenderedPageBreak/>
              <w:t xml:space="preserve">náhradné diely v potrebnom množstve, ktoré budú potrebné k prípadnej oprave, údržbe zariadenia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lastRenderedPageBreak/>
              <w:t>áno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9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  <w:r w:rsidRPr="004A4D4E">
              <w:rPr>
                <w:b/>
                <w:bCs/>
                <w:color w:val="000000"/>
                <w:sz w:val="22"/>
              </w:rPr>
              <w:t>Podmienky vykonávania opráv a údržby: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  <w:tc>
          <w:tcPr>
            <w:tcW w:w="9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0282C" w:rsidRPr="004A4D4E" w:rsidRDefault="0050282C" w:rsidP="006D0DE0">
            <w:pPr>
              <w:rPr>
                <w:b/>
                <w:bCs/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2.1</w:t>
            </w:r>
          </w:p>
        </w:tc>
        <w:tc>
          <w:tcPr>
            <w:tcW w:w="4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Doba odozvy od nahlásenia poruchy</w:t>
            </w:r>
          </w:p>
        </w:tc>
        <w:tc>
          <w:tcPr>
            <w:tcW w:w="2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 6 hodín od písomného nahlásenia poruchy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2.2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Nástup servisného technika na opravu na mieste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 12 hodín od písomného nahlásenia poruchy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2.3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Doba na odstránenie poruchy bez použitia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 24 hodín od nástupu servisného technika na opravu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2.4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Doba na odstránenie poruchy s použitím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 troch pracovných dni od nástupu servisného technika na opravu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2.5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Služba na diaľku - pripojenie poskytovateľa k zariadeniu na diaľku ak to zariadenie umožňuje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</w:pPr>
            <w:r w:rsidRPr="004A4D4E">
              <w:rPr>
                <w:sz w:val="22"/>
              </w:rPr>
              <w:t xml:space="preserve"> áno/nie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/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2.6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Doba odozvy servisného technika cez službu na diaľku </w:t>
            </w:r>
            <w:r>
              <w:rPr>
                <w:color w:val="000000"/>
              </w:rPr>
              <w:t>ak to zariadenie umožňuje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do 4 hodín od písomného nahlásenia poruchy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 xml:space="preserve"> 2.7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Dĺžka pozáručného servisu a pravidelnej údržby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36 mesiacov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2C" w:rsidRPr="004A4D4E" w:rsidRDefault="0050282C" w:rsidP="006D0DE0">
            <w:pPr>
              <w:jc w:val="center"/>
              <w:rPr>
                <w:color w:val="000000"/>
              </w:rPr>
            </w:pPr>
            <w:r w:rsidRPr="004A4D4E">
              <w:rPr>
                <w:color w:val="000000"/>
                <w:sz w:val="22"/>
              </w:rPr>
              <w:t> </w:t>
            </w:r>
          </w:p>
        </w:tc>
      </w:tr>
      <w:tr w:rsidR="0050282C" w:rsidRPr="004A4D4E" w:rsidTr="006D0DE0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2C" w:rsidRPr="004A4D4E" w:rsidRDefault="0050282C" w:rsidP="006D0DE0">
            <w:pPr>
              <w:rPr>
                <w:color w:val="000000"/>
              </w:rPr>
            </w:pPr>
          </w:p>
        </w:tc>
      </w:tr>
    </w:tbl>
    <w:p w:rsidR="0050282C" w:rsidRDefault="0050282C" w:rsidP="0050282C">
      <w:pPr>
        <w:rPr>
          <w:bCs/>
          <w:iCs/>
          <w:sz w:val="22"/>
        </w:rPr>
      </w:pPr>
    </w:p>
    <w:p w:rsidR="0050282C" w:rsidRDefault="0050282C" w:rsidP="0050282C">
      <w:pPr>
        <w:rPr>
          <w:bCs/>
          <w:iCs/>
          <w:sz w:val="22"/>
        </w:rPr>
      </w:pPr>
    </w:p>
    <w:p w:rsidR="0050282C" w:rsidRDefault="0050282C" w:rsidP="0050282C">
      <w:pPr>
        <w:rPr>
          <w:b/>
          <w:bCs/>
          <w:i/>
          <w:iCs/>
          <w:color w:val="000000"/>
          <w:sz w:val="22"/>
        </w:rPr>
      </w:pPr>
    </w:p>
    <w:p w:rsidR="0050282C" w:rsidRPr="00B71BF8" w:rsidRDefault="0050282C" w:rsidP="0050282C">
      <w:pPr>
        <w:rPr>
          <w:b/>
          <w:bCs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Obchodné meno uchádzača: .......................................................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50282C" w:rsidRPr="00B71BF8" w:rsidRDefault="0050282C" w:rsidP="0050282C">
      <w:pPr>
        <w:rPr>
          <w:bCs/>
          <w:i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Sídlo alebo miesto podnikania uchádzača: 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50282C" w:rsidRPr="00B71BF8" w:rsidRDefault="0050282C" w:rsidP="0050282C">
      <w:pPr>
        <w:rPr>
          <w:b/>
          <w:bCs/>
          <w:iCs/>
          <w:color w:val="000000"/>
          <w:sz w:val="22"/>
        </w:rPr>
      </w:pPr>
      <w:r w:rsidRPr="00B71BF8">
        <w:rPr>
          <w:b/>
          <w:bCs/>
          <w:iCs/>
          <w:color w:val="000000"/>
          <w:sz w:val="22"/>
        </w:rPr>
        <w:t xml:space="preserve">IČO uchádzača: ........................................................................... </w:t>
      </w:r>
      <w:r w:rsidRPr="00B71BF8">
        <w:rPr>
          <w:bCs/>
          <w:i/>
          <w:iCs/>
          <w:color w:val="000000"/>
          <w:sz w:val="22"/>
        </w:rPr>
        <w:t>(doplní uchádzač)</w:t>
      </w:r>
    </w:p>
    <w:p w:rsidR="0050282C" w:rsidRPr="00B71BF8" w:rsidRDefault="0050282C" w:rsidP="0050282C">
      <w:pPr>
        <w:rPr>
          <w:b/>
          <w:bCs/>
          <w:i/>
          <w:iCs/>
          <w:color w:val="000000"/>
          <w:sz w:val="22"/>
        </w:rPr>
      </w:pPr>
    </w:p>
    <w:p w:rsidR="0050282C" w:rsidRPr="0050282C" w:rsidRDefault="0050282C" w:rsidP="0050282C">
      <w:pPr>
        <w:pStyle w:val="Bezriadkovania"/>
        <w:rPr>
          <w:sz w:val="22"/>
          <w:szCs w:val="22"/>
        </w:rPr>
      </w:pPr>
      <w:r w:rsidRPr="0050282C">
        <w:rPr>
          <w:sz w:val="22"/>
          <w:szCs w:val="22"/>
        </w:rPr>
        <w:t>V ........................................, dňa ........................</w:t>
      </w:r>
    </w:p>
    <w:p w:rsidR="0050282C" w:rsidRPr="0050282C" w:rsidRDefault="0050282C" w:rsidP="0050282C">
      <w:pPr>
        <w:pStyle w:val="Bezriadkovania"/>
        <w:rPr>
          <w:sz w:val="22"/>
          <w:szCs w:val="22"/>
        </w:rPr>
      </w:pPr>
    </w:p>
    <w:p w:rsidR="0050282C" w:rsidRPr="0050282C" w:rsidRDefault="0050282C" w:rsidP="0050282C">
      <w:pPr>
        <w:pStyle w:val="Bezriadkovania"/>
        <w:jc w:val="right"/>
        <w:rPr>
          <w:sz w:val="22"/>
          <w:szCs w:val="22"/>
        </w:rPr>
      </w:pPr>
      <w:r w:rsidRPr="0050282C">
        <w:rPr>
          <w:sz w:val="22"/>
          <w:szCs w:val="22"/>
        </w:rPr>
        <w:t>..........................................................</w:t>
      </w:r>
    </w:p>
    <w:p w:rsidR="0050282C" w:rsidRPr="0050282C" w:rsidRDefault="0050282C" w:rsidP="0050282C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50282C">
        <w:rPr>
          <w:rFonts w:ascii="Times New Roman" w:hAnsi="Times New Roman"/>
          <w:sz w:val="22"/>
          <w:szCs w:val="22"/>
        </w:rPr>
        <w:t>meno, priezvisko štatutárneho zástupcu</w:t>
      </w:r>
    </w:p>
    <w:p w:rsidR="0050282C" w:rsidRPr="0050282C" w:rsidRDefault="0050282C" w:rsidP="0050282C">
      <w:pPr>
        <w:pStyle w:val="Bezriadkovania"/>
        <w:jc w:val="right"/>
        <w:rPr>
          <w:sz w:val="22"/>
          <w:szCs w:val="22"/>
        </w:rPr>
      </w:pPr>
      <w:r w:rsidRPr="0050282C">
        <w:rPr>
          <w:sz w:val="22"/>
          <w:szCs w:val="22"/>
        </w:rPr>
        <w:t>podpis, pečiatka uchádzača</w:t>
      </w:r>
    </w:p>
    <w:p w:rsidR="004F7A96" w:rsidRPr="00310E06" w:rsidRDefault="004F7A96" w:rsidP="00C97535">
      <w:pPr>
        <w:pStyle w:val="Bezriadkovania"/>
        <w:jc w:val="right"/>
        <w:rPr>
          <w:color w:val="FF0000"/>
          <w:sz w:val="22"/>
          <w:szCs w:val="22"/>
        </w:rPr>
      </w:pPr>
    </w:p>
    <w:sectPr w:rsidR="004F7A96" w:rsidRPr="00310E06" w:rsidSect="001B6B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17" w:rsidRDefault="002A0B17" w:rsidP="006F5F5B">
      <w:r>
        <w:separator/>
      </w:r>
    </w:p>
  </w:endnote>
  <w:endnote w:type="continuationSeparator" w:id="0">
    <w:p w:rsidR="002A0B17" w:rsidRDefault="002A0B17" w:rsidP="006F5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5251"/>
      <w:docPartObj>
        <w:docPartGallery w:val="Page Numbers (Bottom of Page)"/>
        <w:docPartUnique/>
      </w:docPartObj>
    </w:sdtPr>
    <w:sdtContent>
      <w:p w:rsidR="006F5F5B" w:rsidRDefault="009F41BE">
        <w:pPr>
          <w:pStyle w:val="Pta"/>
          <w:jc w:val="right"/>
        </w:pPr>
        <w:r w:rsidRPr="006F5F5B">
          <w:rPr>
            <w:sz w:val="20"/>
            <w:szCs w:val="20"/>
          </w:rPr>
          <w:fldChar w:fldCharType="begin"/>
        </w:r>
        <w:r w:rsidR="006F5F5B" w:rsidRPr="006F5F5B">
          <w:rPr>
            <w:sz w:val="20"/>
            <w:szCs w:val="20"/>
          </w:rPr>
          <w:instrText xml:space="preserve"> PAGE   \* MERGEFORMAT </w:instrText>
        </w:r>
        <w:r w:rsidRPr="006F5F5B">
          <w:rPr>
            <w:sz w:val="20"/>
            <w:szCs w:val="20"/>
          </w:rPr>
          <w:fldChar w:fldCharType="separate"/>
        </w:r>
        <w:r w:rsidR="009A6620">
          <w:rPr>
            <w:noProof/>
            <w:sz w:val="20"/>
            <w:szCs w:val="20"/>
          </w:rPr>
          <w:t>1</w:t>
        </w:r>
        <w:r w:rsidRPr="006F5F5B">
          <w:rPr>
            <w:sz w:val="20"/>
            <w:szCs w:val="20"/>
          </w:rPr>
          <w:fldChar w:fldCharType="end"/>
        </w:r>
      </w:p>
    </w:sdtContent>
  </w:sdt>
  <w:p w:rsidR="006F5F5B" w:rsidRDefault="006F5F5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17" w:rsidRDefault="002A0B17" w:rsidP="006F5F5B">
      <w:r>
        <w:separator/>
      </w:r>
    </w:p>
  </w:footnote>
  <w:footnote w:type="continuationSeparator" w:id="0">
    <w:p w:rsidR="002A0B17" w:rsidRDefault="002A0B17" w:rsidP="006F5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82C" w:rsidRPr="002A0DDF" w:rsidRDefault="0050282C" w:rsidP="0050282C">
    <w:pPr>
      <w:jc w:val="right"/>
      <w:rPr>
        <w:sz w:val="18"/>
        <w:szCs w:val="18"/>
      </w:rPr>
    </w:pPr>
    <w:r w:rsidRPr="002A0DDF">
      <w:rPr>
        <w:sz w:val="18"/>
        <w:szCs w:val="18"/>
      </w:rPr>
      <w:t>Príloha č</w:t>
    </w:r>
    <w:r w:rsidR="009A6620">
      <w:rPr>
        <w:sz w:val="18"/>
        <w:szCs w:val="18"/>
      </w:rPr>
      <w:t>.3</w:t>
    </w:r>
    <w:r>
      <w:rPr>
        <w:sz w:val="18"/>
        <w:szCs w:val="18"/>
      </w:rPr>
      <w:t xml:space="preserve"> servisnej zmluvy pre časť č.3</w:t>
    </w:r>
  </w:p>
  <w:p w:rsidR="00E46489" w:rsidRDefault="00E46489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F13EDD"/>
    <w:multiLevelType w:val="hybridMultilevel"/>
    <w:tmpl w:val="48CE7180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87A97"/>
    <w:multiLevelType w:val="hybridMultilevel"/>
    <w:tmpl w:val="746E1DD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DC67B3"/>
    <w:multiLevelType w:val="hybridMultilevel"/>
    <w:tmpl w:val="F742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4D2E"/>
    <w:multiLevelType w:val="hybridMultilevel"/>
    <w:tmpl w:val="31DEA1A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7F7D2E"/>
    <w:multiLevelType w:val="hybridMultilevel"/>
    <w:tmpl w:val="364AFB72"/>
    <w:lvl w:ilvl="0" w:tplc="6032B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C5B04"/>
    <w:multiLevelType w:val="hybridMultilevel"/>
    <w:tmpl w:val="CBA28F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3139"/>
    <w:multiLevelType w:val="hybridMultilevel"/>
    <w:tmpl w:val="4FE227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B70D9"/>
    <w:multiLevelType w:val="hybridMultilevel"/>
    <w:tmpl w:val="15D86B98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6DC0"/>
    <w:multiLevelType w:val="hybridMultilevel"/>
    <w:tmpl w:val="481E07F6"/>
    <w:lvl w:ilvl="0" w:tplc="8E20E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F1B22"/>
    <w:multiLevelType w:val="hybridMultilevel"/>
    <w:tmpl w:val="5F8E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13">
    <w:nsid w:val="43833C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3D268E"/>
    <w:multiLevelType w:val="hybridMultilevel"/>
    <w:tmpl w:val="AE08DCE0"/>
    <w:lvl w:ilvl="0" w:tplc="3490DD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2B0D"/>
    <w:multiLevelType w:val="hybridMultilevel"/>
    <w:tmpl w:val="BA92F0D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402034"/>
    <w:multiLevelType w:val="hybridMultilevel"/>
    <w:tmpl w:val="AD449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8">
    <w:nsid w:val="5FDA6C6D"/>
    <w:multiLevelType w:val="hybridMultilevel"/>
    <w:tmpl w:val="071E6584"/>
    <w:lvl w:ilvl="0" w:tplc="C2CA5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314BD"/>
    <w:multiLevelType w:val="hybridMultilevel"/>
    <w:tmpl w:val="78049F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42998"/>
    <w:multiLevelType w:val="multilevel"/>
    <w:tmpl w:val="7FAEDC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15B76D2"/>
    <w:multiLevelType w:val="hybridMultilevel"/>
    <w:tmpl w:val="DECE384A"/>
    <w:lvl w:ilvl="0" w:tplc="27A8E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B8"/>
    <w:multiLevelType w:val="hybridMultilevel"/>
    <w:tmpl w:val="0E0651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0C26"/>
    <w:multiLevelType w:val="hybridMultilevel"/>
    <w:tmpl w:val="A3C42348"/>
    <w:lvl w:ilvl="0" w:tplc="53A8AE9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AB3937"/>
    <w:multiLevelType w:val="hybridMultilevel"/>
    <w:tmpl w:val="E1D094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B34FBD"/>
    <w:multiLevelType w:val="hybridMultilevel"/>
    <w:tmpl w:val="8AE891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DAC0B4F"/>
    <w:multiLevelType w:val="hybridMultilevel"/>
    <w:tmpl w:val="B84840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13"/>
  </w:num>
  <w:num w:numId="5">
    <w:abstractNumId w:val="27"/>
  </w:num>
  <w:num w:numId="6">
    <w:abstractNumId w:val="19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25"/>
  </w:num>
  <w:num w:numId="11">
    <w:abstractNumId w:val="14"/>
  </w:num>
  <w:num w:numId="12">
    <w:abstractNumId w:val="8"/>
  </w:num>
  <w:num w:numId="13">
    <w:abstractNumId w:val="9"/>
  </w:num>
  <w:num w:numId="14">
    <w:abstractNumId w:val="3"/>
  </w:num>
  <w:num w:numId="15">
    <w:abstractNumId w:val="21"/>
  </w:num>
  <w:num w:numId="16">
    <w:abstractNumId w:val="18"/>
  </w:num>
  <w:num w:numId="17">
    <w:abstractNumId w:val="1"/>
  </w:num>
  <w:num w:numId="18">
    <w:abstractNumId w:val="5"/>
  </w:num>
  <w:num w:numId="19">
    <w:abstractNumId w:val="22"/>
  </w:num>
  <w:num w:numId="20">
    <w:abstractNumId w:val="26"/>
  </w:num>
  <w:num w:numId="21">
    <w:abstractNumId w:val="4"/>
  </w:num>
  <w:num w:numId="22">
    <w:abstractNumId w:val="24"/>
  </w:num>
  <w:num w:numId="23">
    <w:abstractNumId w:val="16"/>
  </w:num>
  <w:num w:numId="24">
    <w:abstractNumId w:val="23"/>
  </w:num>
  <w:num w:numId="25">
    <w:abstractNumId w:val="6"/>
  </w:num>
  <w:num w:numId="26">
    <w:abstractNumId w:val="10"/>
  </w:num>
  <w:num w:numId="27">
    <w:abstractNumId w:val="7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8E"/>
    <w:rsid w:val="00003215"/>
    <w:rsid w:val="00006C79"/>
    <w:rsid w:val="00021E64"/>
    <w:rsid w:val="00024810"/>
    <w:rsid w:val="00037329"/>
    <w:rsid w:val="000405B9"/>
    <w:rsid w:val="00070E90"/>
    <w:rsid w:val="00071843"/>
    <w:rsid w:val="00074F5C"/>
    <w:rsid w:val="00083273"/>
    <w:rsid w:val="00085775"/>
    <w:rsid w:val="000A211A"/>
    <w:rsid w:val="000D628B"/>
    <w:rsid w:val="0011540F"/>
    <w:rsid w:val="001314FF"/>
    <w:rsid w:val="00152EA6"/>
    <w:rsid w:val="0019385F"/>
    <w:rsid w:val="00196F67"/>
    <w:rsid w:val="001B6BB9"/>
    <w:rsid w:val="001E71E5"/>
    <w:rsid w:val="0021591E"/>
    <w:rsid w:val="0022143F"/>
    <w:rsid w:val="0022152D"/>
    <w:rsid w:val="0023654B"/>
    <w:rsid w:val="002519A0"/>
    <w:rsid w:val="002557F1"/>
    <w:rsid w:val="00262883"/>
    <w:rsid w:val="00292682"/>
    <w:rsid w:val="00295D12"/>
    <w:rsid w:val="002A0B17"/>
    <w:rsid w:val="002A39BF"/>
    <w:rsid w:val="002B0467"/>
    <w:rsid w:val="002B5061"/>
    <w:rsid w:val="002C2BC2"/>
    <w:rsid w:val="002D469E"/>
    <w:rsid w:val="002D7D36"/>
    <w:rsid w:val="002E188D"/>
    <w:rsid w:val="002E7534"/>
    <w:rsid w:val="00310E06"/>
    <w:rsid w:val="00320E76"/>
    <w:rsid w:val="00323E54"/>
    <w:rsid w:val="00324983"/>
    <w:rsid w:val="003257D5"/>
    <w:rsid w:val="0034305A"/>
    <w:rsid w:val="00383245"/>
    <w:rsid w:val="003A55DF"/>
    <w:rsid w:val="003B6C8A"/>
    <w:rsid w:val="003C7841"/>
    <w:rsid w:val="003D3D88"/>
    <w:rsid w:val="00400627"/>
    <w:rsid w:val="00401D8D"/>
    <w:rsid w:val="00402688"/>
    <w:rsid w:val="00415DD9"/>
    <w:rsid w:val="004247BA"/>
    <w:rsid w:val="004545D9"/>
    <w:rsid w:val="00483117"/>
    <w:rsid w:val="00483A0F"/>
    <w:rsid w:val="00487A1C"/>
    <w:rsid w:val="004905A5"/>
    <w:rsid w:val="00490951"/>
    <w:rsid w:val="004911E7"/>
    <w:rsid w:val="00496365"/>
    <w:rsid w:val="004A3546"/>
    <w:rsid w:val="004A4D4E"/>
    <w:rsid w:val="004B5605"/>
    <w:rsid w:val="004E4C6B"/>
    <w:rsid w:val="004F298E"/>
    <w:rsid w:val="004F4791"/>
    <w:rsid w:val="004F7A96"/>
    <w:rsid w:val="0050282C"/>
    <w:rsid w:val="0050573C"/>
    <w:rsid w:val="00522599"/>
    <w:rsid w:val="00532198"/>
    <w:rsid w:val="0056432C"/>
    <w:rsid w:val="00570B7D"/>
    <w:rsid w:val="00577B8C"/>
    <w:rsid w:val="005D3B3E"/>
    <w:rsid w:val="00634C68"/>
    <w:rsid w:val="006406F9"/>
    <w:rsid w:val="00645ED4"/>
    <w:rsid w:val="0067026A"/>
    <w:rsid w:val="00674D81"/>
    <w:rsid w:val="00691FC6"/>
    <w:rsid w:val="00697CC6"/>
    <w:rsid w:val="006C5CCD"/>
    <w:rsid w:val="006D1D85"/>
    <w:rsid w:val="006E7B2F"/>
    <w:rsid w:val="006F5F5B"/>
    <w:rsid w:val="00700659"/>
    <w:rsid w:val="0078658E"/>
    <w:rsid w:val="007E241A"/>
    <w:rsid w:val="00803708"/>
    <w:rsid w:val="00812450"/>
    <w:rsid w:val="008166D0"/>
    <w:rsid w:val="0083213A"/>
    <w:rsid w:val="0085268A"/>
    <w:rsid w:val="00866383"/>
    <w:rsid w:val="00884EC0"/>
    <w:rsid w:val="00885776"/>
    <w:rsid w:val="00896C64"/>
    <w:rsid w:val="008A7CFF"/>
    <w:rsid w:val="008D0F11"/>
    <w:rsid w:val="008E0621"/>
    <w:rsid w:val="008E5C61"/>
    <w:rsid w:val="008F1030"/>
    <w:rsid w:val="00922126"/>
    <w:rsid w:val="009308F2"/>
    <w:rsid w:val="00931983"/>
    <w:rsid w:val="009325B1"/>
    <w:rsid w:val="009467E6"/>
    <w:rsid w:val="00984C31"/>
    <w:rsid w:val="00993F3B"/>
    <w:rsid w:val="0099460E"/>
    <w:rsid w:val="009A483F"/>
    <w:rsid w:val="009A6620"/>
    <w:rsid w:val="009A767A"/>
    <w:rsid w:val="009B2247"/>
    <w:rsid w:val="009C64C7"/>
    <w:rsid w:val="009D3CC1"/>
    <w:rsid w:val="009F41BE"/>
    <w:rsid w:val="00A20CB1"/>
    <w:rsid w:val="00A23C6E"/>
    <w:rsid w:val="00A437C0"/>
    <w:rsid w:val="00A53363"/>
    <w:rsid w:val="00A60E64"/>
    <w:rsid w:val="00A955AB"/>
    <w:rsid w:val="00AD7296"/>
    <w:rsid w:val="00AE4974"/>
    <w:rsid w:val="00AE552C"/>
    <w:rsid w:val="00B15012"/>
    <w:rsid w:val="00B22A40"/>
    <w:rsid w:val="00B408BD"/>
    <w:rsid w:val="00B42829"/>
    <w:rsid w:val="00B736B0"/>
    <w:rsid w:val="00BB41AA"/>
    <w:rsid w:val="00BD635D"/>
    <w:rsid w:val="00BE2443"/>
    <w:rsid w:val="00C17E0A"/>
    <w:rsid w:val="00C270ED"/>
    <w:rsid w:val="00C27399"/>
    <w:rsid w:val="00C31124"/>
    <w:rsid w:val="00C572DE"/>
    <w:rsid w:val="00C652F4"/>
    <w:rsid w:val="00C91146"/>
    <w:rsid w:val="00C955F2"/>
    <w:rsid w:val="00C972C4"/>
    <w:rsid w:val="00C97535"/>
    <w:rsid w:val="00CA0626"/>
    <w:rsid w:val="00CA1526"/>
    <w:rsid w:val="00CF6580"/>
    <w:rsid w:val="00D625A1"/>
    <w:rsid w:val="00D84EFC"/>
    <w:rsid w:val="00D86B65"/>
    <w:rsid w:val="00D908F8"/>
    <w:rsid w:val="00DC15A3"/>
    <w:rsid w:val="00DD5454"/>
    <w:rsid w:val="00E46489"/>
    <w:rsid w:val="00E5731B"/>
    <w:rsid w:val="00E910E5"/>
    <w:rsid w:val="00EA35C9"/>
    <w:rsid w:val="00EA4DB6"/>
    <w:rsid w:val="00EB2108"/>
    <w:rsid w:val="00EC1F22"/>
    <w:rsid w:val="00EF08AA"/>
    <w:rsid w:val="00EF1D6B"/>
    <w:rsid w:val="00F157C6"/>
    <w:rsid w:val="00F16FD1"/>
    <w:rsid w:val="00F24E67"/>
    <w:rsid w:val="00F34D6E"/>
    <w:rsid w:val="00F538AD"/>
    <w:rsid w:val="00F868B5"/>
    <w:rsid w:val="00FB4B07"/>
    <w:rsid w:val="00FD402C"/>
    <w:rsid w:val="00FD7ADE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List Number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F298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F298E"/>
    <w:pPr>
      <w:keepNext/>
      <w:outlineLvl w:val="2"/>
    </w:pPr>
    <w:rPr>
      <w:rFonts w:ascii="Calibri" w:hAnsi="Calibri"/>
      <w:i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1B6BB9"/>
    <w:pPr>
      <w:ind w:left="708"/>
    </w:pPr>
  </w:style>
  <w:style w:type="paragraph" w:styleId="slovanzoznam2">
    <w:name w:val="List Number 2"/>
    <w:basedOn w:val="Normlny"/>
    <w:uiPriority w:val="99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uiPriority w:val="99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uiPriority w:val="99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uiPriority w:val="99"/>
    <w:rsid w:val="001B6BB9"/>
    <w:rPr>
      <w:sz w:val="20"/>
    </w:rPr>
  </w:style>
  <w:style w:type="paragraph" w:customStyle="1" w:styleId="smsStyleT1">
    <w:name w:val="smsStyleT1"/>
    <w:basedOn w:val="Normlny"/>
    <w:autoRedefine/>
    <w:uiPriority w:val="99"/>
    <w:rsid w:val="006E7B2F"/>
    <w:rPr>
      <w:b/>
    </w:rPr>
  </w:style>
  <w:style w:type="paragraph" w:customStyle="1" w:styleId="smsStyleTR">
    <w:name w:val="smsStyleTR"/>
    <w:basedOn w:val="Normlny"/>
    <w:uiPriority w:val="99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9"/>
    <w:rsid w:val="004F298E"/>
    <w:rPr>
      <w:rFonts w:ascii="Calibri" w:hAnsi="Calibri"/>
      <w:i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4F298E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F298E"/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table" w:styleId="Mriekatabuky">
    <w:name w:val="Table Grid"/>
    <w:basedOn w:val="Normlnatabuka"/>
    <w:uiPriority w:val="59"/>
    <w:rsid w:val="004F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rsid w:val="004F2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F298E"/>
    <w:rPr>
      <w:rFonts w:ascii="Tahoma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rsid w:val="004F298E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4F29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98E"/>
    <w:rPr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rsid w:val="004F298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F298E"/>
    <w:pPr>
      <w:jc w:val="both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F298E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4F298E"/>
    <w:pPr>
      <w:ind w:left="60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F298E"/>
    <w:rPr>
      <w:bCs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4F298E"/>
    <w:pPr>
      <w:ind w:left="60"/>
      <w:jc w:val="both"/>
    </w:pPr>
    <w:rPr>
      <w:b/>
      <w:bCs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F298E"/>
    <w:rPr>
      <w:b/>
      <w:bCs/>
      <w:sz w:val="24"/>
      <w:szCs w:val="24"/>
    </w:rPr>
  </w:style>
  <w:style w:type="paragraph" w:customStyle="1" w:styleId="tl1">
    <w:name w:val="Štýl1"/>
    <w:basedOn w:val="Normlny"/>
    <w:rsid w:val="004F298E"/>
    <w:pPr>
      <w:numPr>
        <w:ilvl w:val="3"/>
        <w:numId w:val="3"/>
      </w:numPr>
      <w:jc w:val="center"/>
    </w:pPr>
    <w:rPr>
      <w:rFonts w:ascii="Tahoma" w:eastAsia="MS Mincho" w:hAnsi="Tahoma"/>
      <w:sz w:val="18"/>
      <w:lang w:eastAsia="sk-SK"/>
    </w:rPr>
  </w:style>
  <w:style w:type="character" w:customStyle="1" w:styleId="CharChar">
    <w:name w:val="Char Char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customStyle="1" w:styleId="Bentext">
    <w:name w:val="Bežný text"/>
    <w:basedOn w:val="Normlny"/>
    <w:uiPriority w:val="99"/>
    <w:rsid w:val="004F298E"/>
    <w:pPr>
      <w:keepLines/>
      <w:ind w:firstLine="567"/>
      <w:jc w:val="both"/>
    </w:pPr>
    <w:rPr>
      <w:szCs w:val="20"/>
      <w:lang w:eastAsia="sk-SK"/>
    </w:rPr>
  </w:style>
  <w:style w:type="character" w:customStyle="1" w:styleId="CharChar1">
    <w:name w:val="Char Char1"/>
    <w:basedOn w:val="Predvolenpsmoodseku"/>
    <w:uiPriority w:val="99"/>
    <w:rsid w:val="004F298E"/>
    <w:rPr>
      <w:rFonts w:cs="Times New Roman"/>
      <w:sz w:val="24"/>
      <w:szCs w:val="24"/>
      <w:lang w:val="sk-SK" w:eastAsia="cs-CZ" w:bidi="ar-SA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4F298E"/>
    <w:pPr>
      <w:ind w:left="720"/>
      <w:contextualSpacing/>
    </w:p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4F298E"/>
    <w:rPr>
      <w:sz w:val="24"/>
      <w:szCs w:val="24"/>
      <w:lang w:eastAsia="cs-CZ"/>
    </w:rPr>
  </w:style>
  <w:style w:type="paragraph" w:customStyle="1" w:styleId="Bezriadkovania1">
    <w:name w:val="Bez riadkovania1"/>
    <w:uiPriority w:val="1"/>
    <w:qFormat/>
    <w:rsid w:val="004F298E"/>
    <w:pPr>
      <w:suppressAutoHyphens/>
    </w:pPr>
    <w:rPr>
      <w:lang w:eastAsia="en-US"/>
    </w:rPr>
  </w:style>
  <w:style w:type="character" w:customStyle="1" w:styleId="street">
    <w:name w:val="street"/>
    <w:basedOn w:val="Predvolenpsmoodseku"/>
    <w:rsid w:val="004F298E"/>
  </w:style>
  <w:style w:type="character" w:styleId="Zvraznenie">
    <w:name w:val="Emphasis"/>
    <w:basedOn w:val="Predvolenpsmoodseku"/>
    <w:uiPriority w:val="20"/>
    <w:qFormat/>
    <w:rsid w:val="004F298E"/>
    <w:rPr>
      <w:b/>
      <w:bCs/>
      <w:i w:val="0"/>
      <w:iCs w:val="0"/>
    </w:rPr>
  </w:style>
  <w:style w:type="character" w:customStyle="1" w:styleId="st1">
    <w:name w:val="st1"/>
    <w:basedOn w:val="Predvolenpsmoodseku"/>
    <w:rsid w:val="004F298E"/>
  </w:style>
  <w:style w:type="character" w:styleId="Siln">
    <w:name w:val="Strong"/>
    <w:basedOn w:val="Predvolenpsmoodseku"/>
    <w:uiPriority w:val="22"/>
    <w:qFormat/>
    <w:rsid w:val="004F298E"/>
    <w:rPr>
      <w:b/>
      <w:bCs/>
    </w:rPr>
  </w:style>
  <w:style w:type="paragraph" w:customStyle="1" w:styleId="Default">
    <w:name w:val="Default"/>
    <w:rsid w:val="004F298E"/>
    <w:pPr>
      <w:autoSpaceDE w:val="0"/>
      <w:autoSpaceDN w:val="0"/>
      <w:adjustRightInd w:val="0"/>
    </w:pPr>
    <w:rPr>
      <w:rFonts w:eastAsia="PMingLiU"/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4F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4F29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4F298E"/>
    <w:rPr>
      <w:rFonts w:eastAsia="MS Minch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unhideWhenUsed/>
    <w:rsid w:val="0011540F"/>
    <w:rPr>
      <w:color w:val="800080"/>
      <w:u w:val="single"/>
    </w:rPr>
  </w:style>
  <w:style w:type="paragraph" w:customStyle="1" w:styleId="xl63">
    <w:name w:val="xl6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64">
    <w:name w:val="xl6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5">
    <w:name w:val="xl6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6">
    <w:name w:val="xl66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7">
    <w:name w:val="xl67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8">
    <w:name w:val="xl6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69">
    <w:name w:val="xl6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0">
    <w:name w:val="xl7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1">
    <w:name w:val="xl7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2">
    <w:name w:val="xl7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3">
    <w:name w:val="xl7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4">
    <w:name w:val="xl7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75">
    <w:name w:val="xl75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6">
    <w:name w:val="xl76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7">
    <w:name w:val="xl77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8">
    <w:name w:val="xl7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79">
    <w:name w:val="xl7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0">
    <w:name w:val="xl80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1">
    <w:name w:val="xl81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2">
    <w:name w:val="xl82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3">
    <w:name w:val="xl83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4">
    <w:name w:val="xl8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5">
    <w:name w:val="xl85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86">
    <w:name w:val="xl8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7">
    <w:name w:val="xl8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8">
    <w:name w:val="xl8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9">
    <w:name w:val="xl89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0">
    <w:name w:val="xl9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1">
    <w:name w:val="xl9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92">
    <w:name w:val="xl9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3">
    <w:name w:val="xl9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4">
    <w:name w:val="xl94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5">
    <w:name w:val="xl9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96">
    <w:name w:val="xl96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7">
    <w:name w:val="xl97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8">
    <w:name w:val="xl98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9">
    <w:name w:val="xl99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0">
    <w:name w:val="xl100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2">
    <w:name w:val="xl102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3">
    <w:name w:val="xl103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4">
    <w:name w:val="xl104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6">
    <w:name w:val="xl106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7">
    <w:name w:val="xl107"/>
    <w:basedOn w:val="Normlny"/>
    <w:rsid w:val="0011540F"/>
    <w:pP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8">
    <w:name w:val="xl10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2">
    <w:name w:val="xl112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7">
    <w:name w:val="xl117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8">
    <w:name w:val="xl118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9">
    <w:name w:val="xl11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0">
    <w:name w:val="xl120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1">
    <w:name w:val="xl121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23">
    <w:name w:val="xl123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4">
    <w:name w:val="xl124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6">
    <w:name w:val="xl126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7">
    <w:name w:val="xl127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28">
    <w:name w:val="xl128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11540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0">
    <w:name w:val="xl130"/>
    <w:basedOn w:val="Normlny"/>
    <w:rsid w:val="00115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sk-SK"/>
    </w:rPr>
  </w:style>
  <w:style w:type="paragraph" w:customStyle="1" w:styleId="xl131">
    <w:name w:val="xl131"/>
    <w:basedOn w:val="Normlny"/>
    <w:rsid w:val="0011540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2">
    <w:name w:val="xl132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3">
    <w:name w:val="xl133"/>
    <w:basedOn w:val="Normlny"/>
    <w:rsid w:val="0011540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4">
    <w:name w:val="xl134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35">
    <w:name w:val="xl135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6">
    <w:name w:val="xl136"/>
    <w:basedOn w:val="Normlny"/>
    <w:rsid w:val="001154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37">
    <w:name w:val="xl137"/>
    <w:basedOn w:val="Normlny"/>
    <w:rsid w:val="0011540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8">
    <w:name w:val="xl138"/>
    <w:basedOn w:val="Normlny"/>
    <w:rsid w:val="0011540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39">
    <w:name w:val="xl139"/>
    <w:basedOn w:val="Normlny"/>
    <w:rsid w:val="0011540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0">
    <w:name w:val="xl140"/>
    <w:basedOn w:val="Normlny"/>
    <w:rsid w:val="0011540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1">
    <w:name w:val="xl141"/>
    <w:basedOn w:val="Normlny"/>
    <w:rsid w:val="0011540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2">
    <w:name w:val="xl142"/>
    <w:basedOn w:val="Normlny"/>
    <w:rsid w:val="0011540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3">
    <w:name w:val="xl143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4">
    <w:name w:val="xl144"/>
    <w:basedOn w:val="Normlny"/>
    <w:rsid w:val="0011540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5">
    <w:name w:val="xl145"/>
    <w:basedOn w:val="Normlny"/>
    <w:rsid w:val="0011540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E464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oznam">
    <w:name w:val="List"/>
    <w:basedOn w:val="Normlny"/>
    <w:rsid w:val="00B15012"/>
    <w:pPr>
      <w:ind w:left="283" w:hanging="283"/>
      <w:contextualSpacing/>
    </w:pPr>
  </w:style>
  <w:style w:type="paragraph" w:customStyle="1" w:styleId="xl146">
    <w:name w:val="xl146"/>
    <w:basedOn w:val="Normlny"/>
    <w:rsid w:val="003B6C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7">
    <w:name w:val="xl147"/>
    <w:basedOn w:val="Normlny"/>
    <w:rsid w:val="003B6C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8">
    <w:name w:val="xl148"/>
    <w:basedOn w:val="Normlny"/>
    <w:rsid w:val="003B6C8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49">
    <w:name w:val="xl149"/>
    <w:basedOn w:val="Normlny"/>
    <w:rsid w:val="003B6C8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0">
    <w:name w:val="xl150"/>
    <w:basedOn w:val="Normlny"/>
    <w:rsid w:val="003B6C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1">
    <w:name w:val="xl151"/>
    <w:basedOn w:val="Normlny"/>
    <w:rsid w:val="003B6C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52">
    <w:name w:val="xl152"/>
    <w:basedOn w:val="Normlny"/>
    <w:rsid w:val="003B6C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styleId="Zkladntext2">
    <w:name w:val="Body Text 2"/>
    <w:basedOn w:val="Normlny"/>
    <w:link w:val="Zkladntext2Char"/>
    <w:rsid w:val="003C784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3C7841"/>
    <w:rPr>
      <w:sz w:val="24"/>
      <w:szCs w:val="24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50282C"/>
    <w:rPr>
      <w:rFonts w:eastAsia="MS Minch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89</cp:revision>
  <cp:lastPrinted>2022-11-30T11:30:00Z</cp:lastPrinted>
  <dcterms:created xsi:type="dcterms:W3CDTF">2021-10-14T05:28:00Z</dcterms:created>
  <dcterms:modified xsi:type="dcterms:W3CDTF">2023-11-08T07:38:00Z</dcterms:modified>
</cp:coreProperties>
</file>