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.05pt;height:19.9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4.9pt;height:19.9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B77818">
      <w:pPr>
        <w:spacing w:after="0" w:line="240" w:lineRule="auto"/>
        <w:jc w:val="both"/>
        <w:rPr>
          <w:rFonts w:ascii="Arial" w:hAnsi="Arial" w:cs="Arial"/>
          <w:szCs w:val="20"/>
        </w:rPr>
      </w:pPr>
      <w:bookmarkStart w:id="0" w:name="_GoBack"/>
      <w:bookmarkEnd w:id="0"/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818" w:rsidRDefault="00EA38F6" w:rsidP="00EA38F6">
    <w:pPr>
      <w:pStyle w:val="Hlavika"/>
      <w:rPr>
        <w:rFonts w:ascii="Arial" w:hAnsi="Arial" w:cs="Arial"/>
        <w:sz w:val="18"/>
        <w:szCs w:val="16"/>
      </w:rPr>
    </w:pPr>
    <w:r w:rsidRPr="00F7133B">
      <w:rPr>
        <w:rFonts w:ascii="Arial" w:hAnsi="Arial" w:cs="Arial"/>
        <w:sz w:val="18"/>
        <w:szCs w:val="16"/>
      </w:rPr>
      <w:t>„</w:t>
    </w:r>
    <w:r w:rsidR="00B77818" w:rsidRPr="00B77818">
      <w:rPr>
        <w:rFonts w:ascii="Arial" w:hAnsi="Arial" w:cs="Arial"/>
        <w:sz w:val="18"/>
        <w:szCs w:val="16"/>
      </w:rPr>
      <w:t>Vypracovanie dokumentácie stavebného zámeru (DSZ), dokumentácie pre územné rozhodnutie (DÚR) a oznámenia o zmene navrhovanej činnosti 8a po vypracovaní DÚR (8a po DÚR) stavby Rýchlostná cesta R4 Ladomirová - Hunkovce, rozšírenie na 4-pruh</w:t>
    </w:r>
    <w:r w:rsidRPr="00F7133B">
      <w:rPr>
        <w:rFonts w:ascii="Arial" w:hAnsi="Arial" w:cs="Arial"/>
        <w:sz w:val="18"/>
        <w:szCs w:val="16"/>
      </w:rPr>
      <w:t xml:space="preserve">“       </w:t>
    </w:r>
  </w:p>
  <w:p w:rsidR="0021797D" w:rsidRPr="00EA38F6" w:rsidRDefault="00EA38F6" w:rsidP="00B77818">
    <w:pPr>
      <w:pStyle w:val="Hlavika"/>
      <w:jc w:val="right"/>
      <w:rPr>
        <w:rFonts w:ascii="Arial" w:hAnsi="Arial" w:cs="Arial"/>
        <w:sz w:val="16"/>
        <w:szCs w:val="16"/>
      </w:rPr>
    </w:pPr>
    <w:r w:rsidRPr="00F7133B">
      <w:rPr>
        <w:rFonts w:ascii="Arial" w:hAnsi="Arial" w:cs="Arial"/>
        <w:sz w:val="18"/>
        <w:szCs w:val="16"/>
      </w:rPr>
      <w:t xml:space="preserve">                          </w:t>
    </w:r>
    <w:r w:rsidRPr="00F7133B">
      <w:rPr>
        <w:rFonts w:ascii="Arial" w:hAnsi="Arial" w:cs="Arial"/>
        <w:sz w:val="16"/>
        <w:szCs w:val="16"/>
      </w:rPr>
      <w:t xml:space="preserve">                                  </w:t>
    </w:r>
    <w:r w:rsidR="00D954A8">
      <w:rPr>
        <w:rFonts w:ascii="Arial" w:hAnsi="Arial" w:cs="Arial"/>
        <w:sz w:val="16"/>
        <w:szCs w:val="16"/>
      </w:rPr>
      <w:tab/>
    </w:r>
    <w:r w:rsidR="0021797D" w:rsidRPr="0021797D">
      <w:rPr>
        <w:rFonts w:ascii="Arial" w:hAnsi="Arial" w:cs="Arial"/>
        <w:sz w:val="18"/>
        <w:szCs w:val="18"/>
      </w:rPr>
      <w:t>Príloha č. 1 k časti A.1</w:t>
    </w:r>
    <w:r w:rsidR="00F7133B">
      <w:rPr>
        <w:rFonts w:ascii="Arial" w:hAnsi="Arial" w:cs="Arial"/>
        <w:sz w:val="18"/>
        <w:szCs w:val="18"/>
      </w:rPr>
      <w:t xml:space="preserve"> SP</w:t>
    </w:r>
    <w:r w:rsidR="0021797D" w:rsidRPr="0021797D">
      <w:rPr>
        <w:rFonts w:ascii="Arial" w:hAnsi="Arial" w:cs="Arial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16EE5"/>
    <w:rsid w:val="0097653D"/>
    <w:rsid w:val="00995C57"/>
    <w:rsid w:val="00A46A0B"/>
    <w:rsid w:val="00A55A53"/>
    <w:rsid w:val="00A763CF"/>
    <w:rsid w:val="00AE4296"/>
    <w:rsid w:val="00AF0128"/>
    <w:rsid w:val="00B05E5E"/>
    <w:rsid w:val="00B10324"/>
    <w:rsid w:val="00B469FB"/>
    <w:rsid w:val="00B57E6E"/>
    <w:rsid w:val="00B77818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7133B"/>
    <w:rsid w:val="00FA23C0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00ADE66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185FC-301D-4410-B6A6-7DC8FDF5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Beniač Martin</cp:lastModifiedBy>
  <cp:revision>13</cp:revision>
  <cp:lastPrinted>2018-02-26T14:34:00Z</cp:lastPrinted>
  <dcterms:created xsi:type="dcterms:W3CDTF">2022-02-08T15:36:00Z</dcterms:created>
  <dcterms:modified xsi:type="dcterms:W3CDTF">2023-08-01T08:35:00Z</dcterms:modified>
</cp:coreProperties>
</file>