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3179B17D"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p>
    <w:p w14:paraId="249AE313" w14:textId="7ADF1B06" w:rsidR="00605702" w:rsidRPr="00C02D27" w:rsidRDefault="00605702" w:rsidP="00570382">
      <w:pPr>
        <w:spacing w:after="0" w:line="240" w:lineRule="auto"/>
        <w:jc w:val="center"/>
        <w:rPr>
          <w:rFonts w:ascii="Arial Narrow" w:hAnsi="Arial Narrow" w:cs="Times New Roman"/>
          <w:bCs/>
        </w:rPr>
      </w:pPr>
      <w:r w:rsidRPr="00C02D27">
        <w:rPr>
          <w:rFonts w:ascii="Arial Narrow" w:hAnsi="Arial Narrow" w:cs="Times New Roman"/>
          <w:bCs/>
        </w:rPr>
        <w:t>(návrh)</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D72C8B">
        <w:rPr>
          <w:rFonts w:ascii="Arial Narrow" w:hAnsi="Arial Narrow" w:cs="Times New Roman"/>
          <w:b/>
          <w:bCs/>
          <w:i/>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04134289"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Okresného </w:t>
      </w:r>
      <w:r w:rsidRPr="00362409">
        <w:rPr>
          <w:rFonts w:ascii="Arial Narrow" w:hAnsi="Arial Narrow" w:cs="Times New Roman"/>
        </w:rPr>
        <w:t xml:space="preserve">súdu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D72C8B">
        <w:rPr>
          <w:rFonts w:ascii="Arial Narrow" w:hAnsi="Arial Narrow" w:cs="Times New Roman"/>
          <w:b/>
          <w:bCs/>
          <w:i/>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D72C8B">
        <w:rPr>
          <w:rFonts w:ascii="Arial Narrow" w:hAnsi="Arial Narrow" w:cs="Times New Roman"/>
          <w:b/>
          <w:bCs/>
          <w:i/>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D72C8B">
        <w:rPr>
          <w:rFonts w:ascii="Arial Narrow" w:hAnsi="Arial Narrow" w:cs="Times New Roman"/>
          <w:b/>
          <w:i/>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43ABC983" w14:textId="407B955D" w:rsidR="00D0367B" w:rsidRPr="00AF3241" w:rsidRDefault="00820F22" w:rsidP="00570382">
      <w:pPr>
        <w:spacing w:after="0" w:line="240" w:lineRule="auto"/>
        <w:jc w:val="center"/>
        <w:rPr>
          <w:rFonts w:ascii="Arial Narrow" w:hAnsi="Arial Narrow" w:cs="Times New Roman"/>
        </w:rPr>
      </w:pPr>
      <w:r w:rsidRPr="00AF3241">
        <w:rPr>
          <w:rFonts w:ascii="Arial Narrow" w:hAnsi="Arial Narrow" w:cs="Times New Roman"/>
        </w:rPr>
        <w:t>u</w:t>
      </w:r>
      <w:r w:rsidR="00CD464D" w:rsidRPr="00AF3241">
        <w:rPr>
          <w:rFonts w:ascii="Arial Narrow" w:hAnsi="Arial Narrow" w:cs="Times New Roman"/>
        </w:rPr>
        <w:t>zatvárajú</w:t>
      </w:r>
      <w:r w:rsidR="006D76E7" w:rsidRPr="00AF3241">
        <w:rPr>
          <w:rFonts w:ascii="Arial Narrow" w:hAnsi="Arial Narrow" w:cs="Times New Roman"/>
        </w:rPr>
        <w:t xml:space="preserve"> túto Zmluvu </w:t>
      </w:r>
      <w:r w:rsidR="00775E12">
        <w:rPr>
          <w:rFonts w:ascii="Arial Narrow" w:hAnsi="Arial Narrow" w:cs="Times New Roman"/>
        </w:rPr>
        <w:t xml:space="preserve">o </w:t>
      </w:r>
      <w:r w:rsidR="006D76E7" w:rsidRPr="00AF3241">
        <w:rPr>
          <w:rFonts w:ascii="Arial Narrow" w:hAnsi="Arial Narrow" w:cs="Times New Roman"/>
        </w:rPr>
        <w:t>dodávke elektriny</w:t>
      </w:r>
      <w:r w:rsidR="00CD464D" w:rsidRPr="00AF3241">
        <w:rPr>
          <w:rFonts w:ascii="Arial Narrow" w:hAnsi="Arial Narrow" w:cs="Times New Roman"/>
        </w:rPr>
        <w:t xml:space="preserve"> podľa § 269 ods. 2 zákona č. 513/1991 Zb. Obchodný zákonník v znení neskorších predpisov </w:t>
      </w:r>
      <w:r w:rsidR="00775E12">
        <w:rPr>
          <w:rFonts w:ascii="Arial Narrow" w:hAnsi="Arial Narrow" w:cs="Times New Roman"/>
        </w:rPr>
        <w:t>(ďalej len „</w:t>
      </w:r>
      <w:r w:rsidR="00775E12" w:rsidRPr="00D72C8B">
        <w:rPr>
          <w:rFonts w:ascii="Arial Narrow" w:hAnsi="Arial Narrow" w:cs="Times New Roman"/>
          <w:b/>
          <w:i/>
        </w:rPr>
        <w:t>Obchodný zákonník</w:t>
      </w:r>
      <w:r w:rsidR="00775E12">
        <w:rPr>
          <w:rFonts w:ascii="Arial Narrow" w:hAnsi="Arial Narrow" w:cs="Times New Roman"/>
        </w:rPr>
        <w:t xml:space="preserve">“) </w:t>
      </w:r>
      <w:r w:rsidR="00820EA3">
        <w:rPr>
          <w:rFonts w:ascii="Arial Narrow" w:hAnsi="Arial Narrow" w:cs="Times New Roman"/>
        </w:rPr>
        <w:t>a v súlade so zákonom č. 343/2015 Z.</w:t>
      </w:r>
      <w:r w:rsidR="00775E12">
        <w:rPr>
          <w:rFonts w:ascii="Arial Narrow" w:hAnsi="Arial Narrow" w:cs="Times New Roman"/>
        </w:rPr>
        <w:t xml:space="preserve"> </w:t>
      </w:r>
      <w:r w:rsidR="00820EA3">
        <w:rPr>
          <w:rFonts w:ascii="Arial Narrow" w:hAnsi="Arial Narrow" w:cs="Times New Roman"/>
        </w:rPr>
        <w:t>z. o verejnom obstarávaní a o zmene a doplnení niektorých zákonov v znení neskorších predpisov (ďalej len „</w:t>
      </w:r>
      <w:r w:rsidR="00820EA3" w:rsidRPr="00D72C8B">
        <w:rPr>
          <w:rFonts w:ascii="Arial Narrow" w:hAnsi="Arial Narrow" w:cs="Times New Roman"/>
          <w:b/>
          <w:i/>
        </w:rPr>
        <w:t>Zákon o verejnom obstarávaní</w:t>
      </w:r>
      <w:r w:rsidR="00820EA3">
        <w:rPr>
          <w:rFonts w:ascii="Arial Narrow" w:hAnsi="Arial Narrow" w:cs="Times New Roman"/>
        </w:rPr>
        <w:t xml:space="preserve"> “) </w:t>
      </w:r>
      <w:r w:rsidR="00CD464D" w:rsidRPr="00AF3241">
        <w:rPr>
          <w:rFonts w:ascii="Arial Narrow" w:hAnsi="Arial Narrow" w:cs="Times New Roman"/>
        </w:rPr>
        <w:t>(ďalej ako „</w:t>
      </w:r>
      <w:r w:rsidR="00CD464D" w:rsidRPr="00D72C8B">
        <w:rPr>
          <w:rFonts w:ascii="Arial Narrow" w:hAnsi="Arial Narrow" w:cs="Times New Roman"/>
          <w:b/>
          <w:bCs/>
          <w:i/>
        </w:rPr>
        <w:t>Zmluva</w:t>
      </w:r>
      <w:r w:rsidR="00CD464D" w:rsidRPr="00AF3241">
        <w:rPr>
          <w:rFonts w:ascii="Arial Narrow" w:hAnsi="Arial Narrow" w:cs="Times New Roman"/>
        </w:rPr>
        <w:t>“) nasledovne:</w:t>
      </w: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D35E31D"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w:t>
      </w:r>
      <w:r w:rsidRPr="00D72C8B">
        <w:rPr>
          <w:rFonts w:ascii="Arial Narrow" w:hAnsi="Arial Narrow"/>
          <w:b/>
          <w:i/>
        </w:rPr>
        <w:t>MZ</w:t>
      </w:r>
      <w:r w:rsidR="0092527D" w:rsidRPr="00D72C8B">
        <w:rPr>
          <w:rFonts w:ascii="Arial Narrow" w:hAnsi="Arial Narrow"/>
          <w:b/>
          <w:i/>
        </w:rPr>
        <w:t xml:space="preserve"> SR</w:t>
      </w:r>
      <w:r w:rsidR="0092527D" w:rsidRPr="0092527D">
        <w:rPr>
          <w:rFonts w:ascii="Arial Narrow" w:hAnsi="Arial Narrow"/>
        </w:rPr>
        <w:t xml:space="preserve">“)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00683053">
        <w:rPr>
          <w:rFonts w:ascii="Arial Narrow" w:hAnsi="Arial Narrow" w:cs="Times New Roman"/>
        </w:rPr>
        <w:t>2022/S 195</w:t>
      </w:r>
      <w:r w:rsidR="00A45695" w:rsidRPr="00F22D82">
        <w:rPr>
          <w:rFonts w:ascii="Arial Narrow" w:hAnsi="Arial Narrow" w:cs="Times New Roman"/>
        </w:rPr>
        <w:t xml:space="preserve"> zo dňa </w:t>
      </w:r>
      <w:r w:rsidR="00683053">
        <w:rPr>
          <w:rFonts w:ascii="Arial Narrow" w:hAnsi="Arial Narrow" w:cs="Times New Roman"/>
        </w:rPr>
        <w:t>10.10.2022</w:t>
      </w:r>
      <w:r w:rsidR="00A45695" w:rsidRPr="00F22D82">
        <w:rPr>
          <w:rFonts w:ascii="Arial Narrow" w:hAnsi="Arial Narrow" w:cs="Times New Roman"/>
        </w:rPr>
        <w:t xml:space="preserve"> pod značkou </w:t>
      </w:r>
      <w:r w:rsidR="00683053">
        <w:rPr>
          <w:rFonts w:ascii="Arial Narrow" w:hAnsi="Arial Narrow" w:cs="Times New Roman"/>
        </w:rPr>
        <w:t>2022/S 195-552272</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72C8B">
        <w:rPr>
          <w:rFonts w:ascii="Arial Narrow" w:hAnsi="Arial Narrow" w:cs="Times New Roman"/>
          <w:b/>
          <w:i/>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72C8B">
        <w:rPr>
          <w:rFonts w:ascii="Arial Narrow" w:hAnsi="Arial Narrow" w:cs="Times New Roman"/>
          <w:b/>
          <w:bCs/>
          <w:i/>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podkladmi aj pre </w:t>
      </w:r>
      <w:r w:rsidR="001730E3">
        <w:rPr>
          <w:rFonts w:ascii="Arial Narrow" w:hAnsi="Arial Narrow" w:cs="Times New Roman"/>
        </w:rPr>
        <w:t>rozpočtové a príspevkové organizácie MZ SR, poskytovateľov zdravotnej starostlivosti ako aj iných prijímateľov v rezorte MZ SR</w:t>
      </w:r>
      <w:r w:rsidR="00073321">
        <w:rPr>
          <w:rFonts w:ascii="Arial Narrow" w:hAnsi="Arial Narrow" w:cs="Times New Roman"/>
        </w:rPr>
        <w:t xml:space="preserve">, ktorí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D72C8B">
        <w:rPr>
          <w:rFonts w:ascii="Arial Narrow" w:hAnsi="Arial Narrow" w:cs="Times New Roman"/>
          <w:b/>
          <w:bCs/>
          <w:i/>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D72C8B">
        <w:rPr>
          <w:rFonts w:ascii="Arial Narrow" w:hAnsi="Arial Narrow" w:cs="Times New Roman"/>
          <w:b/>
          <w:bCs/>
          <w:i/>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0AE5E69F" w:rsidR="006E025D" w:rsidRPr="00F22D82"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Poskytovateľ zabezpečí komplexné Zmluvné plnenia súvisiace s pravidelnou bezpečnou, stabilnou a komplexnou distribúciou a dodávkou elektriny do Odberných miest vrátane prevzatia zodpovednosti za odchýlky voči zúčtovateľovi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09270BE"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očakávať, zachovávajúc štandardy best practice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6AD2132"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F8833A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09A6A12C"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sidRPr="00D72C8B">
        <w:rPr>
          <w:rFonts w:ascii="Arial Narrow" w:hAnsi="Arial Narrow" w:cs="Times New Roman"/>
          <w:b/>
          <w:bCs/>
          <w:i/>
        </w:rPr>
        <w:t>Citlivé</w:t>
      </w:r>
      <w:r w:rsidRPr="00D72C8B">
        <w:rPr>
          <w:rFonts w:ascii="Arial Narrow" w:hAnsi="Arial Narrow" w:cs="Times New Roman"/>
          <w:b/>
          <w:bCs/>
          <w:i/>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D72C8B">
        <w:rPr>
          <w:rFonts w:ascii="Arial Narrow" w:hAnsi="Arial Narrow" w:cs="Times New Roman"/>
          <w:b/>
          <w:bCs/>
          <w:i/>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zúčtovateľom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68DC7270"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má v distribučnej sieti SR pre elektrinu s prevádzkovateľmi sústavy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3074C557"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w:t>
      </w:r>
      <w:r w:rsidRPr="00D72C8B">
        <w:rPr>
          <w:rFonts w:ascii="Arial Narrow" w:hAnsi="Arial Narrow" w:cs="Times New Roman"/>
          <w:color w:val="000000" w:themeColor="text1"/>
        </w:rPr>
        <w:t xml:space="preserve">Povinnosť zápisu do registra partnerov verejného sektora upravuje osobitný predpis - </w:t>
      </w:r>
      <w:r w:rsidR="005D5326" w:rsidRPr="00D72C8B">
        <w:rPr>
          <w:rFonts w:ascii="Arial Narrow" w:hAnsi="Arial Narrow" w:cs="Times New Roman"/>
          <w:color w:val="000000" w:themeColor="text1"/>
        </w:rPr>
        <w:t>Zákon č. 315/2016 Z. z. o registri partnerov verejného sektora a o zmene a doplnení niektorých zákonov v znení neskorších predpisov</w:t>
      </w:r>
      <w:r w:rsidR="006D6B76" w:rsidRPr="00D72C8B">
        <w:rPr>
          <w:rFonts w:ascii="Arial Narrow" w:hAnsi="Arial Narrow" w:cs="Times New Roman"/>
          <w:color w:val="000000" w:themeColor="text1"/>
        </w:rPr>
        <w:t xml:space="preserve"> (ďalej iba „</w:t>
      </w:r>
      <w:r w:rsidR="006D6B76" w:rsidRPr="00D72C8B">
        <w:rPr>
          <w:rFonts w:ascii="Arial Narrow" w:hAnsi="Arial Narrow" w:cs="Times New Roman"/>
          <w:b/>
          <w:i/>
          <w:color w:val="000000" w:themeColor="text1"/>
        </w:rPr>
        <w:t>Zákon o registri partnerov verejného sektora</w:t>
      </w:r>
      <w:r w:rsidR="006D6B76" w:rsidRPr="00D72C8B">
        <w:rPr>
          <w:rFonts w:ascii="Arial Narrow" w:hAnsi="Arial Narrow" w:cs="Times New Roman"/>
          <w:color w:val="000000" w:themeColor="text1"/>
        </w:rPr>
        <w:t>“)</w:t>
      </w:r>
      <w:r w:rsidRPr="00D72C8B">
        <w:rPr>
          <w:rFonts w:ascii="Arial Narrow" w:hAnsi="Arial Narrow" w:cs="Times New Roman"/>
          <w:color w:val="000000" w:themeColor="text1"/>
        </w:rPr>
        <w:t>. Poskytovateľ zodpovedá za to, že subdodávatelia</w:t>
      </w:r>
      <w:r w:rsidR="007946E7" w:rsidRPr="00D72C8B">
        <w:rPr>
          <w:rFonts w:ascii="Arial Narrow" w:hAnsi="Arial Narrow" w:cs="Times New Roman"/>
          <w:color w:val="000000" w:themeColor="text1"/>
        </w:rPr>
        <w:t xml:space="preserve"> Poskytovateľom </w:t>
      </w:r>
      <w:r w:rsidR="000A5A72" w:rsidRPr="00D72C8B">
        <w:rPr>
          <w:rFonts w:ascii="Arial Narrow" w:hAnsi="Arial Narrow" w:cs="Times New Roman"/>
          <w:color w:val="000000" w:themeColor="text1"/>
        </w:rPr>
        <w:t>určení</w:t>
      </w:r>
      <w:r w:rsidR="007946E7" w:rsidRPr="00D72C8B">
        <w:rPr>
          <w:rFonts w:ascii="Arial Narrow" w:hAnsi="Arial Narrow" w:cs="Times New Roman"/>
          <w:color w:val="000000" w:themeColor="text1"/>
        </w:rPr>
        <w:t xml:space="preserve"> na poskytovanie Zmluvného plnenia</w:t>
      </w:r>
      <w:r w:rsidRPr="00D72C8B">
        <w:rPr>
          <w:rFonts w:ascii="Arial Narrow" w:hAnsi="Arial Narrow" w:cs="Times New Roman"/>
          <w:color w:val="000000" w:themeColor="text1"/>
        </w:rPr>
        <w:t xml:space="preserve"> spĺňajú p</w:t>
      </w:r>
      <w:r w:rsidR="007946E7" w:rsidRPr="00D72C8B">
        <w:rPr>
          <w:rFonts w:ascii="Arial Narrow" w:hAnsi="Arial Narrow" w:cs="Times New Roman"/>
          <w:color w:val="000000" w:themeColor="text1"/>
        </w:rPr>
        <w:t xml:space="preserve">odmienku uvedenú v predchádzajúcej </w:t>
      </w:r>
      <w:r w:rsidR="007946E7" w:rsidRPr="00AF3241">
        <w:rPr>
          <w:rFonts w:ascii="Arial Narrow" w:hAnsi="Arial Narrow" w:cs="Times New Roman"/>
        </w:rPr>
        <w:t xml:space="preserve">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D33940E"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0993C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D72C8B">
        <w:rPr>
          <w:rFonts w:ascii="Arial Narrow" w:hAnsi="Arial Narrow" w:cs="Times New Roman"/>
          <w:b/>
          <w:i/>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61971395"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384E1E">
        <w:rPr>
          <w:rFonts w:ascii="Arial Narrow" w:hAnsi="Arial Narrow" w:cs="Times New Roman"/>
        </w:rPr>
        <w:t>citlivými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6C1F12BE"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p>
    <w:p w14:paraId="71E4A97B" w14:textId="76A911C0"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51EDCD26"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Pr="0012457B">
        <w:rPr>
          <w:rFonts w:ascii="Arial Narrow" w:hAnsi="Arial Narrow" w:cs="Times New Roman"/>
          <w:lang w:eastAsia="de-DE"/>
        </w:rPr>
        <w:t xml:space="preserve">ako </w:t>
      </w:r>
      <w:r w:rsidR="007A54FC" w:rsidRPr="0012457B">
        <w:rPr>
          <w:rFonts w:ascii="Arial Narrow" w:hAnsi="Arial Narrow" w:cs="Times New Roman"/>
          <w:lang w:eastAsia="de-DE"/>
        </w:rPr>
        <w:t>hodnota koeficientu Ki za 1</w:t>
      </w:r>
      <w:r w:rsidR="0012457B" w:rsidRPr="0012457B">
        <w:rPr>
          <w:rFonts w:ascii="Arial Narrow" w:hAnsi="Arial Narrow" w:cs="Times New Roman"/>
          <w:lang w:eastAsia="de-DE"/>
        </w:rPr>
        <w:t>M</w:t>
      </w:r>
      <w:r w:rsidR="007A54FC" w:rsidRPr="0012457B">
        <w:rPr>
          <w:rFonts w:ascii="Arial Narrow" w:hAnsi="Arial Narrow" w:cs="Times New Roman"/>
          <w:lang w:eastAsia="de-DE"/>
        </w:rPr>
        <w:t>Wh elektriny</w:t>
      </w:r>
      <w:r w:rsidR="007A54FC" w:rsidRPr="007A54FC">
        <w:rPr>
          <w:rFonts w:ascii="Arial Narrow" w:hAnsi="Arial Narrow" w:cs="Times New Roman"/>
          <w:lang w:eastAsia="de-DE"/>
        </w:rPr>
        <w:t xml:space="preserve"> v EUR bez DPH a priemernej váženej spotovej ceny, ktorá je v danej hodine ocenená hodinovou cenou elektriny na dennom trhu SR organizovanom spoločnosťou </w:t>
      </w:r>
      <w:r w:rsidR="007A54FC">
        <w:rPr>
          <w:rFonts w:ascii="Arial Narrow" w:hAnsi="Arial Narrow" w:cs="Times New Roman"/>
          <w:lang w:eastAsia="de-DE"/>
        </w:rPr>
        <w:t xml:space="preserve">[ • ] </w:t>
      </w:r>
      <w:r>
        <w:rPr>
          <w:rFonts w:ascii="Arial Narrow" w:hAnsi="Arial Narrow" w:cs="Times New Roman"/>
          <w:lang w:eastAsia="de-DE"/>
        </w:rPr>
        <w:t>a</w:t>
      </w:r>
      <w:r w:rsidRPr="00AF3241">
        <w:rPr>
          <w:rFonts w:ascii="Arial Narrow" w:hAnsi="Arial Narrow" w:cs="Times New Roman"/>
          <w:lang w:eastAsia="de-DE"/>
        </w:rPr>
        <w:t xml:space="preserve"> ktorá bola</w:t>
      </w:r>
      <w:r>
        <w:rPr>
          <w:rFonts w:ascii="Arial Narrow" w:hAnsi="Arial Narrow" w:cs="Times New Roman"/>
          <w:lang w:eastAsia="de-DE"/>
        </w:rPr>
        <w:t xml:space="preserve"> zároveň</w:t>
      </w:r>
      <w:r w:rsidRPr="00AF3241">
        <w:rPr>
          <w:rFonts w:ascii="Arial Narrow" w:hAnsi="Arial Narrow" w:cs="Times New Roman"/>
          <w:lang w:eastAsia="de-DE"/>
        </w:rPr>
        <w:t xml:space="preserve"> stanovená dohodou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7859E9F5"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1480753F"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mluvy je predpokladaný objem odberu elektriny v jednotlivých odberných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odberných 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75678D25" w14:textId="002C46F7"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23624A34"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50361E27"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w:t>
      </w:r>
      <w:r w:rsidR="002848BB" w:rsidRPr="007A54FC">
        <w:rPr>
          <w:rFonts w:ascii="Arial Narrow" w:hAnsi="Arial Narrow" w:cs="Times New Roman"/>
        </w:rPr>
        <w:t>obdobie od</w:t>
      </w:r>
      <w:r w:rsidR="007A54FC">
        <w:rPr>
          <w:rFonts w:ascii="Arial Narrow" w:hAnsi="Arial Narrow" w:cs="Times New Roman"/>
        </w:rPr>
        <w:t xml:space="preserve"> 01.</w:t>
      </w:r>
      <w:r w:rsidR="00491BF1">
        <w:rPr>
          <w:rFonts w:ascii="Arial Narrow" w:hAnsi="Arial Narrow" w:cs="Times New Roman"/>
        </w:rPr>
        <w:t>03</w:t>
      </w:r>
      <w:r w:rsidR="002848BB" w:rsidRPr="007A54FC">
        <w:rPr>
          <w:rFonts w:ascii="Arial Narrow" w:hAnsi="Arial Narrow" w:cs="Times New Roman"/>
        </w:rPr>
        <w:t>.202</w:t>
      </w:r>
      <w:r w:rsidR="0087617A">
        <w:rPr>
          <w:rFonts w:ascii="Arial Narrow" w:hAnsi="Arial Narrow" w:cs="Times New Roman"/>
        </w:rPr>
        <w:t>4</w:t>
      </w:r>
      <w:r w:rsidR="002848BB" w:rsidRPr="007A54FC">
        <w:rPr>
          <w:rFonts w:ascii="Arial Narrow" w:hAnsi="Arial Narrow" w:cs="Times New Roman"/>
        </w:rPr>
        <w:t xml:space="preserve"> do </w:t>
      </w:r>
      <w:r w:rsidR="007A54FC">
        <w:rPr>
          <w:rFonts w:ascii="Arial Narrow" w:hAnsi="Arial Narrow" w:cs="Times New Roman"/>
        </w:rPr>
        <w:t>31.12</w:t>
      </w:r>
      <w:r w:rsidR="00482E6D" w:rsidRPr="007A54FC">
        <w:rPr>
          <w:rFonts w:ascii="Arial Narrow" w:hAnsi="Arial Narrow" w:cs="Times New Roman"/>
        </w:rPr>
        <w:t>.202</w:t>
      </w:r>
      <w:r w:rsidR="0087617A">
        <w:rPr>
          <w:rFonts w:ascii="Arial Narrow" w:hAnsi="Arial Narrow" w:cs="Times New Roman"/>
        </w:rPr>
        <w:t>4</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lastRenderedPageBreak/>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2AAB84BA" w:rsidR="00AB7B30" w:rsidRPr="00AF3241" w:rsidRDefault="004C14ED"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AF3241">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AF3241">
        <w:rPr>
          <w:rFonts w:ascii="Arial Narrow" w:hAnsi="Arial Narrow" w:cs="Times New Roman"/>
          <w:lang w:eastAsia="de-DE"/>
        </w:rPr>
        <w:t>;</w:t>
      </w:r>
    </w:p>
    <w:p w14:paraId="0C3E49AB" w14:textId="3A50A7D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opakovane</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F9B1EDE"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9" w:anchor="paragraf-32.odsek-1.pismeno-a" w:tooltip="Odkaz na predpis alebo ustanovenie" w:history="1">
        <w:r w:rsidRPr="00AF3241">
          <w:rPr>
            <w:rFonts w:ascii="Arial Narrow" w:hAnsi="Arial Narrow" w:cs="Times New Roman"/>
          </w:rPr>
          <w:t>§ 32 ods. 1</w:t>
        </w:r>
        <w:r w:rsidR="00220753">
          <w:rPr>
            <w:rFonts w:ascii="Arial Narrow" w:hAnsi="Arial Narrow" w:cs="Times New Roman"/>
          </w:rPr>
          <w:t xml:space="preserve"> </w:t>
        </w:r>
      </w:hyperlink>
      <w:r w:rsidRPr="00AF3241">
        <w:rPr>
          <w:rFonts w:ascii="Arial Narrow" w:hAnsi="Arial Narrow" w:cs="Times New Roman"/>
        </w:rPr>
        <w:t>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F8A109D"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6CCCE135"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w:t>
      </w:r>
      <w:r w:rsidR="00220753">
        <w:rPr>
          <w:rFonts w:ascii="Arial Narrow" w:hAnsi="Arial Narrow" w:cs="Times New Roman"/>
        </w:rPr>
        <w:t>Z</w:t>
      </w:r>
      <w:r w:rsidRPr="00756AC2">
        <w:rPr>
          <w:rFonts w:ascii="Arial Narrow" w:hAnsi="Arial Narrow" w:cs="Times New Roman"/>
        </w:rPr>
        <w:t>ákona o registri partnerov verejného</w:t>
      </w:r>
      <w:r w:rsidR="00220753">
        <w:rPr>
          <w:rFonts w:ascii="Arial Narrow" w:hAnsi="Arial Narrow" w:cs="Times New Roman"/>
        </w:rPr>
        <w:t xml:space="preserve"> sektora</w:t>
      </w:r>
      <w:r w:rsidRPr="00756AC2">
        <w:rPr>
          <w:rFonts w:ascii="Arial Narrow" w:hAnsi="Arial Narrow" w:cs="Times New Roman"/>
        </w:rPr>
        <w:t xml:space="preserve"> </w:t>
      </w:r>
      <w:r w:rsidRPr="00AF3241">
        <w:rPr>
          <w:rFonts w:ascii="Arial Narrow" w:hAnsi="Arial Narrow" w:cs="Times New Roman"/>
        </w:rPr>
        <w:t>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220753">
        <w:rPr>
          <w:rFonts w:ascii="Arial Narrow" w:hAnsi="Arial Narrow" w:cs="Times New Roman"/>
        </w:rPr>
        <w:t>Z</w:t>
      </w:r>
      <w:r w:rsidR="00533200" w:rsidRPr="00AF3241">
        <w:rPr>
          <w:rFonts w:ascii="Arial Narrow" w:hAnsi="Arial Narrow" w:cs="Times New Roman"/>
        </w:rPr>
        <w:t>ákona o registri partnerov verejného sektora v</w:t>
      </w:r>
      <w:r w:rsidR="00482E6D" w:rsidRPr="00482E6D">
        <w:rPr>
          <w:rFonts w:ascii="Arial Narrow" w:hAnsi="Arial Narrow" w:cs="Times New Roman"/>
        </w:rPr>
        <w:t> osoba podľa </w:t>
      </w:r>
      <w:hyperlink r:id="rId10"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34AFCA74" w14:textId="77777777" w:rsidR="00220753" w:rsidRPr="00AF3241" w:rsidRDefault="00220753" w:rsidP="0022075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34A1F21" w:rsidR="00AB7B30" w:rsidRPr="00AF3241" w:rsidRDefault="00AB7B30" w:rsidP="00570382">
      <w:pPr>
        <w:spacing w:after="0" w:line="240" w:lineRule="auto"/>
        <w:rPr>
          <w:rFonts w:ascii="Arial Narrow" w:hAnsi="Arial Narrow" w:cs="Times New Roman"/>
        </w:rPr>
      </w:pPr>
    </w:p>
    <w:p w14:paraId="219D49BC" w14:textId="3CFC638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podbod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220753">
        <w:rPr>
          <w:rFonts w:ascii="Arial Narrow" w:hAnsi="Arial Narrow" w:cs="Times New Roman"/>
        </w:rPr>
        <w:t xml:space="preserve">šesťdesiat </w:t>
      </w:r>
      <w:r w:rsidR="007D0D30">
        <w:rPr>
          <w:rFonts w:ascii="Arial Narrow" w:hAnsi="Arial Narrow" w:cs="Times New Roman"/>
        </w:rPr>
        <w:t xml:space="preserve"> (</w:t>
      </w:r>
      <w:r w:rsidR="00220753">
        <w:rPr>
          <w:rFonts w:ascii="Arial Narrow" w:hAnsi="Arial Narrow" w:cs="Times New Roman"/>
        </w:rPr>
        <w:t>60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lastRenderedPageBreak/>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04BB9924"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D72C8B">
        <w:rPr>
          <w:rFonts w:ascii="Arial Narrow" w:hAnsi="Arial Narrow" w:cs="Times New Roman"/>
          <w:b/>
          <w:i/>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1A7FB3B5" w14:textId="77777777" w:rsidR="00D72C8B" w:rsidRPr="00D72C8B" w:rsidRDefault="00446FF9" w:rsidP="00D72C8B">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FC735E1" w14:textId="77777777" w:rsidR="00D72C8B" w:rsidRPr="00D72C8B" w:rsidRDefault="00D72C8B" w:rsidP="00D72C8B">
      <w:pPr>
        <w:pStyle w:val="Odsekzoznamu"/>
        <w:rPr>
          <w:rFonts w:ascii="Arial Narrow" w:hAnsi="Arial Narrow" w:cs="Times New Roman"/>
        </w:rPr>
      </w:pPr>
    </w:p>
    <w:p w14:paraId="0E407F73" w14:textId="05BF6483" w:rsidR="00890D90" w:rsidRPr="00D72C8B" w:rsidRDefault="00890D90" w:rsidP="00D72C8B">
      <w:pPr>
        <w:pStyle w:val="Odsekzoznamu"/>
        <w:numPr>
          <w:ilvl w:val="1"/>
          <w:numId w:val="21"/>
        </w:numPr>
        <w:spacing w:after="0" w:line="240" w:lineRule="auto"/>
        <w:ind w:left="709" w:hanging="709"/>
        <w:jc w:val="both"/>
        <w:rPr>
          <w:rFonts w:ascii="Arial Narrow" w:hAnsi="Arial Narrow" w:cs="Times New Roman"/>
          <w:b/>
          <w:bCs/>
        </w:rPr>
      </w:pPr>
      <w:r w:rsidRPr="00D72C8B">
        <w:rPr>
          <w:rFonts w:ascii="Arial Narrow" w:hAnsi="Arial Narrow" w:cs="Times New Roman"/>
        </w:rPr>
        <w:t xml:space="preserve">Zmluvné </w:t>
      </w:r>
      <w:r w:rsidR="007A54FC" w:rsidRPr="00D72C8B">
        <w:rPr>
          <w:rFonts w:ascii="Arial Narrow" w:hAnsi="Arial Narrow" w:cs="Times New Roman"/>
        </w:rPr>
        <w:t>strany sa pri plnení tejto Z</w:t>
      </w:r>
      <w:r w:rsidRPr="00D72C8B">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568CBCA8" w:rsidR="00890D90" w:rsidRPr="00890D90" w:rsidRDefault="00890D90" w:rsidP="00890D90">
      <w:pPr>
        <w:pStyle w:val="Odsekzoznamu"/>
        <w:rPr>
          <w:rFonts w:ascii="Arial Narrow" w:hAnsi="Arial Narrow" w:cs="Times New Roman"/>
          <w:b/>
          <w:bCs/>
        </w:rPr>
      </w:pPr>
    </w:p>
    <w:p w14:paraId="127ACED1" w14:textId="1E304243"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3C6AD796" w:rsidR="00890D90" w:rsidRPr="00890D90" w:rsidRDefault="00890D90" w:rsidP="00890D90">
      <w:pPr>
        <w:pStyle w:val="Odsekzoznamu"/>
        <w:rPr>
          <w:rFonts w:ascii="Arial Narrow" w:hAnsi="Arial Narrow" w:cs="Times New Roman"/>
          <w:b/>
          <w:bCs/>
        </w:rPr>
      </w:pPr>
    </w:p>
    <w:p w14:paraId="59D9EB3F" w14:textId="41E7289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5C0C474C" w:rsidR="00890D90" w:rsidRPr="00890D90" w:rsidRDefault="00890D90" w:rsidP="00890D90">
      <w:pPr>
        <w:pStyle w:val="Odsekzoznamu"/>
        <w:rPr>
          <w:rFonts w:ascii="Arial Narrow" w:hAnsi="Arial Narrow" w:cs="Times New Roman"/>
          <w:b/>
          <w:bCs/>
        </w:rPr>
      </w:pPr>
    </w:p>
    <w:p w14:paraId="0ADECABA" w14:textId="37DA4A19"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6AAD25A6" w14:textId="4C596232"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27D7E04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1B8399B2" w:rsidR="00A42BE3" w:rsidRDefault="00D0367B" w:rsidP="00D72C8B">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7F69434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Obchodn</w:t>
      </w:r>
      <w:r w:rsidR="00D72C8B">
        <w:rPr>
          <w:rFonts w:ascii="Arial Narrow" w:hAnsi="Arial Narrow" w:cs="Times New Roman"/>
        </w:rPr>
        <w:t>ého</w:t>
      </w:r>
      <w:r w:rsidRPr="00AF3241">
        <w:rPr>
          <w:rFonts w:ascii="Arial Narrow" w:hAnsi="Arial Narrow" w:cs="Times New Roman"/>
        </w:rPr>
        <w:t xml:space="preserve"> zákonník</w:t>
      </w:r>
      <w:r w:rsidR="00D72C8B">
        <w:rPr>
          <w:rFonts w:ascii="Arial Narrow" w:hAnsi="Arial Narrow" w:cs="Times New Roman"/>
        </w:rPr>
        <w:t xml:space="preserve">a </w:t>
      </w:r>
      <w:r w:rsidRPr="00AF3241">
        <w:rPr>
          <w:rFonts w:ascii="Arial Narrow" w:hAnsi="Arial Narrow" w:cs="Times New Roman"/>
        </w:rPr>
        <w:t>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A71D9E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w:t>
      </w:r>
      <w:r w:rsidR="00B35E30" w:rsidRPr="00AF3241">
        <w:rPr>
          <w:rFonts w:ascii="Arial Narrow" w:hAnsi="Arial Narrow" w:cs="Times New Roman"/>
        </w:rPr>
        <w:t>Zmluva</w:t>
      </w:r>
      <w:r w:rsidRPr="00AF3241">
        <w:rPr>
          <w:rFonts w:ascii="Arial Narrow" w:hAnsi="Arial Narrow" w:cs="Times New Roman"/>
        </w:rPr>
        <w:t xml:space="preserve"> nadobúda platnosť dňom jej podpisu obidvoma Zmluvnými stranami a </w:t>
      </w:r>
      <w:r w:rsidR="00B35E30" w:rsidRPr="00AF3241">
        <w:rPr>
          <w:rFonts w:ascii="Arial Narrow" w:hAnsi="Arial Narrow" w:cs="Times New Roman"/>
        </w:rPr>
        <w:t xml:space="preserve"> účinnosť </w:t>
      </w:r>
      <w:r w:rsidR="00C02D27" w:rsidRPr="00C02D27">
        <w:rPr>
          <w:rFonts w:ascii="Arial Narrow" w:hAnsi="Arial Narrow" w:cs="Times New Roman"/>
        </w:rPr>
        <w:t>deň nasledujúci po dni</w:t>
      </w:r>
      <w:r w:rsidR="00B35E30" w:rsidRPr="00AF3241">
        <w:rPr>
          <w:rFonts w:ascii="Arial Narrow" w:hAnsi="Arial Narrow" w:cs="Times New Roman"/>
        </w:rPr>
        <w:t xml:space="preserve"> zverejnenia v Centrálnom registri zmlúv vedenom Úradom vlády Slovenskej republiky</w:t>
      </w:r>
      <w:r w:rsidRPr="00AF3241">
        <w:rPr>
          <w:rFonts w:ascii="Arial Narrow" w:hAnsi="Arial Narrow" w:cs="Times New Roman"/>
        </w:rPr>
        <w:t xml:space="preserve"> v súlade </w:t>
      </w:r>
      <w:r w:rsidR="00D72C8B">
        <w:rPr>
          <w:rFonts w:ascii="Arial Narrow" w:hAnsi="Arial Narrow" w:cs="Times New Roman"/>
        </w:rPr>
        <w:t xml:space="preserve">s § 47a </w:t>
      </w:r>
      <w:r w:rsidRPr="00AF3241">
        <w:rPr>
          <w:rFonts w:ascii="Arial Narrow" w:hAnsi="Arial Narrow" w:cs="Times New Roman"/>
        </w:rPr>
        <w:t>zákon</w:t>
      </w:r>
      <w:r w:rsidR="00D72C8B">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w:t>
      </w:r>
      <w:r w:rsidR="00B35E30" w:rsidRPr="00AF3241">
        <w:rPr>
          <w:rFonts w:ascii="Arial Narrow" w:hAnsi="Arial Narrow" w:cs="Times New Roman"/>
        </w:rPr>
        <w:t>Zmluvu</w:t>
      </w:r>
      <w:r w:rsidRPr="00AF3241">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1B646304" w:rsidR="006420D6" w:rsidRDefault="006420D6" w:rsidP="00570382">
      <w:pPr>
        <w:spacing w:after="0" w:line="240" w:lineRule="auto"/>
        <w:rPr>
          <w:rFonts w:ascii="Arial Narrow" w:hAnsi="Arial Narrow" w:cs="Times New Roman"/>
        </w:rPr>
      </w:pPr>
    </w:p>
    <w:p w14:paraId="753746FF" w14:textId="7791A2B8" w:rsidR="00D72C8B" w:rsidRDefault="00D72C8B" w:rsidP="00570382">
      <w:pPr>
        <w:spacing w:after="0" w:line="240" w:lineRule="auto"/>
        <w:rPr>
          <w:rFonts w:ascii="Arial Narrow" w:hAnsi="Arial Narrow" w:cs="Times New Roman"/>
        </w:rPr>
      </w:pPr>
    </w:p>
    <w:p w14:paraId="291C56CB" w14:textId="35DA5308" w:rsidR="00D72C8B" w:rsidRDefault="00D72C8B" w:rsidP="00570382">
      <w:pPr>
        <w:spacing w:after="0" w:line="240" w:lineRule="auto"/>
        <w:rPr>
          <w:rFonts w:ascii="Arial Narrow" w:hAnsi="Arial Narrow" w:cs="Times New Roman"/>
        </w:rPr>
      </w:pPr>
    </w:p>
    <w:p w14:paraId="13B03CBD" w14:textId="72EA44A5" w:rsidR="00D72C8B" w:rsidRDefault="00D72C8B" w:rsidP="00570382">
      <w:pPr>
        <w:spacing w:after="0" w:line="240" w:lineRule="auto"/>
        <w:rPr>
          <w:rFonts w:ascii="Arial Narrow" w:hAnsi="Arial Narrow" w:cs="Times New Roman"/>
        </w:rPr>
      </w:pPr>
    </w:p>
    <w:p w14:paraId="20586468" w14:textId="1C881791" w:rsidR="00D72C8B" w:rsidRDefault="00D72C8B" w:rsidP="00570382">
      <w:pPr>
        <w:spacing w:after="0" w:line="240" w:lineRule="auto"/>
        <w:rPr>
          <w:rFonts w:ascii="Arial Narrow" w:hAnsi="Arial Narrow" w:cs="Times New Roman"/>
        </w:rPr>
      </w:pPr>
    </w:p>
    <w:p w14:paraId="2BFCCD0D" w14:textId="38A36961" w:rsidR="00D72C8B" w:rsidRDefault="00D72C8B" w:rsidP="00570382">
      <w:pPr>
        <w:spacing w:after="0" w:line="240" w:lineRule="auto"/>
        <w:rPr>
          <w:rFonts w:ascii="Arial Narrow" w:hAnsi="Arial Narrow" w:cs="Times New Roman"/>
        </w:rPr>
      </w:pPr>
    </w:p>
    <w:p w14:paraId="700E7066" w14:textId="6C3199A3" w:rsidR="00D72C8B" w:rsidRDefault="00D72C8B" w:rsidP="00570382">
      <w:pPr>
        <w:spacing w:after="0" w:line="240" w:lineRule="auto"/>
        <w:rPr>
          <w:rFonts w:ascii="Arial Narrow" w:hAnsi="Arial Narrow" w:cs="Times New Roman"/>
        </w:rPr>
      </w:pPr>
    </w:p>
    <w:p w14:paraId="45DFEBDD" w14:textId="13F53B05" w:rsidR="00D72C8B" w:rsidRDefault="00D72C8B" w:rsidP="00570382">
      <w:pPr>
        <w:spacing w:after="0" w:line="240" w:lineRule="auto"/>
        <w:rPr>
          <w:rFonts w:ascii="Arial Narrow" w:hAnsi="Arial Narrow" w:cs="Times New Roman"/>
        </w:rPr>
      </w:pPr>
    </w:p>
    <w:p w14:paraId="41E5E79D" w14:textId="617C6F3F" w:rsidR="00D72C8B" w:rsidRDefault="00D72C8B" w:rsidP="00570382">
      <w:pPr>
        <w:spacing w:after="0" w:line="240" w:lineRule="auto"/>
        <w:rPr>
          <w:rFonts w:ascii="Arial Narrow" w:hAnsi="Arial Narrow" w:cs="Times New Roman"/>
        </w:rPr>
      </w:pPr>
    </w:p>
    <w:p w14:paraId="7DC4B76C" w14:textId="3D6B1542" w:rsidR="00D72C8B" w:rsidRDefault="00D72C8B" w:rsidP="00570382">
      <w:pPr>
        <w:spacing w:after="0" w:line="240" w:lineRule="auto"/>
        <w:rPr>
          <w:rFonts w:ascii="Arial Narrow" w:hAnsi="Arial Narrow" w:cs="Times New Roman"/>
        </w:rPr>
      </w:pPr>
    </w:p>
    <w:p w14:paraId="501B53E0" w14:textId="62B8308D" w:rsidR="00D72C8B" w:rsidRDefault="00D72C8B" w:rsidP="00570382">
      <w:pPr>
        <w:spacing w:after="0" w:line="240" w:lineRule="auto"/>
        <w:rPr>
          <w:rFonts w:ascii="Arial Narrow" w:hAnsi="Arial Narrow" w:cs="Times New Roman"/>
        </w:rPr>
      </w:pPr>
    </w:p>
    <w:p w14:paraId="4F2B7254" w14:textId="66927C5E" w:rsidR="00D72C8B" w:rsidRDefault="00D72C8B" w:rsidP="00570382">
      <w:pPr>
        <w:spacing w:after="0" w:line="240" w:lineRule="auto"/>
        <w:rPr>
          <w:rFonts w:ascii="Arial Narrow" w:hAnsi="Arial Narrow" w:cs="Times New Roman"/>
        </w:rPr>
      </w:pPr>
    </w:p>
    <w:p w14:paraId="1CBA0774" w14:textId="12335AD6" w:rsidR="00D72C8B" w:rsidRDefault="00D72C8B" w:rsidP="00570382">
      <w:pPr>
        <w:spacing w:after="0" w:line="240" w:lineRule="auto"/>
        <w:rPr>
          <w:rFonts w:ascii="Arial Narrow" w:hAnsi="Arial Narrow" w:cs="Times New Roman"/>
        </w:rPr>
      </w:pPr>
    </w:p>
    <w:p w14:paraId="573087B3" w14:textId="68CBAE1D" w:rsidR="00D72C8B" w:rsidRDefault="00D72C8B" w:rsidP="00570382">
      <w:pPr>
        <w:spacing w:after="0" w:line="240" w:lineRule="auto"/>
        <w:rPr>
          <w:rFonts w:ascii="Arial Narrow" w:hAnsi="Arial Narrow" w:cs="Times New Roman"/>
        </w:rPr>
      </w:pPr>
    </w:p>
    <w:p w14:paraId="68E381B3" w14:textId="571EAD0D" w:rsidR="00D72C8B" w:rsidRDefault="00D72C8B" w:rsidP="00570382">
      <w:pPr>
        <w:spacing w:after="0" w:line="240" w:lineRule="auto"/>
        <w:rPr>
          <w:rFonts w:ascii="Arial Narrow" w:hAnsi="Arial Narrow" w:cs="Times New Roman"/>
        </w:rPr>
      </w:pPr>
    </w:p>
    <w:p w14:paraId="4EE1A0C4" w14:textId="0867E3A8" w:rsidR="00D72C8B" w:rsidRDefault="00D72C8B" w:rsidP="00570382">
      <w:pPr>
        <w:spacing w:after="0" w:line="240" w:lineRule="auto"/>
        <w:rPr>
          <w:rFonts w:ascii="Arial Narrow" w:hAnsi="Arial Narrow" w:cs="Times New Roman"/>
        </w:rPr>
      </w:pPr>
    </w:p>
    <w:p w14:paraId="14955543" w14:textId="41583850" w:rsidR="00D72C8B" w:rsidRDefault="00D72C8B" w:rsidP="00570382">
      <w:pPr>
        <w:spacing w:after="0" w:line="240" w:lineRule="auto"/>
        <w:rPr>
          <w:rFonts w:ascii="Arial Narrow" w:hAnsi="Arial Narrow" w:cs="Times New Roman"/>
        </w:rPr>
      </w:pPr>
    </w:p>
    <w:p w14:paraId="70751C64" w14:textId="3A97B6E8" w:rsidR="00D72C8B" w:rsidRDefault="00D72C8B" w:rsidP="00570382">
      <w:pPr>
        <w:spacing w:after="0" w:line="240" w:lineRule="auto"/>
        <w:rPr>
          <w:rFonts w:ascii="Arial Narrow" w:hAnsi="Arial Narrow" w:cs="Times New Roman"/>
        </w:rPr>
      </w:pPr>
    </w:p>
    <w:p w14:paraId="6950AACF" w14:textId="77777777" w:rsidR="00D72C8B" w:rsidRPr="00AF3241" w:rsidRDefault="00D72C8B" w:rsidP="00570382">
      <w:pPr>
        <w:spacing w:after="0" w:line="240" w:lineRule="auto"/>
        <w:rPr>
          <w:rFonts w:ascii="Arial Narrow" w:hAnsi="Arial Narrow" w:cs="Times New Roman"/>
        </w:rPr>
      </w:pPr>
    </w:p>
    <w:p w14:paraId="344C50A0" w14:textId="0DBFF071" w:rsidR="00BA6926" w:rsidRDefault="00BA6926" w:rsidP="008754C7">
      <w:pPr>
        <w:spacing w:after="0" w:line="240" w:lineRule="auto"/>
        <w:rPr>
          <w:rFonts w:ascii="Arial Narrow" w:hAnsi="Arial Narrow" w:cs="Times New Roman"/>
          <w:b/>
          <w:bCs/>
        </w:rPr>
      </w:pPr>
    </w:p>
    <w:p w14:paraId="12C35BDA" w14:textId="240637D0"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0DC56917" w14:textId="1459D8C8" w:rsidR="00FC7F6E" w:rsidRPr="008754C7" w:rsidRDefault="00FC7F6E" w:rsidP="00FC7F6E">
      <w:pPr>
        <w:spacing w:after="0" w:line="240" w:lineRule="auto"/>
        <w:jc w:val="both"/>
        <w:rPr>
          <w:rFonts w:ascii="Arial Narrow" w:hAnsi="Arial Narrow"/>
          <w:u w:val="single"/>
        </w:rPr>
      </w:pPr>
      <w:r w:rsidRPr="008754C7">
        <w:rPr>
          <w:rFonts w:ascii="Arial Narrow" w:hAnsi="Arial Narrow"/>
          <w:u w:val="single"/>
        </w:rPr>
        <w:t xml:space="preserve">Zabezpečenie nákupu, dodávky a distribúcie elektriny pre potreby rezortu MZ SR výzva č. </w:t>
      </w:r>
      <w:r w:rsidR="00C07EA0">
        <w:rPr>
          <w:rFonts w:ascii="Arial Narrow" w:hAnsi="Arial Narrow"/>
          <w:u w:val="single"/>
        </w:rPr>
        <w:t>3</w:t>
      </w:r>
      <w:bookmarkStart w:id="1" w:name="_GoBack"/>
      <w:bookmarkEnd w:id="1"/>
      <w:r>
        <w:rPr>
          <w:rFonts w:ascii="Arial Narrow" w:hAnsi="Arial Narrow"/>
          <w:u w:val="single"/>
        </w:rPr>
        <w:t>/2024</w:t>
      </w:r>
    </w:p>
    <w:p w14:paraId="695D49A1" w14:textId="77777777" w:rsidR="00FC7F6E" w:rsidRDefault="00FC7F6E" w:rsidP="00FC7F6E">
      <w:pPr>
        <w:spacing w:after="0" w:line="240" w:lineRule="auto"/>
        <w:jc w:val="both"/>
        <w:rPr>
          <w:rFonts w:ascii="Arial Narrow" w:hAnsi="Arial Narrow"/>
        </w:rPr>
      </w:pPr>
    </w:p>
    <w:p w14:paraId="3ADEA11F"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Predmetom zákaziek zadávaných v DNS v rámci kategórie č. 1 je zabezpečenie nákupu, dodávky a distribúcie elektrickej energie (elektriny) do odberných miest podľa konkrétnych potrieb Prijímateľov po dobu trvania Zmluvy o dodávke elektriny (ďalej len „Zmluva“), v kvalite zodpovedajúcej špecifikácii uvedenej v Technických podmienkach prevádzkovateľa distribučnej sústavy, vrátane prevzatia zodpovednosti za odchýlku a jej prepravu distribučnou sústavou do ich odberných miest elektriny na obdobie uvedené v prílohách označených ako „odberné miesto a predpokladaný objem odberu“. </w:t>
      </w:r>
    </w:p>
    <w:p w14:paraId="09D7F0DD" w14:textId="77777777" w:rsidR="00FC7F6E" w:rsidRDefault="00FC7F6E" w:rsidP="00FC7F6E">
      <w:pPr>
        <w:spacing w:after="0" w:line="240" w:lineRule="auto"/>
        <w:jc w:val="both"/>
        <w:rPr>
          <w:rFonts w:ascii="Arial Narrow" w:hAnsi="Arial Narrow"/>
        </w:rPr>
      </w:pPr>
    </w:p>
    <w:p w14:paraId="3C401684"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Dodávateľ zabezpečí komplexné služby súvisiace s pravidelnou bezpečnou, stabilnou a komplexnou dodávkou elektriny do odberných miest odberateľov vrátane prevzatia zodpovednosti za odchýlky voči zúčtovateľovi odchýlok za každé odberné miesto odberateľov za podmienok stanovených v Zmluve. </w:t>
      </w:r>
    </w:p>
    <w:p w14:paraId="01ACA3B1" w14:textId="77777777" w:rsidR="00FC7F6E" w:rsidRDefault="00FC7F6E" w:rsidP="00FC7F6E">
      <w:pPr>
        <w:spacing w:after="0" w:line="240" w:lineRule="auto"/>
        <w:jc w:val="both"/>
        <w:rPr>
          <w:rFonts w:ascii="Arial Narrow" w:hAnsi="Arial Narrow"/>
        </w:rPr>
      </w:pPr>
    </w:p>
    <w:p w14:paraId="571079B1"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2E196494" w14:textId="77777777" w:rsidR="00FC7F6E" w:rsidRDefault="00FC7F6E" w:rsidP="00FC7F6E">
      <w:pPr>
        <w:spacing w:after="0" w:line="240" w:lineRule="auto"/>
        <w:jc w:val="both"/>
        <w:rPr>
          <w:rFonts w:ascii="Arial Narrow" w:hAnsi="Arial Narrow"/>
        </w:rPr>
      </w:pPr>
    </w:p>
    <w:p w14:paraId="1F34541D" w14:textId="77777777" w:rsidR="00FC7F6E" w:rsidRDefault="00FC7F6E" w:rsidP="00FC7F6E">
      <w:pPr>
        <w:spacing w:after="0" w:line="240" w:lineRule="auto"/>
        <w:jc w:val="both"/>
        <w:rPr>
          <w:rFonts w:ascii="Arial Narrow" w:hAnsi="Arial Narrow"/>
        </w:rPr>
      </w:pPr>
      <w:r w:rsidRPr="008754C7">
        <w:rPr>
          <w:rFonts w:ascii="Arial Narrow" w:hAnsi="Arial Narrow"/>
        </w:rPr>
        <w:t>Dodávateľ zabezpečí službu elektronického portálu zriadenú pre Prijímateľov. Prostredníctvom služby elektronického portálu môže používateľ využívať informácie o svojich odberných miestach a histórii spotreby.</w:t>
      </w:r>
    </w:p>
    <w:p w14:paraId="358BA7EA" w14:textId="77777777" w:rsidR="00FC7F6E" w:rsidRDefault="00FC7F6E" w:rsidP="00FC7F6E">
      <w:pPr>
        <w:spacing w:after="0" w:line="240" w:lineRule="auto"/>
        <w:jc w:val="both"/>
        <w:rPr>
          <w:rFonts w:ascii="Arial Narrow" w:hAnsi="Arial Narrow"/>
        </w:rPr>
      </w:pPr>
    </w:p>
    <w:p w14:paraId="49B58B82" w14:textId="77777777" w:rsidR="00FC7F6E" w:rsidRPr="008754C7" w:rsidRDefault="00FC7F6E" w:rsidP="00FC7F6E">
      <w:pPr>
        <w:spacing w:after="0" w:line="240" w:lineRule="auto"/>
        <w:jc w:val="both"/>
        <w:rPr>
          <w:rFonts w:ascii="Arial Narrow" w:hAnsi="Arial Narrow" w:cs="Times New Roman"/>
          <w:b/>
          <w:bCs/>
        </w:rPr>
      </w:pPr>
      <w:r w:rsidRPr="008754C7">
        <w:rPr>
          <w:rFonts w:ascii="Arial Narrow" w:hAnsi="Arial Narrow"/>
        </w:rPr>
        <w:t xml:space="preserve"> Dodávateľ zabezpečí možnosť spoločnej fakturácie za viacero odberných miest v správe jedného Prijímateľa, pričom predmetom fakturácie budú aj služby za distribúciu elektriny. Dodávateľ zabezpečí individuálnu klientsku starostlivosť a poradenstvo pre Prijímateľov zamerané na znižovanie spotreby elektriny</w:t>
      </w:r>
      <w:r>
        <w:rPr>
          <w:rFonts w:ascii="Arial Narrow" w:hAnsi="Arial Narrow"/>
        </w:rPr>
        <w:t>.</w:t>
      </w:r>
    </w:p>
    <w:p w14:paraId="54B5C95A" w14:textId="77777777" w:rsidR="00FC7F6E" w:rsidRPr="008754C7" w:rsidRDefault="00FC7F6E" w:rsidP="00FC7F6E">
      <w:pPr>
        <w:spacing w:after="0" w:line="240" w:lineRule="auto"/>
        <w:jc w:val="both"/>
        <w:rPr>
          <w:rFonts w:ascii="Arial Narrow" w:hAnsi="Arial Narrow" w:cs="Times New Roman"/>
          <w:b/>
          <w:bCs/>
        </w:rPr>
      </w:pPr>
    </w:p>
    <w:p w14:paraId="0DD48863" w14:textId="2D81054C" w:rsidR="006420D6" w:rsidRPr="008754C7" w:rsidRDefault="006420D6" w:rsidP="008754C7">
      <w:pPr>
        <w:spacing w:after="0" w:line="240" w:lineRule="auto"/>
        <w:jc w:val="both"/>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E886E0E" w14:textId="08B05544" w:rsidR="00945545" w:rsidRDefault="00945545">
      <w:pPr>
        <w:rPr>
          <w:rFonts w:ascii="Arial Narrow" w:hAnsi="Arial Narrow" w:cs="Times New Roman"/>
          <w:b/>
          <w:bCs/>
        </w:rPr>
      </w:pPr>
    </w:p>
    <w:p w14:paraId="6FC3BE22" w14:textId="7A4AC161" w:rsidR="00DE40A0" w:rsidRDefault="00DE40A0">
      <w:pPr>
        <w:rPr>
          <w:rFonts w:ascii="Arial Narrow" w:hAnsi="Arial Narrow" w:cs="Times New Roman"/>
          <w:b/>
          <w:bCs/>
        </w:rPr>
      </w:pPr>
    </w:p>
    <w:p w14:paraId="20E9A35F" w14:textId="09512F3B" w:rsidR="00DE40A0" w:rsidRDefault="00DE40A0">
      <w:pPr>
        <w:rPr>
          <w:rFonts w:ascii="Arial Narrow" w:hAnsi="Arial Narrow" w:cs="Times New Roman"/>
          <w:b/>
          <w:bCs/>
        </w:rPr>
      </w:pPr>
    </w:p>
    <w:p w14:paraId="0A8D9226" w14:textId="77777777" w:rsidR="00DE40A0" w:rsidRDefault="00DE40A0">
      <w:pPr>
        <w:rPr>
          <w:rFonts w:ascii="Arial Narrow" w:hAnsi="Arial Narrow" w:cs="Times New Roman"/>
          <w:b/>
          <w:bCs/>
        </w:rPr>
      </w:pPr>
    </w:p>
    <w:p w14:paraId="18D85FD6" w14:textId="77777777" w:rsidR="006420D6" w:rsidRPr="00AF3241" w:rsidRDefault="006420D6" w:rsidP="00570382">
      <w:pPr>
        <w:spacing w:after="0" w:line="240" w:lineRule="auto"/>
        <w:rPr>
          <w:rFonts w:ascii="Arial Narrow" w:hAnsi="Arial Narrow" w:cs="Times New Roman"/>
          <w:b/>
          <w:bCs/>
        </w:rPr>
      </w:pPr>
    </w:p>
    <w:p w14:paraId="55B7D323" w14:textId="77777777" w:rsidR="00FC7F6E" w:rsidRDefault="00FC7F6E" w:rsidP="00570382">
      <w:pPr>
        <w:spacing w:after="0" w:line="240" w:lineRule="auto"/>
        <w:jc w:val="center"/>
        <w:rPr>
          <w:rFonts w:ascii="Arial Narrow" w:hAnsi="Arial Narrow" w:cs="Times New Roman"/>
          <w:b/>
          <w:bCs/>
        </w:rPr>
      </w:pPr>
    </w:p>
    <w:p w14:paraId="177A24C8" w14:textId="7EA331BB"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245B8767" w14:textId="525498AE" w:rsidR="00FC7F6E" w:rsidRDefault="00FC7F6E" w:rsidP="00FC7F6E">
      <w:pPr>
        <w:spacing w:after="0" w:line="240" w:lineRule="auto"/>
        <w:rPr>
          <w:rFonts w:ascii="Arial Narrow" w:hAnsi="Arial Narrow" w:cs="Times New Roman"/>
        </w:rPr>
      </w:pPr>
    </w:p>
    <w:p w14:paraId="66663742"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2" w:name="bookmark63"/>
      <w:r w:rsidRPr="007533CE">
        <w:rPr>
          <w:color w:val="000000"/>
          <w:lang w:eastAsia="sk-SK" w:bidi="sk-SK"/>
        </w:rPr>
        <w:t xml:space="preserve">Spôsob </w:t>
      </w:r>
      <w:r w:rsidRPr="007533CE">
        <w:rPr>
          <w:color w:val="000000"/>
          <w:lang w:eastAsia="cs-CZ" w:bidi="cs-CZ"/>
        </w:rPr>
        <w:t>a podmienky fakturácie</w:t>
      </w:r>
      <w:bookmarkEnd w:id="2"/>
    </w:p>
    <w:p w14:paraId="7A62CBB2" w14:textId="77777777" w:rsidR="00FC7F6E" w:rsidRPr="007533CE" w:rsidRDefault="00FC7F6E" w:rsidP="00FC7F6E">
      <w:pPr>
        <w:pStyle w:val="Zhlavie10"/>
        <w:keepNext/>
        <w:keepLines/>
        <w:tabs>
          <w:tab w:val="left" w:pos="567"/>
        </w:tabs>
        <w:spacing w:after="0" w:line="240" w:lineRule="auto"/>
        <w:ind w:left="567"/>
        <w:jc w:val="left"/>
      </w:pPr>
    </w:p>
    <w:p w14:paraId="3B2D5B0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Odplatu za dodávku elektriny a distribučné služby je </w:t>
      </w:r>
      <w:r w:rsidRPr="007533CE">
        <w:rPr>
          <w:color w:val="000000"/>
          <w:lang w:eastAsia="sk-SK" w:bidi="sk-SK"/>
        </w:rPr>
        <w:t xml:space="preserve">Poskytovateľ </w:t>
      </w:r>
      <w:r w:rsidRPr="007533CE">
        <w:rPr>
          <w:color w:val="000000"/>
          <w:lang w:eastAsia="cs-CZ" w:bidi="cs-CZ"/>
        </w:rPr>
        <w:t xml:space="preserve">oprávnený fakturovať jednou spoločnou faktúrou pre odbery s ročným vyúčtovaním a jednou spoločnou faktúrou pre odbery s mesačným vyúčtovaním. Zmluvné strany sa </w:t>
      </w:r>
      <w:r w:rsidRPr="007533CE">
        <w:rPr>
          <w:color w:val="000000"/>
          <w:lang w:eastAsia="sk-SK" w:bidi="sk-SK"/>
        </w:rPr>
        <w:t xml:space="preserve">môžu </w:t>
      </w:r>
      <w:r w:rsidRPr="007533CE">
        <w:rPr>
          <w:color w:val="000000"/>
          <w:lang w:eastAsia="cs-CZ" w:bidi="cs-CZ"/>
        </w:rPr>
        <w:t>priebežne počas trvania Zmluvy dohodnúť na zmene začlenenia jednotlivých odberných miest do spoločnej fakturácie.</w:t>
      </w:r>
    </w:p>
    <w:p w14:paraId="56093291" w14:textId="77777777" w:rsidR="00FC7F6E" w:rsidRPr="007533CE" w:rsidRDefault="00FC7F6E" w:rsidP="00FC7F6E">
      <w:pPr>
        <w:pStyle w:val="Zkladntext1"/>
        <w:numPr>
          <w:ilvl w:val="1"/>
          <w:numId w:val="25"/>
        </w:numPr>
        <w:tabs>
          <w:tab w:val="left" w:pos="567"/>
        </w:tabs>
        <w:spacing w:after="0" w:line="240" w:lineRule="auto"/>
        <w:ind w:left="567" w:hanging="567"/>
      </w:pPr>
      <w:r w:rsidRPr="007533CE">
        <w:rPr>
          <w:color w:val="000000"/>
          <w:lang w:eastAsia="cs-CZ" w:bidi="cs-CZ"/>
        </w:rPr>
        <w:t>Faktúry sa vystavujú spoločne za dodávku elektriny a distribučné služby.</w:t>
      </w:r>
    </w:p>
    <w:p w14:paraId="39E5D285"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Faktúra musí obsahovať všetky náležitosti stanovené platnými daňovými a účtovnými predpismi vrátane informácie </w:t>
      </w:r>
      <w:r w:rsidRPr="007533CE">
        <w:rPr>
          <w:color w:val="000000"/>
          <w:lang w:eastAsia="sk-SK" w:bidi="sk-SK"/>
        </w:rPr>
        <w:t xml:space="preserve">podľa </w:t>
      </w:r>
      <w:r w:rsidRPr="007533CE">
        <w:rPr>
          <w:color w:val="000000"/>
          <w:lang w:eastAsia="cs-CZ" w:bidi="cs-CZ"/>
        </w:rPr>
        <w:t>z. č. 251/2012 Z. z. o energetike a o zmene a doplnení niektorých zákonov.</w:t>
      </w:r>
    </w:p>
    <w:p w14:paraId="40CA1D18"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elektriny sa </w:t>
      </w:r>
      <w:r w:rsidRPr="007533CE">
        <w:rPr>
          <w:color w:val="000000"/>
          <w:lang w:eastAsia="sk-SK" w:bidi="sk-SK"/>
        </w:rPr>
        <w:t xml:space="preserve">zaväzuje </w:t>
      </w:r>
      <w:r w:rsidRPr="007533CE">
        <w:rPr>
          <w:color w:val="000000"/>
          <w:lang w:eastAsia="cs-CZ" w:bidi="cs-CZ"/>
        </w:rPr>
        <w:t xml:space="preserve">uhrádzať preddavky za dodávku elektriny a distribučné služby, pričom výška preddavkov, ich počet, termíny alebo </w:t>
      </w:r>
      <w:r w:rsidRPr="007533CE">
        <w:rPr>
          <w:color w:val="000000"/>
          <w:lang w:eastAsia="sk-SK" w:bidi="sk-SK"/>
        </w:rPr>
        <w:t xml:space="preserve">spôsob </w:t>
      </w:r>
      <w:r w:rsidRPr="007533CE">
        <w:rPr>
          <w:color w:val="000000"/>
          <w:lang w:eastAsia="cs-CZ" w:bidi="cs-CZ"/>
        </w:rPr>
        <w:t xml:space="preserve">platieb preddavkov sa </w:t>
      </w:r>
      <w:r w:rsidRPr="007533CE">
        <w:rPr>
          <w:color w:val="000000"/>
          <w:lang w:eastAsia="sk-SK" w:bidi="sk-SK"/>
        </w:rPr>
        <w:t xml:space="preserve">môže </w:t>
      </w:r>
      <w:r w:rsidRPr="007533CE">
        <w:rPr>
          <w:color w:val="000000"/>
          <w:lang w:eastAsia="cs-CZ" w:bidi="cs-CZ"/>
        </w:rPr>
        <w:t>počas trvania Zmluvy zmeniť po dohode Zmluvných strán.</w:t>
      </w:r>
    </w:p>
    <w:p w14:paraId="24CB0753"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ročným odpočtom </w:t>
      </w:r>
      <w:r w:rsidRPr="007533CE">
        <w:rPr>
          <w:color w:val="000000"/>
          <w:lang w:eastAsia="cs-CZ" w:bidi="cs-CZ"/>
        </w:rPr>
        <w:t xml:space="preserve">k poslednému dňu príslušného roka.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rok.</w:t>
      </w:r>
    </w:p>
    <w:p w14:paraId="1BE4BA5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mesačným odpočtom </w:t>
      </w:r>
      <w:r w:rsidRPr="007533CE">
        <w:rPr>
          <w:color w:val="000000"/>
          <w:lang w:eastAsia="cs-CZ" w:bidi="cs-CZ"/>
        </w:rPr>
        <w:t xml:space="preserve">k poslednému dňu príslušného mesiaca.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mesiac.</w:t>
      </w:r>
    </w:p>
    <w:p w14:paraId="30CC93FD"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uhradí </w:t>
      </w:r>
      <w:r w:rsidRPr="007533CE">
        <w:rPr>
          <w:color w:val="000000"/>
          <w:lang w:eastAsia="sk-SK" w:bidi="sk-SK"/>
        </w:rPr>
        <w:t xml:space="preserve">Poskytovateľovi </w:t>
      </w:r>
      <w:r w:rsidRPr="007533CE">
        <w:rPr>
          <w:color w:val="000000"/>
          <w:lang w:eastAsia="cs-CZ" w:bidi="cs-CZ"/>
        </w:rPr>
        <w:t xml:space="preserve">vyfakturovaný nedoplatok v lehote splatnosti faktúry. </w:t>
      </w:r>
      <w:r w:rsidRPr="007533CE">
        <w:rPr>
          <w:color w:val="000000"/>
          <w:lang w:eastAsia="sk-SK" w:bidi="sk-SK"/>
        </w:rPr>
        <w:t xml:space="preserve">Poskytovateľ </w:t>
      </w:r>
      <w:r w:rsidRPr="007533CE">
        <w:rPr>
          <w:color w:val="000000"/>
          <w:lang w:eastAsia="cs-CZ" w:bidi="cs-CZ"/>
        </w:rPr>
        <w:t xml:space="preserve">vráti </w:t>
      </w:r>
      <w:r w:rsidRPr="007533CE">
        <w:rPr>
          <w:color w:val="000000"/>
          <w:lang w:eastAsia="sk-SK" w:bidi="sk-SK"/>
        </w:rPr>
        <w:t xml:space="preserve">Objednávateľovi </w:t>
      </w:r>
      <w:r w:rsidRPr="007533CE">
        <w:rPr>
          <w:color w:val="000000"/>
          <w:lang w:eastAsia="cs-CZ" w:bidi="cs-CZ"/>
        </w:rPr>
        <w:t xml:space="preserve">vyfakturovaný preplatok na účet </w:t>
      </w:r>
      <w:r w:rsidRPr="007533CE">
        <w:rPr>
          <w:color w:val="000000"/>
          <w:lang w:eastAsia="sk-SK" w:bidi="sk-SK"/>
        </w:rPr>
        <w:t xml:space="preserve">Objednávateľa </w:t>
      </w:r>
      <w:r w:rsidRPr="007533CE">
        <w:rPr>
          <w:color w:val="000000"/>
          <w:lang w:eastAsia="cs-CZ" w:bidi="cs-CZ"/>
        </w:rPr>
        <w:t>v termíne do dátumu splatnosti faktúry.</w:t>
      </w:r>
    </w:p>
    <w:p w14:paraId="33560D3B" w14:textId="77777777" w:rsidR="00FC7F6E" w:rsidRPr="007533CE" w:rsidRDefault="00FC7F6E" w:rsidP="00FC7F6E">
      <w:pPr>
        <w:pStyle w:val="Zkladntext1"/>
        <w:numPr>
          <w:ilvl w:val="1"/>
          <w:numId w:val="25"/>
        </w:numPr>
        <w:tabs>
          <w:tab w:val="left" w:pos="567"/>
        </w:tabs>
        <w:spacing w:after="500" w:line="240" w:lineRule="auto"/>
        <w:ind w:left="567" w:hanging="567"/>
      </w:pPr>
      <w:r w:rsidRPr="007533CE">
        <w:rPr>
          <w:color w:val="000000"/>
          <w:lang w:eastAsia="cs-CZ" w:bidi="cs-CZ"/>
        </w:rPr>
        <w:t xml:space="preserve">Splatnosť faktúry je 30 dní odo dňa riadneho doručenia faktúry </w:t>
      </w:r>
      <w:r w:rsidRPr="007533CE">
        <w:rPr>
          <w:color w:val="000000"/>
          <w:lang w:eastAsia="sk-SK" w:bidi="sk-SK"/>
        </w:rPr>
        <w:t>Objednávateľovi.</w:t>
      </w:r>
    </w:p>
    <w:p w14:paraId="07464C61"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3" w:name="bookmark65"/>
      <w:r w:rsidRPr="007533CE">
        <w:rPr>
          <w:color w:val="000000"/>
          <w:lang w:eastAsia="cs-CZ" w:bidi="cs-CZ"/>
        </w:rPr>
        <w:t>Ďalšie podmienky poskytovania predmetu zákazky</w:t>
      </w:r>
      <w:bookmarkEnd w:id="3"/>
    </w:p>
    <w:p w14:paraId="2EECE4B4" w14:textId="4E8235FE"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zabezpečiť </w:t>
      </w:r>
      <w:r w:rsidRPr="007533CE">
        <w:rPr>
          <w:color w:val="000000"/>
          <w:lang w:eastAsia="sk-SK" w:bidi="sk-SK"/>
        </w:rPr>
        <w:t xml:space="preserve">Objednávateľovi </w:t>
      </w:r>
      <w:r w:rsidRPr="007533CE">
        <w:rPr>
          <w:color w:val="000000"/>
          <w:lang w:eastAsia="cs-CZ" w:bidi="cs-CZ"/>
        </w:rPr>
        <w:t xml:space="preserve">dodávku a distribúciu elektriny, ako aj komplexné služby spojené s bezpečnou, stabilnou a komplexnou dodávkou a distribúciou elektriny pre odberné miesta </w:t>
      </w:r>
      <w:r w:rsidRPr="007533CE">
        <w:rPr>
          <w:color w:val="000000"/>
          <w:lang w:eastAsia="sk-SK" w:bidi="sk-SK"/>
        </w:rPr>
        <w:t xml:space="preserve">Objednávateľa </w:t>
      </w:r>
      <w:r w:rsidRPr="007533CE">
        <w:rPr>
          <w:color w:val="000000"/>
          <w:lang w:eastAsia="cs-CZ" w:bidi="cs-CZ"/>
        </w:rPr>
        <w:t xml:space="preserve">uvedené v prílohe č. 2 tejto Zmluvy, v čase </w:t>
      </w:r>
      <w:r w:rsidRPr="007533CE">
        <w:rPr>
          <w:b/>
          <w:bCs/>
          <w:color w:val="000000"/>
          <w:lang w:eastAsia="cs-CZ" w:bidi="cs-CZ"/>
        </w:rPr>
        <w:t>od 01.0</w:t>
      </w:r>
      <w:r w:rsidR="00491BF1">
        <w:rPr>
          <w:b/>
          <w:bCs/>
          <w:color w:val="000000"/>
          <w:lang w:eastAsia="cs-CZ" w:bidi="cs-CZ"/>
        </w:rPr>
        <w:t>3</w:t>
      </w:r>
      <w:r w:rsidRPr="007533CE">
        <w:rPr>
          <w:b/>
          <w:bCs/>
          <w:color w:val="000000"/>
          <w:lang w:eastAsia="cs-CZ" w:bidi="cs-CZ"/>
        </w:rPr>
        <w:t>.2024 00:00:00 hodiny do 31.12.2024 24:00:00 hodiny.</w:t>
      </w:r>
    </w:p>
    <w:p w14:paraId="510EA176"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bude mať zabezpečenú individuálnu klientsku starostlivosť/obsluhu pre všetky odberné miesta uvedené v prílohe č. 2 tejto Zmluvy zahrňujúcu aj odbornú podporu pri pripájaní nových odberných miest </w:t>
      </w:r>
      <w:r w:rsidRPr="007533CE">
        <w:rPr>
          <w:color w:val="000000"/>
          <w:lang w:eastAsia="sk-SK" w:bidi="sk-SK"/>
        </w:rPr>
        <w:t xml:space="preserve">Objednávateľa. </w:t>
      </w:r>
      <w:r w:rsidRPr="007533CE">
        <w:rPr>
          <w:color w:val="000000"/>
          <w:lang w:eastAsia="cs-CZ" w:bidi="cs-CZ"/>
        </w:rPr>
        <w:t>Vzájomná komunikácia musí byť v slovenskom jazyku.</w:t>
      </w:r>
    </w:p>
    <w:p w14:paraId="3954FE10"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poskytovať službu elektronického portálu zriadenú pre jednotlivé odberné miesta uvedené v prílohe č. 2 tejto Zmluvy. Prostredníctvom služby elektronického portálu </w:t>
      </w:r>
      <w:r w:rsidRPr="007533CE">
        <w:rPr>
          <w:color w:val="000000"/>
          <w:lang w:eastAsia="sk-SK" w:bidi="sk-SK"/>
        </w:rPr>
        <w:t xml:space="preserve">môže používateľ </w:t>
      </w:r>
      <w:r w:rsidRPr="007533CE">
        <w:rPr>
          <w:color w:val="000000"/>
          <w:lang w:eastAsia="cs-CZ" w:bidi="cs-CZ"/>
        </w:rPr>
        <w:t>využívať informácie o svojich odberných miestach, histórii spotreby.</w:t>
      </w:r>
    </w:p>
    <w:p w14:paraId="0CA38F9F" w14:textId="77777777" w:rsidR="00FC7F6E" w:rsidRPr="007533CE" w:rsidRDefault="00FC7F6E" w:rsidP="00FC7F6E">
      <w:pPr>
        <w:pStyle w:val="Zkladntext1"/>
        <w:tabs>
          <w:tab w:val="left" w:pos="567"/>
        </w:tabs>
        <w:spacing w:after="0" w:line="240" w:lineRule="auto"/>
        <w:ind w:left="567" w:hanging="567"/>
        <w:jc w:val="both"/>
      </w:pPr>
      <w:r w:rsidRPr="007533CE">
        <w:rPr>
          <w:color w:val="000000"/>
          <w:lang w:eastAsia="cs-CZ" w:bidi="cs-CZ"/>
        </w:rPr>
        <w:tab/>
        <w:t>Prístupové práva na prístup do elektronického portálu pre kontaktnú osobu uvedenú v bode 3.18 Zmluvy.</w:t>
      </w:r>
    </w:p>
    <w:p w14:paraId="79C97823" w14:textId="77777777" w:rsidR="00FC7F6E" w:rsidRPr="007533CE" w:rsidRDefault="00FC7F6E" w:rsidP="00FC7F6E">
      <w:pPr>
        <w:pStyle w:val="Zkladntext1"/>
        <w:numPr>
          <w:ilvl w:val="1"/>
          <w:numId w:val="25"/>
        </w:numPr>
        <w:tabs>
          <w:tab w:val="left" w:pos="567"/>
          <w:tab w:val="left" w:pos="1266"/>
        </w:tabs>
        <w:spacing w:after="0" w:line="240" w:lineRule="auto"/>
        <w:ind w:left="567" w:hanging="567"/>
        <w:jc w:val="both"/>
      </w:pPr>
      <w:r w:rsidRPr="007533CE">
        <w:rPr>
          <w:color w:val="000000"/>
          <w:lang w:eastAsia="cs-CZ" w:bidi="cs-CZ"/>
        </w:rPr>
        <w:t xml:space="preserve">V prípade záujmu o poradenstvo zamerané na znižovanie nákladov </w:t>
      </w:r>
      <w:r w:rsidRPr="007533CE">
        <w:rPr>
          <w:color w:val="000000"/>
          <w:lang w:eastAsia="sk-SK" w:bidi="sk-SK"/>
        </w:rPr>
        <w:t xml:space="preserve">Objednávateľa </w:t>
      </w:r>
      <w:r w:rsidRPr="007533CE">
        <w:rPr>
          <w:color w:val="000000"/>
          <w:lang w:eastAsia="cs-CZ" w:bidi="cs-CZ"/>
        </w:rPr>
        <w:t xml:space="preserve">spojených s dodávkou elektriny do odberných miest optimalizáciou charakteru odberu, bude </w:t>
      </w:r>
      <w:r w:rsidRPr="007533CE">
        <w:rPr>
          <w:color w:val="000000"/>
          <w:lang w:eastAsia="sk-SK" w:bidi="sk-SK"/>
        </w:rPr>
        <w:t xml:space="preserve">Objednávateľ </w:t>
      </w:r>
      <w:r w:rsidRPr="007533CE">
        <w:rPr>
          <w:color w:val="000000"/>
          <w:lang w:eastAsia="cs-CZ" w:bidi="cs-CZ"/>
        </w:rPr>
        <w:t xml:space="preserve">povinný písomne požiadať </w:t>
      </w:r>
      <w:r w:rsidRPr="007533CE">
        <w:rPr>
          <w:color w:val="000000"/>
          <w:lang w:eastAsia="sk-SK" w:bidi="sk-SK"/>
        </w:rPr>
        <w:t xml:space="preserve">Poskytovateľa </w:t>
      </w:r>
      <w:r w:rsidRPr="007533CE">
        <w:rPr>
          <w:color w:val="000000"/>
          <w:lang w:eastAsia="cs-CZ" w:bidi="cs-CZ"/>
        </w:rPr>
        <w:t xml:space="preserve">o poskytovanie bezplatného poradenstva a </w:t>
      </w:r>
      <w:r w:rsidRPr="007533CE">
        <w:rPr>
          <w:color w:val="000000"/>
          <w:lang w:eastAsia="sk-SK" w:bidi="sk-SK"/>
        </w:rPr>
        <w:t xml:space="preserve">Poskytovateľ </w:t>
      </w:r>
      <w:r w:rsidRPr="007533CE">
        <w:rPr>
          <w:color w:val="000000"/>
          <w:lang w:eastAsia="cs-CZ" w:bidi="cs-CZ"/>
        </w:rPr>
        <w:t>bude povinný mu ho poskytovať.</w:t>
      </w:r>
    </w:p>
    <w:p w14:paraId="4112CB74" w14:textId="77777777" w:rsidR="00FC7F6E" w:rsidRPr="007533CE" w:rsidRDefault="00FC7F6E" w:rsidP="00FC7F6E">
      <w:pPr>
        <w:pStyle w:val="Zkladntext1"/>
        <w:numPr>
          <w:ilvl w:val="1"/>
          <w:numId w:val="25"/>
        </w:numPr>
        <w:tabs>
          <w:tab w:val="left" w:pos="567"/>
          <w:tab w:val="left" w:pos="1266"/>
        </w:tabs>
        <w:spacing w:after="0" w:line="233" w:lineRule="auto"/>
        <w:ind w:left="567" w:hanging="567"/>
        <w:jc w:val="both"/>
      </w:pPr>
      <w:r w:rsidRPr="007533CE">
        <w:rPr>
          <w:color w:val="000000"/>
          <w:lang w:eastAsia="sk-SK" w:bidi="sk-SK"/>
        </w:rPr>
        <w:t xml:space="preserve">Objednávateľ </w:t>
      </w:r>
      <w:r w:rsidRPr="007533CE">
        <w:rPr>
          <w:color w:val="000000"/>
          <w:lang w:eastAsia="cs-CZ" w:bidi="cs-CZ"/>
        </w:rPr>
        <w:t>si vyhradzuje právo, v prípade zriadenia jeho ďalšieho odberného miesta, toto odberné miesto doplniť do Zmluvy dodatkom pri dodržaní tých istých podmienok dohodnutých v Zmluve.</w:t>
      </w:r>
    </w:p>
    <w:p w14:paraId="485A82AA" w14:textId="0AD95153" w:rsidR="00F22D82" w:rsidRPr="008E5B10" w:rsidRDefault="00FC7F6E" w:rsidP="00FC7F6E">
      <w:pPr>
        <w:pStyle w:val="Zkladntext1"/>
        <w:numPr>
          <w:ilvl w:val="1"/>
          <w:numId w:val="25"/>
        </w:numPr>
        <w:tabs>
          <w:tab w:val="left" w:pos="567"/>
          <w:tab w:val="left" w:pos="1266"/>
        </w:tabs>
        <w:spacing w:after="300" w:line="240" w:lineRule="auto"/>
        <w:ind w:left="567" w:hanging="567"/>
        <w:jc w:val="both"/>
      </w:pPr>
      <w:r w:rsidRPr="007533CE">
        <w:rPr>
          <w:color w:val="000000"/>
          <w:lang w:eastAsia="cs-CZ" w:bidi="cs-CZ"/>
        </w:rPr>
        <w:t xml:space="preserve">V prípade ukončenia odberu elektriny na niektorom odbernom mieste uvedenom v prílohe č. 2 tejto Zmluvy je </w:t>
      </w:r>
      <w:r w:rsidRPr="007533CE">
        <w:rPr>
          <w:color w:val="000000"/>
          <w:lang w:eastAsia="sk-SK" w:bidi="sk-SK"/>
        </w:rPr>
        <w:t xml:space="preserve">Objednávateľ </w:t>
      </w:r>
      <w:r w:rsidRPr="007533CE">
        <w:rPr>
          <w:color w:val="000000"/>
          <w:lang w:eastAsia="cs-CZ" w:bidi="cs-CZ"/>
        </w:rPr>
        <w:t xml:space="preserve">zrušenie tohto miesta povinný oznámiť </w:t>
      </w:r>
      <w:r w:rsidRPr="007533CE">
        <w:rPr>
          <w:color w:val="000000"/>
          <w:lang w:eastAsia="sk-SK" w:bidi="sk-SK"/>
        </w:rPr>
        <w:t xml:space="preserve">Poskytovateľovi najneskôr </w:t>
      </w:r>
      <w:r w:rsidRPr="007533CE">
        <w:rPr>
          <w:color w:val="000000"/>
          <w:lang w:eastAsia="cs-CZ" w:bidi="cs-CZ"/>
        </w:rPr>
        <w:t>do 30 dní pred predpokladaným ukončením odberu elektriny a taktiež túto zmenu riešiť dodatkom k Zmluve.</w:t>
      </w:r>
    </w:p>
    <w:p w14:paraId="4E119D97" w14:textId="184A6E5E" w:rsidR="008E5B10" w:rsidRDefault="008E5B10" w:rsidP="008E5B10">
      <w:pPr>
        <w:pStyle w:val="Zkladntext1"/>
        <w:tabs>
          <w:tab w:val="left" w:pos="567"/>
          <w:tab w:val="left" w:pos="1266"/>
        </w:tabs>
        <w:spacing w:after="300" w:line="240" w:lineRule="auto"/>
        <w:ind w:left="567"/>
        <w:jc w:val="both"/>
        <w:rPr>
          <w:color w:val="000000"/>
          <w:lang w:eastAsia="cs-CZ" w:bidi="cs-CZ"/>
        </w:rPr>
      </w:pPr>
    </w:p>
    <w:p w14:paraId="7A78BF19" w14:textId="7F75D3C8" w:rsidR="008E5B10" w:rsidRPr="002C1315" w:rsidRDefault="008E5B10" w:rsidP="008E5B10">
      <w:pPr>
        <w:pStyle w:val="Zkladntext1"/>
        <w:numPr>
          <w:ilvl w:val="0"/>
          <w:numId w:val="25"/>
        </w:numPr>
        <w:tabs>
          <w:tab w:val="left" w:pos="567"/>
        </w:tabs>
        <w:spacing w:after="300" w:line="240" w:lineRule="auto"/>
        <w:ind w:left="567" w:hanging="567"/>
        <w:jc w:val="both"/>
        <w:rPr>
          <w:b/>
          <w:color w:val="000000"/>
          <w:lang w:eastAsia="cs-CZ" w:bidi="cs-CZ"/>
        </w:rPr>
      </w:pPr>
      <w:r w:rsidRPr="002C1315">
        <w:rPr>
          <w:b/>
          <w:color w:val="000000"/>
          <w:lang w:eastAsia="cs-CZ" w:bidi="cs-CZ"/>
        </w:rPr>
        <w:lastRenderedPageBreak/>
        <w:t>Cena</w:t>
      </w:r>
    </w:p>
    <w:p w14:paraId="097BF949" w14:textId="77777777" w:rsidR="008E5B10" w:rsidRPr="002C1315" w:rsidRDefault="008E5B10" w:rsidP="008E5B10">
      <w:pPr>
        <w:tabs>
          <w:tab w:val="left" w:pos="2160"/>
          <w:tab w:val="left" w:pos="2880"/>
          <w:tab w:val="left" w:pos="4500"/>
        </w:tabs>
        <w:jc w:val="both"/>
        <w:rPr>
          <w:rFonts w:ascii="Arial Narrow" w:hAnsi="Arial Narrow"/>
          <w:color w:val="000000"/>
          <w:lang w:eastAsia="cs-CZ" w:bidi="cs-CZ"/>
        </w:rPr>
      </w:pPr>
      <w:r w:rsidRPr="002C1315">
        <w:rPr>
          <w:rFonts w:ascii="Arial Narrow" w:hAnsi="Arial Narrow"/>
          <w:color w:val="000000"/>
          <w:lang w:eastAsia="cs-CZ" w:bidi="cs-CZ"/>
        </w:rPr>
        <w:t>3.1 Hodnota koeficientu Ki za i MWh elektriny v EUR bez DPH</w:t>
      </w:r>
    </w:p>
    <w:p w14:paraId="7F3B99D9" w14:textId="77777777" w:rsidR="008E5B10" w:rsidRPr="002C1315" w:rsidRDefault="008E5B10" w:rsidP="008E5B10">
      <w:pPr>
        <w:tabs>
          <w:tab w:val="left" w:pos="2160"/>
          <w:tab w:val="left" w:pos="2880"/>
          <w:tab w:val="left" w:pos="4500"/>
        </w:tabs>
        <w:jc w:val="both"/>
        <w:rPr>
          <w:rFonts w:ascii="Arial Narrow" w:hAnsi="Arial Narrow"/>
          <w:color w:val="000000"/>
          <w:lang w:eastAsia="cs-CZ" w:bidi="cs-CZ"/>
        </w:rPr>
      </w:pPr>
    </w:p>
    <w:p w14:paraId="0D97E985" w14:textId="73B4EED7" w:rsidR="008E5B10" w:rsidRPr="002C1315" w:rsidRDefault="008E5B10" w:rsidP="008E5B10">
      <w:pPr>
        <w:tabs>
          <w:tab w:val="left" w:pos="2160"/>
          <w:tab w:val="left" w:pos="2880"/>
          <w:tab w:val="left" w:pos="4500"/>
        </w:tabs>
        <w:jc w:val="both"/>
        <w:rPr>
          <w:rFonts w:ascii="Arial Narrow" w:hAnsi="Arial Narrow"/>
          <w:b/>
          <w:bCs/>
          <w:lang w:eastAsia="zh-CN"/>
        </w:rPr>
      </w:pPr>
      <w:r w:rsidRPr="002C1315">
        <w:rPr>
          <w:rFonts w:ascii="Arial Narrow" w:hAnsi="Arial Narrow"/>
          <w:color w:val="000000"/>
          <w:lang w:eastAsia="cs-CZ" w:bidi="cs-CZ"/>
        </w:rPr>
        <w:tab/>
      </w:r>
      <w:r w:rsidRPr="002C1315">
        <w:rPr>
          <w:rFonts w:ascii="Arial Narrow" w:hAnsi="Arial Narrow"/>
          <w:b/>
          <w:bCs/>
          <w:lang w:eastAsia="zh-CN"/>
        </w:rPr>
        <w:t>Cena ISOTM = Sum [(ISOTDH +Ki)DH x NDH] / NDM [EUR/MWh]</w:t>
      </w:r>
    </w:p>
    <w:p w14:paraId="17E64C44" w14:textId="77777777" w:rsidR="008E5B10" w:rsidRPr="002C1315" w:rsidRDefault="008E5B10" w:rsidP="008E5B10">
      <w:pPr>
        <w:tabs>
          <w:tab w:val="left" w:pos="2160"/>
          <w:tab w:val="left" w:pos="2880"/>
          <w:tab w:val="left" w:pos="4500"/>
        </w:tabs>
        <w:jc w:val="both"/>
        <w:rPr>
          <w:rFonts w:ascii="Arial Narrow" w:hAnsi="Arial Narrow"/>
          <w:lang w:eastAsia="zh-CN"/>
        </w:rPr>
      </w:pPr>
    </w:p>
    <w:tbl>
      <w:tblPr>
        <w:tblStyle w:val="Mriekatabuky"/>
        <w:tblW w:w="0" w:type="auto"/>
        <w:tblLook w:val="04A0" w:firstRow="1" w:lastRow="0" w:firstColumn="1" w:lastColumn="0" w:noHBand="0" w:noVBand="1"/>
      </w:tblPr>
      <w:tblGrid>
        <w:gridCol w:w="1555"/>
        <w:gridCol w:w="7507"/>
      </w:tblGrid>
      <w:tr w:rsidR="008E5B10" w:rsidRPr="002C1315" w14:paraId="030F1485"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790881F9"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„ISOTDH “</w:t>
            </w:r>
          </w:p>
        </w:tc>
        <w:tc>
          <w:tcPr>
            <w:tcW w:w="7507" w:type="dxa"/>
            <w:tcBorders>
              <w:top w:val="single" w:sz="4" w:space="0" w:color="auto"/>
              <w:left w:val="single" w:sz="4" w:space="0" w:color="auto"/>
              <w:bottom w:val="single" w:sz="4" w:space="0" w:color="auto"/>
              <w:right w:val="single" w:sz="4" w:space="0" w:color="auto"/>
            </w:tcBorders>
            <w:hideMark/>
          </w:tcPr>
          <w:p w14:paraId="566F334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hodnota „Ceny ISOT“ v EUR/MWh pre slovenskú obchodnú oblasť na dennom trhu organizovanom OKTE, a.s., zverejňovaná na web adrese https://www.okte.sk/sk v záložke Krátkodobý trh | Zverejnenie údajov | Mesačná správa o DT pre príslušný kalendárny mesiac a rok dodávky | v stĺpci „Cena“ pre príslušný deň „D“ a hodinu „H“ a mesiac „M“ dodávky;</w:t>
            </w:r>
          </w:p>
        </w:tc>
      </w:tr>
      <w:tr w:rsidR="008E5B10" w:rsidRPr="002C1315" w14:paraId="45CF64C1"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7492F11A"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„H“</w:t>
            </w:r>
          </w:p>
        </w:tc>
        <w:tc>
          <w:tcPr>
            <w:tcW w:w="7507" w:type="dxa"/>
            <w:tcBorders>
              <w:top w:val="single" w:sz="4" w:space="0" w:color="auto"/>
              <w:left w:val="single" w:sz="4" w:space="0" w:color="auto"/>
              <w:bottom w:val="single" w:sz="4" w:space="0" w:color="auto"/>
              <w:right w:val="single" w:sz="4" w:space="0" w:color="auto"/>
            </w:tcBorders>
            <w:hideMark/>
          </w:tcPr>
          <w:p w14:paraId="44387AE4"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príslušná hodina daného dňa „D“, v ktorej množstvo odobratej elektriny bude ocenené cenou ISOT platnou pre danú hodinu „H“ v rámci dňa „D“;</w:t>
            </w:r>
          </w:p>
        </w:tc>
      </w:tr>
      <w:tr w:rsidR="008E5B10" w:rsidRPr="002C1315" w14:paraId="0DEB6B10"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4059177B"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„D“</w:t>
            </w:r>
          </w:p>
        </w:tc>
        <w:tc>
          <w:tcPr>
            <w:tcW w:w="7507" w:type="dxa"/>
            <w:tcBorders>
              <w:top w:val="single" w:sz="4" w:space="0" w:color="auto"/>
              <w:left w:val="single" w:sz="4" w:space="0" w:color="auto"/>
              <w:bottom w:val="single" w:sz="4" w:space="0" w:color="auto"/>
              <w:right w:val="single" w:sz="4" w:space="0" w:color="auto"/>
            </w:tcBorders>
            <w:hideMark/>
          </w:tcPr>
          <w:p w14:paraId="34E69B95"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pre účely výpočtu ceny podľa vzorca príslušný kalendárny deň dodávky;</w:t>
            </w:r>
          </w:p>
        </w:tc>
      </w:tr>
      <w:tr w:rsidR="008E5B10" w:rsidRPr="002C1315" w14:paraId="21918BFC"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1B7706AD"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w:t>
            </w:r>
            <w:r w:rsidRPr="002C1315">
              <w:rPr>
                <w:rFonts w:ascii="Arial Narrow" w:hAnsi="Arial Narrow"/>
                <w:b/>
                <w:bCs/>
                <w:lang w:eastAsia="zh-CN"/>
              </w:rPr>
              <w:t>DH</w:t>
            </w:r>
            <w:r w:rsidRPr="002C1315">
              <w:rPr>
                <w:rFonts w:ascii="Arial Narrow" w:hAnsi="Arial Narrow"/>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4047E7B9"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skutočne odobraté množstvo elektriny odberateľom v deň „D“ a hodiny „H“ dodávky, v danom fakturačnom období; pre vylúčenie pochybností ide o odberateľom odobrané a hodinovými cenami ISOT ocenené hodinové množstvá elektriny.</w:t>
            </w:r>
          </w:p>
        </w:tc>
      </w:tr>
      <w:tr w:rsidR="008E5B10" w:rsidRPr="002C1315" w14:paraId="01D4578E"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67B40BF9"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w:t>
            </w:r>
            <w:r w:rsidRPr="002C1315">
              <w:rPr>
                <w:rFonts w:ascii="Arial Narrow" w:hAnsi="Arial Narrow"/>
                <w:b/>
                <w:bCs/>
                <w:lang w:eastAsia="zh-CN"/>
              </w:rPr>
              <w:t>DM</w:t>
            </w:r>
            <w:r w:rsidRPr="002C1315">
              <w:rPr>
                <w:rFonts w:ascii="Arial Narrow" w:hAnsi="Arial Narrow"/>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013C4FF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odberateľom skutočne odobraté množstvo elektriny kumulatívne za celé príslušné fakturačné obdobie (kalendárny mesiac).</w:t>
            </w:r>
          </w:p>
        </w:tc>
      </w:tr>
      <w:tr w:rsidR="008E5B10" w:rsidRPr="002C1315" w14:paraId="247AD955"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4A2F8521"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Ki“</w:t>
            </w:r>
          </w:p>
        </w:tc>
        <w:tc>
          <w:tcPr>
            <w:tcW w:w="7507" w:type="dxa"/>
            <w:tcBorders>
              <w:top w:val="single" w:sz="4" w:space="0" w:color="auto"/>
              <w:left w:val="single" w:sz="4" w:space="0" w:color="auto"/>
              <w:bottom w:val="single" w:sz="4" w:space="0" w:color="auto"/>
              <w:right w:val="single" w:sz="4" w:space="0" w:color="auto"/>
            </w:tcBorders>
            <w:hideMark/>
          </w:tcPr>
          <w:p w14:paraId="1C131E3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aditívny koeficient, ktorého číselná hodnota „i“ pre príslušný produkt a jeho hodnotu je zmluvne dohodnutá a uvedená v tabuľke nižšie v tomto bode;</w:t>
            </w:r>
          </w:p>
        </w:tc>
      </w:tr>
      <w:tr w:rsidR="008E5B10" w:rsidRPr="008E5B10" w14:paraId="68C9ADF4"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17F051F2"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Hodnota koeficientu Ki</w:t>
            </w:r>
          </w:p>
        </w:tc>
        <w:tc>
          <w:tcPr>
            <w:tcW w:w="7507" w:type="dxa"/>
            <w:tcBorders>
              <w:top w:val="single" w:sz="4" w:space="0" w:color="auto"/>
              <w:left w:val="single" w:sz="4" w:space="0" w:color="auto"/>
              <w:bottom w:val="single" w:sz="4" w:space="0" w:color="auto"/>
              <w:right w:val="single" w:sz="4" w:space="0" w:color="auto"/>
            </w:tcBorders>
            <w:hideMark/>
          </w:tcPr>
          <w:p w14:paraId="79847000" w14:textId="77777777" w:rsidR="008E5B10" w:rsidRPr="008E5B10"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(na doplnenie) € bez DPH / MWh</w:t>
            </w:r>
          </w:p>
        </w:tc>
      </w:tr>
    </w:tbl>
    <w:p w14:paraId="664A92BE" w14:textId="6B7E6F34" w:rsidR="008E5B10" w:rsidRDefault="008E5B10" w:rsidP="008E5B10">
      <w:pPr>
        <w:pStyle w:val="Zkladntext1"/>
        <w:tabs>
          <w:tab w:val="left" w:pos="567"/>
        </w:tabs>
        <w:spacing w:after="300" w:line="240" w:lineRule="auto"/>
        <w:jc w:val="both"/>
        <w:rPr>
          <w:color w:val="000000"/>
          <w:lang w:eastAsia="cs-CZ" w:bidi="cs-CZ"/>
        </w:rPr>
      </w:pPr>
    </w:p>
    <w:p w14:paraId="45E0E3F7" w14:textId="4D314801" w:rsidR="008E5B10" w:rsidRDefault="008E5B10" w:rsidP="008E5B10">
      <w:pPr>
        <w:pStyle w:val="Zkladntext1"/>
        <w:tabs>
          <w:tab w:val="left" w:pos="567"/>
          <w:tab w:val="left" w:pos="1266"/>
        </w:tabs>
        <w:spacing w:after="300" w:line="240" w:lineRule="auto"/>
        <w:ind w:left="567"/>
        <w:jc w:val="both"/>
      </w:pPr>
    </w:p>
    <w:p w14:paraId="76A438AF" w14:textId="01306E52" w:rsidR="008E5B10" w:rsidRDefault="008E5B10" w:rsidP="008E5B10">
      <w:pPr>
        <w:pStyle w:val="Zkladntext1"/>
        <w:tabs>
          <w:tab w:val="left" w:pos="567"/>
          <w:tab w:val="left" w:pos="1266"/>
        </w:tabs>
        <w:spacing w:after="300" w:line="240" w:lineRule="auto"/>
        <w:ind w:left="567"/>
        <w:jc w:val="both"/>
      </w:pPr>
    </w:p>
    <w:p w14:paraId="3A04ED6C" w14:textId="6D4B8907" w:rsidR="008E5B10" w:rsidRDefault="008E5B10" w:rsidP="008E5B10">
      <w:pPr>
        <w:pStyle w:val="Zkladntext1"/>
        <w:tabs>
          <w:tab w:val="left" w:pos="567"/>
          <w:tab w:val="left" w:pos="1266"/>
        </w:tabs>
        <w:spacing w:after="300" w:line="240" w:lineRule="auto"/>
        <w:ind w:left="567"/>
        <w:jc w:val="both"/>
      </w:pPr>
    </w:p>
    <w:p w14:paraId="05D4D652" w14:textId="4866DFF0" w:rsidR="008E5B10" w:rsidRDefault="008E5B10" w:rsidP="008E5B10">
      <w:pPr>
        <w:pStyle w:val="Zkladntext1"/>
        <w:tabs>
          <w:tab w:val="left" w:pos="567"/>
          <w:tab w:val="left" w:pos="1266"/>
        </w:tabs>
        <w:spacing w:after="300" w:line="240" w:lineRule="auto"/>
        <w:ind w:left="567"/>
        <w:jc w:val="both"/>
      </w:pPr>
    </w:p>
    <w:p w14:paraId="2DA9D48D" w14:textId="7B7E9B6B" w:rsidR="008E5B10" w:rsidRDefault="008E5B10" w:rsidP="008E5B10">
      <w:pPr>
        <w:pStyle w:val="Zkladntext1"/>
        <w:tabs>
          <w:tab w:val="left" w:pos="567"/>
          <w:tab w:val="left" w:pos="1266"/>
        </w:tabs>
        <w:spacing w:after="300" w:line="240" w:lineRule="auto"/>
        <w:ind w:left="567"/>
        <w:jc w:val="both"/>
      </w:pPr>
    </w:p>
    <w:p w14:paraId="431D55C0" w14:textId="50E067E2" w:rsidR="008E5B10" w:rsidRDefault="008E5B10" w:rsidP="008E5B10">
      <w:pPr>
        <w:pStyle w:val="Zkladntext1"/>
        <w:tabs>
          <w:tab w:val="left" w:pos="567"/>
          <w:tab w:val="left" w:pos="1266"/>
        </w:tabs>
        <w:spacing w:after="300" w:line="240" w:lineRule="auto"/>
        <w:ind w:left="567"/>
        <w:jc w:val="both"/>
      </w:pPr>
    </w:p>
    <w:p w14:paraId="4BFE26B0" w14:textId="50786F2F" w:rsidR="008E5B10" w:rsidRDefault="008E5B10" w:rsidP="008E5B10">
      <w:pPr>
        <w:pStyle w:val="Zkladntext1"/>
        <w:tabs>
          <w:tab w:val="left" w:pos="567"/>
          <w:tab w:val="left" w:pos="1266"/>
        </w:tabs>
        <w:spacing w:after="300" w:line="240" w:lineRule="auto"/>
        <w:ind w:left="567"/>
        <w:jc w:val="both"/>
      </w:pPr>
    </w:p>
    <w:p w14:paraId="374E3212" w14:textId="241844DB" w:rsidR="008E5B10" w:rsidRDefault="008E5B10" w:rsidP="008E5B10">
      <w:pPr>
        <w:pStyle w:val="Zkladntext1"/>
        <w:tabs>
          <w:tab w:val="left" w:pos="567"/>
          <w:tab w:val="left" w:pos="1266"/>
        </w:tabs>
        <w:spacing w:after="300" w:line="240" w:lineRule="auto"/>
        <w:ind w:left="567"/>
        <w:jc w:val="both"/>
      </w:pPr>
    </w:p>
    <w:p w14:paraId="52163955" w14:textId="3F67B7F9" w:rsidR="008E5B10" w:rsidRDefault="008E5B10" w:rsidP="008E5B10">
      <w:pPr>
        <w:pStyle w:val="Zkladntext1"/>
        <w:tabs>
          <w:tab w:val="left" w:pos="567"/>
          <w:tab w:val="left" w:pos="1266"/>
        </w:tabs>
        <w:spacing w:after="300" w:line="240" w:lineRule="auto"/>
        <w:ind w:left="567"/>
        <w:jc w:val="both"/>
      </w:pPr>
    </w:p>
    <w:p w14:paraId="09099E8E" w14:textId="3969C04C" w:rsidR="008E5B10" w:rsidRDefault="008E5B10" w:rsidP="008E5B10">
      <w:pPr>
        <w:pStyle w:val="Zkladntext1"/>
        <w:tabs>
          <w:tab w:val="left" w:pos="567"/>
          <w:tab w:val="left" w:pos="1266"/>
        </w:tabs>
        <w:spacing w:after="300" w:line="240" w:lineRule="auto"/>
        <w:ind w:left="567"/>
        <w:jc w:val="both"/>
      </w:pPr>
    </w:p>
    <w:p w14:paraId="2902FB47" w14:textId="000AA7FB" w:rsidR="008E5B10" w:rsidRDefault="008E5B10" w:rsidP="008E5B10">
      <w:pPr>
        <w:pStyle w:val="Zkladntext1"/>
        <w:tabs>
          <w:tab w:val="left" w:pos="567"/>
          <w:tab w:val="left" w:pos="1266"/>
        </w:tabs>
        <w:spacing w:after="300" w:line="240" w:lineRule="auto"/>
        <w:ind w:left="567"/>
        <w:jc w:val="both"/>
      </w:pPr>
    </w:p>
    <w:p w14:paraId="33DAEE79" w14:textId="77777777" w:rsidR="008E5B10" w:rsidRPr="00FC7F6E" w:rsidRDefault="008E5B10" w:rsidP="008E5B10">
      <w:pPr>
        <w:pStyle w:val="Zkladntext1"/>
        <w:tabs>
          <w:tab w:val="left" w:pos="567"/>
          <w:tab w:val="left" w:pos="1266"/>
        </w:tabs>
        <w:spacing w:after="300" w:line="240" w:lineRule="auto"/>
        <w:ind w:left="567"/>
        <w:jc w:val="both"/>
      </w:pPr>
    </w:p>
    <w:p w14:paraId="75ADF0C9" w14:textId="77777777" w:rsidR="00F22D82" w:rsidRPr="007533CE" w:rsidRDefault="00F22D82" w:rsidP="00570382">
      <w:pPr>
        <w:spacing w:after="0" w:line="240" w:lineRule="auto"/>
        <w:rPr>
          <w:rFonts w:ascii="Arial Narrow" w:hAnsi="Arial Narrow" w:cs="Times New Roman"/>
        </w:rPr>
      </w:pPr>
    </w:p>
    <w:p w14:paraId="2B508676" w14:textId="6A62CBF3"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lastRenderedPageBreak/>
        <w:t>Príloha č. 4</w:t>
      </w:r>
    </w:p>
    <w:p w14:paraId="6B3729ED" w14:textId="77777777" w:rsidR="00DC0C55" w:rsidRPr="007533CE" w:rsidRDefault="00DC0C55" w:rsidP="00570382">
      <w:pPr>
        <w:spacing w:after="0" w:line="240" w:lineRule="auto"/>
        <w:jc w:val="center"/>
        <w:rPr>
          <w:rFonts w:ascii="Arial Narrow" w:hAnsi="Arial Narrow" w:cs="Times New Roman"/>
          <w:b/>
          <w:bCs/>
        </w:rPr>
      </w:pPr>
    </w:p>
    <w:p w14:paraId="4B43259F" w14:textId="0987DE98"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Povolenia a vyhlásenia</w:t>
      </w:r>
    </w:p>
    <w:p w14:paraId="433C0391" w14:textId="7061A585" w:rsidR="00AB5552" w:rsidRPr="007533CE" w:rsidRDefault="00AB5552" w:rsidP="00570382">
      <w:pPr>
        <w:spacing w:after="0" w:line="240" w:lineRule="auto"/>
        <w:rPr>
          <w:rFonts w:ascii="Arial Narrow" w:hAnsi="Arial Narrow" w:cs="Times New Roman"/>
        </w:rPr>
      </w:pPr>
    </w:p>
    <w:p w14:paraId="6D17C2F8" w14:textId="439F9469" w:rsidR="00AB5552" w:rsidRPr="007533CE" w:rsidRDefault="00AB5552" w:rsidP="00570382">
      <w:pPr>
        <w:spacing w:after="0" w:line="240" w:lineRule="auto"/>
        <w:rPr>
          <w:rFonts w:ascii="Arial Narrow" w:hAnsi="Arial Narrow" w:cs="Times New Roman"/>
        </w:rPr>
      </w:pPr>
    </w:p>
    <w:p w14:paraId="5C0D64C6" w14:textId="08DFD799" w:rsidR="00AB5552" w:rsidRPr="007533CE" w:rsidRDefault="00AB5552" w:rsidP="00570382">
      <w:pPr>
        <w:spacing w:after="0" w:line="240" w:lineRule="auto"/>
        <w:rPr>
          <w:rFonts w:ascii="Arial Narrow" w:hAnsi="Arial Narrow" w:cs="Times New Roman"/>
        </w:rPr>
      </w:pPr>
    </w:p>
    <w:p w14:paraId="0E5ECFFE" w14:textId="665DFAB8" w:rsidR="00AB5552" w:rsidRPr="007533CE" w:rsidRDefault="00AB5552" w:rsidP="00570382">
      <w:pPr>
        <w:spacing w:after="0" w:line="240" w:lineRule="auto"/>
        <w:rPr>
          <w:rFonts w:ascii="Arial Narrow" w:hAnsi="Arial Narrow" w:cs="Times New Roman"/>
        </w:rPr>
      </w:pPr>
    </w:p>
    <w:p w14:paraId="3E684E91" w14:textId="429AF5D4" w:rsidR="00AB5552" w:rsidRPr="007533CE" w:rsidRDefault="00AB5552" w:rsidP="00570382">
      <w:pPr>
        <w:spacing w:after="0" w:line="240" w:lineRule="auto"/>
        <w:rPr>
          <w:rFonts w:ascii="Arial Narrow" w:hAnsi="Arial Narrow" w:cs="Times New Roman"/>
        </w:rPr>
      </w:pPr>
    </w:p>
    <w:p w14:paraId="4DD5A819" w14:textId="189E9802" w:rsidR="00AB5552" w:rsidRPr="007533CE" w:rsidRDefault="00AB5552" w:rsidP="00570382">
      <w:pPr>
        <w:spacing w:after="0" w:line="240" w:lineRule="auto"/>
        <w:rPr>
          <w:rFonts w:ascii="Arial Narrow" w:hAnsi="Arial Narrow" w:cs="Times New Roman"/>
        </w:rPr>
      </w:pPr>
    </w:p>
    <w:p w14:paraId="173A3ECC" w14:textId="3087E92F" w:rsidR="00AB5552" w:rsidRPr="007533CE" w:rsidRDefault="00AB5552" w:rsidP="00570382">
      <w:pPr>
        <w:spacing w:after="0" w:line="240" w:lineRule="auto"/>
        <w:rPr>
          <w:rFonts w:ascii="Arial Narrow" w:hAnsi="Arial Narrow" w:cs="Times New Roman"/>
        </w:rPr>
      </w:pPr>
    </w:p>
    <w:p w14:paraId="69097814" w14:textId="37333509" w:rsidR="00AB5552" w:rsidRPr="007533CE" w:rsidRDefault="00AB5552" w:rsidP="00570382">
      <w:pPr>
        <w:spacing w:after="0" w:line="240" w:lineRule="auto"/>
        <w:rPr>
          <w:rFonts w:ascii="Arial Narrow" w:hAnsi="Arial Narrow" w:cs="Times New Roman"/>
        </w:rPr>
      </w:pPr>
    </w:p>
    <w:p w14:paraId="42867E26" w14:textId="3CA25684" w:rsidR="00FB2243" w:rsidRPr="007533CE"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5FF96" w14:textId="77777777" w:rsidR="001675B7" w:rsidRDefault="001675B7" w:rsidP="002B256F">
      <w:pPr>
        <w:spacing w:after="0" w:line="240" w:lineRule="auto"/>
      </w:pPr>
      <w:r>
        <w:separator/>
      </w:r>
    </w:p>
  </w:endnote>
  <w:endnote w:type="continuationSeparator" w:id="0">
    <w:p w14:paraId="11C35424" w14:textId="77777777" w:rsidR="001675B7" w:rsidRDefault="001675B7"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342A5894" w:rsidR="008754C7" w:rsidRPr="002B256F" w:rsidRDefault="008754C7">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C07EA0">
          <w:rPr>
            <w:rFonts w:ascii="Arial Narrow" w:hAnsi="Arial Narrow"/>
            <w:noProof/>
            <w:sz w:val="20"/>
            <w:szCs w:val="20"/>
          </w:rPr>
          <w:t>16</w:t>
        </w:r>
        <w:r w:rsidRPr="002B256F">
          <w:rPr>
            <w:rFonts w:ascii="Arial Narrow" w:hAnsi="Arial Narrow"/>
            <w:sz w:val="20"/>
            <w:szCs w:val="20"/>
          </w:rPr>
          <w:fldChar w:fldCharType="end"/>
        </w:r>
      </w:p>
    </w:sdtContent>
  </w:sdt>
  <w:p w14:paraId="2A576054" w14:textId="77777777" w:rsidR="008754C7" w:rsidRDefault="008754C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20082" w14:textId="77777777" w:rsidR="001675B7" w:rsidRDefault="001675B7" w:rsidP="002B256F">
      <w:pPr>
        <w:spacing w:after="0" w:line="240" w:lineRule="auto"/>
      </w:pPr>
      <w:r>
        <w:separator/>
      </w:r>
    </w:p>
  </w:footnote>
  <w:footnote w:type="continuationSeparator" w:id="0">
    <w:p w14:paraId="1886B2F4" w14:textId="77777777" w:rsidR="001675B7" w:rsidRDefault="001675B7"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3312D0BB" w:rsidR="008754C7" w:rsidRPr="00775E12" w:rsidRDefault="008754C7" w:rsidP="00775E12">
    <w:pPr>
      <w:pStyle w:val="Hlavika"/>
      <w:jc w:val="right"/>
      <w:rPr>
        <w:rFonts w:ascii="Arial Narrow" w:hAnsi="Arial Narrow"/>
      </w:rPr>
    </w:pPr>
    <w:r>
      <w:rPr>
        <w:rFonts w:ascii="Arial Narrow" w:hAnsi="Arial Narrow"/>
      </w:rPr>
      <w:t>Príloha č. 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4092B"/>
    <w:rsid w:val="00051E0E"/>
    <w:rsid w:val="000626C6"/>
    <w:rsid w:val="00062833"/>
    <w:rsid w:val="00073321"/>
    <w:rsid w:val="000A5A72"/>
    <w:rsid w:val="000B792B"/>
    <w:rsid w:val="000C0CFC"/>
    <w:rsid w:val="000D5AF6"/>
    <w:rsid w:val="000D7BAF"/>
    <w:rsid w:val="000E00BC"/>
    <w:rsid w:val="00104AE1"/>
    <w:rsid w:val="00114582"/>
    <w:rsid w:val="001224DA"/>
    <w:rsid w:val="0012457B"/>
    <w:rsid w:val="0015407F"/>
    <w:rsid w:val="001675B7"/>
    <w:rsid w:val="001730E3"/>
    <w:rsid w:val="00176BF0"/>
    <w:rsid w:val="001C5842"/>
    <w:rsid w:val="001E56F0"/>
    <w:rsid w:val="001F3866"/>
    <w:rsid w:val="001F7DBC"/>
    <w:rsid w:val="002150EF"/>
    <w:rsid w:val="00220753"/>
    <w:rsid w:val="0024289F"/>
    <w:rsid w:val="00242BB6"/>
    <w:rsid w:val="00247CF5"/>
    <w:rsid w:val="00252FEE"/>
    <w:rsid w:val="00281C0D"/>
    <w:rsid w:val="002848BB"/>
    <w:rsid w:val="002A467F"/>
    <w:rsid w:val="002B256F"/>
    <w:rsid w:val="002C1315"/>
    <w:rsid w:val="002D7D9C"/>
    <w:rsid w:val="002E59F9"/>
    <w:rsid w:val="002F07AC"/>
    <w:rsid w:val="0031119B"/>
    <w:rsid w:val="0031125F"/>
    <w:rsid w:val="00317CBA"/>
    <w:rsid w:val="00324710"/>
    <w:rsid w:val="00327E73"/>
    <w:rsid w:val="00351726"/>
    <w:rsid w:val="003548FC"/>
    <w:rsid w:val="0035560E"/>
    <w:rsid w:val="003643F5"/>
    <w:rsid w:val="003727DA"/>
    <w:rsid w:val="00373090"/>
    <w:rsid w:val="00384D47"/>
    <w:rsid w:val="00384E1E"/>
    <w:rsid w:val="00397DD1"/>
    <w:rsid w:val="003A6D63"/>
    <w:rsid w:val="003B1AD5"/>
    <w:rsid w:val="003B319F"/>
    <w:rsid w:val="003B3AD4"/>
    <w:rsid w:val="004003D0"/>
    <w:rsid w:val="0041283F"/>
    <w:rsid w:val="00416894"/>
    <w:rsid w:val="00422B36"/>
    <w:rsid w:val="00432D8D"/>
    <w:rsid w:val="004334A2"/>
    <w:rsid w:val="00446FF9"/>
    <w:rsid w:val="004568B2"/>
    <w:rsid w:val="004823E4"/>
    <w:rsid w:val="00482E6D"/>
    <w:rsid w:val="00491BF1"/>
    <w:rsid w:val="004A0A79"/>
    <w:rsid w:val="004A4217"/>
    <w:rsid w:val="004B4123"/>
    <w:rsid w:val="004B7CAE"/>
    <w:rsid w:val="004C13D8"/>
    <w:rsid w:val="004C14ED"/>
    <w:rsid w:val="004F0481"/>
    <w:rsid w:val="00516736"/>
    <w:rsid w:val="005313BE"/>
    <w:rsid w:val="00533200"/>
    <w:rsid w:val="00550B0C"/>
    <w:rsid w:val="00554F1D"/>
    <w:rsid w:val="00570382"/>
    <w:rsid w:val="0058278F"/>
    <w:rsid w:val="005874D3"/>
    <w:rsid w:val="005B2210"/>
    <w:rsid w:val="005B78EC"/>
    <w:rsid w:val="005C021F"/>
    <w:rsid w:val="005D045B"/>
    <w:rsid w:val="005D5326"/>
    <w:rsid w:val="005E5497"/>
    <w:rsid w:val="00605702"/>
    <w:rsid w:val="00616EA7"/>
    <w:rsid w:val="00617975"/>
    <w:rsid w:val="006420D6"/>
    <w:rsid w:val="00683053"/>
    <w:rsid w:val="00683B20"/>
    <w:rsid w:val="006C222D"/>
    <w:rsid w:val="006D38D8"/>
    <w:rsid w:val="006D6B76"/>
    <w:rsid w:val="006D76E7"/>
    <w:rsid w:val="006E025D"/>
    <w:rsid w:val="006E5065"/>
    <w:rsid w:val="006F3145"/>
    <w:rsid w:val="006F62ED"/>
    <w:rsid w:val="006F6BB8"/>
    <w:rsid w:val="0073376D"/>
    <w:rsid w:val="00735DD3"/>
    <w:rsid w:val="0074564E"/>
    <w:rsid w:val="0074585B"/>
    <w:rsid w:val="007533CE"/>
    <w:rsid w:val="00756AC2"/>
    <w:rsid w:val="00757A8D"/>
    <w:rsid w:val="007672D8"/>
    <w:rsid w:val="00773C0E"/>
    <w:rsid w:val="00775E12"/>
    <w:rsid w:val="00784AFD"/>
    <w:rsid w:val="00784B3E"/>
    <w:rsid w:val="00793530"/>
    <w:rsid w:val="007946E7"/>
    <w:rsid w:val="007A54FC"/>
    <w:rsid w:val="007A6444"/>
    <w:rsid w:val="007D0D30"/>
    <w:rsid w:val="00800A8A"/>
    <w:rsid w:val="00811679"/>
    <w:rsid w:val="00816DC9"/>
    <w:rsid w:val="00820EA3"/>
    <w:rsid w:val="00820F22"/>
    <w:rsid w:val="00825821"/>
    <w:rsid w:val="00827D67"/>
    <w:rsid w:val="00837219"/>
    <w:rsid w:val="008626AE"/>
    <w:rsid w:val="00863A99"/>
    <w:rsid w:val="0086456D"/>
    <w:rsid w:val="00867876"/>
    <w:rsid w:val="008754C7"/>
    <w:rsid w:val="0087617A"/>
    <w:rsid w:val="00876C61"/>
    <w:rsid w:val="00882FB8"/>
    <w:rsid w:val="00885FCF"/>
    <w:rsid w:val="00890D90"/>
    <w:rsid w:val="00892C25"/>
    <w:rsid w:val="00894A34"/>
    <w:rsid w:val="008B0852"/>
    <w:rsid w:val="008B4303"/>
    <w:rsid w:val="008C39A2"/>
    <w:rsid w:val="008E5B10"/>
    <w:rsid w:val="008F7C9D"/>
    <w:rsid w:val="00906696"/>
    <w:rsid w:val="00912437"/>
    <w:rsid w:val="0092527D"/>
    <w:rsid w:val="00925D82"/>
    <w:rsid w:val="009271DD"/>
    <w:rsid w:val="00927356"/>
    <w:rsid w:val="00945545"/>
    <w:rsid w:val="00964575"/>
    <w:rsid w:val="00984E6D"/>
    <w:rsid w:val="009A559D"/>
    <w:rsid w:val="009C7101"/>
    <w:rsid w:val="009D15F6"/>
    <w:rsid w:val="009D2026"/>
    <w:rsid w:val="009E58C3"/>
    <w:rsid w:val="00A003DF"/>
    <w:rsid w:val="00A1385A"/>
    <w:rsid w:val="00A21F40"/>
    <w:rsid w:val="00A332B4"/>
    <w:rsid w:val="00A36D81"/>
    <w:rsid w:val="00A42BE3"/>
    <w:rsid w:val="00A44A5B"/>
    <w:rsid w:val="00A45695"/>
    <w:rsid w:val="00A55A1D"/>
    <w:rsid w:val="00A8464A"/>
    <w:rsid w:val="00AB5552"/>
    <w:rsid w:val="00AB64EF"/>
    <w:rsid w:val="00AB7B30"/>
    <w:rsid w:val="00AF3241"/>
    <w:rsid w:val="00B07102"/>
    <w:rsid w:val="00B35E30"/>
    <w:rsid w:val="00B378F9"/>
    <w:rsid w:val="00B470FC"/>
    <w:rsid w:val="00B72E39"/>
    <w:rsid w:val="00BA6926"/>
    <w:rsid w:val="00C02893"/>
    <w:rsid w:val="00C02D27"/>
    <w:rsid w:val="00C07EA0"/>
    <w:rsid w:val="00C15694"/>
    <w:rsid w:val="00C15BC7"/>
    <w:rsid w:val="00C20336"/>
    <w:rsid w:val="00C26222"/>
    <w:rsid w:val="00C437D6"/>
    <w:rsid w:val="00C553DC"/>
    <w:rsid w:val="00C61907"/>
    <w:rsid w:val="00C776A2"/>
    <w:rsid w:val="00CB73DA"/>
    <w:rsid w:val="00CC21D2"/>
    <w:rsid w:val="00CD04F8"/>
    <w:rsid w:val="00CD464D"/>
    <w:rsid w:val="00CE4CE2"/>
    <w:rsid w:val="00CE70F2"/>
    <w:rsid w:val="00CF36B2"/>
    <w:rsid w:val="00D0367B"/>
    <w:rsid w:val="00D07393"/>
    <w:rsid w:val="00D20811"/>
    <w:rsid w:val="00D379C3"/>
    <w:rsid w:val="00D46DC8"/>
    <w:rsid w:val="00D50E76"/>
    <w:rsid w:val="00D64DC4"/>
    <w:rsid w:val="00D65020"/>
    <w:rsid w:val="00D65996"/>
    <w:rsid w:val="00D72C8B"/>
    <w:rsid w:val="00D82B35"/>
    <w:rsid w:val="00D9036F"/>
    <w:rsid w:val="00D91A9F"/>
    <w:rsid w:val="00D9432E"/>
    <w:rsid w:val="00DB276A"/>
    <w:rsid w:val="00DC0C55"/>
    <w:rsid w:val="00DD3317"/>
    <w:rsid w:val="00DE1B57"/>
    <w:rsid w:val="00DE2048"/>
    <w:rsid w:val="00DE40A0"/>
    <w:rsid w:val="00E10711"/>
    <w:rsid w:val="00E21F64"/>
    <w:rsid w:val="00E41652"/>
    <w:rsid w:val="00E64E4D"/>
    <w:rsid w:val="00E71EE6"/>
    <w:rsid w:val="00E765AA"/>
    <w:rsid w:val="00E846D5"/>
    <w:rsid w:val="00E9120B"/>
    <w:rsid w:val="00EA4B5F"/>
    <w:rsid w:val="00EB4387"/>
    <w:rsid w:val="00EC2A20"/>
    <w:rsid w:val="00EC7420"/>
    <w:rsid w:val="00EF0196"/>
    <w:rsid w:val="00EF1570"/>
    <w:rsid w:val="00F019E0"/>
    <w:rsid w:val="00F01E20"/>
    <w:rsid w:val="00F22659"/>
    <w:rsid w:val="00F22D82"/>
    <w:rsid w:val="00F25778"/>
    <w:rsid w:val="00F3297C"/>
    <w:rsid w:val="00F41034"/>
    <w:rsid w:val="00F561BE"/>
    <w:rsid w:val="00F601DB"/>
    <w:rsid w:val="00F81F2C"/>
    <w:rsid w:val="00F85636"/>
    <w:rsid w:val="00F87A51"/>
    <w:rsid w:val="00FA0CF1"/>
    <w:rsid w:val="00FB2243"/>
    <w:rsid w:val="00FC7F6E"/>
    <w:rsid w:val="00FD610D"/>
    <w:rsid w:val="00FE35FE"/>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5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elektriny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elektriny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8116D8A-DB6C-4D90-A6E3-6CD33178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6209</Words>
  <Characters>35392</Characters>
  <Application>Microsoft Office Word</Application>
  <DocSecurity>0</DocSecurity>
  <Lines>294</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Vetráková Martina</cp:lastModifiedBy>
  <cp:revision>2</cp:revision>
  <cp:lastPrinted>2021-10-26T09:19:00Z</cp:lastPrinted>
  <dcterms:created xsi:type="dcterms:W3CDTF">2023-11-07T13:08:00Z</dcterms:created>
  <dcterms:modified xsi:type="dcterms:W3CDTF">2023-11-07T13:08:00Z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*COO.2289.100.2.1705482*</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COO.2289.100.2.1705482</vt:lpwstr>
  </property>
  <property fmtid="{D5CDD505-2E9C-101B-9397-08002B2CF9AE}" pid="397" name="FSC#FSCFOLIO@1.1001:docpropproject">
    <vt:lpwstr/>
  </property>
</Properties>
</file>