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5B82" w14:textId="64557113" w:rsidR="00322BBD" w:rsidRDefault="00953D59" w:rsidP="00E1294D">
      <w:pPr>
        <w:spacing w:after="0" w:line="240" w:lineRule="auto"/>
        <w:jc w:val="right"/>
        <w:rPr>
          <w:rFonts w:ascii="Arial Narrow" w:hAnsi="Arial Narrow" w:cs="Arial"/>
          <w:sz w:val="20"/>
          <w:szCs w:val="20"/>
        </w:rPr>
      </w:pPr>
      <w:r w:rsidRPr="007F4395">
        <w:rPr>
          <w:rFonts w:ascii="Arial Narrow" w:hAnsi="Arial Narrow" w:cs="Arial"/>
          <w:sz w:val="20"/>
          <w:szCs w:val="20"/>
        </w:rPr>
        <w:t xml:space="preserve">Príloha č. </w:t>
      </w:r>
      <w:r w:rsidR="00696889">
        <w:rPr>
          <w:rFonts w:ascii="Arial Narrow" w:hAnsi="Arial Narrow" w:cs="Arial"/>
          <w:sz w:val="20"/>
          <w:szCs w:val="20"/>
        </w:rPr>
        <w:t>4</w:t>
      </w:r>
      <w:r w:rsidRPr="007F4395">
        <w:rPr>
          <w:rFonts w:ascii="Arial Narrow" w:hAnsi="Arial Narrow" w:cs="Arial"/>
          <w:sz w:val="20"/>
          <w:szCs w:val="20"/>
        </w:rPr>
        <w:t xml:space="preserve"> súťažných podkladov</w:t>
      </w:r>
    </w:p>
    <w:p w14:paraId="0DCF35FD" w14:textId="77777777" w:rsidR="00BE49E8" w:rsidRPr="00971408" w:rsidRDefault="00BE49E8" w:rsidP="00E1294D">
      <w:pPr>
        <w:spacing w:after="0" w:line="240" w:lineRule="auto"/>
        <w:jc w:val="right"/>
        <w:rPr>
          <w:rFonts w:ascii="Arial Narrow" w:hAnsi="Arial Narrow" w:cs="Arial"/>
          <w:sz w:val="20"/>
          <w:szCs w:val="20"/>
        </w:rPr>
      </w:pPr>
    </w:p>
    <w:p w14:paraId="6156E162" w14:textId="77777777" w:rsidR="00EF3442" w:rsidRPr="00B05DEF" w:rsidRDefault="00EF3442" w:rsidP="00E1294D">
      <w:pPr>
        <w:spacing w:after="0" w:line="240" w:lineRule="auto"/>
        <w:jc w:val="center"/>
        <w:rPr>
          <w:rFonts w:ascii="Arial Narrow" w:hAnsi="Arial Narrow" w:cs="Arial"/>
          <w:b/>
          <w:sz w:val="28"/>
          <w:szCs w:val="28"/>
        </w:rPr>
      </w:pPr>
      <w:r w:rsidRPr="00B05DEF">
        <w:rPr>
          <w:rFonts w:ascii="Arial Narrow" w:hAnsi="Arial Narrow" w:cs="Arial"/>
          <w:b/>
          <w:sz w:val="28"/>
          <w:szCs w:val="28"/>
        </w:rPr>
        <w:t>Podmienky účasti</w:t>
      </w:r>
      <w:r w:rsidR="00E6549C" w:rsidRPr="00B05DEF">
        <w:rPr>
          <w:rFonts w:ascii="Arial Narrow" w:hAnsi="Arial Narrow" w:cs="Arial"/>
          <w:b/>
          <w:sz w:val="28"/>
          <w:szCs w:val="28"/>
        </w:rPr>
        <w:t xml:space="preserve"> </w:t>
      </w:r>
    </w:p>
    <w:p w14:paraId="773F9215" w14:textId="77777777" w:rsidR="00696889" w:rsidRDefault="00696889" w:rsidP="00E1294D">
      <w:pPr>
        <w:spacing w:after="0" w:line="240" w:lineRule="auto"/>
        <w:jc w:val="both"/>
        <w:rPr>
          <w:rFonts w:ascii="Arial Narrow" w:hAnsi="Arial Narrow" w:cs="Arial"/>
          <w:b/>
          <w:u w:val="single"/>
        </w:rPr>
      </w:pPr>
    </w:p>
    <w:p w14:paraId="7B15CB3A" w14:textId="633267D4" w:rsidR="001F4DD6" w:rsidRPr="00297284" w:rsidRDefault="00DD11DE" w:rsidP="00E1294D">
      <w:pPr>
        <w:spacing w:after="0" w:line="240" w:lineRule="auto"/>
        <w:jc w:val="both"/>
        <w:rPr>
          <w:rFonts w:ascii="Arial Narrow" w:eastAsia="Arial Narrow" w:hAnsi="Arial Narrow" w:cs="Arial Narrow"/>
          <w:b/>
          <w:bCs/>
          <w:color w:val="000000"/>
          <w:szCs w:val="26"/>
          <w:u w:color="000000"/>
          <w:bdr w:val="nil"/>
          <w14:textOutline w14:w="0" w14:cap="flat" w14:cmpd="sng" w14:algn="ctr">
            <w14:noFill/>
            <w14:prstDash w14:val="solid"/>
            <w14:bevel/>
          </w14:textOutline>
        </w:rPr>
      </w:pPr>
      <w:r>
        <w:rPr>
          <w:rFonts w:ascii="Arial Narrow" w:hAnsi="Arial Narrow" w:cs="Arial"/>
          <w:b/>
          <w:u w:val="single"/>
        </w:rPr>
        <w:t xml:space="preserve">1. </w:t>
      </w:r>
      <w:r w:rsidR="00EF3442" w:rsidRPr="00971408">
        <w:rPr>
          <w:rFonts w:ascii="Arial Narrow" w:hAnsi="Arial Narrow" w:cs="Arial"/>
          <w:b/>
          <w:u w:val="single"/>
        </w:rPr>
        <w:t>Osobné postaven</w:t>
      </w:r>
      <w:r w:rsidR="00AD0B8C" w:rsidRPr="00971408">
        <w:rPr>
          <w:rFonts w:ascii="Arial Narrow" w:hAnsi="Arial Narrow" w:cs="Arial"/>
          <w:b/>
          <w:u w:val="single"/>
        </w:rPr>
        <w:t>i</w:t>
      </w:r>
      <w:r w:rsidR="00EF3442" w:rsidRPr="00971408">
        <w:rPr>
          <w:rFonts w:ascii="Arial Narrow" w:hAnsi="Arial Narrow" w:cs="Arial"/>
          <w:b/>
          <w:u w:val="single"/>
        </w:rPr>
        <w:t>e</w:t>
      </w:r>
      <w:r w:rsidR="001F4DD6" w:rsidRPr="00297284">
        <w:rPr>
          <w:rFonts w:ascii="Arial Narrow" w:eastAsia="Arial Unicode MS" w:hAnsi="Arial Narrow" w:cs="Arial Unicode MS"/>
          <w:b/>
          <w:bCs/>
          <w:color w:val="000000"/>
          <w:szCs w:val="26"/>
          <w:u w:color="000000"/>
          <w:bdr w:val="nil"/>
          <w14:textOutline w14:w="0" w14:cap="flat" w14:cmpd="sng" w14:algn="ctr">
            <w14:noFill/>
            <w14:prstDash w14:val="solid"/>
            <w14:bevel/>
          </w14:textOutline>
        </w:rPr>
        <w:t xml:space="preserve"> </w:t>
      </w:r>
      <w:r w:rsidR="00135B11" w:rsidRPr="008831EC">
        <w:rPr>
          <w:rFonts w:ascii="Arial Narrow" w:eastAsia="Arial" w:hAnsi="Arial Narrow"/>
          <w:b/>
        </w:rPr>
        <w:t>podľa §</w:t>
      </w:r>
      <w:r w:rsidR="00135B11" w:rsidRPr="00132691">
        <w:rPr>
          <w:rFonts w:ascii="Arial Narrow" w:eastAsia="Arial" w:hAnsi="Arial Narrow"/>
          <w:b/>
        </w:rPr>
        <w:t xml:space="preserve"> 32 ods. 1 zákona č. 343/2015 Z. z. o verejnom obstarávaní a o zmene a doplnení  niektorých zákonov v znení neskorších predpisov (ďalej len „zákon“)</w:t>
      </w:r>
    </w:p>
    <w:p w14:paraId="002789BC" w14:textId="77777777" w:rsidR="00E1294D" w:rsidRDefault="00E1294D" w:rsidP="00E1294D">
      <w:pPr>
        <w:pBdr>
          <w:top w:val="nil"/>
          <w:left w:val="nil"/>
          <w:bottom w:val="nil"/>
          <w:right w:val="nil"/>
          <w:between w:val="nil"/>
          <w:bar w:val="nil"/>
        </w:pBdr>
        <w:spacing w:after="0" w:line="240" w:lineRule="auto"/>
        <w:jc w:val="both"/>
        <w:rPr>
          <w:rFonts w:ascii="Arial Narrow" w:eastAsia="Arial" w:hAnsi="Arial Narrow"/>
          <w:bdr w:val="nil"/>
        </w:rPr>
      </w:pPr>
    </w:p>
    <w:p w14:paraId="6AAC3617" w14:textId="2E25EDFB" w:rsidR="001F4DD6" w:rsidRPr="001F4DD6" w:rsidRDefault="001F4DD6" w:rsidP="00E1294D">
      <w:pPr>
        <w:pBdr>
          <w:top w:val="nil"/>
          <w:left w:val="nil"/>
          <w:bottom w:val="nil"/>
          <w:right w:val="nil"/>
          <w:between w:val="nil"/>
          <w:bar w:val="nil"/>
        </w:pBdr>
        <w:spacing w:after="0" w:line="240" w:lineRule="auto"/>
        <w:jc w:val="both"/>
        <w:rPr>
          <w:rFonts w:ascii="Arial Narrow" w:eastAsia="Arial" w:hAnsi="Arial Narrow"/>
          <w:bdr w:val="nil"/>
        </w:rPr>
      </w:pPr>
      <w:r w:rsidRPr="001F4DD6">
        <w:rPr>
          <w:rFonts w:ascii="Arial Narrow" w:eastAsia="Arial" w:hAnsi="Arial Narrow"/>
          <w:bdr w:val="nil"/>
        </w:rPr>
        <w:t>Uchádzač musí spĺňať nasledovné podmienky účasti týkajúce sa osobného postavenia :</w:t>
      </w:r>
    </w:p>
    <w:p w14:paraId="6BA3FD73" w14:textId="77777777"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noProof/>
        </w:rPr>
      </w:pPr>
      <w:r w:rsidRPr="001F4DD6">
        <w:rPr>
          <w:rFonts w:ascii="Arial Narrow" w:eastAsia="Arial" w:hAnsi="Arial Narrow"/>
        </w:rPr>
        <w:t>podľa § 32 ods. 1 písm. a) zákona, že nebol on (uchádzač),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Uvedenú podmienku účasti preukáže uchádzač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uchádzača takýto doklad je vydávaný) ako aj za osobu, ktorá je štatutárnym orgánom, alebo za osoby, ktoré sú členmi štatutárneho orgánu, ako aj za všetky osoby, ktoré sú členmi dozorného orgánu a prokuristami hospodárskeho subjektu.</w:t>
      </w:r>
    </w:p>
    <w:p w14:paraId="0D3F109A" w14:textId="77777777" w:rsidR="001F4DD6" w:rsidRPr="001F4DD6" w:rsidRDefault="001F4DD6" w:rsidP="00E1294D">
      <w:pPr>
        <w:spacing w:after="0" w:line="240" w:lineRule="auto"/>
        <w:ind w:left="681"/>
        <w:contextualSpacing/>
        <w:jc w:val="both"/>
        <w:rPr>
          <w:rFonts w:ascii="Arial Narrow" w:eastAsia="Arial" w:hAnsi="Arial Narrow"/>
        </w:rPr>
      </w:pPr>
      <w:r w:rsidRPr="001F4DD6">
        <w:rPr>
          <w:rFonts w:ascii="Arial Narrow" w:eastAsia="Arial" w:hAnsi="Arial Narrow"/>
        </w:rPr>
        <w:t xml:space="preserve"> </w:t>
      </w:r>
    </w:p>
    <w:p w14:paraId="476CA61B" w14:textId="215D87BF"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rPr>
      </w:pPr>
      <w:r w:rsidRPr="001F4DD6">
        <w:rPr>
          <w:rFonts w:ascii="Arial Narrow" w:eastAsia="Arial" w:hAnsi="Arial Narrow"/>
        </w:rPr>
        <w:t xml:space="preserve">podľa § 32 ods. 1 písm. b) zákona, že uchádzač nemá evidované nedoplatky na poistnom na sociálne poistenie a zdravotná poisťovňa neeviduje voči nemu pohľadávky po splatnosti podľa osobitných predpisov v Slovenskej republike </w:t>
      </w:r>
      <w:r w:rsidR="00515ED0" w:rsidRPr="0028705E">
        <w:rPr>
          <w:rFonts w:ascii="Arial Narrow" w:eastAsia="Arial" w:hAnsi="Arial Narrow"/>
        </w:rPr>
        <w:t>a</w:t>
      </w:r>
      <w:r w:rsidRPr="001F4DD6">
        <w:rPr>
          <w:rFonts w:ascii="Arial Narrow" w:eastAsia="Arial" w:hAnsi="Arial Narrow"/>
        </w:rPr>
        <w:t xml:space="preserve"> v štáte sídla, miesta podnikania alebo obvyklého pobytu. Uvedenú podmienku účasti preukáže uchádzač v súlade s § 32 ods. 2 písm. b) zákona  doloženým potvrdením zdravotnej poisťovne a Sociálnej poisťovne nie starším ako tri mesiace (v prípade potvrdenia obsahujúceho nedoplatok predloží aj doklad o zaplatení nedoplatku alebo o povolení platiť nedoplatky v splátkach).</w:t>
      </w:r>
    </w:p>
    <w:p w14:paraId="2E2D428F" w14:textId="77777777" w:rsidR="001F4DD6" w:rsidRPr="001F4DD6" w:rsidRDefault="001F4DD6" w:rsidP="00E1294D">
      <w:pPr>
        <w:widowControl w:val="0"/>
        <w:tabs>
          <w:tab w:val="left" w:pos="0"/>
        </w:tabs>
        <w:spacing w:after="0" w:line="240" w:lineRule="auto"/>
        <w:ind w:left="720"/>
        <w:contextualSpacing/>
        <w:jc w:val="both"/>
        <w:rPr>
          <w:rFonts w:ascii="Arial Narrow" w:eastAsia="Arial" w:hAnsi="Arial Narrow"/>
        </w:rPr>
      </w:pPr>
    </w:p>
    <w:p w14:paraId="195F3F3E" w14:textId="17FA44F9"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rPr>
      </w:pPr>
      <w:r w:rsidRPr="001F4DD6">
        <w:rPr>
          <w:rFonts w:ascii="Arial Narrow" w:eastAsia="Arial" w:hAnsi="Arial Narrow"/>
        </w:rPr>
        <w:t xml:space="preserve">podľa § 32 ods. 1 písm. c) zákona, že nemá evidované daňové nedoplatky voči daňovému úradu a colnému úradu podľa osobitných predpisov v Slovenskej </w:t>
      </w:r>
      <w:r w:rsidRPr="0028705E">
        <w:rPr>
          <w:rFonts w:ascii="Arial Narrow" w:eastAsia="Arial" w:hAnsi="Arial Narrow"/>
        </w:rPr>
        <w:t xml:space="preserve">republike </w:t>
      </w:r>
      <w:r w:rsidR="00515ED0" w:rsidRPr="0028705E">
        <w:rPr>
          <w:rFonts w:ascii="Arial Narrow" w:eastAsia="Arial" w:hAnsi="Arial Narrow"/>
        </w:rPr>
        <w:t>a</w:t>
      </w:r>
      <w:r w:rsidRPr="001F4DD6">
        <w:rPr>
          <w:rFonts w:ascii="Arial Narrow" w:eastAsia="Arial" w:hAnsi="Arial Narrow"/>
        </w:rPr>
        <w:t xml:space="preserve"> v štáte sídla, miesta podnikania alebo obvyklého pobytu. Uvedenú podmienku účasti preukáže uchádzač v súlade s § 32 ods. 2 písm. c) zákona doloženým potvrdením miestne príslušného daňového úradu a miestne príslušného colného úradu nie starším ako tri mesiace (v prípade potvrdenia obsahujúceho nedoplatok predloží aj doklad o zaplatení nedoplatku alebo o povolení platiť nedoplatky v splátkach).</w:t>
      </w:r>
    </w:p>
    <w:p w14:paraId="7609F873" w14:textId="77777777" w:rsidR="001F4DD6" w:rsidRPr="001F4DD6" w:rsidRDefault="001F4DD6" w:rsidP="00E1294D">
      <w:pPr>
        <w:spacing w:after="0" w:line="240" w:lineRule="auto"/>
        <w:ind w:left="681"/>
        <w:contextualSpacing/>
        <w:jc w:val="both"/>
        <w:rPr>
          <w:rFonts w:ascii="Arial Narrow" w:eastAsia="Arial" w:hAnsi="Arial Narrow"/>
        </w:rPr>
      </w:pPr>
    </w:p>
    <w:p w14:paraId="778D4631" w14:textId="77777777"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rPr>
      </w:pPr>
      <w:r w:rsidRPr="001F4DD6">
        <w:rPr>
          <w:rFonts w:ascii="Arial Narrow" w:eastAsia="Arial" w:hAnsi="Arial Narrow"/>
        </w:rPr>
        <w:t>podľa § 32 ods. 1 písm. d) zákona, že nebol na jeho majetok vyhlásený konkurz, nie je v reštrukturalizácii, nie je v likvidácii, ani nebolo proti nemu zastavené konkurzné konanie pre nedostatok majetku alebo zrušený konkurz pre nedostatok majetku. Uvedenú podmienku účasti preukáže uchádzač v súlade s § 32 ods. 2 písm. d) zákona doloženým potvrdením príslušného súdu nie starším ako tri mesiace.</w:t>
      </w:r>
    </w:p>
    <w:p w14:paraId="01CAADBB" w14:textId="77777777" w:rsidR="001F4DD6" w:rsidRPr="001F4DD6" w:rsidRDefault="001F4DD6" w:rsidP="00E1294D">
      <w:pPr>
        <w:spacing w:after="0" w:line="240" w:lineRule="auto"/>
        <w:ind w:left="681"/>
        <w:contextualSpacing/>
        <w:jc w:val="both"/>
        <w:rPr>
          <w:rFonts w:ascii="Arial Narrow" w:eastAsia="Arial" w:hAnsi="Arial Narrow"/>
        </w:rPr>
      </w:pPr>
    </w:p>
    <w:p w14:paraId="57779003" w14:textId="77777777"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rPr>
      </w:pPr>
      <w:r w:rsidRPr="001F4DD6">
        <w:rPr>
          <w:rFonts w:ascii="Arial Narrow" w:eastAsia="Arial" w:hAnsi="Arial Narrow"/>
        </w:rPr>
        <w:t>podľa § 32 ods. 1 písm. e) zákona, že je oprávnený dodávať tovar, uskutočňovať stavebné práce alebo poskytovať službu. Uvedenú podmienku účasti preukáže uchádzač v súlade s § 32 ods. 2 písm. e) zákona doloženým dokladom o oprávnení dodávať tovar, uskutočňovať stavebné práce alebo poskytovať službu, ktorý zodpovedá predmetu zákazky.</w:t>
      </w:r>
    </w:p>
    <w:p w14:paraId="20DC9BF6" w14:textId="77777777" w:rsidR="001F4DD6" w:rsidRPr="001F4DD6" w:rsidRDefault="001F4DD6" w:rsidP="00E1294D">
      <w:pPr>
        <w:spacing w:after="0" w:line="240" w:lineRule="auto"/>
        <w:ind w:left="720"/>
        <w:contextualSpacing/>
        <w:rPr>
          <w:rFonts w:ascii="Arial Narrow" w:eastAsia="Arial" w:hAnsi="Arial Narrow"/>
        </w:rPr>
      </w:pPr>
    </w:p>
    <w:p w14:paraId="4A57E0D1" w14:textId="3B61AA6E" w:rsidR="001F4DD6" w:rsidRPr="001F4DD6" w:rsidRDefault="001F4DD6" w:rsidP="00E10F3D">
      <w:pPr>
        <w:numPr>
          <w:ilvl w:val="0"/>
          <w:numId w:val="1"/>
        </w:numPr>
        <w:pBdr>
          <w:top w:val="nil"/>
          <w:left w:val="nil"/>
          <w:bottom w:val="nil"/>
          <w:right w:val="nil"/>
          <w:between w:val="nil"/>
          <w:bar w:val="nil"/>
        </w:pBdr>
        <w:spacing w:after="0" w:line="240" w:lineRule="auto"/>
        <w:contextualSpacing/>
        <w:jc w:val="both"/>
        <w:rPr>
          <w:rFonts w:ascii="Arial Narrow" w:eastAsia="Arial" w:hAnsi="Arial Narrow"/>
        </w:rPr>
      </w:pPr>
      <w:r w:rsidRPr="001F4DD6">
        <w:rPr>
          <w:rFonts w:ascii="Arial Narrow" w:eastAsia="Arial" w:hAnsi="Arial Narrow"/>
        </w:rPr>
        <w:t xml:space="preserve">podľa § 32 ods. 1 písm. f) zákona, že nemá uložený zákaz účasti vo verejnom obstarávaní potvrdený konečným rozhodnutím v Slovenskej republike </w:t>
      </w:r>
      <w:r w:rsidR="00515ED0" w:rsidRPr="0028705E">
        <w:rPr>
          <w:rFonts w:ascii="Arial Narrow" w:eastAsia="Arial" w:hAnsi="Arial Narrow"/>
        </w:rPr>
        <w:t>a</w:t>
      </w:r>
      <w:r w:rsidRPr="00515ED0">
        <w:rPr>
          <w:rFonts w:ascii="Arial Narrow" w:eastAsia="Arial" w:hAnsi="Arial Narrow"/>
          <w:b/>
        </w:rPr>
        <w:t xml:space="preserve"> </w:t>
      </w:r>
      <w:r w:rsidRPr="001F4DD6">
        <w:rPr>
          <w:rFonts w:ascii="Arial Narrow" w:eastAsia="Arial" w:hAnsi="Arial Narrow"/>
        </w:rPr>
        <w:t>v štáte sídla, miesta podnikania alebo obvyklého pobytu. Uvedenú podmienku účasti preukáže uchádzač v súlade s § 32 ods. 2 písm. f) zákona doloženým čestným vyhlásením.</w:t>
      </w:r>
    </w:p>
    <w:p w14:paraId="631A35C1" w14:textId="77777777" w:rsidR="001F4DD6" w:rsidRPr="0028705E" w:rsidRDefault="001F4DD6" w:rsidP="00E1294D">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dr w:val="nil"/>
          <w:lang w:eastAsia="sk-SK"/>
        </w:rPr>
      </w:pPr>
      <w:r w:rsidRPr="0028705E">
        <w:rPr>
          <w:rFonts w:ascii="Arial Narrow" w:eastAsia="Arial Unicode MS" w:hAnsi="Arial Narrow" w:cs="Tahoma"/>
          <w:bdr w:val="nil"/>
        </w:rPr>
        <w:lastRenderedPageBreak/>
        <w:t>Doklady, ktoré sa nepredkladajú:</w:t>
      </w:r>
    </w:p>
    <w:p w14:paraId="7F8D2658" w14:textId="77777777" w:rsidR="001F4DD6" w:rsidRPr="001F4DD6" w:rsidRDefault="001F4DD6" w:rsidP="00E1294D">
      <w:pPr>
        <w:pBdr>
          <w:top w:val="nil"/>
          <w:left w:val="nil"/>
          <w:bottom w:val="nil"/>
          <w:right w:val="nil"/>
          <w:between w:val="nil"/>
          <w:bar w:val="nil"/>
        </w:pBdr>
        <w:autoSpaceDE w:val="0"/>
        <w:autoSpaceDN w:val="0"/>
        <w:adjustRightInd w:val="0"/>
        <w:spacing w:after="0" w:line="240" w:lineRule="auto"/>
        <w:jc w:val="both"/>
        <w:rPr>
          <w:rFonts w:ascii="Arial Narrow" w:eastAsia="Helvetica Neue" w:hAnsi="Arial Narrow" w:cs="Tahoma"/>
          <w:bdr w:val="nil"/>
        </w:rPr>
      </w:pPr>
      <w:r w:rsidRPr="001F4DD6">
        <w:rPr>
          <w:rFonts w:ascii="Arial Narrow" w:eastAsia="Arial Unicode MS" w:hAnsi="Arial Narrow" w:cs="Tahoma"/>
          <w:bdr w:val="nil"/>
        </w:rPr>
        <w:t>Uchádzač so sídlom/miestom podnikania v Slovenskej republike, a ktorého údaje sú vedené v informačných systémoch verejnej správy Slovenskej republiky, nie je povinný v zmysle § 32 ods. 3 zákona predkladať verejnému obstarávateľovi, a to z dôvodu použitia údajov z informačných systémov verejnej správy, nasledovné doklady:</w:t>
      </w:r>
    </w:p>
    <w:p w14:paraId="61535076" w14:textId="77777777" w:rsidR="00A435BD" w:rsidRPr="00755471" w:rsidRDefault="001F4DD6" w:rsidP="00A435BD">
      <w:pPr>
        <w:pStyle w:val="Odsekzoznamu"/>
        <w:widowControl w:val="0"/>
        <w:tabs>
          <w:tab w:val="left" w:pos="0"/>
        </w:tabs>
        <w:spacing w:after="0" w:line="240" w:lineRule="auto"/>
        <w:ind w:left="714" w:hanging="357"/>
        <w:jc w:val="both"/>
        <w:rPr>
          <w:rFonts w:ascii="Arial Narrow" w:hAnsi="Arial Narrow" w:cs="Tahoma"/>
        </w:rPr>
      </w:pPr>
      <w:r w:rsidRPr="001F4DD6">
        <w:rPr>
          <w:rFonts w:ascii="Arial Narrow" w:hAnsi="Arial Narrow" w:cs="Tahoma"/>
        </w:rPr>
        <w:t>-</w:t>
      </w:r>
      <w:r w:rsidRPr="001F4DD6">
        <w:rPr>
          <w:rFonts w:ascii="Arial Narrow" w:hAnsi="Arial Narrow" w:cs="Tahoma"/>
        </w:rPr>
        <w:tab/>
      </w:r>
      <w:r w:rsidR="00A435BD" w:rsidRPr="00755471">
        <w:rPr>
          <w:rFonts w:ascii="Arial Narrow" w:hAnsi="Arial Narrow" w:cs="Tahoma"/>
        </w:rPr>
        <w:t>výpis z registra trestov záujemcu/uchádzača, jeho štatutárneho orgánu, člena štatutárneho orgánu, člena dozorného orgánu, prokuristu v súlade s § 32 ods. 1 písm. a)  a ods. 2 písm. a) zákona,</w:t>
      </w:r>
    </w:p>
    <w:p w14:paraId="5442AE96" w14:textId="21835533" w:rsidR="00A435BD" w:rsidRPr="00755471" w:rsidRDefault="00A435BD" w:rsidP="00A435BD">
      <w:pPr>
        <w:pStyle w:val="Odsekzoznamu"/>
        <w:widowControl w:val="0"/>
        <w:tabs>
          <w:tab w:val="left" w:pos="0"/>
        </w:tabs>
        <w:spacing w:after="0" w:line="240" w:lineRule="auto"/>
        <w:ind w:left="714" w:hanging="357"/>
        <w:jc w:val="both"/>
        <w:rPr>
          <w:rFonts w:ascii="Arial Narrow" w:hAnsi="Arial Narrow" w:cs="Tahoma"/>
        </w:rPr>
      </w:pPr>
      <w:r w:rsidRPr="00755471">
        <w:rPr>
          <w:rFonts w:ascii="Arial Narrow" w:hAnsi="Arial Narrow" w:cs="Tahoma"/>
        </w:rPr>
        <w:t>-</w:t>
      </w:r>
      <w:r w:rsidRPr="00755471">
        <w:rPr>
          <w:rFonts w:ascii="Arial Narrow" w:hAnsi="Arial Narrow" w:cs="Tahoma"/>
        </w:rPr>
        <w:tab/>
        <w:t>potvrdenia zdravotnej poisťovne a Sociálnej poisťovne podľa § 32 ods. 1 písm. b) a ods. 2 písm. b) zákona,</w:t>
      </w:r>
    </w:p>
    <w:p w14:paraId="1D3083AA" w14:textId="77777777" w:rsidR="00A435BD" w:rsidRPr="004B2643" w:rsidRDefault="00A435BD" w:rsidP="00A435BD">
      <w:pPr>
        <w:pStyle w:val="Odsekzoznamu"/>
        <w:widowControl w:val="0"/>
        <w:tabs>
          <w:tab w:val="left" w:pos="0"/>
        </w:tabs>
        <w:spacing w:after="0" w:line="240" w:lineRule="auto"/>
        <w:ind w:left="714" w:hanging="357"/>
        <w:jc w:val="both"/>
        <w:rPr>
          <w:rFonts w:ascii="Arial Narrow" w:hAnsi="Arial Narrow" w:cs="Tahoma"/>
        </w:rPr>
      </w:pPr>
      <w:r w:rsidRPr="00755471">
        <w:rPr>
          <w:rFonts w:ascii="Arial Narrow" w:hAnsi="Arial Narrow" w:cs="Tahoma"/>
        </w:rPr>
        <w:t>-</w:t>
      </w:r>
      <w:r w:rsidRPr="00755471">
        <w:rPr>
          <w:rFonts w:ascii="Arial Narrow" w:hAnsi="Arial Narrow" w:cs="Tahoma"/>
        </w:rPr>
        <w:tab/>
        <w:t xml:space="preserve">potvrdenia miestne príslušného daňového úradu a miestne príslušného colného úradu podľa § 32 ods. 1 </w:t>
      </w:r>
      <w:r w:rsidRPr="004B2643">
        <w:rPr>
          <w:rFonts w:ascii="Arial Narrow" w:hAnsi="Arial Narrow" w:cs="Tahoma"/>
        </w:rPr>
        <w:t>písm. c) a ods. 2 písm. c) zákona,</w:t>
      </w:r>
    </w:p>
    <w:p w14:paraId="6937DC0F" w14:textId="7A4B4A82" w:rsidR="00A435BD" w:rsidRPr="004B2643" w:rsidRDefault="00A435BD" w:rsidP="00A435BD">
      <w:pPr>
        <w:pStyle w:val="Odsekzoznamu"/>
        <w:widowControl w:val="0"/>
        <w:tabs>
          <w:tab w:val="left" w:pos="0"/>
        </w:tabs>
        <w:spacing w:after="0" w:line="240" w:lineRule="auto"/>
        <w:ind w:left="714" w:hanging="357"/>
        <w:jc w:val="both"/>
        <w:rPr>
          <w:rFonts w:ascii="Arial Narrow" w:hAnsi="Arial Narrow" w:cs="Tahoma"/>
        </w:rPr>
      </w:pPr>
      <w:r w:rsidRPr="004B2643">
        <w:rPr>
          <w:rFonts w:ascii="Arial Narrow" w:hAnsi="Arial Narrow" w:cs="Tahoma"/>
        </w:rPr>
        <w:t>-</w:t>
      </w:r>
      <w:r w:rsidRPr="004B2643">
        <w:rPr>
          <w:rFonts w:ascii="Arial Narrow" w:hAnsi="Arial Narrow" w:cs="Tahoma"/>
        </w:rPr>
        <w:tab/>
        <w:t>potvrdenie príslušného súdu (konkurz,</w:t>
      </w:r>
      <w:r w:rsidRPr="004B2643">
        <w:t xml:space="preserve"> </w:t>
      </w:r>
      <w:r w:rsidRPr="004B2643">
        <w:rPr>
          <w:rFonts w:ascii="Arial Narrow" w:hAnsi="Arial Narrow" w:cs="Tahoma"/>
        </w:rPr>
        <w:t>reštrukturalizácia</w:t>
      </w:r>
      <w:r w:rsidR="0028705E">
        <w:rPr>
          <w:rFonts w:ascii="Arial Narrow" w:hAnsi="Arial Narrow" w:cs="Tahoma"/>
        </w:rPr>
        <w:t>, likvidácia</w:t>
      </w:r>
      <w:r w:rsidRPr="004B2643">
        <w:rPr>
          <w:rFonts w:ascii="Arial Narrow" w:hAnsi="Arial Narrow" w:cs="Tahoma"/>
        </w:rPr>
        <w:t>) podľa § 32 ods. 1 písm. d) a ods. 2 písm. d) zákona,</w:t>
      </w:r>
    </w:p>
    <w:p w14:paraId="004A1168" w14:textId="1F021A58" w:rsidR="001F4DD6" w:rsidRPr="001F4DD6" w:rsidRDefault="00A435BD" w:rsidP="00A435BD">
      <w:pPr>
        <w:widowControl w:val="0"/>
        <w:tabs>
          <w:tab w:val="left" w:pos="0"/>
        </w:tabs>
        <w:spacing w:after="0" w:line="240" w:lineRule="auto"/>
        <w:ind w:left="714" w:hanging="357"/>
        <w:contextualSpacing/>
        <w:jc w:val="both"/>
        <w:rPr>
          <w:rFonts w:ascii="Arial Narrow" w:hAnsi="Arial Narrow" w:cs="Tahoma"/>
        </w:rPr>
      </w:pPr>
      <w:r w:rsidRPr="004B2643">
        <w:rPr>
          <w:rFonts w:ascii="Arial Narrow" w:hAnsi="Arial Narrow" w:cs="Tahoma"/>
        </w:rPr>
        <w:t>-</w:t>
      </w:r>
      <w:r w:rsidRPr="004B2643">
        <w:rPr>
          <w:rFonts w:ascii="Arial Narrow" w:hAnsi="Arial Narrow" w:cs="Tahoma"/>
        </w:rPr>
        <w:tab/>
        <w:t>výpis z Obchodného registra Slovenskej republiky alebo výpis zo Živnostenského registra Slovenskej republiky, v prípade preukázania splnenia podmienky účasti týkajúcej sa osobného postavenia podľa § 32</w:t>
      </w:r>
      <w:r w:rsidRPr="006F152E">
        <w:rPr>
          <w:rFonts w:ascii="Arial Narrow" w:hAnsi="Arial Narrow" w:cs="Tahoma"/>
        </w:rPr>
        <w:t xml:space="preserve"> ods. 1 písm. e) zákona týmito typmi dokladu</w:t>
      </w:r>
      <w:r>
        <w:rPr>
          <w:rFonts w:ascii="Arial Narrow" w:hAnsi="Arial Narrow" w:cs="Tahoma"/>
        </w:rPr>
        <w:t>.</w:t>
      </w:r>
    </w:p>
    <w:p w14:paraId="07853EE0" w14:textId="77777777" w:rsidR="0012098F" w:rsidRDefault="0012098F" w:rsidP="00E1294D">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
          <w:bdr w:val="nil"/>
        </w:rPr>
      </w:pPr>
    </w:p>
    <w:p w14:paraId="3C9A4E2A" w14:textId="77777777" w:rsidR="001F4DD6" w:rsidRPr="00297284" w:rsidRDefault="001F4DD6" w:rsidP="00E1294D">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cs="Tahoma"/>
          <w:b/>
          <w:bdr w:val="nil"/>
        </w:rPr>
      </w:pPr>
      <w:r w:rsidRPr="00297284">
        <w:rPr>
          <w:rFonts w:ascii="Arial Narrow" w:eastAsia="Arial Unicode MS" w:hAnsi="Arial Narrow" w:cs="Tahoma"/>
          <w:b/>
          <w:bdr w:val="nil"/>
        </w:rPr>
        <w:t>Upozornenie:</w:t>
      </w:r>
    </w:p>
    <w:p w14:paraId="6F02395D" w14:textId="77777777" w:rsidR="00A435BD" w:rsidRPr="00A435BD" w:rsidRDefault="00A435BD" w:rsidP="00E10F3D">
      <w:pPr>
        <w:pStyle w:val="Zkladntext"/>
        <w:numPr>
          <w:ilvl w:val="0"/>
          <w:numId w:val="9"/>
        </w:numPr>
        <w:spacing w:after="0" w:line="240" w:lineRule="auto"/>
        <w:ind w:left="714" w:hanging="357"/>
        <w:jc w:val="both"/>
        <w:rPr>
          <w:rFonts w:ascii="Arial Narrow" w:hAnsi="Arial Narrow"/>
          <w:shd w:val="clear" w:color="auto" w:fill="FFFFFF"/>
        </w:rPr>
      </w:pPr>
      <w:r w:rsidRPr="006F152E">
        <w:rPr>
          <w:rFonts w:ascii="Arial Narrow" w:hAnsi="Arial Narrow"/>
          <w:shd w:val="clear" w:color="auto" w:fill="FFFFFF"/>
        </w:rPr>
        <w:t xml:space="preserve">Záujemca/uchádzač so sídlom/miestom podnikania v Slovenskej republike, a ktorého údaje sú vedené v informačných systémoch verejnej správy Slovenskej republiky, poskytne verejnému obstarávateľovi za účelom získania výpisu z registra trestov jeho štatutárneho orgánu, člena štatutárneho orgánu, člena dozorného orgánu, prokuristu, ktorý je občanom Slovenskej republiky, nasledovné údaje: </w:t>
      </w:r>
      <w:r w:rsidRPr="000F11AF">
        <w:rPr>
          <w:rFonts w:ascii="Arial Narrow" w:hAnsi="Arial Narrow"/>
          <w:b/>
          <w:i/>
          <w:shd w:val="clear" w:color="auto" w:fill="FFFFFF"/>
        </w:rPr>
        <w:t>krstné meno, priezvisko, rodné priezvisko, rodné číslo, číslo občianskeho preukazu alebo cestovného pasu</w:t>
      </w:r>
    </w:p>
    <w:p w14:paraId="2DDA0F72" w14:textId="77777777" w:rsidR="00FC321D" w:rsidRDefault="00FC321D" w:rsidP="00E1294D">
      <w:pPr>
        <w:pBdr>
          <w:top w:val="nil"/>
          <w:left w:val="nil"/>
          <w:bottom w:val="nil"/>
          <w:right w:val="nil"/>
          <w:between w:val="nil"/>
          <w:bar w:val="nil"/>
        </w:pBdr>
        <w:spacing w:after="0" w:line="240" w:lineRule="auto"/>
        <w:jc w:val="both"/>
        <w:rPr>
          <w:rFonts w:ascii="Arial Narrow" w:eastAsia="Arial Unicode MS" w:hAnsi="Arial Narrow"/>
          <w:b/>
          <w:iCs/>
          <w:bdr w:val="nil"/>
        </w:rPr>
      </w:pPr>
    </w:p>
    <w:p w14:paraId="3A365CF2" w14:textId="435F9C72" w:rsidR="001F4DD6" w:rsidRPr="005B064F" w:rsidRDefault="001F4DD6" w:rsidP="00E1294D">
      <w:pPr>
        <w:pBdr>
          <w:top w:val="nil"/>
          <w:left w:val="nil"/>
          <w:bottom w:val="nil"/>
          <w:right w:val="nil"/>
          <w:between w:val="nil"/>
          <w:bar w:val="nil"/>
        </w:pBdr>
        <w:spacing w:after="0" w:line="240" w:lineRule="auto"/>
        <w:jc w:val="both"/>
        <w:rPr>
          <w:rFonts w:ascii="Arial Narrow" w:eastAsia="Arial Unicode MS" w:hAnsi="Arial Narrow"/>
          <w:bdr w:val="nil"/>
        </w:rPr>
      </w:pPr>
      <w:r w:rsidRPr="005B064F">
        <w:rPr>
          <w:rFonts w:ascii="Arial Narrow" w:eastAsia="Arial Unicode MS" w:hAnsi="Arial Narrow"/>
          <w:iCs/>
          <w:bdr w:val="nil"/>
        </w:rPr>
        <w:t xml:space="preserve">Preukazovanie podmienok účasti je voči verejnému obstarávateľovi účinné aj spôsobom podľa § 152 </w:t>
      </w:r>
      <w:r w:rsidR="00135B11" w:rsidRPr="005B064F">
        <w:rPr>
          <w:rFonts w:ascii="Arial Narrow" w:eastAsia="Arial Unicode MS" w:hAnsi="Arial Narrow"/>
          <w:iCs/>
          <w:bdr w:val="nil"/>
        </w:rPr>
        <w:br/>
      </w:r>
      <w:r w:rsidRPr="005B064F">
        <w:rPr>
          <w:rFonts w:ascii="Arial Narrow" w:eastAsia="Arial Unicode MS" w:hAnsi="Arial Narrow"/>
          <w:iCs/>
          <w:bdr w:val="nil"/>
        </w:rPr>
        <w:t xml:space="preserve">ods. 4 zákona. </w:t>
      </w:r>
      <w:r w:rsidRPr="005B064F">
        <w:rPr>
          <w:rFonts w:ascii="Arial Narrow" w:eastAsia="Arial Unicode MS" w:hAnsi="Arial Narrow"/>
          <w:bdr w:val="nil"/>
        </w:rPr>
        <w:t xml:space="preserve">Uchádzač zapísaný v zozname hospodárskych subjektov podľa zákona nie je povinný v procese verejného obstarávania predkladať doklady podľa § 32 ods. 2 zákona – prostredníctvom zápisu do zoznamu hospodárskych subjektov. </w:t>
      </w:r>
    </w:p>
    <w:p w14:paraId="52987B5E" w14:textId="46019E66" w:rsidR="001F4DD6" w:rsidRPr="001F4DD6" w:rsidRDefault="001F4DD6" w:rsidP="00E1294D">
      <w:pPr>
        <w:pBdr>
          <w:top w:val="nil"/>
          <w:left w:val="nil"/>
          <w:bottom w:val="nil"/>
          <w:right w:val="nil"/>
          <w:between w:val="nil"/>
          <w:bar w:val="nil"/>
        </w:pBdr>
        <w:autoSpaceDE w:val="0"/>
        <w:autoSpaceDN w:val="0"/>
        <w:adjustRightInd w:val="0"/>
        <w:spacing w:after="0" w:line="240" w:lineRule="auto"/>
        <w:jc w:val="both"/>
        <w:rPr>
          <w:rFonts w:ascii="Arial Narrow" w:eastAsia="Arial Unicode MS" w:hAnsi="Arial Narrow"/>
          <w:bdr w:val="nil"/>
        </w:rPr>
      </w:pPr>
      <w:r w:rsidRPr="001F4DD6">
        <w:rPr>
          <w:rFonts w:ascii="Arial Narrow" w:eastAsia="Arial Unicode MS" w:hAnsi="Arial Narrow"/>
          <w:bdr w:val="nil"/>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3EC19B9E" w14:textId="275F7910" w:rsidR="001F4DD6" w:rsidRPr="001F4DD6" w:rsidRDefault="001F4DD6" w:rsidP="00E1294D">
      <w:pPr>
        <w:pBdr>
          <w:top w:val="nil"/>
          <w:left w:val="nil"/>
          <w:bottom w:val="nil"/>
          <w:right w:val="nil"/>
          <w:between w:val="nil"/>
          <w:bar w:val="nil"/>
        </w:pBdr>
        <w:spacing w:after="0" w:line="240" w:lineRule="auto"/>
        <w:jc w:val="both"/>
        <w:rPr>
          <w:rFonts w:ascii="Arial Narrow" w:eastAsia="Arial Unicode MS" w:hAnsi="Arial Narrow"/>
          <w:bdr w:val="nil"/>
        </w:rPr>
      </w:pPr>
      <w:r w:rsidRPr="005C1A8A">
        <w:rPr>
          <w:rFonts w:ascii="Arial Narrow" w:eastAsia="Arial Unicode MS" w:hAnsi="Arial Narrow"/>
          <w:u w:val="single"/>
          <w:bdr w:val="nil"/>
        </w:rPr>
        <w:t>V prípade, že sa verejného obstarávania zúčastní skupina dodávateľov, požaduje sa preukázanie splnenia podmienok účasti týkajúcich sa osobného postavenia</w:t>
      </w:r>
      <w:r w:rsidRPr="001F4DD6">
        <w:rPr>
          <w:rFonts w:ascii="Arial Narrow" w:eastAsia="Arial Unicode MS" w:hAnsi="Arial Narrow"/>
          <w:bdr w:val="nil"/>
        </w:rPr>
        <w:t xml:space="preserve"> </w:t>
      </w:r>
      <w:r w:rsidRPr="00BE0184">
        <w:rPr>
          <w:rFonts w:ascii="Arial Narrow" w:eastAsia="Arial Unicode MS" w:hAnsi="Arial Narrow"/>
          <w:u w:val="single"/>
          <w:bdr w:val="nil"/>
        </w:rPr>
        <w:t>za každého člena skupiny osobitne</w:t>
      </w:r>
      <w:r w:rsidRPr="001F4DD6">
        <w:rPr>
          <w:rFonts w:ascii="Arial Narrow" w:eastAsia="Arial Unicode MS" w:hAnsi="Arial Narrow"/>
          <w:bdr w:val="nil"/>
        </w:rPr>
        <w:t>. Splnenie podmienky účasti podľa § 32 ods. 1 písm. e) zákona preukazuje člen skupiny len vo vzťahu k tej časti predmetu zákazky, ktorú má zabezpečiť.</w:t>
      </w:r>
    </w:p>
    <w:p w14:paraId="6898CA2A" w14:textId="77777777" w:rsidR="00631587" w:rsidRPr="00755471" w:rsidRDefault="00631587" w:rsidP="00E1294D">
      <w:pPr>
        <w:spacing w:after="0" w:line="240" w:lineRule="auto"/>
        <w:jc w:val="both"/>
        <w:rPr>
          <w:rFonts w:ascii="Arial Narrow" w:hAnsi="Arial Narrow"/>
        </w:rPr>
      </w:pPr>
    </w:p>
    <w:p w14:paraId="48908E97" w14:textId="3765F3B0" w:rsidR="00631587" w:rsidRPr="009A7666" w:rsidRDefault="00DD11DE" w:rsidP="00E1294D">
      <w:pPr>
        <w:spacing w:after="0" w:line="240" w:lineRule="auto"/>
        <w:jc w:val="both"/>
        <w:rPr>
          <w:rFonts w:ascii="Arial Narrow" w:hAnsi="Arial Narrow"/>
          <w:b/>
          <w:u w:val="single"/>
          <w:lang w:eastAsia="sk-SK"/>
        </w:rPr>
      </w:pPr>
      <w:r>
        <w:rPr>
          <w:rFonts w:ascii="Arial Narrow" w:hAnsi="Arial Narrow"/>
          <w:b/>
          <w:u w:val="single"/>
          <w:lang w:eastAsia="sk-SK"/>
        </w:rPr>
        <w:t xml:space="preserve">2. </w:t>
      </w:r>
      <w:r w:rsidR="00631587" w:rsidRPr="009A7666">
        <w:rPr>
          <w:rFonts w:ascii="Arial Narrow" w:hAnsi="Arial Narrow"/>
          <w:b/>
          <w:u w:val="single"/>
          <w:lang w:eastAsia="sk-SK"/>
        </w:rPr>
        <w:t>Ekonomické a finančné postavenie podľa § 33 zákona</w:t>
      </w:r>
    </w:p>
    <w:p w14:paraId="5CF7771F" w14:textId="77777777" w:rsidR="006A5177" w:rsidRDefault="006A5177" w:rsidP="006A5177">
      <w:pPr>
        <w:spacing w:after="0" w:line="240" w:lineRule="auto"/>
        <w:jc w:val="both"/>
        <w:rPr>
          <w:rFonts w:ascii="Arial Narrow" w:hAnsi="Arial Narrow"/>
        </w:rPr>
      </w:pPr>
      <w:r w:rsidRPr="0020070C">
        <w:rPr>
          <w:rFonts w:ascii="Arial Narrow" w:hAnsi="Arial Narrow"/>
        </w:rPr>
        <w:t>Verejný obstarávateľ neurčil podmienky účasti podľa § 33 zákona týkajúce sa</w:t>
      </w:r>
      <w:r>
        <w:rPr>
          <w:rFonts w:ascii="Arial Narrow" w:hAnsi="Arial Narrow"/>
        </w:rPr>
        <w:t xml:space="preserve"> </w:t>
      </w:r>
      <w:r w:rsidRPr="0020070C">
        <w:rPr>
          <w:rFonts w:ascii="Arial Narrow" w:hAnsi="Arial Narrow"/>
        </w:rPr>
        <w:t>finančného a ekonomického postavenia.</w:t>
      </w:r>
    </w:p>
    <w:p w14:paraId="46684524" w14:textId="77777777" w:rsidR="00515ED0" w:rsidRDefault="00515ED0" w:rsidP="00E1294D">
      <w:pPr>
        <w:spacing w:after="0" w:line="240" w:lineRule="auto"/>
        <w:rPr>
          <w:rFonts w:ascii="Arial Narrow" w:hAnsi="Arial Narrow"/>
          <w:b/>
          <w:u w:val="single"/>
          <w:lang w:eastAsia="sk-SK"/>
        </w:rPr>
      </w:pPr>
    </w:p>
    <w:p w14:paraId="79F5BB70" w14:textId="38375C38" w:rsidR="00631587" w:rsidRPr="009A7666" w:rsidRDefault="00DD11DE" w:rsidP="00E1294D">
      <w:pPr>
        <w:spacing w:after="0" w:line="240" w:lineRule="auto"/>
        <w:rPr>
          <w:rFonts w:ascii="Arial Narrow" w:hAnsi="Arial Narrow"/>
          <w:b/>
          <w:lang w:eastAsia="sk-SK"/>
        </w:rPr>
      </w:pPr>
      <w:r>
        <w:rPr>
          <w:rFonts w:ascii="Arial Narrow" w:hAnsi="Arial Narrow"/>
          <w:b/>
          <w:u w:val="single"/>
          <w:lang w:eastAsia="sk-SK"/>
        </w:rPr>
        <w:t xml:space="preserve">3. </w:t>
      </w:r>
      <w:r w:rsidR="00631587" w:rsidRPr="009A7666">
        <w:rPr>
          <w:rFonts w:ascii="Arial Narrow" w:hAnsi="Arial Narrow"/>
          <w:b/>
          <w:u w:val="single"/>
          <w:lang w:eastAsia="sk-SK"/>
        </w:rPr>
        <w:t>Technická a odborná spôsobilosť podľa § 34 zákona</w:t>
      </w:r>
    </w:p>
    <w:p w14:paraId="56032056" w14:textId="430C66FF" w:rsidR="00CB176C" w:rsidRPr="0028705E" w:rsidRDefault="00CC6CB5" w:rsidP="00E1294D">
      <w:pPr>
        <w:spacing w:after="0" w:line="240" w:lineRule="auto"/>
        <w:jc w:val="both"/>
        <w:rPr>
          <w:rFonts w:ascii="Arial Narrow" w:hAnsi="Arial Narrow"/>
          <w:lang w:eastAsia="sk-SK"/>
        </w:rPr>
      </w:pPr>
      <w:r w:rsidRPr="0020070C">
        <w:rPr>
          <w:rFonts w:ascii="Arial Narrow" w:hAnsi="Arial Narrow"/>
        </w:rPr>
        <w:t>Verejný obstarávateľ neurčil podmienky účasti podľa § 3</w:t>
      </w:r>
      <w:r>
        <w:rPr>
          <w:rFonts w:ascii="Arial Narrow" w:hAnsi="Arial Narrow"/>
        </w:rPr>
        <w:t>4</w:t>
      </w:r>
      <w:r w:rsidRPr="0020070C">
        <w:rPr>
          <w:rFonts w:ascii="Arial Narrow" w:hAnsi="Arial Narrow"/>
        </w:rPr>
        <w:t xml:space="preserve"> zákona týkajúce </w:t>
      </w:r>
      <w:r>
        <w:rPr>
          <w:rFonts w:ascii="Arial Narrow" w:hAnsi="Arial Narrow"/>
        </w:rPr>
        <w:t>technickej alebo odbornej spôsobilosti</w:t>
      </w:r>
    </w:p>
    <w:p w14:paraId="2917843D" w14:textId="77777777" w:rsidR="00DD11DE" w:rsidRDefault="00DD11DE" w:rsidP="00E1294D">
      <w:pPr>
        <w:autoSpaceDE w:val="0"/>
        <w:autoSpaceDN w:val="0"/>
        <w:adjustRightInd w:val="0"/>
        <w:spacing w:after="0" w:line="240" w:lineRule="auto"/>
        <w:jc w:val="both"/>
        <w:rPr>
          <w:rFonts w:ascii="Arial Narrow" w:hAnsi="Arial Narrow" w:cs="Arial Narrow,Bold"/>
          <w:b/>
          <w:bCs/>
          <w:color w:val="000000"/>
        </w:rPr>
      </w:pPr>
    </w:p>
    <w:p w14:paraId="749D9C71" w14:textId="77777777" w:rsidR="00CC6CB5" w:rsidRDefault="00CC6CB5" w:rsidP="00C31B8E">
      <w:pPr>
        <w:spacing w:after="0" w:line="240" w:lineRule="auto"/>
        <w:jc w:val="both"/>
        <w:rPr>
          <w:rStyle w:val="Jemnzvraznenie"/>
          <w:rFonts w:ascii="Arial Narrow" w:hAnsi="Arial Narrow"/>
          <w:b w:val="0"/>
          <w:sz w:val="22"/>
        </w:rPr>
      </w:pPr>
    </w:p>
    <w:p w14:paraId="342E3773" w14:textId="77777777" w:rsidR="00CC6CB5" w:rsidRDefault="00CC6CB5" w:rsidP="000C68C1">
      <w:pPr>
        <w:spacing w:after="0" w:line="240" w:lineRule="auto"/>
        <w:jc w:val="both"/>
        <w:rPr>
          <w:rFonts w:ascii="Arial Narrow" w:hAnsi="Arial Narrow"/>
          <w:shd w:val="clear" w:color="auto" w:fill="FFFFFF"/>
        </w:rPr>
      </w:pPr>
    </w:p>
    <w:p w14:paraId="2B3B6B40" w14:textId="5D878CB7" w:rsidR="000C68C1" w:rsidRDefault="000C68C1" w:rsidP="000C68C1">
      <w:pPr>
        <w:spacing w:after="0" w:line="240" w:lineRule="auto"/>
        <w:jc w:val="both"/>
        <w:rPr>
          <w:rStyle w:val="Jemnzvraznenie"/>
          <w:rFonts w:ascii="Arial Narrow" w:hAnsi="Arial Narrow"/>
          <w:b w:val="0"/>
          <w:sz w:val="22"/>
        </w:rPr>
      </w:pPr>
      <w:r>
        <w:rPr>
          <w:rFonts w:ascii="Arial Narrow" w:hAnsi="Arial Narrow"/>
          <w:shd w:val="clear" w:color="auto" w:fill="FFFFFF"/>
        </w:rPr>
        <w:t>Hospodársky subjekt</w:t>
      </w:r>
      <w:r w:rsidRPr="00DE6DCD">
        <w:rPr>
          <w:rStyle w:val="Jemnzvraznenie"/>
          <w:rFonts w:ascii="Arial Narrow" w:hAnsi="Arial Narrow"/>
          <w:b w:val="0"/>
          <w:sz w:val="22"/>
        </w:rPr>
        <w:t xml:space="preserve"> môže predbežne nahradiť doklady na preukázanie splnenia podmienok účasti jednotným európskym dokumentom (</w:t>
      </w:r>
      <w:r>
        <w:rPr>
          <w:rStyle w:val="Jemnzvraznenie"/>
          <w:rFonts w:ascii="Arial Narrow" w:hAnsi="Arial Narrow"/>
          <w:b w:val="0"/>
          <w:sz w:val="22"/>
        </w:rPr>
        <w:t>„</w:t>
      </w:r>
      <w:r w:rsidRPr="00DE6DCD">
        <w:rPr>
          <w:rStyle w:val="Jemnzvraznenie"/>
          <w:rFonts w:ascii="Arial Narrow" w:hAnsi="Arial Narrow"/>
          <w:b w:val="0"/>
          <w:sz w:val="22"/>
        </w:rPr>
        <w:t>JED</w:t>
      </w:r>
      <w:r>
        <w:rPr>
          <w:rStyle w:val="Jemnzvraznenie"/>
          <w:rFonts w:ascii="Arial Narrow" w:hAnsi="Arial Narrow"/>
          <w:b w:val="0"/>
          <w:sz w:val="22"/>
        </w:rPr>
        <w:t>“</w:t>
      </w:r>
      <w:r w:rsidRPr="00DE6DCD">
        <w:rPr>
          <w:rStyle w:val="Jemnzvraznenie"/>
          <w:rFonts w:ascii="Arial Narrow" w:hAnsi="Arial Narrow"/>
          <w:b w:val="0"/>
          <w:sz w:val="22"/>
        </w:rPr>
        <w:t>) podľa § 39 zákona, spĺňajúcim náležitosti podľa § 39 ods. 2 zákona, pričom ak uchádzač preukazuje technickú spôsobilosť alebo odbornú spôsobilosť prostredníctvom inej osoby/osôb, JED predloží za svoju osobu a za každú z osôb, ktorých zdroje a/alebo kapacity využíva. V prípade, že uchádzača tvorí skupina dodávateľov zúčastnená vo verejnom obstarávaní, uchádzač vyplní a predloží JED s požadovanými informáciami za každého člena skupiny dodávateľov.</w:t>
      </w:r>
      <w:r>
        <w:rPr>
          <w:rStyle w:val="Jemnzvraznenie"/>
          <w:rFonts w:ascii="Arial Narrow" w:hAnsi="Arial Narrow"/>
          <w:b w:val="0"/>
          <w:sz w:val="22"/>
        </w:rPr>
        <w:t xml:space="preserve"> </w:t>
      </w:r>
    </w:p>
    <w:p w14:paraId="702001ED" w14:textId="218E38CA" w:rsidR="00735EA7" w:rsidRPr="00FC0219" w:rsidRDefault="000C68C1" w:rsidP="000C68C1">
      <w:pPr>
        <w:spacing w:after="0" w:line="240" w:lineRule="auto"/>
        <w:jc w:val="both"/>
        <w:rPr>
          <w:rFonts w:ascii="Arial Narrow" w:hAnsi="Arial Narrow"/>
        </w:rPr>
      </w:pPr>
      <w:r w:rsidRPr="00656F41">
        <w:rPr>
          <w:rFonts w:ascii="Arial Narrow" w:hAnsi="Arial Narrow"/>
        </w:rPr>
        <w:t xml:space="preserve">Bližšie </w:t>
      </w:r>
      <w:r w:rsidRPr="004D7B17">
        <w:rPr>
          <w:rFonts w:ascii="Arial Narrow" w:hAnsi="Arial Narrow"/>
        </w:rPr>
        <w:t xml:space="preserve">informácie o JED, vrátane usmernení, ako správne JED vyplniť, sú uvedené v dokumente zverejnenom na webovom sídle Úradu pre verejné obstarávanie </w:t>
      </w:r>
      <w:hyperlink r:id="rId8" w:history="1">
        <w:r w:rsidRPr="00FC0219">
          <w:rPr>
            <w:rStyle w:val="Hypertextovprepojenie"/>
            <w:rFonts w:ascii="Arial Narrow" w:hAnsi="Arial Narrow"/>
            <w:color w:val="auto"/>
          </w:rPr>
          <w:t>https://www.uvo.gov.sk/jednotny-europsky-dokument-pre-verejne-obstaravanie</w:t>
        </w:r>
      </w:hyperlink>
      <w:r w:rsidRPr="00FC0219">
        <w:rPr>
          <w:rFonts w:ascii="Arial Narrow" w:hAnsi="Arial Narrow"/>
        </w:rPr>
        <w:t xml:space="preserve"> : JED - príručka k službe ESPD</w:t>
      </w:r>
    </w:p>
    <w:p w14:paraId="16D5283E" w14:textId="77777777" w:rsidR="00735EA7" w:rsidRPr="004D7B17" w:rsidRDefault="00735EA7" w:rsidP="00735EA7">
      <w:pPr>
        <w:autoSpaceDE w:val="0"/>
        <w:autoSpaceDN w:val="0"/>
        <w:adjustRightInd w:val="0"/>
        <w:spacing w:before="120" w:after="120" w:line="240" w:lineRule="auto"/>
        <w:jc w:val="both"/>
        <w:rPr>
          <w:rFonts w:ascii="Arial Narrow" w:hAnsi="Arial Narrow"/>
          <w:lang w:eastAsia="sk-SK"/>
        </w:rPr>
      </w:pPr>
      <w:bookmarkStart w:id="0" w:name="_Hlk524506959"/>
      <w:r w:rsidRPr="004D7B17">
        <w:rPr>
          <w:rFonts w:ascii="Arial Narrow" w:hAnsi="Arial Narrow"/>
          <w:lang w:eastAsia="sk-SK"/>
        </w:rPr>
        <w:lastRenderedPageBreak/>
        <w:t>Vo formulári JED uchádzač vyplní nasledovné časti:</w:t>
      </w:r>
    </w:p>
    <w:bookmarkEnd w:id="0"/>
    <w:p w14:paraId="0A758853" w14:textId="77777777" w:rsidR="00735EA7" w:rsidRPr="004D7B17" w:rsidRDefault="00735EA7" w:rsidP="00E10F3D">
      <w:pPr>
        <w:numPr>
          <w:ilvl w:val="0"/>
          <w:numId w:val="7"/>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lang w:eastAsia="sk-SK"/>
        </w:rPr>
        <w:t>časť II – A, B a C,</w:t>
      </w:r>
    </w:p>
    <w:p w14:paraId="59FB9BA9" w14:textId="77777777" w:rsidR="00735EA7" w:rsidRPr="004D7B17" w:rsidRDefault="00735EA7" w:rsidP="00E10F3D">
      <w:pPr>
        <w:numPr>
          <w:ilvl w:val="0"/>
          <w:numId w:val="7"/>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lang w:eastAsia="sk-SK"/>
        </w:rPr>
        <w:t>časť III - A, B, C a D,</w:t>
      </w:r>
    </w:p>
    <w:p w14:paraId="248F957D" w14:textId="77777777" w:rsidR="00735EA7" w:rsidRPr="004D7B17" w:rsidRDefault="00735EA7" w:rsidP="00E10F3D">
      <w:pPr>
        <w:numPr>
          <w:ilvl w:val="0"/>
          <w:numId w:val="7"/>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rPr>
        <w:t>časť IV –</w:t>
      </w:r>
      <w:r w:rsidRPr="004D7B17">
        <w:rPr>
          <w:rFonts w:ascii="Arial Narrow" w:hAnsi="Arial Narrow"/>
          <w:color w:val="000000"/>
        </w:rPr>
        <w:t xml:space="preserve"> oddiel α</w:t>
      </w:r>
      <w:r>
        <w:rPr>
          <w:rFonts w:ascii="Arial Narrow" w:hAnsi="Arial Narrow"/>
          <w:color w:val="000000"/>
        </w:rPr>
        <w:t xml:space="preserve"> </w:t>
      </w:r>
      <w:r w:rsidRPr="002C5239">
        <w:rPr>
          <w:rFonts w:ascii="Arial Narrow" w:hAnsi="Arial Narrow" w:cs="Arial"/>
          <w:color w:val="000000"/>
        </w:rPr>
        <w:t>(globálny údaj pre všetky podmienky účasti)</w:t>
      </w:r>
      <w:r w:rsidRPr="004D7B17">
        <w:rPr>
          <w:rFonts w:ascii="Arial Narrow" w:hAnsi="Arial Narrow"/>
          <w:color w:val="000000"/>
        </w:rPr>
        <w:t>,</w:t>
      </w:r>
    </w:p>
    <w:p w14:paraId="33668FE3" w14:textId="77777777" w:rsidR="00735EA7" w:rsidRPr="004D7B17" w:rsidRDefault="00735EA7" w:rsidP="00E10F3D">
      <w:pPr>
        <w:numPr>
          <w:ilvl w:val="0"/>
          <w:numId w:val="7"/>
        </w:numPr>
        <w:tabs>
          <w:tab w:val="left" w:pos="708"/>
          <w:tab w:val="left" w:pos="2160"/>
          <w:tab w:val="left" w:pos="2880"/>
          <w:tab w:val="left" w:pos="4500"/>
        </w:tabs>
        <w:spacing w:after="0" w:line="240" w:lineRule="auto"/>
        <w:ind w:left="1276" w:hanging="425"/>
        <w:jc w:val="both"/>
        <w:rPr>
          <w:rFonts w:ascii="Arial Narrow" w:hAnsi="Arial Narrow"/>
          <w:lang w:eastAsia="sk-SK"/>
        </w:rPr>
      </w:pPr>
      <w:r w:rsidRPr="004D7B17">
        <w:rPr>
          <w:rFonts w:ascii="Arial Narrow" w:hAnsi="Arial Narrow"/>
          <w:lang w:eastAsia="sk-SK"/>
        </w:rPr>
        <w:t>časť VI.</w:t>
      </w:r>
    </w:p>
    <w:p w14:paraId="00AAC924" w14:textId="3C18C6DA" w:rsidR="00735EA7" w:rsidRPr="004D7B17" w:rsidRDefault="005C1A8A" w:rsidP="00735EA7">
      <w:pPr>
        <w:autoSpaceDE w:val="0"/>
        <w:autoSpaceDN w:val="0"/>
        <w:adjustRightInd w:val="0"/>
        <w:spacing w:before="120" w:after="120" w:line="240" w:lineRule="auto"/>
        <w:jc w:val="both"/>
        <w:rPr>
          <w:rFonts w:ascii="Arial Narrow" w:hAnsi="Arial Narrow"/>
        </w:rPr>
      </w:pPr>
      <w:r w:rsidRPr="004D7B17">
        <w:rPr>
          <w:rFonts w:ascii="Arial Narrow" w:hAnsi="Arial Narrow"/>
        </w:rPr>
        <w:t xml:space="preserve">Uchádzač uvedie v JED všetky relevantné informácie požadované verejným obstarávateľom, uvedené v oznámení o vyhlásení verejného obstarávania a v týchto súťažných podkladoch, ktoré vyplní podľa pokynov verejného obstarávateľa, ako aj pokynov Úradu pre verejné obstarávanie uvedených v manuáli na stránke Úradu pre verejné obstarávanie - </w:t>
      </w:r>
      <w:hyperlink r:id="rId9" w:history="1">
        <w:r w:rsidRPr="00FC0219">
          <w:rPr>
            <w:rStyle w:val="Hypertextovprepojenie"/>
            <w:rFonts w:ascii="Arial Narrow" w:hAnsi="Arial Narrow"/>
            <w:color w:val="auto"/>
          </w:rPr>
          <w:t>https://www.uvo.gov.sk/jednotny-europsky-dokument-pre-verejne-obstaravanie-602.html</w:t>
        </w:r>
      </w:hyperlink>
      <w:r w:rsidRPr="00FC0219">
        <w:rPr>
          <w:rFonts w:ascii="Arial Narrow" w:hAnsi="Arial Narrow"/>
        </w:rPr>
        <w:t xml:space="preserve"> , okrem časti I. označenej</w:t>
      </w:r>
      <w:r w:rsidRPr="004D7B17">
        <w:rPr>
          <w:rFonts w:ascii="Arial Narrow" w:hAnsi="Arial Narrow"/>
        </w:rPr>
        <w:t xml:space="preserve"> ako „Informácie týkajúce sa postupu verejného obstarávania a verejného obstarávateľa“ (pokiaľ uchádzač použije JED, ktorý je súčasťou týchto súťažných podkladov).</w:t>
      </w:r>
    </w:p>
    <w:p w14:paraId="32F31D1B" w14:textId="77777777" w:rsidR="00735EA7" w:rsidRPr="004D7B17" w:rsidRDefault="00735EA7" w:rsidP="00735EA7">
      <w:pPr>
        <w:spacing w:before="120" w:after="120" w:line="240" w:lineRule="auto"/>
        <w:jc w:val="both"/>
        <w:rPr>
          <w:rFonts w:ascii="Arial Narrow" w:hAnsi="Arial Narrow"/>
        </w:rPr>
      </w:pPr>
      <w:r w:rsidRPr="004D7B17">
        <w:rPr>
          <w:rFonts w:ascii="Arial Narrow" w:hAnsi="Arial Narrow"/>
        </w:rPr>
        <w:t>Verejný obstarávateľ nevyžaduje, aby uchádzač v prípade subdodávateľov, ktorých kapacity nevyužíva na preukázanie splnenia podmienok účasti v častiach II a III formulári JED, uviedol informácie o takýchto subdodávateľoch a tiež nevyžaduje, aby uchádzač za takýchto subdodávateľov, ktorých kapacity uchádzač nevyužíva na preukázanie splnenia podmienok úča</w:t>
      </w:r>
      <w:bookmarkStart w:id="1" w:name="_GoBack"/>
      <w:bookmarkEnd w:id="1"/>
      <w:r w:rsidRPr="004D7B17">
        <w:rPr>
          <w:rFonts w:ascii="Arial Narrow" w:hAnsi="Arial Narrow"/>
        </w:rPr>
        <w:t xml:space="preserve">sti, predkladal JED za každého takéhoto subdodávateľa.  </w:t>
      </w:r>
    </w:p>
    <w:p w14:paraId="33B06309" w14:textId="77777777" w:rsidR="00735EA7" w:rsidRPr="004D7B17" w:rsidRDefault="00735EA7" w:rsidP="00735EA7">
      <w:pPr>
        <w:spacing w:before="120" w:after="120" w:line="240" w:lineRule="auto"/>
        <w:jc w:val="both"/>
        <w:rPr>
          <w:rFonts w:ascii="Arial Narrow" w:hAnsi="Arial Narrow"/>
        </w:rPr>
      </w:pPr>
      <w:r w:rsidRPr="004D7B17">
        <w:rPr>
          <w:rFonts w:ascii="Arial Narrow" w:hAnsi="Arial Narrow"/>
        </w:rPr>
        <w:t xml:space="preserve">Uchádzač, ktorý sa verejného obstarávania zúčastňuje samostatne, </w:t>
      </w:r>
      <w:r w:rsidRPr="004D7B17">
        <w:rPr>
          <w:rFonts w:ascii="Arial Narrow" w:hAnsi="Arial Narrow"/>
          <w:b/>
        </w:rPr>
        <w:t>ale využíva zdroje a/alebo kapacity iných osôb na preukázanie splnenia podmienok účasti</w:t>
      </w:r>
      <w:r w:rsidRPr="004D7B17">
        <w:rPr>
          <w:rFonts w:ascii="Arial Narrow" w:hAnsi="Arial Narrow"/>
        </w:rPr>
        <w:t xml:space="preserve">, </w:t>
      </w:r>
      <w:r w:rsidRPr="004D7B17">
        <w:rPr>
          <w:rFonts w:ascii="Arial Narrow" w:hAnsi="Arial Narrow"/>
          <w:b/>
        </w:rPr>
        <w:t>vyplní a predloží JED za seba spolu s vyplneným/vyplnenými,</w:t>
      </w:r>
      <w:r w:rsidRPr="004D7B17">
        <w:rPr>
          <w:rFonts w:ascii="Arial Narrow" w:hAnsi="Arial Narrow"/>
        </w:rPr>
        <w:t xml:space="preserve"> </w:t>
      </w:r>
      <w:r w:rsidRPr="004D7B17">
        <w:rPr>
          <w:rFonts w:ascii="Arial Narrow" w:hAnsi="Arial Narrow"/>
          <w:b/>
        </w:rPr>
        <w:t>samostatným/samostatnými JED/JED</w:t>
      </w:r>
      <w:r w:rsidRPr="004D7B17">
        <w:rPr>
          <w:rFonts w:ascii="Arial Narrow" w:hAnsi="Arial Narrow"/>
        </w:rPr>
        <w:t>, ktorý/ktoré obsahuje/obsahujú príslušné informácie</w:t>
      </w:r>
      <w:r w:rsidRPr="004D7B17">
        <w:rPr>
          <w:rFonts w:ascii="Arial Narrow" w:hAnsi="Arial Narrow"/>
          <w:b/>
        </w:rPr>
        <w:t>, ktorých zdroje a/alebo kapacity využíva uchádzač na preukázanie splnenia podmienok účasti v tomto verejnom obstarávaní.</w:t>
      </w:r>
    </w:p>
    <w:p w14:paraId="10D42787" w14:textId="7BF7B6E2" w:rsidR="00735EA7" w:rsidRPr="004D7B17" w:rsidRDefault="00735EA7" w:rsidP="00735EA7">
      <w:pPr>
        <w:spacing w:after="120" w:line="240" w:lineRule="auto"/>
        <w:jc w:val="both"/>
        <w:rPr>
          <w:rFonts w:ascii="Arial Narrow" w:hAnsi="Arial Narrow"/>
          <w:b/>
        </w:rPr>
      </w:pPr>
      <w:r w:rsidRPr="004D7B17">
        <w:rPr>
          <w:rFonts w:ascii="Arial Narrow" w:hAnsi="Arial Narrow"/>
          <w:b/>
        </w:rPr>
        <w:t>V prípade, že uchádzača tvorí skupina dodávateľov</w:t>
      </w:r>
      <w:r w:rsidRPr="004D7B17">
        <w:rPr>
          <w:rFonts w:ascii="Arial Narrow" w:hAnsi="Arial Narrow"/>
        </w:rPr>
        <w:t xml:space="preserve"> zúčastnená vo verejnom obstarávaní, uchádzač </w:t>
      </w:r>
      <w:r>
        <w:rPr>
          <w:rFonts w:ascii="Arial Narrow" w:hAnsi="Arial Narrow"/>
        </w:rPr>
        <w:br/>
      </w:r>
      <w:r w:rsidRPr="004D7B17">
        <w:rPr>
          <w:rFonts w:ascii="Arial Narrow" w:hAnsi="Arial Narrow"/>
          <w:b/>
        </w:rPr>
        <w:t>vyplní a predloží JED s požadovanými informáciami za kaž</w:t>
      </w:r>
      <w:r w:rsidR="00400F8D">
        <w:rPr>
          <w:rFonts w:ascii="Arial Narrow" w:hAnsi="Arial Narrow"/>
          <w:b/>
        </w:rPr>
        <w:t>dého člena skupiny dodávateľov.</w:t>
      </w:r>
    </w:p>
    <w:p w14:paraId="64BAADB4" w14:textId="77777777" w:rsidR="000C68C1" w:rsidRDefault="007301CF" w:rsidP="00735EA7">
      <w:pPr>
        <w:autoSpaceDE w:val="0"/>
        <w:autoSpaceDN w:val="0"/>
        <w:adjustRightInd w:val="0"/>
        <w:spacing w:after="0" w:line="240" w:lineRule="auto"/>
        <w:jc w:val="both"/>
        <w:rPr>
          <w:rFonts w:ascii="Arial Narrow" w:hAnsi="Arial Narrow"/>
        </w:rPr>
      </w:pPr>
      <w:r w:rsidRPr="003D1BA2">
        <w:rPr>
          <w:rFonts w:ascii="Arial Narrow" w:hAnsi="Arial Narrow"/>
        </w:rPr>
        <w:t xml:space="preserve">Podľa § 39 ods. 6 zákona, ak uchádzač použije </w:t>
      </w:r>
      <w:r>
        <w:rPr>
          <w:rFonts w:ascii="Arial Narrow" w:hAnsi="Arial Narrow"/>
        </w:rPr>
        <w:t>JED</w:t>
      </w:r>
      <w:r w:rsidRPr="003D1BA2">
        <w:rPr>
          <w:rFonts w:ascii="Arial Narrow" w:hAnsi="Arial Narrow"/>
        </w:rPr>
        <w:t xml:space="preserve">, verejný obstarávateľ môže na zabezpečenie riadneho priebehu verejného obstarávania kedykoľvek v jeho priebehu písomne – elektronickými prostriedkami, </w:t>
      </w:r>
      <w:r w:rsidRPr="008F3D29">
        <w:rPr>
          <w:rFonts w:ascii="Arial Narrow" w:hAnsi="Arial Narrow"/>
        </w:rPr>
        <w:t xml:space="preserve">prostredníctvom komunikačného rozhrania </w:t>
      </w:r>
      <w:r w:rsidR="004B1CC8">
        <w:rPr>
          <w:rFonts w:ascii="Arial Narrow" w:hAnsi="Arial Narrow"/>
        </w:rPr>
        <w:t>elektronického prostriedku</w:t>
      </w:r>
      <w:r w:rsidRPr="008F3D29">
        <w:rPr>
          <w:rFonts w:ascii="Arial Narrow" w:hAnsi="Arial Narrow"/>
        </w:rPr>
        <w:t xml:space="preserve"> JOSEPHINE</w:t>
      </w:r>
      <w:r w:rsidRPr="003D1BA2">
        <w:rPr>
          <w:rFonts w:ascii="Arial Narrow" w:hAnsi="Arial Narrow"/>
        </w:rPr>
        <w:t xml:space="preserve">, požiadať uchádzača o predloženie dokladu alebo dokladov nahradených </w:t>
      </w:r>
      <w:r>
        <w:rPr>
          <w:rFonts w:ascii="Arial Narrow" w:hAnsi="Arial Narrow"/>
        </w:rPr>
        <w:t>JED</w:t>
      </w:r>
      <w:r w:rsidRPr="003D1BA2">
        <w:rPr>
          <w:rFonts w:ascii="Arial Narrow" w:hAnsi="Arial Narrow"/>
        </w:rPr>
        <w:t xml:space="preserve">. Uchádzač doručí elektronicky </w:t>
      </w:r>
      <w:r w:rsidRPr="008F3D29">
        <w:rPr>
          <w:rFonts w:ascii="Arial Narrow" w:hAnsi="Arial Narrow"/>
        </w:rPr>
        <w:t xml:space="preserve">prostredníctvom komunikačného rozhrania </w:t>
      </w:r>
      <w:r w:rsidR="004B1CC8">
        <w:rPr>
          <w:rFonts w:ascii="Arial Narrow" w:hAnsi="Arial Narrow"/>
        </w:rPr>
        <w:t>elektronického prostriedku</w:t>
      </w:r>
      <w:r w:rsidRPr="008F3D29">
        <w:rPr>
          <w:rFonts w:ascii="Arial Narrow" w:hAnsi="Arial Narrow"/>
        </w:rPr>
        <w:t xml:space="preserve"> JOSEPHINE</w:t>
      </w:r>
      <w:r w:rsidRPr="003D1BA2">
        <w:rPr>
          <w:rFonts w:ascii="Arial Narrow" w:hAnsi="Arial Narrow"/>
        </w:rPr>
        <w:t xml:space="preserve"> doklady verejnému obstarávateľovi do piatich pracovných dní odo dňa doručenia žiadosti, ak verejný obstarávateľ neurčil v žiadosti dlhšiu lehotu.</w:t>
      </w:r>
    </w:p>
    <w:p w14:paraId="74BD0D73" w14:textId="77777777" w:rsidR="000C68C1" w:rsidRDefault="000C68C1" w:rsidP="00CC6CB5">
      <w:pPr>
        <w:spacing w:before="120" w:after="0" w:line="240" w:lineRule="auto"/>
        <w:jc w:val="both"/>
        <w:rPr>
          <w:rFonts w:ascii="Arial Narrow" w:hAnsi="Arial Narrow"/>
          <w:u w:val="single"/>
          <w:lang w:eastAsia="sk-SK"/>
        </w:rPr>
      </w:pPr>
      <w:r w:rsidRPr="002B1024">
        <w:rPr>
          <w:rFonts w:ascii="Arial Narrow" w:hAnsi="Arial Narrow"/>
          <w:u w:val="single"/>
          <w:lang w:eastAsia="sk-SK"/>
        </w:rPr>
        <w:t xml:space="preserve">Ak uchádzač nevyužije na preukázanie splnenia podmienok účasti </w:t>
      </w:r>
      <w:r>
        <w:rPr>
          <w:rFonts w:ascii="Arial Narrow" w:hAnsi="Arial Narrow"/>
          <w:u w:val="single"/>
          <w:lang w:eastAsia="sk-SK"/>
        </w:rPr>
        <w:t>JED,</w:t>
      </w:r>
      <w:r w:rsidRPr="002B1024">
        <w:rPr>
          <w:rFonts w:ascii="Arial Narrow" w:hAnsi="Arial Narrow"/>
          <w:u w:val="single"/>
          <w:lang w:eastAsia="sk-SK"/>
        </w:rPr>
        <w:t xml:space="preserve"> predkladá v ponuke doklady na preukázanie splnenia podmienok účasti v elektronickej podobe podľa bodu 10.2 týchto súťažných podkladov.</w:t>
      </w:r>
    </w:p>
    <w:p w14:paraId="5A485670" w14:textId="77777777" w:rsidR="00C31B8E" w:rsidRPr="00C31B8E" w:rsidRDefault="00C31B8E" w:rsidP="00CC6CB5">
      <w:pPr>
        <w:rPr>
          <w:rFonts w:ascii="Arial Narrow" w:hAnsi="Arial Narrow"/>
          <w:lang w:eastAsia="sk-SK"/>
        </w:rPr>
      </w:pPr>
    </w:p>
    <w:sectPr w:rsidR="00C31B8E" w:rsidRPr="00C31B8E" w:rsidSect="00E659B6">
      <w:footerReference w:type="default" r:id="rId10"/>
      <w:pgSz w:w="11906" w:h="16838"/>
      <w:pgMar w:top="1304" w:right="1418" w:bottom="130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ABBD5" w14:textId="77777777" w:rsidR="00153E87" w:rsidRDefault="00153E87" w:rsidP="006276F3">
      <w:pPr>
        <w:spacing w:after="0" w:line="240" w:lineRule="auto"/>
      </w:pPr>
      <w:r>
        <w:separator/>
      </w:r>
    </w:p>
  </w:endnote>
  <w:endnote w:type="continuationSeparator" w:id="0">
    <w:p w14:paraId="216F8A63" w14:textId="77777777" w:rsidR="00153E87" w:rsidRDefault="00153E87" w:rsidP="00627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roman"/>
    <w:pitch w:val="default"/>
  </w:font>
  <w:font w:name="Arial Narrow,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65956" w14:textId="77777777" w:rsidR="00CC6CB5" w:rsidRDefault="00696889" w:rsidP="00696889">
    <w:pPr>
      <w:pStyle w:val="Pta"/>
      <w:rPr>
        <w:rFonts w:ascii="Arial Narrow" w:hAnsi="Arial Narrow"/>
        <w:i/>
        <w:sz w:val="18"/>
        <w:szCs w:val="18"/>
      </w:rPr>
    </w:pPr>
    <w:r w:rsidRPr="00696889">
      <w:rPr>
        <w:rFonts w:ascii="Arial Narrow" w:hAnsi="Arial Narrow"/>
        <w:i/>
        <w:sz w:val="18"/>
        <w:szCs w:val="18"/>
      </w:rPr>
      <w:t>Súťažné podklady pre verejnú súťaž:</w:t>
    </w:r>
  </w:p>
  <w:p w14:paraId="7B96C044" w14:textId="0873D6F6" w:rsidR="007A1B99" w:rsidRPr="00696889" w:rsidRDefault="00696889" w:rsidP="00696889">
    <w:pPr>
      <w:pStyle w:val="Pta"/>
    </w:pPr>
    <w:r w:rsidRPr="00696889">
      <w:rPr>
        <w:rFonts w:ascii="Arial Narrow" w:hAnsi="Arial Narrow"/>
        <w:i/>
        <w:sz w:val="18"/>
        <w:szCs w:val="18"/>
      </w:rPr>
      <w:t xml:space="preserve"> </w:t>
    </w:r>
    <w:r w:rsidRPr="00696889">
      <w:rPr>
        <w:rFonts w:ascii="Arial Narrow" w:hAnsi="Arial Narrow"/>
        <w:i/>
        <w:sz w:val="18"/>
        <w:szCs w:val="18"/>
      </w:rPr>
      <w:t>„</w:t>
    </w:r>
    <w:r w:rsidR="00CC6CB5" w:rsidRPr="00CC6CB5">
      <w:rPr>
        <w:rFonts w:ascii="Arial Narrow" w:hAnsi="Arial Narrow"/>
        <w:i/>
        <w:sz w:val="18"/>
        <w:szCs w:val="18"/>
      </w:rPr>
      <w:t>Vykonanie pozáručného servisu technických zariadení informačného systému civilnej ochrany</w:t>
    </w:r>
    <w:r w:rsidR="007A1B99" w:rsidRPr="007A1B99">
      <w:rPr>
        <w:rFonts w:ascii="Arial Narrow" w:hAnsi="Arial Narrow"/>
        <w:i/>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55E94" w14:textId="77777777" w:rsidR="00153E87" w:rsidRDefault="00153E87" w:rsidP="006276F3">
      <w:pPr>
        <w:spacing w:after="0" w:line="240" w:lineRule="auto"/>
      </w:pPr>
      <w:r>
        <w:separator/>
      </w:r>
    </w:p>
  </w:footnote>
  <w:footnote w:type="continuationSeparator" w:id="0">
    <w:p w14:paraId="392E09A7" w14:textId="77777777" w:rsidR="00153E87" w:rsidRDefault="00153E87" w:rsidP="006276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67A64"/>
    <w:multiLevelType w:val="hybridMultilevel"/>
    <w:tmpl w:val="DA2673EC"/>
    <w:lvl w:ilvl="0" w:tplc="041B0015">
      <w:start w:val="1"/>
      <w:numFmt w:val="upperLetter"/>
      <w:lvlText w:val="%1."/>
      <w:lvlJc w:val="left"/>
      <w:pPr>
        <w:ind w:left="1636" w:hanging="360"/>
      </w:pPr>
      <w:rPr>
        <w:rFonts w:hint="default"/>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1">
    <w:nsid w:val="026E6D72"/>
    <w:multiLevelType w:val="hybridMultilevel"/>
    <w:tmpl w:val="4D262D02"/>
    <w:lvl w:ilvl="0" w:tplc="041B0015">
      <w:start w:val="1"/>
      <w:numFmt w:val="upp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BCB26F6"/>
    <w:multiLevelType w:val="hybridMultilevel"/>
    <w:tmpl w:val="20D4E020"/>
    <w:lvl w:ilvl="0" w:tplc="6164A53A">
      <w:start w:val="1"/>
      <w:numFmt w:val="lowerLetter"/>
      <w:lvlText w:val="%1)"/>
      <w:lvlJc w:val="left"/>
      <w:pPr>
        <w:ind w:left="2629" w:hanging="360"/>
      </w:pPr>
    </w:lvl>
    <w:lvl w:ilvl="1" w:tplc="041B0019">
      <w:start w:val="1"/>
      <w:numFmt w:val="lowerLetter"/>
      <w:lvlText w:val="%2."/>
      <w:lvlJc w:val="left"/>
      <w:pPr>
        <w:ind w:left="3349" w:hanging="360"/>
      </w:pPr>
    </w:lvl>
    <w:lvl w:ilvl="2" w:tplc="041B001B">
      <w:start w:val="1"/>
      <w:numFmt w:val="lowerRoman"/>
      <w:lvlText w:val="%3."/>
      <w:lvlJc w:val="right"/>
      <w:pPr>
        <w:ind w:left="4069" w:hanging="180"/>
      </w:pPr>
    </w:lvl>
    <w:lvl w:ilvl="3" w:tplc="041B000F">
      <w:start w:val="1"/>
      <w:numFmt w:val="decimal"/>
      <w:lvlText w:val="%4."/>
      <w:lvlJc w:val="left"/>
      <w:pPr>
        <w:ind w:left="4789" w:hanging="360"/>
      </w:pPr>
    </w:lvl>
    <w:lvl w:ilvl="4" w:tplc="041B0019">
      <w:start w:val="1"/>
      <w:numFmt w:val="lowerLetter"/>
      <w:lvlText w:val="%5."/>
      <w:lvlJc w:val="left"/>
      <w:pPr>
        <w:ind w:left="5509" w:hanging="360"/>
      </w:pPr>
    </w:lvl>
    <w:lvl w:ilvl="5" w:tplc="041B001B">
      <w:start w:val="1"/>
      <w:numFmt w:val="lowerRoman"/>
      <w:lvlText w:val="%6."/>
      <w:lvlJc w:val="right"/>
      <w:pPr>
        <w:ind w:left="6229" w:hanging="180"/>
      </w:pPr>
    </w:lvl>
    <w:lvl w:ilvl="6" w:tplc="041B000F">
      <w:start w:val="1"/>
      <w:numFmt w:val="decimal"/>
      <w:lvlText w:val="%7."/>
      <w:lvlJc w:val="left"/>
      <w:pPr>
        <w:ind w:left="6949" w:hanging="360"/>
      </w:pPr>
    </w:lvl>
    <w:lvl w:ilvl="7" w:tplc="041B0019">
      <w:start w:val="1"/>
      <w:numFmt w:val="lowerLetter"/>
      <w:lvlText w:val="%8."/>
      <w:lvlJc w:val="left"/>
      <w:pPr>
        <w:ind w:left="7669" w:hanging="360"/>
      </w:pPr>
    </w:lvl>
    <w:lvl w:ilvl="8" w:tplc="041B001B">
      <w:start w:val="1"/>
      <w:numFmt w:val="lowerRoman"/>
      <w:lvlText w:val="%9."/>
      <w:lvlJc w:val="right"/>
      <w:pPr>
        <w:ind w:left="8389" w:hanging="180"/>
      </w:pPr>
    </w:lvl>
  </w:abstractNum>
  <w:abstractNum w:abstractNumId="3">
    <w:nsid w:val="0D6C2881"/>
    <w:multiLevelType w:val="hybridMultilevel"/>
    <w:tmpl w:val="C54A30E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8D83D29"/>
    <w:multiLevelType w:val="hybridMultilevel"/>
    <w:tmpl w:val="2F1828CA"/>
    <w:lvl w:ilvl="0" w:tplc="F57A13D0">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273273AE"/>
    <w:multiLevelType w:val="hybridMultilevel"/>
    <w:tmpl w:val="62E2EE5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85B719A"/>
    <w:multiLevelType w:val="hybridMultilevel"/>
    <w:tmpl w:val="A1F6C682"/>
    <w:lvl w:ilvl="0" w:tplc="041B0017">
      <w:start w:val="1"/>
      <w:numFmt w:val="lowerLetter"/>
      <w:lvlText w:val="%1)"/>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9">
    <w:nsid w:val="3CA71624"/>
    <w:multiLevelType w:val="hybridMultilevel"/>
    <w:tmpl w:val="93C6A874"/>
    <w:lvl w:ilvl="0" w:tplc="1C7E74AA">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3F7D5F4D"/>
    <w:multiLevelType w:val="hybridMultilevel"/>
    <w:tmpl w:val="50564240"/>
    <w:lvl w:ilvl="0" w:tplc="1D827026">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571A5401"/>
    <w:multiLevelType w:val="hybridMultilevel"/>
    <w:tmpl w:val="6AEA2AA0"/>
    <w:lvl w:ilvl="0" w:tplc="8F08C2E6">
      <w:start w:val="1"/>
      <w:numFmt w:val="upperLetter"/>
      <w:lvlText w:val="%1)"/>
      <w:lvlJc w:val="left"/>
      <w:pPr>
        <w:ind w:left="681" w:hanging="360"/>
      </w:pPr>
      <w:rPr>
        <w:b w:val="0"/>
      </w:r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12">
    <w:nsid w:val="6699419F"/>
    <w:multiLevelType w:val="hybridMultilevel"/>
    <w:tmpl w:val="564CF5E4"/>
    <w:lvl w:ilvl="0" w:tplc="041B0017">
      <w:start w:val="1"/>
      <w:numFmt w:val="lowerLetter"/>
      <w:lvlText w:val="%1)"/>
      <w:lvlJc w:val="left"/>
      <w:pPr>
        <w:ind w:left="1287" w:hanging="360"/>
      </w:pPr>
      <w:rPr>
        <w:rFonts w:hint="default"/>
      </w:rPr>
    </w:lvl>
    <w:lvl w:ilvl="1" w:tplc="041B001B">
      <w:start w:val="1"/>
      <w:numFmt w:val="lowerRoman"/>
      <w:lvlText w:val="%2."/>
      <w:lvlJc w:val="right"/>
      <w:pPr>
        <w:ind w:left="2007" w:hanging="360"/>
      </w:pPr>
      <w:rPr>
        <w:rFonts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3">
    <w:nsid w:val="6B671261"/>
    <w:multiLevelType w:val="hybridMultilevel"/>
    <w:tmpl w:val="732CF3A4"/>
    <w:lvl w:ilvl="0" w:tplc="F57A13D0">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6C152D4D"/>
    <w:multiLevelType w:val="hybridMultilevel"/>
    <w:tmpl w:val="732CF3A4"/>
    <w:lvl w:ilvl="0" w:tplc="F57A13D0">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7AD74A30"/>
    <w:multiLevelType w:val="hybridMultilevel"/>
    <w:tmpl w:val="C54A30E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1"/>
  </w:num>
  <w:num w:numId="5">
    <w:abstractNumId w:val="6"/>
  </w:num>
  <w:num w:numId="6">
    <w:abstractNumId w:val="1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10"/>
  </w:num>
  <w:num w:numId="11">
    <w:abstractNumId w:val="9"/>
  </w:num>
  <w:num w:numId="12">
    <w:abstractNumId w:val="15"/>
  </w:num>
  <w:num w:numId="13">
    <w:abstractNumId w:val="5"/>
  </w:num>
  <w:num w:numId="14">
    <w:abstractNumId w:val="14"/>
  </w:num>
  <w:num w:numId="15">
    <w:abstractNumId w:val="13"/>
  </w:num>
  <w:num w:numId="16">
    <w:abstractNumId w:val="2"/>
  </w:num>
  <w:num w:numId="17">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displayBackgroundShape/>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442"/>
    <w:rsid w:val="00003656"/>
    <w:rsid w:val="00015CD4"/>
    <w:rsid w:val="00026973"/>
    <w:rsid w:val="00040BA9"/>
    <w:rsid w:val="00040BEF"/>
    <w:rsid w:val="000537C8"/>
    <w:rsid w:val="00064935"/>
    <w:rsid w:val="00082EAA"/>
    <w:rsid w:val="00083B06"/>
    <w:rsid w:val="0008564A"/>
    <w:rsid w:val="0008721F"/>
    <w:rsid w:val="00087C76"/>
    <w:rsid w:val="00090AB1"/>
    <w:rsid w:val="000910C3"/>
    <w:rsid w:val="000979DE"/>
    <w:rsid w:val="000A335D"/>
    <w:rsid w:val="000A4279"/>
    <w:rsid w:val="000A7CEC"/>
    <w:rsid w:val="000B38D1"/>
    <w:rsid w:val="000C02BB"/>
    <w:rsid w:val="000C3EE4"/>
    <w:rsid w:val="000C68C1"/>
    <w:rsid w:val="000D11AE"/>
    <w:rsid w:val="000D76E1"/>
    <w:rsid w:val="000E30BB"/>
    <w:rsid w:val="000F11AF"/>
    <w:rsid w:val="00105291"/>
    <w:rsid w:val="00110999"/>
    <w:rsid w:val="00111A1C"/>
    <w:rsid w:val="00112F5A"/>
    <w:rsid w:val="00113847"/>
    <w:rsid w:val="00116D6B"/>
    <w:rsid w:val="0012098F"/>
    <w:rsid w:val="00123C58"/>
    <w:rsid w:val="00130205"/>
    <w:rsid w:val="00130AF9"/>
    <w:rsid w:val="0013333E"/>
    <w:rsid w:val="00135B11"/>
    <w:rsid w:val="001437DD"/>
    <w:rsid w:val="00146CC3"/>
    <w:rsid w:val="00153E87"/>
    <w:rsid w:val="00154072"/>
    <w:rsid w:val="00154D2C"/>
    <w:rsid w:val="001579A4"/>
    <w:rsid w:val="0016443D"/>
    <w:rsid w:val="00174655"/>
    <w:rsid w:val="001A0475"/>
    <w:rsid w:val="001A0942"/>
    <w:rsid w:val="001A13E7"/>
    <w:rsid w:val="001B6BC8"/>
    <w:rsid w:val="001C55CF"/>
    <w:rsid w:val="001C7197"/>
    <w:rsid w:val="001C7614"/>
    <w:rsid w:val="001D1A90"/>
    <w:rsid w:val="001E6DC1"/>
    <w:rsid w:val="001F4B47"/>
    <w:rsid w:val="001F4CC1"/>
    <w:rsid w:val="001F4DD6"/>
    <w:rsid w:val="002120B7"/>
    <w:rsid w:val="0021595D"/>
    <w:rsid w:val="0021610D"/>
    <w:rsid w:val="00216286"/>
    <w:rsid w:val="0021690B"/>
    <w:rsid w:val="00226CE2"/>
    <w:rsid w:val="00232FF5"/>
    <w:rsid w:val="00233FD2"/>
    <w:rsid w:val="00234916"/>
    <w:rsid w:val="00244A0C"/>
    <w:rsid w:val="00252BBF"/>
    <w:rsid w:val="00257A5C"/>
    <w:rsid w:val="002604C8"/>
    <w:rsid w:val="002624E5"/>
    <w:rsid w:val="00264C01"/>
    <w:rsid w:val="00266092"/>
    <w:rsid w:val="00273EC7"/>
    <w:rsid w:val="002843B7"/>
    <w:rsid w:val="00284649"/>
    <w:rsid w:val="00285EE8"/>
    <w:rsid w:val="0028705E"/>
    <w:rsid w:val="00296253"/>
    <w:rsid w:val="00297284"/>
    <w:rsid w:val="002A506B"/>
    <w:rsid w:val="002A5C9C"/>
    <w:rsid w:val="002B34E8"/>
    <w:rsid w:val="002D3CB6"/>
    <w:rsid w:val="002E21A4"/>
    <w:rsid w:val="002E222E"/>
    <w:rsid w:val="002F2D1D"/>
    <w:rsid w:val="002F55F8"/>
    <w:rsid w:val="00322BBD"/>
    <w:rsid w:val="0033133F"/>
    <w:rsid w:val="00334E5C"/>
    <w:rsid w:val="003352DB"/>
    <w:rsid w:val="00341515"/>
    <w:rsid w:val="00346B72"/>
    <w:rsid w:val="003553A6"/>
    <w:rsid w:val="00360114"/>
    <w:rsid w:val="0036408B"/>
    <w:rsid w:val="0038059D"/>
    <w:rsid w:val="00380792"/>
    <w:rsid w:val="00380B22"/>
    <w:rsid w:val="00392CEA"/>
    <w:rsid w:val="003963FE"/>
    <w:rsid w:val="003A2371"/>
    <w:rsid w:val="003A32C8"/>
    <w:rsid w:val="003C06A1"/>
    <w:rsid w:val="003C1B9D"/>
    <w:rsid w:val="003D7C8E"/>
    <w:rsid w:val="003E4862"/>
    <w:rsid w:val="003F0B1C"/>
    <w:rsid w:val="003F56CD"/>
    <w:rsid w:val="003F658A"/>
    <w:rsid w:val="00400F8D"/>
    <w:rsid w:val="00407B93"/>
    <w:rsid w:val="004168C8"/>
    <w:rsid w:val="0042224B"/>
    <w:rsid w:val="00422288"/>
    <w:rsid w:val="00435248"/>
    <w:rsid w:val="0045226D"/>
    <w:rsid w:val="00471D87"/>
    <w:rsid w:val="0047282D"/>
    <w:rsid w:val="00483DAC"/>
    <w:rsid w:val="004873CD"/>
    <w:rsid w:val="00490BDE"/>
    <w:rsid w:val="0049284E"/>
    <w:rsid w:val="004A4429"/>
    <w:rsid w:val="004B1CC8"/>
    <w:rsid w:val="004B206A"/>
    <w:rsid w:val="004B496E"/>
    <w:rsid w:val="004C335B"/>
    <w:rsid w:val="004D3E5B"/>
    <w:rsid w:val="004D71AF"/>
    <w:rsid w:val="004E0D4E"/>
    <w:rsid w:val="004F585E"/>
    <w:rsid w:val="00501BEC"/>
    <w:rsid w:val="00503C06"/>
    <w:rsid w:val="00504DFD"/>
    <w:rsid w:val="00505F5D"/>
    <w:rsid w:val="00506594"/>
    <w:rsid w:val="00515847"/>
    <w:rsid w:val="00515ED0"/>
    <w:rsid w:val="00517EFC"/>
    <w:rsid w:val="00541B2C"/>
    <w:rsid w:val="00543F73"/>
    <w:rsid w:val="00544AAA"/>
    <w:rsid w:val="00553BCA"/>
    <w:rsid w:val="00557FB2"/>
    <w:rsid w:val="005647CA"/>
    <w:rsid w:val="00566D51"/>
    <w:rsid w:val="005677AD"/>
    <w:rsid w:val="00574195"/>
    <w:rsid w:val="00584149"/>
    <w:rsid w:val="00586473"/>
    <w:rsid w:val="00587243"/>
    <w:rsid w:val="00590DAC"/>
    <w:rsid w:val="005A0AEB"/>
    <w:rsid w:val="005A0B0C"/>
    <w:rsid w:val="005B064F"/>
    <w:rsid w:val="005B7A62"/>
    <w:rsid w:val="005C1A8A"/>
    <w:rsid w:val="005C59D4"/>
    <w:rsid w:val="005D0004"/>
    <w:rsid w:val="005E28B7"/>
    <w:rsid w:val="005E6C0D"/>
    <w:rsid w:val="005F0BEB"/>
    <w:rsid w:val="005F174C"/>
    <w:rsid w:val="005F6B63"/>
    <w:rsid w:val="00612A85"/>
    <w:rsid w:val="0061711A"/>
    <w:rsid w:val="00617C03"/>
    <w:rsid w:val="006203B7"/>
    <w:rsid w:val="006276F3"/>
    <w:rsid w:val="00630342"/>
    <w:rsid w:val="00631587"/>
    <w:rsid w:val="00637F7F"/>
    <w:rsid w:val="00673D9A"/>
    <w:rsid w:val="00677DBB"/>
    <w:rsid w:val="00696889"/>
    <w:rsid w:val="00696C21"/>
    <w:rsid w:val="00697741"/>
    <w:rsid w:val="006A5177"/>
    <w:rsid w:val="006A5386"/>
    <w:rsid w:val="006A6933"/>
    <w:rsid w:val="006C0C32"/>
    <w:rsid w:val="006C2B91"/>
    <w:rsid w:val="006C4BA1"/>
    <w:rsid w:val="006C725E"/>
    <w:rsid w:val="006D4B40"/>
    <w:rsid w:val="006F2010"/>
    <w:rsid w:val="0070402F"/>
    <w:rsid w:val="007043AF"/>
    <w:rsid w:val="00706952"/>
    <w:rsid w:val="00710382"/>
    <w:rsid w:val="00724924"/>
    <w:rsid w:val="007301CF"/>
    <w:rsid w:val="007332F9"/>
    <w:rsid w:val="00735EA7"/>
    <w:rsid w:val="00761153"/>
    <w:rsid w:val="0076502B"/>
    <w:rsid w:val="0077367D"/>
    <w:rsid w:val="00782027"/>
    <w:rsid w:val="00782836"/>
    <w:rsid w:val="00785E23"/>
    <w:rsid w:val="007919D2"/>
    <w:rsid w:val="00792CCE"/>
    <w:rsid w:val="00796703"/>
    <w:rsid w:val="00796C66"/>
    <w:rsid w:val="007A1B99"/>
    <w:rsid w:val="007A2754"/>
    <w:rsid w:val="007A7038"/>
    <w:rsid w:val="007C3D9A"/>
    <w:rsid w:val="007D6347"/>
    <w:rsid w:val="007E0984"/>
    <w:rsid w:val="007E480C"/>
    <w:rsid w:val="007E481E"/>
    <w:rsid w:val="007F0FEF"/>
    <w:rsid w:val="007F1EDD"/>
    <w:rsid w:val="007F4395"/>
    <w:rsid w:val="008053F7"/>
    <w:rsid w:val="00810659"/>
    <w:rsid w:val="00835829"/>
    <w:rsid w:val="00852BD0"/>
    <w:rsid w:val="00856985"/>
    <w:rsid w:val="00886254"/>
    <w:rsid w:val="008958B5"/>
    <w:rsid w:val="008972EF"/>
    <w:rsid w:val="008A21D9"/>
    <w:rsid w:val="008B78EB"/>
    <w:rsid w:val="008C3328"/>
    <w:rsid w:val="008C6595"/>
    <w:rsid w:val="008D5D52"/>
    <w:rsid w:val="008D7643"/>
    <w:rsid w:val="008D7A41"/>
    <w:rsid w:val="008F0E3F"/>
    <w:rsid w:val="008F5ED1"/>
    <w:rsid w:val="00905688"/>
    <w:rsid w:val="00914F24"/>
    <w:rsid w:val="00925BAB"/>
    <w:rsid w:val="00934131"/>
    <w:rsid w:val="009353DE"/>
    <w:rsid w:val="00947669"/>
    <w:rsid w:val="00953D59"/>
    <w:rsid w:val="00960074"/>
    <w:rsid w:val="009703C0"/>
    <w:rsid w:val="00971408"/>
    <w:rsid w:val="009769ED"/>
    <w:rsid w:val="0098633C"/>
    <w:rsid w:val="00986E67"/>
    <w:rsid w:val="009A6009"/>
    <w:rsid w:val="009A7666"/>
    <w:rsid w:val="009B5AC4"/>
    <w:rsid w:val="009C109F"/>
    <w:rsid w:val="009D6A48"/>
    <w:rsid w:val="009E0101"/>
    <w:rsid w:val="009E1234"/>
    <w:rsid w:val="009F226E"/>
    <w:rsid w:val="009F2436"/>
    <w:rsid w:val="00A130C8"/>
    <w:rsid w:val="00A1493B"/>
    <w:rsid w:val="00A21721"/>
    <w:rsid w:val="00A23962"/>
    <w:rsid w:val="00A312EF"/>
    <w:rsid w:val="00A32CC7"/>
    <w:rsid w:val="00A35B70"/>
    <w:rsid w:val="00A403F4"/>
    <w:rsid w:val="00A435BD"/>
    <w:rsid w:val="00A44E23"/>
    <w:rsid w:val="00A472EE"/>
    <w:rsid w:val="00A523E9"/>
    <w:rsid w:val="00A572F0"/>
    <w:rsid w:val="00A575D7"/>
    <w:rsid w:val="00A63431"/>
    <w:rsid w:val="00A64471"/>
    <w:rsid w:val="00A73047"/>
    <w:rsid w:val="00A94440"/>
    <w:rsid w:val="00A94AD4"/>
    <w:rsid w:val="00A94E92"/>
    <w:rsid w:val="00AA26B7"/>
    <w:rsid w:val="00AA6D0B"/>
    <w:rsid w:val="00AC0487"/>
    <w:rsid w:val="00AC4256"/>
    <w:rsid w:val="00AD0B8C"/>
    <w:rsid w:val="00AD0F69"/>
    <w:rsid w:val="00AF2FE0"/>
    <w:rsid w:val="00B022C3"/>
    <w:rsid w:val="00B03388"/>
    <w:rsid w:val="00B05DEF"/>
    <w:rsid w:val="00B108B4"/>
    <w:rsid w:val="00B11B08"/>
    <w:rsid w:val="00B20C76"/>
    <w:rsid w:val="00B33A50"/>
    <w:rsid w:val="00B401E1"/>
    <w:rsid w:val="00B46A7D"/>
    <w:rsid w:val="00B505BC"/>
    <w:rsid w:val="00B5148B"/>
    <w:rsid w:val="00B67243"/>
    <w:rsid w:val="00B75725"/>
    <w:rsid w:val="00B802FF"/>
    <w:rsid w:val="00B906C4"/>
    <w:rsid w:val="00BA3F66"/>
    <w:rsid w:val="00BA4064"/>
    <w:rsid w:val="00BA6699"/>
    <w:rsid w:val="00BB5D8B"/>
    <w:rsid w:val="00BC1070"/>
    <w:rsid w:val="00BC5623"/>
    <w:rsid w:val="00BC6B58"/>
    <w:rsid w:val="00BC7D62"/>
    <w:rsid w:val="00BC7F2A"/>
    <w:rsid w:val="00BD5FAC"/>
    <w:rsid w:val="00BE0184"/>
    <w:rsid w:val="00BE1359"/>
    <w:rsid w:val="00BE3AD8"/>
    <w:rsid w:val="00BE49E8"/>
    <w:rsid w:val="00BE6A5C"/>
    <w:rsid w:val="00BF22ED"/>
    <w:rsid w:val="00BF281D"/>
    <w:rsid w:val="00C047B2"/>
    <w:rsid w:val="00C052E8"/>
    <w:rsid w:val="00C100A9"/>
    <w:rsid w:val="00C12B7A"/>
    <w:rsid w:val="00C1427E"/>
    <w:rsid w:val="00C16A30"/>
    <w:rsid w:val="00C173C6"/>
    <w:rsid w:val="00C21A89"/>
    <w:rsid w:val="00C246EE"/>
    <w:rsid w:val="00C27C69"/>
    <w:rsid w:val="00C31B8E"/>
    <w:rsid w:val="00C340EC"/>
    <w:rsid w:val="00C34D77"/>
    <w:rsid w:val="00C37729"/>
    <w:rsid w:val="00C50AF3"/>
    <w:rsid w:val="00C528D1"/>
    <w:rsid w:val="00C53244"/>
    <w:rsid w:val="00C5568F"/>
    <w:rsid w:val="00C574FA"/>
    <w:rsid w:val="00C60A64"/>
    <w:rsid w:val="00C6692E"/>
    <w:rsid w:val="00C72501"/>
    <w:rsid w:val="00C76A24"/>
    <w:rsid w:val="00C815B3"/>
    <w:rsid w:val="00C81A67"/>
    <w:rsid w:val="00C87FE8"/>
    <w:rsid w:val="00CA0325"/>
    <w:rsid w:val="00CA0760"/>
    <w:rsid w:val="00CA1867"/>
    <w:rsid w:val="00CB176C"/>
    <w:rsid w:val="00CB62C1"/>
    <w:rsid w:val="00CC2B40"/>
    <w:rsid w:val="00CC6CB5"/>
    <w:rsid w:val="00CC73E5"/>
    <w:rsid w:val="00CE6FD2"/>
    <w:rsid w:val="00CF4064"/>
    <w:rsid w:val="00D06236"/>
    <w:rsid w:val="00D072BB"/>
    <w:rsid w:val="00D13B53"/>
    <w:rsid w:val="00D15135"/>
    <w:rsid w:val="00D15310"/>
    <w:rsid w:val="00D172AD"/>
    <w:rsid w:val="00D2406F"/>
    <w:rsid w:val="00D329EB"/>
    <w:rsid w:val="00D40DFC"/>
    <w:rsid w:val="00D41FA6"/>
    <w:rsid w:val="00D426E7"/>
    <w:rsid w:val="00D429DE"/>
    <w:rsid w:val="00D42D10"/>
    <w:rsid w:val="00D457E0"/>
    <w:rsid w:val="00D569AD"/>
    <w:rsid w:val="00D618A9"/>
    <w:rsid w:val="00D658E9"/>
    <w:rsid w:val="00D90B9E"/>
    <w:rsid w:val="00D911C9"/>
    <w:rsid w:val="00D92EE1"/>
    <w:rsid w:val="00D95F02"/>
    <w:rsid w:val="00DA4936"/>
    <w:rsid w:val="00DB0379"/>
    <w:rsid w:val="00DD11DE"/>
    <w:rsid w:val="00DD25DB"/>
    <w:rsid w:val="00DD602A"/>
    <w:rsid w:val="00DE45F4"/>
    <w:rsid w:val="00DF0D5E"/>
    <w:rsid w:val="00E01F8B"/>
    <w:rsid w:val="00E04AE5"/>
    <w:rsid w:val="00E10B0A"/>
    <w:rsid w:val="00E10F3D"/>
    <w:rsid w:val="00E1294D"/>
    <w:rsid w:val="00E17375"/>
    <w:rsid w:val="00E31194"/>
    <w:rsid w:val="00E34025"/>
    <w:rsid w:val="00E34ADC"/>
    <w:rsid w:val="00E440D0"/>
    <w:rsid w:val="00E465A3"/>
    <w:rsid w:val="00E53E55"/>
    <w:rsid w:val="00E642E7"/>
    <w:rsid w:val="00E6549C"/>
    <w:rsid w:val="00E659B6"/>
    <w:rsid w:val="00E66C98"/>
    <w:rsid w:val="00E72F87"/>
    <w:rsid w:val="00E742DF"/>
    <w:rsid w:val="00EB3F9B"/>
    <w:rsid w:val="00EC0414"/>
    <w:rsid w:val="00EC4881"/>
    <w:rsid w:val="00EE4761"/>
    <w:rsid w:val="00EF0984"/>
    <w:rsid w:val="00EF3442"/>
    <w:rsid w:val="00F037F9"/>
    <w:rsid w:val="00F06293"/>
    <w:rsid w:val="00F15F28"/>
    <w:rsid w:val="00F179D7"/>
    <w:rsid w:val="00F24811"/>
    <w:rsid w:val="00F277FE"/>
    <w:rsid w:val="00F324CD"/>
    <w:rsid w:val="00F4283A"/>
    <w:rsid w:val="00F42DC5"/>
    <w:rsid w:val="00F434B5"/>
    <w:rsid w:val="00F52CA0"/>
    <w:rsid w:val="00F557B1"/>
    <w:rsid w:val="00F614ED"/>
    <w:rsid w:val="00F7022C"/>
    <w:rsid w:val="00F70571"/>
    <w:rsid w:val="00F73AD8"/>
    <w:rsid w:val="00F82D10"/>
    <w:rsid w:val="00F84989"/>
    <w:rsid w:val="00FA3FDF"/>
    <w:rsid w:val="00FA77E4"/>
    <w:rsid w:val="00FB244F"/>
    <w:rsid w:val="00FB4486"/>
    <w:rsid w:val="00FC0219"/>
    <w:rsid w:val="00FC0256"/>
    <w:rsid w:val="00FC321D"/>
    <w:rsid w:val="00FC4209"/>
    <w:rsid w:val="00FD0291"/>
    <w:rsid w:val="00FD16C5"/>
    <w:rsid w:val="00FD591A"/>
    <w:rsid w:val="00FE509B"/>
    <w:rsid w:val="00FF47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29EF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7022C"/>
    <w:pPr>
      <w:spacing w:after="160" w:line="259" w:lineRule="auto"/>
    </w:pPr>
    <w:rPr>
      <w:rFonts w:cs="Times New Roman"/>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aliases w:val="klasika,Obyčajná tabuľka 31"/>
    <w:uiPriority w:val="19"/>
    <w:qFormat/>
    <w:rsid w:val="00EF3442"/>
    <w:rPr>
      <w:rFonts w:ascii="Times New Roman" w:hAnsi="Times New Roman" w:cs="Times New Roman"/>
      <w:b/>
      <w:color w:val="auto"/>
      <w:sz w:val="30"/>
    </w:rPr>
  </w:style>
  <w:style w:type="character" w:styleId="Hypertextovprepojenie">
    <w:name w:val="Hyperlink"/>
    <w:uiPriority w:val="99"/>
    <w:unhideWhenUsed/>
    <w:rsid w:val="00EF3442"/>
    <w:rPr>
      <w:rFonts w:cs="Times New Roman"/>
      <w:color w:val="0563C1"/>
      <w:u w:val="single"/>
    </w:rPr>
  </w:style>
  <w:style w:type="paragraph" w:styleId="Textkomentra">
    <w:name w:val="annotation text"/>
    <w:basedOn w:val="Normlny"/>
    <w:link w:val="TextkomentraChar"/>
    <w:rsid w:val="00EF3442"/>
    <w:pPr>
      <w:widowControl w:val="0"/>
      <w:spacing w:after="0" w:line="240" w:lineRule="auto"/>
    </w:pPr>
    <w:rPr>
      <w:rFonts w:ascii="Times New Roman" w:hAnsi="Times New Roman"/>
      <w:sz w:val="20"/>
      <w:szCs w:val="20"/>
      <w:lang w:val="en-GB" w:eastAsia="en-GB"/>
    </w:rPr>
  </w:style>
  <w:style w:type="character" w:customStyle="1" w:styleId="TextkomentraChar">
    <w:name w:val="Text komentára Char"/>
    <w:link w:val="Textkomentra"/>
    <w:locked/>
    <w:rsid w:val="00EF3442"/>
    <w:rPr>
      <w:rFonts w:ascii="Times New Roman" w:hAnsi="Times New Roman" w:cs="Times New Roman"/>
      <w:sz w:val="20"/>
      <w:lang w:val="en-GB" w:eastAsia="en-GB"/>
    </w:rPr>
  </w:style>
  <w:style w:type="paragraph" w:customStyle="1" w:styleId="Odsekzoznamu1">
    <w:name w:val="Odsek zoznamu1"/>
    <w:basedOn w:val="Normlny"/>
    <w:rsid w:val="0076502B"/>
    <w:pPr>
      <w:spacing w:after="0" w:line="240" w:lineRule="auto"/>
      <w:ind w:left="720"/>
      <w:contextualSpacing/>
    </w:pPr>
    <w:rPr>
      <w:rFonts w:ascii="Times New Roman" w:hAnsi="Times New Roman"/>
      <w:sz w:val="24"/>
      <w:szCs w:val="24"/>
      <w:lang w:val="en-US"/>
    </w:rPr>
  </w:style>
  <w:style w:type="character" w:customStyle="1" w:styleId="Siln1">
    <w:name w:val="Silný1"/>
    <w:uiPriority w:val="22"/>
    <w:qFormat/>
    <w:rsid w:val="0076502B"/>
    <w:rPr>
      <w:rFonts w:cs="Times New Roman"/>
      <w:b/>
    </w:rPr>
  </w:style>
  <w:style w:type="character" w:styleId="Odkaznakomentr">
    <w:name w:val="annotation reference"/>
    <w:uiPriority w:val="99"/>
    <w:semiHidden/>
    <w:unhideWhenUsed/>
    <w:rsid w:val="00761153"/>
    <w:rPr>
      <w:rFonts w:cs="Times New Roman"/>
      <w:sz w:val="16"/>
    </w:rPr>
  </w:style>
  <w:style w:type="paragraph" w:styleId="Predmetkomentra">
    <w:name w:val="annotation subject"/>
    <w:basedOn w:val="Textkomentra"/>
    <w:next w:val="Textkomentra"/>
    <w:link w:val="PredmetkomentraChar"/>
    <w:uiPriority w:val="99"/>
    <w:semiHidden/>
    <w:unhideWhenUsed/>
    <w:rsid w:val="00761153"/>
    <w:pPr>
      <w:widowControl/>
      <w:spacing w:after="160"/>
    </w:pPr>
    <w:rPr>
      <w:b/>
    </w:rPr>
  </w:style>
  <w:style w:type="character" w:customStyle="1" w:styleId="PredmetkomentraChar">
    <w:name w:val="Predmet komentára Char"/>
    <w:link w:val="Predmetkomentra"/>
    <w:uiPriority w:val="99"/>
    <w:semiHidden/>
    <w:locked/>
    <w:rsid w:val="00761153"/>
    <w:rPr>
      <w:rFonts w:ascii="Times New Roman" w:hAnsi="Times New Roman" w:cs="Times New Roman"/>
      <w:b/>
      <w:sz w:val="20"/>
      <w:lang w:val="en-GB" w:eastAsia="en-GB"/>
    </w:rPr>
  </w:style>
  <w:style w:type="paragraph" w:styleId="Textbubliny">
    <w:name w:val="Balloon Text"/>
    <w:basedOn w:val="Normlny"/>
    <w:link w:val="TextbublinyChar"/>
    <w:uiPriority w:val="99"/>
    <w:semiHidden/>
    <w:unhideWhenUsed/>
    <w:rsid w:val="00761153"/>
    <w:pPr>
      <w:spacing w:after="0" w:line="240" w:lineRule="auto"/>
    </w:pPr>
    <w:rPr>
      <w:rFonts w:ascii="Segoe UI" w:hAnsi="Segoe UI"/>
      <w:sz w:val="18"/>
      <w:szCs w:val="20"/>
      <w:lang w:val="x-none" w:eastAsia="x-none"/>
    </w:rPr>
  </w:style>
  <w:style w:type="character" w:customStyle="1" w:styleId="TextbublinyChar">
    <w:name w:val="Text bubliny Char"/>
    <w:link w:val="Textbubliny"/>
    <w:uiPriority w:val="99"/>
    <w:semiHidden/>
    <w:locked/>
    <w:rsid w:val="00761153"/>
    <w:rPr>
      <w:rFonts w:ascii="Segoe UI" w:hAnsi="Segoe UI" w:cs="Times New Roman"/>
      <w:sz w:val="18"/>
    </w:rPr>
  </w:style>
  <w:style w:type="paragraph" w:styleId="Odsekzoznamu">
    <w:name w:val="List Paragraph"/>
    <w:aliases w:val="Bullet Number,Nad,Odstavec cíl se seznamem,Odstavec se seznamem5,Odstavec_muj,Odrážky,Odstavec se seznamem a odrážkou,1 úroveň Odstavec se seznamem,List Paragraph (Czech Tourism),Odstavec,Odstavec se seznamem11,body,Odsek zoznamu2,lp1,lp11"/>
    <w:basedOn w:val="Normlny"/>
    <w:link w:val="OdsekzoznamuChar"/>
    <w:uiPriority w:val="34"/>
    <w:qFormat/>
    <w:rsid w:val="001C7197"/>
    <w:pPr>
      <w:ind w:left="720"/>
      <w:contextualSpacing/>
    </w:pPr>
  </w:style>
  <w:style w:type="character" w:styleId="PouitHypertextovPrepojenie">
    <w:name w:val="FollowedHyperlink"/>
    <w:uiPriority w:val="99"/>
    <w:semiHidden/>
    <w:unhideWhenUsed/>
    <w:rsid w:val="00C173C6"/>
    <w:rPr>
      <w:rFonts w:cs="Times New Roman"/>
      <w:color w:val="954F72"/>
      <w:u w:val="single"/>
    </w:rPr>
  </w:style>
  <w:style w:type="character" w:customStyle="1" w:styleId="apple-converted-space">
    <w:name w:val="apple-converted-space"/>
    <w:basedOn w:val="Predvolenpsmoodseku"/>
    <w:rsid w:val="00FD0291"/>
  </w:style>
  <w:style w:type="paragraph" w:styleId="Zarkazkladnhotextu2">
    <w:name w:val="Body Text Indent 2"/>
    <w:basedOn w:val="Normlny"/>
    <w:link w:val="Zarkazkladnhotextu2Char"/>
    <w:uiPriority w:val="99"/>
    <w:unhideWhenUsed/>
    <w:rsid w:val="001437DD"/>
    <w:pPr>
      <w:spacing w:after="120" w:line="480" w:lineRule="auto"/>
      <w:ind w:left="283"/>
    </w:pPr>
    <w:rPr>
      <w:rFonts w:eastAsia="Calibri"/>
      <w:lang w:val="x-none"/>
    </w:rPr>
  </w:style>
  <w:style w:type="character" w:customStyle="1" w:styleId="Zarkazkladnhotextu2Char">
    <w:name w:val="Zarážka základného textu 2 Char"/>
    <w:link w:val="Zarkazkladnhotextu2"/>
    <w:uiPriority w:val="99"/>
    <w:rsid w:val="001437DD"/>
    <w:rPr>
      <w:rFonts w:eastAsia="Calibri" w:cs="Times New Roman"/>
      <w:sz w:val="22"/>
      <w:szCs w:val="22"/>
      <w:lang w:val="x-none" w:eastAsia="en-US"/>
    </w:rPr>
  </w:style>
  <w:style w:type="paragraph" w:styleId="Hlavika">
    <w:name w:val="header"/>
    <w:basedOn w:val="Normlny"/>
    <w:link w:val="HlavikaChar"/>
    <w:uiPriority w:val="99"/>
    <w:unhideWhenUsed/>
    <w:rsid w:val="006276F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276F3"/>
    <w:rPr>
      <w:rFonts w:cs="Times New Roman"/>
      <w:sz w:val="22"/>
      <w:szCs w:val="22"/>
      <w:lang w:eastAsia="en-US"/>
    </w:rPr>
  </w:style>
  <w:style w:type="paragraph" w:styleId="Pta">
    <w:name w:val="footer"/>
    <w:basedOn w:val="Normlny"/>
    <w:link w:val="PtaChar"/>
    <w:uiPriority w:val="99"/>
    <w:unhideWhenUsed/>
    <w:rsid w:val="006276F3"/>
    <w:pPr>
      <w:tabs>
        <w:tab w:val="center" w:pos="4536"/>
        <w:tab w:val="right" w:pos="9072"/>
      </w:tabs>
      <w:spacing w:after="0" w:line="240" w:lineRule="auto"/>
    </w:pPr>
  </w:style>
  <w:style w:type="character" w:customStyle="1" w:styleId="PtaChar">
    <w:name w:val="Päta Char"/>
    <w:basedOn w:val="Predvolenpsmoodseku"/>
    <w:link w:val="Pta"/>
    <w:uiPriority w:val="99"/>
    <w:rsid w:val="006276F3"/>
    <w:rPr>
      <w:rFonts w:cs="Times New Roman"/>
      <w:sz w:val="22"/>
      <w:szCs w:val="22"/>
      <w:lang w:eastAsia="en-US"/>
    </w:rPr>
  </w:style>
  <w:style w:type="paragraph" w:styleId="Zkladntext">
    <w:name w:val="Body Text"/>
    <w:basedOn w:val="Normlny"/>
    <w:link w:val="ZkladntextChar"/>
    <w:uiPriority w:val="99"/>
    <w:unhideWhenUsed/>
    <w:rsid w:val="00A572F0"/>
    <w:pPr>
      <w:spacing w:after="120"/>
    </w:pPr>
  </w:style>
  <w:style w:type="character" w:customStyle="1" w:styleId="ZkladntextChar">
    <w:name w:val="Základný text Char"/>
    <w:basedOn w:val="Predvolenpsmoodseku"/>
    <w:link w:val="Zkladntext"/>
    <w:uiPriority w:val="99"/>
    <w:rsid w:val="00A572F0"/>
    <w:rPr>
      <w:rFonts w:cs="Times New Roman"/>
      <w:sz w:val="22"/>
      <w:szCs w:val="22"/>
      <w:lang w:eastAsia="en-US"/>
    </w:rPr>
  </w:style>
  <w:style w:type="character" w:customStyle="1" w:styleId="OdsekzoznamuChar">
    <w:name w:val="Odsek zoznamu Char"/>
    <w:aliases w:val="Bullet Number Char,Nad Char,Odstavec cíl se seznamem Char,Odstavec se seznamem5 Char,Odstavec_muj Char,Odrážky Char,Odstavec se seznamem a odrážkou Char,1 úroveň Odstavec se seznamem Char,List Paragraph (Czech Tourism) Char,body Char"/>
    <w:basedOn w:val="Predvolenpsmoodseku"/>
    <w:link w:val="Odsekzoznamu"/>
    <w:uiPriority w:val="34"/>
    <w:qFormat/>
    <w:locked/>
    <w:rsid w:val="00631587"/>
    <w:rPr>
      <w:rFonts w:cs="Times New Roman"/>
      <w:sz w:val="22"/>
      <w:szCs w:val="22"/>
      <w:lang w:eastAsia="en-US"/>
    </w:rPr>
  </w:style>
  <w:style w:type="paragraph" w:styleId="Bezriadkovania">
    <w:name w:val="No Spacing"/>
    <w:uiPriority w:val="1"/>
    <w:qFormat/>
    <w:rsid w:val="00CB176C"/>
    <w:rPr>
      <w:rFonts w:asciiTheme="minorHAnsi" w:eastAsiaTheme="minorHAnsi" w:hAnsiTheme="minorHAnsi" w:cstheme="minorBidi"/>
      <w:sz w:val="22"/>
      <w:szCs w:val="22"/>
      <w:lang w:eastAsia="en-US"/>
    </w:rPr>
  </w:style>
  <w:style w:type="paragraph" w:customStyle="1" w:styleId="Default">
    <w:name w:val="Default"/>
    <w:rsid w:val="00026973"/>
    <w:pPr>
      <w:autoSpaceDE w:val="0"/>
      <w:autoSpaceDN w:val="0"/>
      <w:adjustRightInd w:val="0"/>
    </w:pPr>
    <w:rPr>
      <w:rFonts w:ascii="Arial" w:eastAsiaTheme="minorHAnsi" w:hAnsi="Arial" w:cs="Arial"/>
      <w:color w:val="000000"/>
      <w:sz w:val="24"/>
      <w:szCs w:val="24"/>
      <w:lang w:eastAsia="en-US"/>
    </w:rPr>
  </w:style>
  <w:style w:type="character" w:customStyle="1" w:styleId="Zhlavie1">
    <w:name w:val="Záhlavie #1_"/>
    <w:basedOn w:val="Predvolenpsmoodseku"/>
    <w:link w:val="Zhlavie10"/>
    <w:rsid w:val="00B46A7D"/>
    <w:rPr>
      <w:rFonts w:ascii="Arial Narrow" w:eastAsia="Arial Narrow" w:hAnsi="Arial Narrow" w:cs="Arial Narrow"/>
      <w:b/>
      <w:bCs/>
      <w:sz w:val="22"/>
      <w:szCs w:val="22"/>
      <w:shd w:val="clear" w:color="auto" w:fill="FFFFFF"/>
    </w:rPr>
  </w:style>
  <w:style w:type="character" w:customStyle="1" w:styleId="Zkladntext0">
    <w:name w:val="Základný text_"/>
    <w:basedOn w:val="Predvolenpsmoodseku"/>
    <w:link w:val="Zkladntext1"/>
    <w:rsid w:val="00B46A7D"/>
    <w:rPr>
      <w:rFonts w:ascii="Arial Narrow" w:eastAsia="Arial Narrow" w:hAnsi="Arial Narrow" w:cs="Arial Narrow"/>
      <w:sz w:val="22"/>
      <w:szCs w:val="22"/>
      <w:shd w:val="clear" w:color="auto" w:fill="FFFFFF"/>
    </w:rPr>
  </w:style>
  <w:style w:type="paragraph" w:customStyle="1" w:styleId="Zhlavie10">
    <w:name w:val="Záhlavie #1"/>
    <w:basedOn w:val="Normlny"/>
    <w:link w:val="Zhlavie1"/>
    <w:rsid w:val="00B46A7D"/>
    <w:pPr>
      <w:widowControl w:val="0"/>
      <w:shd w:val="clear" w:color="auto" w:fill="FFFFFF"/>
      <w:outlineLvl w:val="0"/>
    </w:pPr>
    <w:rPr>
      <w:rFonts w:ascii="Arial Narrow" w:eastAsia="Arial Narrow" w:hAnsi="Arial Narrow" w:cs="Arial Narrow"/>
      <w:b/>
      <w:bCs/>
      <w:lang w:eastAsia="sk-SK"/>
    </w:rPr>
  </w:style>
  <w:style w:type="paragraph" w:customStyle="1" w:styleId="Zkladntext1">
    <w:name w:val="Základný text1"/>
    <w:basedOn w:val="Normlny"/>
    <w:link w:val="Zkladntext0"/>
    <w:rsid w:val="00B46A7D"/>
    <w:pPr>
      <w:widowControl w:val="0"/>
      <w:shd w:val="clear" w:color="auto" w:fill="FFFFFF"/>
      <w:spacing w:line="240" w:lineRule="auto"/>
    </w:pPr>
    <w:rPr>
      <w:rFonts w:ascii="Arial Narrow" w:eastAsia="Arial Narrow" w:hAnsi="Arial Narrow" w:cs="Arial Narrow"/>
      <w:lang w:eastAsia="sk-SK"/>
    </w:rPr>
  </w:style>
  <w:style w:type="paragraph" w:customStyle="1" w:styleId="wazzatext">
    <w:name w:val="wazza_text"/>
    <w:basedOn w:val="Normlny"/>
    <w:qFormat/>
    <w:rsid w:val="00735EA7"/>
    <w:pPr>
      <w:numPr>
        <w:numId w:val="8"/>
      </w:numPr>
      <w:spacing w:before="120" w:after="0" w:line="240" w:lineRule="auto"/>
      <w:jc w:val="both"/>
    </w:pPr>
    <w:rPr>
      <w:rFonts w:ascii="Arial" w:hAnsi="Arial" w:cs="Arial"/>
      <w:sz w:val="20"/>
      <w:szCs w:val="20"/>
      <w:lang w:eastAsia="sk-SK"/>
    </w:rPr>
  </w:style>
  <w:style w:type="table" w:styleId="Mriekatabuky">
    <w:name w:val="Table Grid"/>
    <w:basedOn w:val="Normlnatabuka"/>
    <w:uiPriority w:val="39"/>
    <w:rsid w:val="00735EA7"/>
    <w:rPr>
      <w:rFonts w:eastAsia="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470247">
      <w:bodyDiv w:val="1"/>
      <w:marLeft w:val="0"/>
      <w:marRight w:val="0"/>
      <w:marTop w:val="0"/>
      <w:marBottom w:val="0"/>
      <w:divBdr>
        <w:top w:val="none" w:sz="0" w:space="0" w:color="auto"/>
        <w:left w:val="none" w:sz="0" w:space="0" w:color="auto"/>
        <w:bottom w:val="none" w:sz="0" w:space="0" w:color="auto"/>
        <w:right w:val="none" w:sz="0" w:space="0" w:color="auto"/>
      </w:divBdr>
    </w:div>
    <w:div w:id="141678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jednotny-europsky-dokument-pre-verejne-obstara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vo.gov.sk/jednotny-europsky-dokument-pre-verejne-obstaravanie-602.html"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0EF0B-A39D-466E-9589-266B7D911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1614</Words>
  <Characters>9205</Characters>
  <Application>Microsoft Office Word</Application>
  <DocSecurity>0</DocSecurity>
  <Lines>76</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2022-07-25T07:08:00Z</dcterms:created>
  <dcterms:modified xsi:type="dcterms:W3CDTF">2023-12-12T10:12:00Z</dcterms:modified>
</cp:coreProperties>
</file>