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5AD" w:rsidRPr="00541BFF" w:rsidRDefault="00C27225" w:rsidP="007346DC">
      <w:pPr>
        <w:tabs>
          <w:tab w:val="center" w:pos="1925"/>
          <w:tab w:val="center" w:pos="3558"/>
          <w:tab w:val="right" w:pos="9796"/>
        </w:tabs>
        <w:ind w:left="0" w:firstLine="0"/>
        <w:jc w:val="left"/>
        <w:rPr>
          <w:rFonts w:asciiTheme="minorHAnsi" w:hAnsiTheme="minorHAnsi"/>
        </w:rPr>
      </w:pPr>
      <w:r w:rsidRPr="00541BFF">
        <w:rPr>
          <w:rFonts w:asciiTheme="minorHAnsi" w:eastAsia="Calibri" w:hAnsiTheme="minorHAnsi" w:cs="Calibri"/>
        </w:rPr>
        <w:tab/>
      </w:r>
      <w:r w:rsidRPr="00541BFF">
        <w:rPr>
          <w:rFonts w:asciiTheme="minorHAnsi" w:eastAsia="Times New Roman" w:hAnsiTheme="minorHAnsi" w:cs="Times New Roman"/>
        </w:rPr>
        <w:t xml:space="preserve"> </w:t>
      </w:r>
    </w:p>
    <w:p w:rsidR="009005AD" w:rsidRPr="00541BFF" w:rsidRDefault="007346DC">
      <w:pPr>
        <w:pStyle w:val="Nadpis1"/>
        <w:rPr>
          <w:rFonts w:asciiTheme="minorHAnsi" w:hAnsiTheme="minorHAnsi"/>
        </w:rPr>
      </w:pPr>
      <w:r w:rsidRPr="00541BFF">
        <w:rPr>
          <w:rFonts w:asciiTheme="minorHAnsi" w:hAnsiTheme="minorHAnsi"/>
        </w:rPr>
        <w:t xml:space="preserve">     </w:t>
      </w:r>
      <w:r w:rsidR="00C27225" w:rsidRPr="00541BFF">
        <w:rPr>
          <w:rFonts w:asciiTheme="minorHAnsi" w:hAnsiTheme="minorHAnsi"/>
        </w:rPr>
        <w:t xml:space="preserve">SPRÁVA O ZÁKAZKE </w:t>
      </w:r>
    </w:p>
    <w:p w:rsidR="009005AD" w:rsidRPr="00541BFF" w:rsidRDefault="00C27225" w:rsidP="007346DC">
      <w:pPr>
        <w:spacing w:after="36" w:line="259" w:lineRule="auto"/>
        <w:ind w:left="782" w:firstLine="0"/>
        <w:jc w:val="center"/>
        <w:rPr>
          <w:rFonts w:asciiTheme="minorHAnsi" w:hAnsiTheme="minorHAnsi"/>
        </w:rPr>
      </w:pPr>
      <w:r w:rsidRPr="00541BFF">
        <w:rPr>
          <w:rFonts w:asciiTheme="minorHAnsi" w:hAnsiTheme="minorHAnsi"/>
          <w:b/>
          <w:sz w:val="28"/>
        </w:rPr>
        <w:t xml:space="preserve"> </w:t>
      </w:r>
      <w:r w:rsidR="007346DC" w:rsidRPr="00541BFF">
        <w:rPr>
          <w:rFonts w:asciiTheme="minorHAnsi" w:hAnsiTheme="minorHAnsi"/>
        </w:rPr>
        <w:t xml:space="preserve">podľa § 24 </w:t>
      </w:r>
      <w:r w:rsidRPr="00541BFF">
        <w:rPr>
          <w:rFonts w:asciiTheme="minorHAnsi" w:hAnsiTheme="minorHAnsi"/>
        </w:rPr>
        <w:t xml:space="preserve">zákona č. 343/2015 </w:t>
      </w:r>
      <w:proofErr w:type="spellStart"/>
      <w:r w:rsidRPr="00541BFF">
        <w:rPr>
          <w:rFonts w:asciiTheme="minorHAnsi" w:hAnsiTheme="minorHAnsi"/>
        </w:rPr>
        <w:t>Z.z</w:t>
      </w:r>
      <w:proofErr w:type="spellEnd"/>
      <w:r w:rsidRPr="00541BFF">
        <w:rPr>
          <w:rFonts w:asciiTheme="minorHAnsi" w:hAnsiTheme="minorHAnsi"/>
        </w:rPr>
        <w:t>. o verejnom obstarávaní a o zmene a doplnení niektorých zákono</w:t>
      </w:r>
      <w:r w:rsidR="007346DC" w:rsidRPr="00541BFF">
        <w:rPr>
          <w:rFonts w:asciiTheme="minorHAnsi" w:hAnsiTheme="minorHAnsi"/>
        </w:rPr>
        <w:t xml:space="preserve">v v znení neskorších predpisov </w:t>
      </w:r>
      <w:r w:rsidRPr="00541BFF">
        <w:rPr>
          <w:rFonts w:asciiTheme="minorHAnsi" w:hAnsiTheme="minorHAnsi"/>
        </w:rPr>
        <w:t xml:space="preserve">(ďalej len „zákon“) </w:t>
      </w:r>
    </w:p>
    <w:p w:rsidR="009005AD" w:rsidRPr="00541BFF" w:rsidRDefault="00C27225">
      <w:pPr>
        <w:spacing w:after="57" w:line="259" w:lineRule="auto"/>
        <w:ind w:left="720" w:firstLine="0"/>
        <w:jc w:val="left"/>
        <w:rPr>
          <w:rFonts w:asciiTheme="minorHAnsi" w:hAnsiTheme="minorHAnsi"/>
        </w:rPr>
      </w:pPr>
      <w:r w:rsidRPr="00541BFF">
        <w:rPr>
          <w:rFonts w:asciiTheme="minorHAnsi" w:hAnsiTheme="minorHAnsi"/>
        </w:rPr>
        <w:t xml:space="preserve"> </w:t>
      </w:r>
    </w:p>
    <w:p w:rsidR="007346DC" w:rsidRPr="00541BFF" w:rsidRDefault="007346DC">
      <w:pPr>
        <w:spacing w:after="57" w:line="259" w:lineRule="auto"/>
        <w:ind w:left="720" w:firstLine="0"/>
        <w:jc w:val="left"/>
        <w:rPr>
          <w:rFonts w:asciiTheme="minorHAnsi" w:hAnsiTheme="minorHAnsi"/>
        </w:rPr>
      </w:pPr>
    </w:p>
    <w:p w:rsidR="009005AD" w:rsidRPr="00541BFF" w:rsidRDefault="00C27225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Theme="minorHAnsi" w:hAnsiTheme="minorHAnsi"/>
        </w:rPr>
      </w:pPr>
      <w:r w:rsidRPr="00541BFF">
        <w:rPr>
          <w:rFonts w:asciiTheme="minorHAnsi" w:hAnsiTheme="minorHAnsi"/>
          <w:b/>
        </w:rPr>
        <w:t xml:space="preserve">Identifikácia verejného obstarávateľa, predmet a hodnota zákazky: </w:t>
      </w:r>
    </w:p>
    <w:p w:rsidR="001D61C7" w:rsidRPr="00541BFF" w:rsidRDefault="00C27225" w:rsidP="001D61C7">
      <w:pPr>
        <w:tabs>
          <w:tab w:val="center" w:pos="720"/>
          <w:tab w:val="center" w:pos="2209"/>
          <w:tab w:val="center" w:pos="6577"/>
        </w:tabs>
        <w:ind w:left="0" w:firstLine="0"/>
        <w:rPr>
          <w:rFonts w:asciiTheme="minorHAnsi" w:hAnsiTheme="minorHAnsi"/>
        </w:rPr>
      </w:pPr>
      <w:r w:rsidRPr="00541BFF">
        <w:rPr>
          <w:rFonts w:asciiTheme="minorHAnsi" w:eastAsia="Calibri" w:hAnsiTheme="minorHAnsi" w:cs="Calibri"/>
        </w:rPr>
        <w:tab/>
      </w:r>
      <w:r w:rsidR="007346DC" w:rsidRPr="00541BFF">
        <w:rPr>
          <w:rFonts w:asciiTheme="minorHAnsi" w:hAnsiTheme="minorHAnsi"/>
          <w:b/>
        </w:rPr>
        <w:t xml:space="preserve"> </w:t>
      </w:r>
      <w:r w:rsidR="007346DC" w:rsidRPr="00541BFF">
        <w:rPr>
          <w:rFonts w:asciiTheme="minorHAnsi" w:hAnsiTheme="minorHAnsi"/>
          <w:b/>
        </w:rPr>
        <w:tab/>
      </w:r>
      <w:r w:rsidR="001D61C7">
        <w:rPr>
          <w:rFonts w:asciiTheme="minorHAnsi" w:hAnsiTheme="minorHAnsi"/>
          <w:b/>
        </w:rPr>
        <w:t xml:space="preserve">  Verejný obstarávateľ: </w:t>
      </w:r>
      <w:r w:rsidR="001D61C7">
        <w:rPr>
          <w:rFonts w:asciiTheme="minorHAnsi" w:hAnsiTheme="minorHAnsi"/>
          <w:b/>
        </w:rPr>
        <w:tab/>
      </w:r>
      <w:r w:rsidR="001D61C7" w:rsidRPr="00541BFF">
        <w:rPr>
          <w:rFonts w:asciiTheme="minorHAnsi" w:hAnsiTheme="minorHAnsi"/>
        </w:rPr>
        <w:t>Banskobystrick</w:t>
      </w:r>
      <w:r w:rsidR="001D61C7">
        <w:rPr>
          <w:rFonts w:asciiTheme="minorHAnsi" w:hAnsiTheme="minorHAnsi"/>
        </w:rPr>
        <w:t>ý</w:t>
      </w:r>
      <w:r w:rsidR="001D61C7" w:rsidRPr="00541BFF">
        <w:rPr>
          <w:rFonts w:asciiTheme="minorHAnsi" w:hAnsiTheme="minorHAnsi"/>
        </w:rPr>
        <w:t xml:space="preserve"> </w:t>
      </w:r>
      <w:r w:rsidR="001D61C7">
        <w:rPr>
          <w:rFonts w:asciiTheme="minorHAnsi" w:hAnsiTheme="minorHAnsi"/>
        </w:rPr>
        <w:t>samosprávny kraj</w:t>
      </w:r>
      <w:r w:rsidR="001D61C7" w:rsidRPr="00541BFF">
        <w:rPr>
          <w:rFonts w:asciiTheme="minorHAnsi" w:hAnsiTheme="minorHAnsi"/>
        </w:rPr>
        <w:t xml:space="preserve"> </w:t>
      </w:r>
    </w:p>
    <w:p w:rsidR="001D61C7" w:rsidRPr="00541BFF" w:rsidRDefault="001D61C7" w:rsidP="001D61C7">
      <w:pPr>
        <w:tabs>
          <w:tab w:val="center" w:pos="720"/>
          <w:tab w:val="center" w:pos="1287"/>
          <w:tab w:val="center" w:pos="6197"/>
        </w:tabs>
        <w:spacing w:after="139"/>
        <w:ind w:left="0" w:firstLine="0"/>
        <w:jc w:val="left"/>
        <w:rPr>
          <w:rFonts w:asciiTheme="minorHAnsi" w:hAnsiTheme="minorHAnsi"/>
        </w:rPr>
      </w:pPr>
      <w:r w:rsidRPr="00541BFF">
        <w:rPr>
          <w:rFonts w:asciiTheme="minorHAnsi" w:eastAsia="Calibri" w:hAnsiTheme="minorHAnsi" w:cs="Calibri"/>
        </w:rPr>
        <w:tab/>
      </w:r>
      <w:r w:rsidRPr="00541BFF">
        <w:rPr>
          <w:rFonts w:asciiTheme="minorHAnsi" w:hAnsiTheme="minorHAnsi"/>
        </w:rPr>
        <w:t xml:space="preserve"> </w:t>
      </w:r>
      <w:r w:rsidRPr="00541BFF">
        <w:rPr>
          <w:rFonts w:asciiTheme="minorHAnsi" w:hAnsiTheme="minorHAnsi"/>
        </w:rPr>
        <w:tab/>
        <w:t xml:space="preserve"> </w:t>
      </w:r>
      <w:r w:rsidRPr="00541BFF">
        <w:rPr>
          <w:rFonts w:asciiTheme="minorHAnsi" w:hAnsiTheme="minorHAnsi"/>
        </w:rPr>
        <w:tab/>
        <w:t xml:space="preserve">     </w:t>
      </w:r>
      <w:r>
        <w:rPr>
          <w:rFonts w:asciiTheme="minorHAnsi" w:hAnsiTheme="minorHAnsi"/>
        </w:rPr>
        <w:t xml:space="preserve">     SNP 23</w:t>
      </w:r>
      <w:r w:rsidRPr="00541BFF">
        <w:rPr>
          <w:rFonts w:asciiTheme="minorHAnsi" w:hAnsiTheme="minorHAnsi"/>
        </w:rPr>
        <w:t xml:space="preserve">, 974 96 Banská Bystrica </w:t>
      </w:r>
    </w:p>
    <w:p w:rsidR="009005AD" w:rsidRPr="00541BFF" w:rsidRDefault="007346DC" w:rsidP="001D61C7">
      <w:pPr>
        <w:tabs>
          <w:tab w:val="center" w:pos="720"/>
          <w:tab w:val="center" w:pos="2209"/>
          <w:tab w:val="center" w:pos="6577"/>
        </w:tabs>
        <w:ind w:left="0" w:firstLine="0"/>
        <w:rPr>
          <w:rFonts w:asciiTheme="minorHAnsi" w:hAnsiTheme="minorHAnsi"/>
        </w:rPr>
      </w:pPr>
      <w:r w:rsidRPr="00541BFF">
        <w:rPr>
          <w:rFonts w:asciiTheme="minorHAnsi" w:hAnsiTheme="minorHAnsi"/>
          <w:b/>
        </w:rPr>
        <w:t xml:space="preserve"> </w:t>
      </w:r>
      <w:r w:rsidR="001D61C7">
        <w:rPr>
          <w:rFonts w:asciiTheme="minorHAnsi" w:hAnsiTheme="minorHAnsi"/>
          <w:b/>
        </w:rPr>
        <w:tab/>
        <w:t xml:space="preserve">                         Predmet zákazky:                                           </w:t>
      </w:r>
      <w:r w:rsidR="00384105">
        <w:rPr>
          <w:rStyle w:val="Predvolenpsmoodseku1"/>
          <w:rFonts w:asciiTheme="minorHAnsi" w:eastAsia="Times New Roman" w:hAnsiTheme="minorHAnsi"/>
          <w:b/>
          <w:lang w:eastAsia="cs-CZ"/>
        </w:rPr>
        <w:t xml:space="preserve">Dodávka </w:t>
      </w:r>
      <w:proofErr w:type="spellStart"/>
      <w:r w:rsidR="009E4ED3">
        <w:rPr>
          <w:rStyle w:val="Predvolenpsmoodseku1"/>
          <w:rFonts w:asciiTheme="minorHAnsi" w:eastAsia="Times New Roman" w:hAnsiTheme="minorHAnsi"/>
          <w:b/>
          <w:lang w:eastAsia="cs-CZ"/>
        </w:rPr>
        <w:t>elektriny_Výzva</w:t>
      </w:r>
      <w:proofErr w:type="spellEnd"/>
      <w:r w:rsidR="001D61C7">
        <w:rPr>
          <w:rStyle w:val="Predvolenpsmoodseku1"/>
          <w:rFonts w:asciiTheme="minorHAnsi" w:eastAsia="Times New Roman" w:hAnsiTheme="minorHAnsi"/>
          <w:b/>
          <w:lang w:eastAsia="cs-CZ"/>
        </w:rPr>
        <w:t xml:space="preserve"> č. </w:t>
      </w:r>
      <w:r w:rsidR="00D978F9">
        <w:rPr>
          <w:rStyle w:val="Predvolenpsmoodseku1"/>
          <w:rFonts w:asciiTheme="minorHAnsi" w:eastAsia="Times New Roman" w:hAnsiTheme="minorHAnsi"/>
          <w:b/>
          <w:lang w:eastAsia="cs-CZ"/>
        </w:rPr>
        <w:t>3</w:t>
      </w:r>
    </w:p>
    <w:p w:rsidR="009005AD" w:rsidRPr="00541BFF" w:rsidRDefault="00C27225">
      <w:pPr>
        <w:spacing w:after="0" w:line="259" w:lineRule="auto"/>
        <w:ind w:left="720" w:firstLine="0"/>
        <w:jc w:val="left"/>
        <w:rPr>
          <w:rFonts w:asciiTheme="minorHAnsi" w:hAnsiTheme="minorHAnsi"/>
        </w:rPr>
      </w:pPr>
      <w:r w:rsidRPr="00541BFF">
        <w:rPr>
          <w:rFonts w:asciiTheme="minorHAnsi" w:hAnsiTheme="minorHAnsi"/>
          <w:b/>
        </w:rPr>
        <w:t xml:space="preserve"> </w:t>
      </w:r>
    </w:p>
    <w:p w:rsidR="009005AD" w:rsidRPr="00541BFF" w:rsidRDefault="00CA5A4F">
      <w:pPr>
        <w:tabs>
          <w:tab w:val="center" w:pos="2049"/>
          <w:tab w:val="center" w:pos="5981"/>
        </w:tabs>
        <w:ind w:left="0" w:firstLine="0"/>
        <w:jc w:val="left"/>
        <w:rPr>
          <w:rFonts w:asciiTheme="minorHAnsi" w:hAnsiTheme="minorHAnsi"/>
        </w:rPr>
      </w:pPr>
      <w:r w:rsidRPr="00541BFF">
        <w:rPr>
          <w:rFonts w:asciiTheme="minorHAnsi" w:eastAsia="Calibri" w:hAnsiTheme="minorHAnsi" w:cs="Calibri"/>
        </w:rPr>
        <w:t xml:space="preserve"> </w:t>
      </w:r>
      <w:r w:rsidRPr="00541BFF">
        <w:rPr>
          <w:rFonts w:asciiTheme="minorHAnsi" w:eastAsia="Calibri" w:hAnsiTheme="minorHAnsi" w:cs="Calibri"/>
        </w:rPr>
        <w:tab/>
      </w:r>
      <w:r w:rsidRPr="00541BFF">
        <w:rPr>
          <w:rFonts w:asciiTheme="minorHAnsi" w:eastAsia="Calibri" w:hAnsiTheme="minorHAnsi" w:cs="Calibri"/>
          <w:b/>
        </w:rPr>
        <w:t>Hodnota zákazky</w:t>
      </w:r>
      <w:r w:rsidR="00C27225" w:rsidRPr="00541BFF">
        <w:rPr>
          <w:rFonts w:asciiTheme="minorHAnsi" w:hAnsiTheme="minorHAnsi"/>
          <w:b/>
        </w:rPr>
        <w:t xml:space="preserve">:  </w:t>
      </w:r>
      <w:r w:rsidR="00C27225" w:rsidRPr="00541BFF">
        <w:rPr>
          <w:rFonts w:asciiTheme="minorHAnsi" w:hAnsiTheme="minorHAnsi"/>
          <w:b/>
        </w:rPr>
        <w:tab/>
      </w:r>
      <w:r w:rsidR="0016790B" w:rsidRPr="001D61C7">
        <w:rPr>
          <w:rFonts w:asciiTheme="minorHAnsi" w:hAnsiTheme="minorHAnsi"/>
          <w:b/>
        </w:rPr>
        <w:t xml:space="preserve">  </w:t>
      </w:r>
      <w:r w:rsidR="00FC4C73" w:rsidRPr="001D61C7">
        <w:rPr>
          <w:rFonts w:asciiTheme="minorHAnsi" w:hAnsiTheme="minorHAnsi"/>
          <w:b/>
        </w:rPr>
        <w:t xml:space="preserve">      </w:t>
      </w:r>
      <w:r w:rsidR="00D978F9" w:rsidRPr="00D978F9">
        <w:rPr>
          <w:rFonts w:asciiTheme="minorHAnsi" w:hAnsiTheme="minorHAnsi"/>
        </w:rPr>
        <w:t>1 878 427,05</w:t>
      </w:r>
      <w:r w:rsidR="00D978F9" w:rsidRPr="00D978F9">
        <w:rPr>
          <w:rFonts w:asciiTheme="minorHAnsi" w:hAnsiTheme="minorHAnsi"/>
        </w:rPr>
        <w:t xml:space="preserve"> </w:t>
      </w:r>
      <w:r w:rsidR="00C27225" w:rsidRPr="00D978F9">
        <w:rPr>
          <w:rFonts w:asciiTheme="minorHAnsi" w:hAnsiTheme="minorHAnsi"/>
        </w:rPr>
        <w:t>EUR bez DPH</w:t>
      </w:r>
      <w:r w:rsidR="00C27225" w:rsidRPr="00541BFF">
        <w:rPr>
          <w:rFonts w:asciiTheme="minorHAnsi" w:hAnsiTheme="minorHAnsi"/>
        </w:rPr>
        <w:t xml:space="preserve"> </w:t>
      </w:r>
    </w:p>
    <w:p w:rsidR="009005AD" w:rsidRPr="00541BFF" w:rsidRDefault="00C27225">
      <w:pPr>
        <w:spacing w:after="17" w:line="259" w:lineRule="auto"/>
        <w:ind w:left="1287" w:firstLine="0"/>
        <w:jc w:val="left"/>
        <w:rPr>
          <w:rFonts w:asciiTheme="minorHAnsi" w:hAnsiTheme="minorHAnsi"/>
        </w:rPr>
      </w:pPr>
      <w:r w:rsidRPr="00541BFF">
        <w:rPr>
          <w:rFonts w:asciiTheme="minorHAnsi" w:hAnsiTheme="minorHAnsi"/>
        </w:rPr>
        <w:t xml:space="preserve"> </w:t>
      </w:r>
    </w:p>
    <w:p w:rsidR="009005AD" w:rsidRPr="00541BFF" w:rsidRDefault="00C27225">
      <w:pPr>
        <w:numPr>
          <w:ilvl w:val="0"/>
          <w:numId w:val="1"/>
        </w:numPr>
        <w:spacing w:after="273"/>
        <w:ind w:hanging="574"/>
        <w:jc w:val="left"/>
        <w:rPr>
          <w:rFonts w:asciiTheme="minorHAnsi" w:hAnsiTheme="minorHAnsi"/>
        </w:rPr>
      </w:pPr>
      <w:r w:rsidRPr="00541BFF">
        <w:rPr>
          <w:rFonts w:asciiTheme="minorHAnsi" w:hAnsiTheme="minorHAnsi"/>
          <w:b/>
        </w:rPr>
        <w:t>Použi</w:t>
      </w:r>
      <w:r w:rsidR="00CA5A4F" w:rsidRPr="00541BFF">
        <w:rPr>
          <w:rFonts w:asciiTheme="minorHAnsi" w:hAnsiTheme="minorHAnsi"/>
          <w:b/>
        </w:rPr>
        <w:t>tý postup zadávania zákazky</w:t>
      </w:r>
      <w:r w:rsidR="007346DC" w:rsidRPr="00541BFF">
        <w:rPr>
          <w:rFonts w:asciiTheme="minorHAnsi" w:hAnsiTheme="minorHAnsi"/>
          <w:b/>
        </w:rPr>
        <w:t xml:space="preserve">:            </w:t>
      </w:r>
      <w:r w:rsidR="00384105">
        <w:rPr>
          <w:rFonts w:asciiTheme="minorHAnsi" w:hAnsiTheme="minorHAnsi"/>
        </w:rPr>
        <w:t>Výzva v rámci zriadeného DNS</w:t>
      </w:r>
      <w:bookmarkStart w:id="0" w:name="_GoBack"/>
      <w:bookmarkEnd w:id="0"/>
    </w:p>
    <w:p w:rsidR="009005AD" w:rsidRPr="00541BFF" w:rsidRDefault="00C27225">
      <w:pPr>
        <w:numPr>
          <w:ilvl w:val="0"/>
          <w:numId w:val="1"/>
        </w:numPr>
        <w:spacing w:after="226" w:line="252" w:lineRule="auto"/>
        <w:ind w:hanging="574"/>
        <w:jc w:val="left"/>
        <w:rPr>
          <w:rFonts w:asciiTheme="minorHAnsi" w:hAnsiTheme="minorHAnsi"/>
        </w:rPr>
      </w:pPr>
      <w:r w:rsidRPr="00541BFF">
        <w:rPr>
          <w:rFonts w:asciiTheme="minorHAnsi" w:hAnsiTheme="minorHAnsi"/>
          <w:b/>
        </w:rPr>
        <w:t>Dátum uverejnenia oznámenia v Ú</w:t>
      </w:r>
      <w:r w:rsidR="00FC4C73" w:rsidRPr="00541BFF">
        <w:rPr>
          <w:rFonts w:asciiTheme="minorHAnsi" w:hAnsiTheme="minorHAnsi"/>
          <w:b/>
        </w:rPr>
        <w:t xml:space="preserve">radnom vestníku Európskej únie </w:t>
      </w:r>
      <w:r w:rsidRPr="00541BFF">
        <w:rPr>
          <w:rFonts w:asciiTheme="minorHAnsi" w:hAnsiTheme="minorHAnsi"/>
          <w:b/>
        </w:rPr>
        <w:t xml:space="preserve">a vo Vestníku verejného obstarávania a čísla týchto oznámení: </w:t>
      </w:r>
    </w:p>
    <w:p w:rsidR="009005AD" w:rsidRPr="00541BFF" w:rsidRDefault="00CA5A4F">
      <w:pPr>
        <w:spacing w:after="40" w:line="252" w:lineRule="auto"/>
        <w:ind w:left="1297"/>
        <w:jc w:val="left"/>
        <w:rPr>
          <w:rFonts w:asciiTheme="minorHAnsi" w:hAnsiTheme="minorHAnsi"/>
        </w:rPr>
      </w:pPr>
      <w:r w:rsidRPr="00541BFF">
        <w:rPr>
          <w:rFonts w:asciiTheme="minorHAnsi" w:hAnsiTheme="minorHAnsi"/>
          <w:b/>
        </w:rPr>
        <w:t>Vestník</w:t>
      </w:r>
      <w:r w:rsidR="00C27225" w:rsidRPr="00541BFF">
        <w:rPr>
          <w:rFonts w:asciiTheme="minorHAnsi" w:hAnsiTheme="minorHAnsi"/>
          <w:b/>
        </w:rPr>
        <w:t xml:space="preserve"> európskej únie:  </w:t>
      </w:r>
    </w:p>
    <w:p w:rsidR="009005AD" w:rsidRPr="00541BFF" w:rsidRDefault="00C27225" w:rsidP="00384105">
      <w:pPr>
        <w:numPr>
          <w:ilvl w:val="1"/>
          <w:numId w:val="1"/>
        </w:numPr>
        <w:ind w:right="5" w:hanging="141"/>
        <w:jc w:val="left"/>
        <w:rPr>
          <w:rFonts w:asciiTheme="minorHAnsi" w:hAnsiTheme="minorHAnsi"/>
        </w:rPr>
      </w:pPr>
      <w:r w:rsidRPr="00541BFF">
        <w:rPr>
          <w:rFonts w:asciiTheme="minorHAnsi" w:hAnsiTheme="minorHAnsi"/>
        </w:rPr>
        <w:t xml:space="preserve">oznámenie o </w:t>
      </w:r>
      <w:r w:rsidR="007346DC" w:rsidRPr="00541BFF">
        <w:rPr>
          <w:rFonts w:asciiTheme="minorHAnsi" w:hAnsiTheme="minorHAnsi"/>
        </w:rPr>
        <w:t>vyhlásení</w:t>
      </w:r>
      <w:r w:rsidRPr="00541BFF">
        <w:rPr>
          <w:rFonts w:asciiTheme="minorHAnsi" w:hAnsiTheme="minorHAnsi"/>
        </w:rPr>
        <w:t xml:space="preserve"> verejného obstarávania</w:t>
      </w:r>
      <w:r w:rsidR="00EB0E82" w:rsidRPr="00541BFF">
        <w:rPr>
          <w:rFonts w:asciiTheme="minorHAnsi" w:hAnsiTheme="minorHAnsi"/>
        </w:rPr>
        <w:t>:</w:t>
      </w:r>
      <w:r w:rsidR="00FC3D88" w:rsidRPr="00541BFF">
        <w:rPr>
          <w:rFonts w:asciiTheme="minorHAnsi" w:hAnsiTheme="minorHAnsi"/>
        </w:rPr>
        <w:tab/>
      </w:r>
      <w:r w:rsidR="0016790B" w:rsidRPr="00541BFF">
        <w:rPr>
          <w:rFonts w:asciiTheme="minorHAnsi" w:hAnsiTheme="minorHAnsi"/>
        </w:rPr>
        <w:t xml:space="preserve"> </w:t>
      </w:r>
      <w:r w:rsidR="0016790B" w:rsidRPr="00541BFF">
        <w:rPr>
          <w:rFonts w:asciiTheme="minorHAnsi" w:hAnsiTheme="minorHAnsi"/>
        </w:rPr>
        <w:tab/>
      </w:r>
      <w:r w:rsidR="009E4ED3" w:rsidRPr="009E4ED3">
        <w:rPr>
          <w:rFonts w:ascii="Calibri" w:hAnsi="Calibri"/>
        </w:rPr>
        <w:t xml:space="preserve">2018/S 184-415785 </w:t>
      </w:r>
      <w:r w:rsidR="00541BFF" w:rsidRPr="009E4ED3">
        <w:rPr>
          <w:rFonts w:ascii="Calibri" w:hAnsi="Calibri"/>
        </w:rPr>
        <w:t>zo dňa 19</w:t>
      </w:r>
      <w:r w:rsidR="00FC4C73" w:rsidRPr="009E4ED3">
        <w:rPr>
          <w:rFonts w:ascii="Calibri" w:hAnsi="Calibri"/>
        </w:rPr>
        <w:t>.06.2018</w:t>
      </w:r>
    </w:p>
    <w:p w:rsidR="009005AD" w:rsidRPr="00541BFF" w:rsidRDefault="00C27225">
      <w:pPr>
        <w:spacing w:after="0" w:line="259" w:lineRule="auto"/>
        <w:ind w:left="1428" w:firstLine="0"/>
        <w:jc w:val="left"/>
        <w:rPr>
          <w:rFonts w:asciiTheme="minorHAnsi" w:hAnsiTheme="minorHAnsi"/>
        </w:rPr>
      </w:pPr>
      <w:r w:rsidRPr="00541BFF">
        <w:rPr>
          <w:rFonts w:asciiTheme="minorHAnsi" w:hAnsiTheme="minorHAnsi"/>
        </w:rPr>
        <w:t xml:space="preserve"> </w:t>
      </w:r>
    </w:p>
    <w:p w:rsidR="009005AD" w:rsidRPr="00541BFF" w:rsidRDefault="00C27225">
      <w:pPr>
        <w:spacing w:after="37" w:line="252" w:lineRule="auto"/>
        <w:ind w:left="1297"/>
        <w:jc w:val="left"/>
        <w:rPr>
          <w:rFonts w:asciiTheme="minorHAnsi" w:hAnsiTheme="minorHAnsi"/>
        </w:rPr>
      </w:pPr>
      <w:r w:rsidRPr="00541BFF">
        <w:rPr>
          <w:rFonts w:asciiTheme="minorHAnsi" w:hAnsiTheme="minorHAnsi"/>
          <w:b/>
        </w:rPr>
        <w:t>Vestník verejného obstarávania</w:t>
      </w:r>
      <w:r w:rsidR="00CA5A4F" w:rsidRPr="00541BFF">
        <w:rPr>
          <w:rFonts w:asciiTheme="minorHAnsi" w:hAnsiTheme="minorHAnsi"/>
          <w:b/>
        </w:rPr>
        <w:t xml:space="preserve"> (ÚVO)</w:t>
      </w:r>
      <w:r w:rsidRPr="00541BFF">
        <w:rPr>
          <w:rFonts w:asciiTheme="minorHAnsi" w:hAnsiTheme="minorHAnsi"/>
          <w:b/>
        </w:rPr>
        <w:t>:</w:t>
      </w:r>
      <w:r w:rsidRPr="00541BFF">
        <w:rPr>
          <w:rFonts w:asciiTheme="minorHAnsi" w:hAnsiTheme="minorHAnsi"/>
          <w:color w:val="FF0000"/>
        </w:rPr>
        <w:t xml:space="preserve">   </w:t>
      </w:r>
    </w:p>
    <w:p w:rsidR="009005AD" w:rsidRPr="00541BFF" w:rsidRDefault="00C27225" w:rsidP="009E4ED3">
      <w:pPr>
        <w:numPr>
          <w:ilvl w:val="1"/>
          <w:numId w:val="1"/>
        </w:numPr>
        <w:spacing w:after="47"/>
        <w:ind w:right="5" w:hanging="141"/>
        <w:rPr>
          <w:rFonts w:asciiTheme="minorHAnsi" w:hAnsiTheme="minorHAnsi"/>
        </w:rPr>
      </w:pPr>
      <w:r w:rsidRPr="00541BFF">
        <w:rPr>
          <w:rFonts w:asciiTheme="minorHAnsi" w:hAnsiTheme="minorHAnsi"/>
        </w:rPr>
        <w:t>oznámenie o</w:t>
      </w:r>
      <w:r w:rsidR="007346DC" w:rsidRPr="00541BFF">
        <w:rPr>
          <w:rFonts w:asciiTheme="minorHAnsi" w:hAnsiTheme="minorHAnsi"/>
        </w:rPr>
        <w:t> vyhlásení verejného obstarávania</w:t>
      </w:r>
      <w:r w:rsidR="00EB0E82" w:rsidRPr="00541BFF">
        <w:rPr>
          <w:rFonts w:asciiTheme="minorHAnsi" w:hAnsiTheme="minorHAnsi"/>
        </w:rPr>
        <w:t>:</w:t>
      </w:r>
      <w:r w:rsidRPr="00541BFF">
        <w:rPr>
          <w:rFonts w:asciiTheme="minorHAnsi" w:hAnsiTheme="minorHAnsi"/>
        </w:rPr>
        <w:t xml:space="preserve"> </w:t>
      </w:r>
      <w:r w:rsidR="007346DC" w:rsidRPr="00541BFF">
        <w:rPr>
          <w:rFonts w:asciiTheme="minorHAnsi" w:hAnsiTheme="minorHAnsi"/>
        </w:rPr>
        <w:tab/>
      </w:r>
      <w:r w:rsidR="009E4ED3" w:rsidRPr="009E4ED3">
        <w:rPr>
          <w:rFonts w:asciiTheme="minorHAnsi" w:hAnsiTheme="minorHAnsi"/>
        </w:rPr>
        <w:t>13421-MUT zo dňa 26.09.2018</w:t>
      </w:r>
    </w:p>
    <w:p w:rsidR="009005AD" w:rsidRPr="00541BFF" w:rsidRDefault="009005AD">
      <w:pPr>
        <w:spacing w:after="0" w:line="259" w:lineRule="auto"/>
        <w:ind w:left="1428" w:firstLine="0"/>
        <w:jc w:val="left"/>
        <w:rPr>
          <w:rFonts w:asciiTheme="minorHAnsi" w:hAnsiTheme="minorHAnsi"/>
        </w:rPr>
      </w:pPr>
    </w:p>
    <w:p w:rsidR="009005AD" w:rsidRPr="00541BFF" w:rsidRDefault="00C27225">
      <w:pPr>
        <w:spacing w:after="17" w:line="259" w:lineRule="auto"/>
        <w:ind w:left="1428" w:firstLine="0"/>
        <w:jc w:val="left"/>
        <w:rPr>
          <w:rFonts w:asciiTheme="minorHAnsi" w:hAnsiTheme="minorHAnsi"/>
        </w:rPr>
      </w:pPr>
      <w:r w:rsidRPr="00541BFF">
        <w:rPr>
          <w:rFonts w:asciiTheme="minorHAnsi" w:hAnsiTheme="minorHAnsi"/>
          <w:color w:val="FF0000"/>
        </w:rPr>
        <w:t xml:space="preserve"> </w:t>
      </w:r>
    </w:p>
    <w:p w:rsidR="009005AD" w:rsidRPr="00541BFF" w:rsidRDefault="00C27225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Theme="minorHAnsi" w:hAnsiTheme="minorHAnsi"/>
        </w:rPr>
      </w:pPr>
      <w:r w:rsidRPr="00541BFF">
        <w:rPr>
          <w:rFonts w:asciiTheme="minorHAnsi" w:hAnsiTheme="minorHAnsi"/>
          <w:b/>
        </w:rPr>
        <w:t xml:space="preserve">Identifikácia vybratých záujemcov a odôvodnenie ich výberu:  </w:t>
      </w:r>
    </w:p>
    <w:p w:rsidR="007346DC" w:rsidRPr="00541BFF" w:rsidRDefault="00C27225" w:rsidP="007346DC">
      <w:pPr>
        <w:spacing w:before="120" w:after="120" w:line="240" w:lineRule="auto"/>
        <w:ind w:left="0" w:firstLine="0"/>
        <w:jc w:val="left"/>
        <w:rPr>
          <w:rFonts w:asciiTheme="minorHAnsi" w:hAnsiTheme="minorHAnsi"/>
          <w:sz w:val="20"/>
          <w:szCs w:val="20"/>
        </w:rPr>
      </w:pPr>
      <w:r w:rsidRPr="00541BFF">
        <w:rPr>
          <w:rFonts w:asciiTheme="minorHAnsi" w:eastAsia="Calibri" w:hAnsiTheme="minorHAnsi" w:cs="Calibri"/>
        </w:rPr>
        <w:tab/>
      </w:r>
      <w:r w:rsidRPr="00541BFF">
        <w:rPr>
          <w:rFonts w:asciiTheme="minorHAnsi" w:hAnsiTheme="minorHAnsi"/>
        </w:rPr>
        <w:t xml:space="preserve">           </w:t>
      </w:r>
      <w:r w:rsidR="007346DC" w:rsidRPr="00541BFF">
        <w:rPr>
          <w:rFonts w:asciiTheme="minorHAnsi" w:hAnsiTheme="minorHAnsi"/>
        </w:rPr>
        <w:t>Neaplikuje sa</w:t>
      </w:r>
      <w:r w:rsidR="00591AD7" w:rsidRPr="00541BFF">
        <w:rPr>
          <w:rFonts w:asciiTheme="minorHAnsi" w:hAnsiTheme="minorHAnsi"/>
        </w:rPr>
        <w:t>.</w:t>
      </w:r>
    </w:p>
    <w:p w:rsidR="009005AD" w:rsidRPr="00541BFF" w:rsidRDefault="00C27225" w:rsidP="007346DC">
      <w:pPr>
        <w:tabs>
          <w:tab w:val="center" w:pos="2330"/>
          <w:tab w:val="center" w:pos="6509"/>
        </w:tabs>
        <w:spacing w:after="52"/>
        <w:ind w:left="0" w:firstLine="0"/>
        <w:jc w:val="left"/>
        <w:rPr>
          <w:rFonts w:asciiTheme="minorHAnsi" w:hAnsiTheme="minorHAnsi"/>
        </w:rPr>
      </w:pPr>
      <w:r w:rsidRPr="00541BFF">
        <w:rPr>
          <w:rFonts w:asciiTheme="minorHAnsi" w:hAnsiTheme="minorHAnsi"/>
        </w:rPr>
        <w:t xml:space="preserve"> </w:t>
      </w:r>
    </w:p>
    <w:p w:rsidR="009005AD" w:rsidRPr="00541BFF" w:rsidRDefault="00C27225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Theme="minorHAnsi" w:hAnsiTheme="minorHAnsi"/>
        </w:rPr>
      </w:pPr>
      <w:r w:rsidRPr="00541BFF">
        <w:rPr>
          <w:rFonts w:asciiTheme="minorHAnsi" w:hAnsiTheme="minorHAnsi"/>
          <w:b/>
        </w:rPr>
        <w:t xml:space="preserve">Identifikácia vylúčených uchádzačov alebo záujemcov a odôvodnenie ich vylúčenia: </w:t>
      </w:r>
    </w:p>
    <w:p w:rsidR="00FC3D88" w:rsidRPr="00541BFF" w:rsidRDefault="0016790B" w:rsidP="004D7D84">
      <w:pPr>
        <w:pStyle w:val="Odsekzoznamu"/>
        <w:ind w:left="1279"/>
        <w:jc w:val="both"/>
        <w:rPr>
          <w:rFonts w:asciiTheme="minorHAnsi" w:hAnsiTheme="minorHAnsi"/>
          <w:b/>
        </w:rPr>
      </w:pPr>
      <w:r w:rsidRPr="00541BFF">
        <w:rPr>
          <w:rFonts w:asciiTheme="minorHAnsi" w:hAnsiTheme="minorHAnsi"/>
        </w:rPr>
        <w:t>Neaplikuje sa.</w:t>
      </w:r>
    </w:p>
    <w:p w:rsidR="00CA5A4F" w:rsidRPr="00541BFF" w:rsidRDefault="00C27225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Theme="minorHAnsi" w:hAnsiTheme="minorHAnsi"/>
        </w:rPr>
      </w:pPr>
      <w:r w:rsidRPr="00541BFF">
        <w:rPr>
          <w:rFonts w:asciiTheme="minorHAnsi" w:hAnsiTheme="minorHAnsi"/>
          <w:b/>
        </w:rPr>
        <w:t xml:space="preserve">Odôvodnenie vylúčenia mimoriadne nízkych ponúk: </w:t>
      </w:r>
    </w:p>
    <w:p w:rsidR="009005AD" w:rsidRPr="00541BFF" w:rsidRDefault="00CA5A4F" w:rsidP="00CA5A4F">
      <w:pPr>
        <w:spacing w:after="269" w:line="252" w:lineRule="auto"/>
        <w:ind w:left="1279" w:firstLine="0"/>
        <w:jc w:val="left"/>
        <w:rPr>
          <w:rFonts w:asciiTheme="minorHAnsi" w:hAnsiTheme="minorHAnsi"/>
        </w:rPr>
      </w:pPr>
      <w:r w:rsidRPr="00541BFF">
        <w:rPr>
          <w:rFonts w:asciiTheme="minorHAnsi" w:hAnsiTheme="minorHAnsi"/>
        </w:rPr>
        <w:t>N</w:t>
      </w:r>
      <w:r w:rsidR="00C27225" w:rsidRPr="00541BFF">
        <w:rPr>
          <w:rFonts w:asciiTheme="minorHAnsi" w:hAnsiTheme="minorHAnsi"/>
        </w:rPr>
        <w:t>eaplikuje sa</w:t>
      </w:r>
      <w:r w:rsidR="00C27225" w:rsidRPr="00541BFF">
        <w:rPr>
          <w:rFonts w:asciiTheme="minorHAnsi" w:hAnsiTheme="minorHAnsi"/>
          <w:b/>
        </w:rPr>
        <w:t xml:space="preserve"> </w:t>
      </w:r>
    </w:p>
    <w:p w:rsidR="009005AD" w:rsidRPr="009E4ED3" w:rsidRDefault="00C27225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Theme="minorHAnsi" w:hAnsiTheme="minorHAnsi"/>
        </w:rPr>
      </w:pPr>
      <w:r w:rsidRPr="00541BFF">
        <w:rPr>
          <w:rFonts w:asciiTheme="minorHAnsi" w:hAnsiTheme="minorHAnsi"/>
          <w:b/>
        </w:rPr>
        <w:t xml:space="preserve">Identifikácia úspešného uchádzača a odôvodnenie výberu jeho ponuky, podiel zákazky alebo </w:t>
      </w:r>
      <w:r w:rsidRPr="009E4ED3">
        <w:rPr>
          <w:rFonts w:asciiTheme="minorHAnsi" w:hAnsiTheme="minorHAnsi"/>
          <w:b/>
        </w:rPr>
        <w:t xml:space="preserve">rámcovej dohody, ktorý úspešný uchádzač má v úmysle zadať tretím osobám, ak je známy </w:t>
      </w:r>
    </w:p>
    <w:p w:rsidR="009E4ED3" w:rsidRDefault="001D61C7" w:rsidP="00B055F6">
      <w:pPr>
        <w:pStyle w:val="Odsekzoznamu"/>
        <w:spacing w:after="0"/>
        <w:ind w:left="1279"/>
        <w:rPr>
          <w:rStyle w:val="ra"/>
        </w:rPr>
      </w:pPr>
      <w:r>
        <w:rPr>
          <w:rStyle w:val="ra"/>
        </w:rPr>
        <w:lastRenderedPageBreak/>
        <w:t>MAGNA ENERGIA a.s., Nitrianska 18/7555, 921 01 Piešťany, IČO 35743565</w:t>
      </w:r>
    </w:p>
    <w:p w:rsidR="001D61C7" w:rsidRPr="00541BFF" w:rsidRDefault="001D61C7" w:rsidP="00B055F6">
      <w:pPr>
        <w:pStyle w:val="Odsekzoznamu"/>
        <w:spacing w:after="0"/>
        <w:ind w:left="1279"/>
        <w:rPr>
          <w:rFonts w:asciiTheme="minorHAnsi" w:hAnsiTheme="minorHAnsi" w:cstheme="minorHAnsi"/>
          <w:bCs/>
        </w:rPr>
      </w:pPr>
    </w:p>
    <w:p w:rsidR="00B055F6" w:rsidRPr="00541BFF" w:rsidRDefault="00B055F6" w:rsidP="00541BFF">
      <w:pPr>
        <w:pStyle w:val="Odsekzoznamu"/>
        <w:spacing w:after="0"/>
        <w:ind w:left="1279"/>
        <w:jc w:val="both"/>
        <w:rPr>
          <w:rFonts w:asciiTheme="minorHAnsi" w:hAnsiTheme="minorHAnsi" w:cstheme="minorHAnsi"/>
          <w:bCs/>
        </w:rPr>
      </w:pPr>
      <w:r w:rsidRPr="00541BFF">
        <w:rPr>
          <w:rFonts w:asciiTheme="minorHAnsi" w:hAnsiTheme="minorHAnsi" w:cstheme="minorHAnsi"/>
          <w:bCs/>
        </w:rPr>
        <w:t>Ponuka víťazného uchádzača splnila podmienk</w:t>
      </w:r>
      <w:r w:rsidR="00384105">
        <w:rPr>
          <w:rFonts w:asciiTheme="minorHAnsi" w:hAnsiTheme="minorHAnsi" w:cstheme="minorHAnsi"/>
          <w:bCs/>
        </w:rPr>
        <w:t xml:space="preserve">y týkajúce sa predmetu zákazky </w:t>
      </w:r>
      <w:r w:rsidRPr="00541BFF">
        <w:rPr>
          <w:rFonts w:asciiTheme="minorHAnsi" w:hAnsiTheme="minorHAnsi" w:cstheme="minorHAnsi"/>
          <w:bCs/>
        </w:rPr>
        <w:t>a</w:t>
      </w:r>
      <w:r w:rsidR="00384105">
        <w:rPr>
          <w:rFonts w:asciiTheme="minorHAnsi" w:hAnsiTheme="minorHAnsi" w:cstheme="minorHAnsi"/>
          <w:bCs/>
        </w:rPr>
        <w:t xml:space="preserve"> po uskutočnení el. aukcie sa </w:t>
      </w:r>
      <w:r w:rsidRPr="00541BFF">
        <w:rPr>
          <w:rFonts w:asciiTheme="minorHAnsi" w:hAnsiTheme="minorHAnsi" w:cstheme="minorHAnsi"/>
          <w:bCs/>
        </w:rPr>
        <w:t>z hľadiska uplatnenia k</w:t>
      </w:r>
      <w:r w:rsidR="00384105">
        <w:rPr>
          <w:rFonts w:asciiTheme="minorHAnsi" w:hAnsiTheme="minorHAnsi" w:cstheme="minorHAnsi"/>
          <w:bCs/>
        </w:rPr>
        <w:t xml:space="preserve">ritéria na vyhodnotenie ponúk </w:t>
      </w:r>
      <w:r w:rsidRPr="00541BFF">
        <w:rPr>
          <w:rFonts w:asciiTheme="minorHAnsi" w:hAnsiTheme="minorHAnsi" w:cstheme="minorHAnsi"/>
          <w:bCs/>
        </w:rPr>
        <w:t>umiestnila na prvom mieste v</w:t>
      </w:r>
      <w:r w:rsidR="00541BFF">
        <w:rPr>
          <w:rFonts w:asciiTheme="minorHAnsi" w:hAnsiTheme="minorHAnsi" w:cstheme="minorHAnsi"/>
          <w:bCs/>
        </w:rPr>
        <w:t> </w:t>
      </w:r>
      <w:r w:rsidRPr="00541BFF">
        <w:rPr>
          <w:rFonts w:asciiTheme="minorHAnsi" w:hAnsiTheme="minorHAnsi" w:cstheme="minorHAnsi"/>
          <w:bCs/>
        </w:rPr>
        <w:t>poradí</w:t>
      </w:r>
      <w:r w:rsidR="00541BFF">
        <w:rPr>
          <w:rFonts w:asciiTheme="minorHAnsi" w:hAnsiTheme="minorHAnsi" w:cstheme="minorHAnsi"/>
          <w:bCs/>
        </w:rPr>
        <w:t>.</w:t>
      </w:r>
    </w:p>
    <w:p w:rsidR="00B055F6" w:rsidRPr="00541BFF" w:rsidRDefault="00B055F6" w:rsidP="002A6E38">
      <w:pPr>
        <w:pStyle w:val="Style17"/>
        <w:spacing w:line="240" w:lineRule="auto"/>
        <w:ind w:left="1279" w:firstLine="0"/>
        <w:rPr>
          <w:rFonts w:asciiTheme="minorHAnsi" w:hAnsiTheme="minorHAnsi"/>
          <w:sz w:val="22"/>
          <w:szCs w:val="22"/>
        </w:rPr>
      </w:pPr>
    </w:p>
    <w:p w:rsidR="0016790B" w:rsidRDefault="00B055F6" w:rsidP="002A6E38">
      <w:pPr>
        <w:pStyle w:val="Style17"/>
        <w:spacing w:line="240" w:lineRule="auto"/>
        <w:ind w:left="1279" w:firstLine="0"/>
        <w:rPr>
          <w:rFonts w:asciiTheme="minorHAnsi" w:hAnsiTheme="minorHAnsi"/>
          <w:sz w:val="22"/>
          <w:szCs w:val="22"/>
        </w:rPr>
      </w:pPr>
      <w:r w:rsidRPr="00541BFF">
        <w:rPr>
          <w:rFonts w:asciiTheme="minorHAnsi" w:hAnsiTheme="minorHAnsi"/>
          <w:sz w:val="22"/>
          <w:szCs w:val="22"/>
        </w:rPr>
        <w:t xml:space="preserve">Podiel zákazky alebo rámcovej dohody, ktorý úspešný uchádzač má v úmysle zadať tretím osobám: </w:t>
      </w:r>
      <w:r w:rsidR="00384105">
        <w:rPr>
          <w:rFonts w:asciiTheme="minorHAnsi" w:hAnsiTheme="minorHAnsi"/>
          <w:sz w:val="22"/>
          <w:szCs w:val="22"/>
        </w:rPr>
        <w:t>nie je známy.</w:t>
      </w:r>
    </w:p>
    <w:p w:rsidR="00384105" w:rsidRPr="00541BFF" w:rsidRDefault="00384105" w:rsidP="002A6E38">
      <w:pPr>
        <w:pStyle w:val="Style17"/>
        <w:spacing w:line="240" w:lineRule="auto"/>
        <w:ind w:left="1279" w:firstLine="0"/>
        <w:rPr>
          <w:rFonts w:asciiTheme="minorHAnsi" w:hAnsiTheme="minorHAnsi"/>
          <w:sz w:val="22"/>
          <w:szCs w:val="22"/>
        </w:rPr>
      </w:pPr>
    </w:p>
    <w:p w:rsidR="009005AD" w:rsidRPr="00541BFF" w:rsidRDefault="00C27225">
      <w:pPr>
        <w:numPr>
          <w:ilvl w:val="0"/>
          <w:numId w:val="1"/>
        </w:numPr>
        <w:spacing w:after="232" w:line="252" w:lineRule="auto"/>
        <w:ind w:hanging="574"/>
        <w:jc w:val="left"/>
        <w:rPr>
          <w:rFonts w:asciiTheme="minorHAnsi" w:hAnsiTheme="minorHAnsi"/>
        </w:rPr>
      </w:pPr>
      <w:r w:rsidRPr="00541BFF">
        <w:rPr>
          <w:rFonts w:asciiTheme="minorHAnsi" w:hAnsiTheme="minorHAnsi"/>
          <w:b/>
        </w:rPr>
        <w:t xml:space="preserve">Odôvodnenie  použitia priameho rokovacieho konania :  </w:t>
      </w:r>
    </w:p>
    <w:p w:rsidR="009005AD" w:rsidRPr="00541BFF" w:rsidRDefault="00C65111" w:rsidP="00C65111">
      <w:pPr>
        <w:ind w:right="5"/>
        <w:rPr>
          <w:rFonts w:asciiTheme="minorHAnsi" w:hAnsiTheme="minorHAnsi"/>
        </w:rPr>
      </w:pPr>
      <w:r w:rsidRPr="00541BFF">
        <w:rPr>
          <w:rFonts w:asciiTheme="minorHAnsi" w:hAnsiTheme="minorHAnsi"/>
        </w:rPr>
        <w:t xml:space="preserve">           Neaplikuje sa.</w:t>
      </w:r>
    </w:p>
    <w:p w:rsidR="009005AD" w:rsidRPr="00541BFF" w:rsidRDefault="00C27225">
      <w:pPr>
        <w:spacing w:after="17" w:line="259" w:lineRule="auto"/>
        <w:ind w:left="1440" w:firstLine="0"/>
        <w:jc w:val="left"/>
        <w:rPr>
          <w:rFonts w:asciiTheme="minorHAnsi" w:hAnsiTheme="minorHAnsi"/>
        </w:rPr>
      </w:pPr>
      <w:r w:rsidRPr="00541BFF">
        <w:rPr>
          <w:rFonts w:asciiTheme="minorHAnsi" w:hAnsiTheme="minorHAnsi"/>
        </w:rPr>
        <w:t xml:space="preserve"> </w:t>
      </w:r>
    </w:p>
    <w:p w:rsidR="00C65111" w:rsidRPr="00541BFF" w:rsidRDefault="00C27225">
      <w:pPr>
        <w:numPr>
          <w:ilvl w:val="0"/>
          <w:numId w:val="2"/>
        </w:numPr>
        <w:spacing w:after="269" w:line="252" w:lineRule="auto"/>
        <w:ind w:hanging="574"/>
        <w:jc w:val="left"/>
        <w:rPr>
          <w:rFonts w:asciiTheme="minorHAnsi" w:hAnsiTheme="minorHAnsi"/>
        </w:rPr>
      </w:pPr>
      <w:r w:rsidRPr="00541BFF">
        <w:rPr>
          <w:rFonts w:asciiTheme="minorHAnsi" w:hAnsiTheme="minorHAnsi"/>
          <w:b/>
        </w:rPr>
        <w:t xml:space="preserve">Odôvodnenie prekročenia lehoty podľa § 135 ods. 1 písm. h) a l) a prekročenie podielu podľa § 135 ods. 1 písm. k): </w:t>
      </w:r>
    </w:p>
    <w:p w:rsidR="009005AD" w:rsidRPr="00541BFF" w:rsidRDefault="00C65111" w:rsidP="00C65111">
      <w:pPr>
        <w:spacing w:after="269" w:line="252" w:lineRule="auto"/>
        <w:ind w:left="1279" w:firstLine="0"/>
        <w:jc w:val="left"/>
        <w:rPr>
          <w:rFonts w:asciiTheme="minorHAnsi" w:hAnsiTheme="minorHAnsi"/>
        </w:rPr>
      </w:pPr>
      <w:r w:rsidRPr="00541BFF">
        <w:rPr>
          <w:rFonts w:asciiTheme="minorHAnsi" w:hAnsiTheme="minorHAnsi"/>
        </w:rPr>
        <w:t>Neaplikuje sa.</w:t>
      </w:r>
    </w:p>
    <w:p w:rsidR="00C65111" w:rsidRPr="00541BFF" w:rsidRDefault="00C27225">
      <w:pPr>
        <w:numPr>
          <w:ilvl w:val="0"/>
          <w:numId w:val="2"/>
        </w:numPr>
        <w:spacing w:after="269" w:line="252" w:lineRule="auto"/>
        <w:ind w:hanging="574"/>
        <w:jc w:val="left"/>
        <w:rPr>
          <w:rFonts w:asciiTheme="minorHAnsi" w:hAnsiTheme="minorHAnsi"/>
        </w:rPr>
      </w:pPr>
      <w:r w:rsidRPr="00541BFF">
        <w:rPr>
          <w:rFonts w:asciiTheme="minorHAnsi" w:hAnsiTheme="minorHAnsi"/>
          <w:b/>
        </w:rPr>
        <w:t xml:space="preserve">Odôvodnenie prekročenia lehoty podľa § 133 ods. 2: </w:t>
      </w:r>
    </w:p>
    <w:p w:rsidR="009005AD" w:rsidRPr="00541BFF" w:rsidRDefault="00C65111" w:rsidP="00C65111">
      <w:pPr>
        <w:spacing w:after="269" w:line="252" w:lineRule="auto"/>
        <w:ind w:left="1279" w:firstLine="0"/>
        <w:jc w:val="left"/>
        <w:rPr>
          <w:rFonts w:asciiTheme="minorHAnsi" w:hAnsiTheme="minorHAnsi"/>
        </w:rPr>
      </w:pPr>
      <w:r w:rsidRPr="00541BFF">
        <w:rPr>
          <w:rFonts w:asciiTheme="minorHAnsi" w:hAnsiTheme="minorHAnsi"/>
        </w:rPr>
        <w:t>N</w:t>
      </w:r>
      <w:r w:rsidR="00C27225" w:rsidRPr="00541BFF">
        <w:rPr>
          <w:rFonts w:asciiTheme="minorHAnsi" w:hAnsiTheme="minorHAnsi"/>
        </w:rPr>
        <w:t>eaplikuje sa</w:t>
      </w:r>
      <w:r w:rsidRPr="00541BFF">
        <w:rPr>
          <w:rFonts w:asciiTheme="minorHAnsi" w:hAnsiTheme="minorHAnsi"/>
        </w:rPr>
        <w:t>.</w:t>
      </w:r>
      <w:r w:rsidR="00C27225" w:rsidRPr="00541BFF">
        <w:rPr>
          <w:rFonts w:asciiTheme="minorHAnsi" w:hAnsiTheme="minorHAnsi"/>
          <w:b/>
        </w:rPr>
        <w:t xml:space="preserve"> </w:t>
      </w:r>
    </w:p>
    <w:p w:rsidR="00C65111" w:rsidRPr="00541BFF" w:rsidRDefault="00C27225">
      <w:pPr>
        <w:numPr>
          <w:ilvl w:val="0"/>
          <w:numId w:val="2"/>
        </w:numPr>
        <w:spacing w:after="269" w:line="252" w:lineRule="auto"/>
        <w:ind w:hanging="574"/>
        <w:jc w:val="left"/>
        <w:rPr>
          <w:rFonts w:asciiTheme="minorHAnsi" w:hAnsiTheme="minorHAnsi"/>
        </w:rPr>
      </w:pPr>
      <w:r w:rsidRPr="00541BFF">
        <w:rPr>
          <w:rFonts w:asciiTheme="minorHAnsi" w:hAnsiTheme="minorHAnsi"/>
          <w:b/>
        </w:rPr>
        <w:t xml:space="preserve">Dôvody zrušenia použitého postupu zadávania zákazky: </w:t>
      </w:r>
    </w:p>
    <w:p w:rsidR="00B055F6" w:rsidRPr="00541BFF" w:rsidRDefault="00B055F6" w:rsidP="00B055F6">
      <w:pPr>
        <w:pStyle w:val="Odsekzoznamu"/>
        <w:spacing w:after="269" w:line="252" w:lineRule="auto"/>
        <w:ind w:left="1279"/>
        <w:rPr>
          <w:rFonts w:asciiTheme="minorHAnsi" w:hAnsiTheme="minorHAnsi"/>
        </w:rPr>
      </w:pPr>
      <w:r w:rsidRPr="00541BFF">
        <w:rPr>
          <w:rFonts w:asciiTheme="minorHAnsi" w:hAnsiTheme="minorHAnsi"/>
        </w:rPr>
        <w:t>Neaplikuje sa.</w:t>
      </w:r>
      <w:r w:rsidRPr="00541BFF">
        <w:rPr>
          <w:rFonts w:asciiTheme="minorHAnsi" w:hAnsiTheme="minorHAnsi"/>
          <w:b/>
        </w:rPr>
        <w:t xml:space="preserve"> </w:t>
      </w:r>
    </w:p>
    <w:p w:rsidR="00C65111" w:rsidRPr="00541BFF" w:rsidRDefault="00C27225">
      <w:pPr>
        <w:numPr>
          <w:ilvl w:val="0"/>
          <w:numId w:val="2"/>
        </w:numPr>
        <w:spacing w:after="269" w:line="252" w:lineRule="auto"/>
        <w:ind w:hanging="574"/>
        <w:jc w:val="left"/>
        <w:rPr>
          <w:rFonts w:asciiTheme="minorHAnsi" w:hAnsiTheme="minorHAnsi"/>
        </w:rPr>
      </w:pPr>
      <w:r w:rsidRPr="00541BFF">
        <w:rPr>
          <w:rFonts w:asciiTheme="minorHAnsi" w:hAnsiTheme="minorHAnsi"/>
          <w:b/>
        </w:rPr>
        <w:t xml:space="preserve">Odôvodnenie použitia iných ako elektronických prostriedkov komunikácie: </w:t>
      </w:r>
    </w:p>
    <w:p w:rsidR="0016790B" w:rsidRPr="00541BFF" w:rsidRDefault="0016790B" w:rsidP="0016790B">
      <w:pPr>
        <w:pStyle w:val="Odsekzoznamu"/>
        <w:spacing w:after="269" w:line="252" w:lineRule="auto"/>
        <w:ind w:left="1279"/>
        <w:rPr>
          <w:rFonts w:asciiTheme="minorHAnsi" w:hAnsiTheme="minorHAnsi"/>
        </w:rPr>
      </w:pPr>
      <w:r w:rsidRPr="00541BFF">
        <w:rPr>
          <w:rFonts w:asciiTheme="minorHAnsi" w:hAnsiTheme="minorHAnsi"/>
        </w:rPr>
        <w:t>Neaplikuje sa.</w:t>
      </w:r>
      <w:r w:rsidRPr="00541BFF">
        <w:rPr>
          <w:rFonts w:asciiTheme="minorHAnsi" w:hAnsiTheme="minorHAnsi"/>
          <w:b/>
        </w:rPr>
        <w:t xml:space="preserve"> </w:t>
      </w:r>
    </w:p>
    <w:p w:rsidR="00C65111" w:rsidRPr="00541BFF" w:rsidRDefault="00C27225">
      <w:pPr>
        <w:numPr>
          <w:ilvl w:val="0"/>
          <w:numId w:val="2"/>
        </w:numPr>
        <w:spacing w:after="269" w:line="252" w:lineRule="auto"/>
        <w:ind w:hanging="574"/>
        <w:jc w:val="left"/>
        <w:rPr>
          <w:rFonts w:asciiTheme="minorHAnsi" w:hAnsiTheme="minorHAnsi"/>
        </w:rPr>
      </w:pPr>
      <w:r w:rsidRPr="00541BFF">
        <w:rPr>
          <w:rFonts w:asciiTheme="minorHAnsi" w:hAnsiTheme="minorHAnsi"/>
          <w:b/>
        </w:rPr>
        <w:t>Zistený konflikt záuj</w:t>
      </w:r>
      <w:r w:rsidR="00C65111" w:rsidRPr="00541BFF">
        <w:rPr>
          <w:rFonts w:asciiTheme="minorHAnsi" w:hAnsiTheme="minorHAnsi"/>
          <w:b/>
        </w:rPr>
        <w:t>mu a následne prijaté opatrenia</w:t>
      </w:r>
      <w:r w:rsidRPr="00541BFF">
        <w:rPr>
          <w:rFonts w:asciiTheme="minorHAnsi" w:hAnsiTheme="minorHAnsi"/>
          <w:b/>
        </w:rPr>
        <w:t>:</w:t>
      </w:r>
      <w:r w:rsidRPr="00541BFF">
        <w:rPr>
          <w:rFonts w:asciiTheme="minorHAnsi" w:hAnsiTheme="minorHAnsi"/>
        </w:rPr>
        <w:t xml:space="preserve"> </w:t>
      </w:r>
    </w:p>
    <w:p w:rsidR="009005AD" w:rsidRPr="00541BFF" w:rsidRDefault="00C65111" w:rsidP="00C65111">
      <w:pPr>
        <w:spacing w:after="269" w:line="252" w:lineRule="auto"/>
        <w:ind w:left="1279" w:firstLine="0"/>
        <w:jc w:val="left"/>
        <w:rPr>
          <w:rFonts w:asciiTheme="minorHAnsi" w:hAnsiTheme="minorHAnsi"/>
        </w:rPr>
      </w:pPr>
      <w:r w:rsidRPr="00541BFF">
        <w:rPr>
          <w:rFonts w:asciiTheme="minorHAnsi" w:hAnsiTheme="minorHAnsi"/>
        </w:rPr>
        <w:t>N</w:t>
      </w:r>
      <w:r w:rsidR="00C27225" w:rsidRPr="00541BFF">
        <w:rPr>
          <w:rFonts w:asciiTheme="minorHAnsi" w:hAnsiTheme="minorHAnsi"/>
        </w:rPr>
        <w:t>eaplikuje sa</w:t>
      </w:r>
      <w:r w:rsidRPr="00541BFF">
        <w:rPr>
          <w:rFonts w:asciiTheme="minorHAnsi" w:hAnsiTheme="minorHAnsi"/>
        </w:rPr>
        <w:t>.</w:t>
      </w:r>
      <w:r w:rsidR="00C27225" w:rsidRPr="00541BFF">
        <w:rPr>
          <w:rFonts w:asciiTheme="minorHAnsi" w:hAnsiTheme="minorHAnsi"/>
        </w:rPr>
        <w:t xml:space="preserve"> </w:t>
      </w:r>
    </w:p>
    <w:p w:rsidR="00C65111" w:rsidRPr="00541BFF" w:rsidRDefault="00C27225">
      <w:pPr>
        <w:numPr>
          <w:ilvl w:val="0"/>
          <w:numId w:val="2"/>
        </w:numPr>
        <w:spacing w:after="226" w:line="252" w:lineRule="auto"/>
        <w:ind w:hanging="574"/>
        <w:jc w:val="left"/>
        <w:rPr>
          <w:rFonts w:asciiTheme="minorHAnsi" w:hAnsiTheme="minorHAnsi"/>
        </w:rPr>
      </w:pPr>
      <w:r w:rsidRPr="00541BFF">
        <w:rPr>
          <w:rFonts w:asciiTheme="minorHAnsi" w:hAnsiTheme="minorHAnsi"/>
          <w:b/>
        </w:rPr>
        <w:t>Opatrenia prijaté v súvislosti s predbežným  zapojením záujemcov alebo uchádzačov na účely prípravy</w:t>
      </w:r>
      <w:r w:rsidR="00E7685F" w:rsidRPr="00541BFF">
        <w:rPr>
          <w:rFonts w:asciiTheme="minorHAnsi" w:hAnsiTheme="minorHAnsi"/>
          <w:b/>
        </w:rPr>
        <w:t xml:space="preserve"> postupu verejného obstarávania</w:t>
      </w:r>
      <w:r w:rsidRPr="00541BFF">
        <w:rPr>
          <w:rFonts w:asciiTheme="minorHAnsi" w:hAnsiTheme="minorHAnsi"/>
          <w:b/>
        </w:rPr>
        <w:t xml:space="preserve">: </w:t>
      </w:r>
    </w:p>
    <w:p w:rsidR="00E7685F" w:rsidRPr="00541BFF" w:rsidRDefault="00E7685F" w:rsidP="00E7685F">
      <w:pPr>
        <w:pStyle w:val="Odsekzoznamu"/>
        <w:spacing w:after="226" w:line="252" w:lineRule="auto"/>
        <w:ind w:left="1279"/>
        <w:rPr>
          <w:rFonts w:asciiTheme="minorHAnsi" w:hAnsiTheme="minorHAnsi"/>
        </w:rPr>
      </w:pPr>
      <w:r w:rsidRPr="00541BFF">
        <w:rPr>
          <w:rFonts w:asciiTheme="minorHAnsi" w:hAnsiTheme="minorHAnsi"/>
        </w:rPr>
        <w:t>Neaplikuje sa.</w:t>
      </w:r>
    </w:p>
    <w:p w:rsidR="00E7685F" w:rsidRPr="00541BFF" w:rsidRDefault="00E7685F">
      <w:pPr>
        <w:numPr>
          <w:ilvl w:val="0"/>
          <w:numId w:val="2"/>
        </w:numPr>
        <w:spacing w:after="226" w:line="252" w:lineRule="auto"/>
        <w:ind w:hanging="574"/>
        <w:jc w:val="left"/>
        <w:rPr>
          <w:rFonts w:asciiTheme="minorHAnsi" w:hAnsiTheme="minorHAnsi"/>
        </w:rPr>
      </w:pPr>
      <w:r w:rsidRPr="00541BFF">
        <w:rPr>
          <w:rFonts w:asciiTheme="minorHAnsi" w:hAnsiTheme="minorHAnsi"/>
          <w:b/>
        </w:rPr>
        <w:t>Odôvodnenie nerozdelenia zákazky na časti:</w:t>
      </w:r>
    </w:p>
    <w:p w:rsidR="00384105" w:rsidRPr="00541BFF" w:rsidRDefault="00384105" w:rsidP="00384105">
      <w:pPr>
        <w:pStyle w:val="Odsekzoznamu"/>
        <w:spacing w:after="226" w:line="252" w:lineRule="auto"/>
        <w:ind w:left="1279"/>
        <w:rPr>
          <w:rFonts w:asciiTheme="minorHAnsi" w:hAnsiTheme="minorHAnsi"/>
        </w:rPr>
      </w:pPr>
      <w:r w:rsidRPr="00541BFF">
        <w:rPr>
          <w:rFonts w:asciiTheme="minorHAnsi" w:hAnsiTheme="minorHAnsi"/>
        </w:rPr>
        <w:t>Neaplikuje sa.</w:t>
      </w:r>
    </w:p>
    <w:p w:rsidR="00E7685F" w:rsidRPr="00541BFF" w:rsidRDefault="00E7685F" w:rsidP="00162FEF">
      <w:pPr>
        <w:spacing w:after="226" w:line="252" w:lineRule="auto"/>
        <w:ind w:left="1279" w:firstLine="0"/>
        <w:jc w:val="left"/>
        <w:rPr>
          <w:rFonts w:asciiTheme="minorHAnsi" w:hAnsiTheme="minorHAnsi"/>
        </w:rPr>
      </w:pPr>
    </w:p>
    <w:sectPr w:rsidR="00E7685F" w:rsidRPr="00541BFF" w:rsidSect="007346DC">
      <w:headerReference w:type="even" r:id="rId7"/>
      <w:headerReference w:type="default" r:id="rId8"/>
      <w:headerReference w:type="first" r:id="rId9"/>
      <w:pgSz w:w="11906" w:h="16838"/>
      <w:pgMar w:top="1628" w:right="849" w:bottom="1494" w:left="696" w:header="752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D06" w:rsidRDefault="001F6D06">
      <w:pPr>
        <w:spacing w:after="0" w:line="240" w:lineRule="auto"/>
      </w:pPr>
      <w:r>
        <w:separator/>
      </w:r>
    </w:p>
  </w:endnote>
  <w:endnote w:type="continuationSeparator" w:id="0">
    <w:p w:rsidR="001F6D06" w:rsidRDefault="001F6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D06" w:rsidRDefault="001F6D06">
      <w:pPr>
        <w:spacing w:after="0" w:line="240" w:lineRule="auto"/>
      </w:pPr>
      <w:r>
        <w:separator/>
      </w:r>
    </w:p>
  </w:footnote>
  <w:footnote w:type="continuationSeparator" w:id="0">
    <w:p w:rsidR="001F6D06" w:rsidRDefault="001F6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5AD" w:rsidRDefault="00C27225">
    <w:pPr>
      <w:spacing w:after="0" w:line="259" w:lineRule="auto"/>
      <w:ind w:left="715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881177</wp:posOffset>
              </wp:positionH>
              <wp:positionV relativeFrom="page">
                <wp:posOffset>987554</wp:posOffset>
              </wp:positionV>
              <wp:extent cx="5798058" cy="18286"/>
              <wp:effectExtent l="0" t="0" r="0" b="0"/>
              <wp:wrapSquare wrapText="bothSides"/>
              <wp:docPr id="3549" name="Group 35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058" cy="18286"/>
                        <a:chOff x="0" y="0"/>
                        <a:chExt cx="5798058" cy="18286"/>
                      </a:xfrm>
                    </wpg:grpSpPr>
                    <wps:wsp>
                      <wps:cNvPr id="3648" name="Shape 3648"/>
                      <wps:cNvSpPr/>
                      <wps:spPr>
                        <a:xfrm>
                          <a:off x="0" y="0"/>
                          <a:ext cx="5798058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058" h="18286">
                              <a:moveTo>
                                <a:pt x="0" y="0"/>
                              </a:moveTo>
                              <a:lnTo>
                                <a:pt x="5798058" y="0"/>
                              </a:lnTo>
                              <a:lnTo>
                                <a:pt x="5798058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9517D8B" id="Group 3549" o:spid="_x0000_s1026" style="position:absolute;margin-left:69.4pt;margin-top:77.75pt;width:456.55pt;height:1.45pt;z-index:251658240;mso-position-horizontal-relative:page;mso-position-vertical-relative:page" coordsize="57980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">
              <v:shape id="Shape 3648" o:spid="_x0000_s1027" style="position:absolute;width:57980;height:182;visibility:visible;mso-wrap-style:square;v-text-anchor:top" coordsize="5798058,18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errMAA&#10;AADdAAAADwAAAGRycy9kb3ducmV2LnhtbERPS4vCMBC+L+x/CCN4W1N1EalG2VUKwp58XLwNzWwb&#10;bCaliVr/vXMQPH587+W69426URddYAPjUQaKuAzWcWXgdCy+5qBiQrbYBCYDD4qwXn1+LDG34c57&#10;uh1SpSSEY44G6pTaXOtY1uQxjkJLLNx/6DwmgV2lbYd3CfeNnmTZTHt0LA01trSpqbwcrl56L9V5&#10;W8St9r/2fP2j4Ir5yRkzHPQ/C1CJ+vQWv9w7a2A6+5a58kaegF4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YerrMAAAADdAAAADwAAAAAAAAAAAAAAAACYAgAAZHJzL2Rvd25y&#10;ZXYueG1sUEsFBgAAAAAEAAQA9QAAAIUDAAAAAA==&#10;" path="m,l5798058,r,18286l,18286,,e" fillcolor="black" stroked="f" strokeweight="0">
                <v:stroke miterlimit="83231f" joinstyle="miter"/>
                <v:path arrowok="t" textboxrect="0,0,5798058,18286"/>
              </v:shape>
              <w10:wrap type="square" anchorx="page" anchory="page"/>
            </v:group>
          </w:pict>
        </mc:Fallback>
      </mc:AlternateContent>
    </w:r>
    <w:r>
      <w:rPr>
        <w:b/>
        <w:sz w:val="24"/>
      </w:rPr>
      <w:t xml:space="preserve">MINISTERSTVO VNÚTRA SLOVENSKEJ REPUBLIKY  </w:t>
    </w:r>
  </w:p>
  <w:p w:rsidR="009005AD" w:rsidRDefault="00C27225">
    <w:pPr>
      <w:spacing w:after="0" w:line="240" w:lineRule="auto"/>
      <w:ind w:left="3709" w:right="1999" w:firstLine="125"/>
    </w:pPr>
    <w:r>
      <w:rPr>
        <w:b/>
        <w:sz w:val="24"/>
      </w:rPr>
      <w:t xml:space="preserve">Odbor verejného obstarávania    Pribinova 2, 812 72 BRATISLAVA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1C7" w:rsidRDefault="001D61C7" w:rsidP="001D61C7">
    <w:pPr>
      <w:pStyle w:val="Hlavika"/>
      <w:tabs>
        <w:tab w:val="right" w:pos="9354"/>
      </w:tabs>
      <w:jc w:val="right"/>
      <w:rPr>
        <w:rFonts w:ascii="Calibri" w:hAnsi="Calibri"/>
        <w:b/>
        <w:sz w:val="28"/>
      </w:rPr>
    </w:pPr>
    <w:r>
      <w:rPr>
        <w:rFonts w:asciiTheme="minorHAnsi" w:hAnsiTheme="minorHAnsi" w:cstheme="minorBidi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0" wp14:anchorId="6EE65B6F" wp14:editId="164EB354">
              <wp:simplePos x="0" y="0"/>
              <wp:positionH relativeFrom="margin">
                <wp:posOffset>476250</wp:posOffset>
              </wp:positionH>
              <wp:positionV relativeFrom="paragraph">
                <wp:posOffset>-146050</wp:posOffset>
              </wp:positionV>
              <wp:extent cx="4238625" cy="1150620"/>
              <wp:effectExtent l="0" t="0" r="0" b="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1150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D61C7" w:rsidRDefault="001D61C7" w:rsidP="001D61C7">
                          <w:pPr>
                            <w:rPr>
                              <w:rFonts w:ascii="Calibri" w:hAnsi="Calibri"/>
                              <w:b/>
                              <w:spacing w:val="6"/>
                            </w:rPr>
                          </w:pPr>
                        </w:p>
                        <w:p w:rsidR="001D61C7" w:rsidRDefault="001D61C7" w:rsidP="001D61C7">
                          <w:pPr>
                            <w:rPr>
                              <w:rFonts w:ascii="Calibri" w:hAnsi="Calibri"/>
                              <w:b/>
                              <w:spacing w:val="6"/>
                            </w:rPr>
                          </w:pPr>
                        </w:p>
                        <w:p w:rsidR="001D61C7" w:rsidRPr="00B01355" w:rsidRDefault="001D61C7" w:rsidP="001D61C7">
                          <w:pPr>
                            <w:rPr>
                              <w:rFonts w:ascii="Calibri" w:hAnsi="Calibri"/>
                            </w:rPr>
                          </w:pPr>
                          <w:r w:rsidRPr="00B01355">
                            <w:rPr>
                              <w:rFonts w:ascii="Calibri" w:hAnsi="Calibri"/>
                              <w:b/>
                              <w:spacing w:val="6"/>
                            </w:rPr>
                            <w:t xml:space="preserve">BANSKOBYSTRICKÝ </w:t>
                          </w:r>
                          <w:r w:rsidRPr="00B01355">
                            <w:rPr>
                              <w:rFonts w:ascii="Calibri" w:hAnsi="Calibri"/>
                            </w:rPr>
                            <w:t>SAMOSPRÁVNY KRAJ</w:t>
                          </w:r>
                        </w:p>
                        <w:p w:rsidR="001D61C7" w:rsidRDefault="001D61C7" w:rsidP="001D61C7">
                          <w:pPr>
                            <w:pStyle w:val="Hlavika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E65B6F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7.5pt;margin-top:-11.5pt;width:333.75pt;height:90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" o:allowoverlap="f" filled="f" stroked="f">
              <v:textbox>
                <w:txbxContent>
                  <w:p w:rsidR="001D61C7" w:rsidRDefault="001D61C7" w:rsidP="001D61C7">
                    <w:pPr>
                      <w:rPr>
                        <w:rFonts w:ascii="Calibri" w:hAnsi="Calibri"/>
                        <w:b/>
                        <w:spacing w:val="6"/>
                      </w:rPr>
                    </w:pPr>
                  </w:p>
                  <w:p w:rsidR="001D61C7" w:rsidRDefault="001D61C7" w:rsidP="001D61C7">
                    <w:pPr>
                      <w:rPr>
                        <w:rFonts w:ascii="Calibri" w:hAnsi="Calibri"/>
                        <w:b/>
                        <w:spacing w:val="6"/>
                      </w:rPr>
                    </w:pPr>
                  </w:p>
                  <w:p w:rsidR="001D61C7" w:rsidRPr="00B01355" w:rsidRDefault="001D61C7" w:rsidP="001D61C7">
                    <w:pPr>
                      <w:rPr>
                        <w:rFonts w:ascii="Calibri" w:hAnsi="Calibri"/>
                      </w:rPr>
                    </w:pPr>
                    <w:r w:rsidRPr="00B01355">
                      <w:rPr>
                        <w:rFonts w:ascii="Calibri" w:hAnsi="Calibri"/>
                        <w:b/>
                        <w:spacing w:val="6"/>
                      </w:rPr>
                      <w:t xml:space="preserve">BANSKOBYSTRICKÝ </w:t>
                    </w:r>
                    <w:r w:rsidRPr="00B01355">
                      <w:rPr>
                        <w:rFonts w:ascii="Calibri" w:hAnsi="Calibri"/>
                      </w:rPr>
                      <w:t>SAMOSPRÁVNY KRAJ</w:t>
                    </w:r>
                  </w:p>
                  <w:p w:rsidR="001D61C7" w:rsidRDefault="001D61C7" w:rsidP="001D61C7">
                    <w:pPr>
                      <w:pStyle w:val="Hlavika"/>
                      <w:rPr>
                        <w:b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B01355">
      <w:rPr>
        <w:rFonts w:ascii="Calibri" w:hAnsi="Calibri"/>
        <w:b/>
        <w:sz w:val="28"/>
      </w:rPr>
      <w:t xml:space="preserve">                    </w:t>
    </w:r>
  </w:p>
  <w:p w:rsidR="001D61C7" w:rsidRDefault="001D61C7" w:rsidP="001D61C7">
    <w:pPr>
      <w:pStyle w:val="Hlavika"/>
      <w:tabs>
        <w:tab w:val="right" w:pos="9354"/>
      </w:tabs>
      <w:jc w:val="right"/>
      <w:rPr>
        <w:rFonts w:ascii="Calibri" w:hAnsi="Calibri"/>
        <w:b/>
        <w:sz w:val="28"/>
      </w:rPr>
    </w:pPr>
    <w:r w:rsidRPr="00B01355">
      <w:rPr>
        <w:rFonts w:ascii="Calibri" w:hAnsi="Calibri"/>
        <w:noProof/>
      </w:rPr>
      <w:drawing>
        <wp:anchor distT="0" distB="0" distL="114300" distR="114300" simplePos="0" relativeHeight="251662336" behindDoc="1" locked="0" layoutInCell="1" allowOverlap="0" wp14:anchorId="644256AF" wp14:editId="6004681D">
          <wp:simplePos x="0" y="0"/>
          <wp:positionH relativeFrom="leftMargin">
            <wp:posOffset>514350</wp:posOffset>
          </wp:positionH>
          <wp:positionV relativeFrom="paragraph">
            <wp:posOffset>64135</wp:posOffset>
          </wp:positionV>
          <wp:extent cx="476885" cy="533400"/>
          <wp:effectExtent l="0" t="0" r="0" b="0"/>
          <wp:wrapTight wrapText="bothSides">
            <wp:wrapPolygon edited="0">
              <wp:start x="0" y="0"/>
              <wp:lineTo x="0" y="20829"/>
              <wp:lineTo x="20708" y="20829"/>
              <wp:lineTo x="20708" y="0"/>
              <wp:lineTo x="0" y="0"/>
            </wp:wrapPolygon>
          </wp:wrapTight>
          <wp:docPr id="3" name="Obrázok 3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D61C7" w:rsidRPr="00B01355" w:rsidRDefault="001D61C7" w:rsidP="001D61C7">
    <w:pPr>
      <w:pStyle w:val="Hlavika"/>
      <w:tabs>
        <w:tab w:val="right" w:pos="9354"/>
      </w:tabs>
      <w:jc w:val="right"/>
      <w:rPr>
        <w:rFonts w:ascii="Calibri" w:hAnsi="Calibri"/>
        <w:b/>
        <w:sz w:val="28"/>
      </w:rPr>
    </w:pPr>
    <w:r w:rsidRPr="00B01355">
      <w:rPr>
        <w:rFonts w:ascii="Calibri" w:hAnsi="Calibri"/>
        <w:b/>
        <w:sz w:val="28"/>
      </w:rPr>
      <w:t xml:space="preserve"> </w:t>
    </w:r>
    <w:r w:rsidRPr="00B01355">
      <w:rPr>
        <w:rFonts w:ascii="Calibri" w:hAnsi="Calibri"/>
      </w:rPr>
      <w:t>Nám. SNP  23</w:t>
    </w:r>
  </w:p>
  <w:p w:rsidR="001D61C7" w:rsidRDefault="001D61C7" w:rsidP="001D61C7">
    <w:pPr>
      <w:pStyle w:val="Hlavika"/>
      <w:pBdr>
        <w:bottom w:val="single" w:sz="4" w:space="17" w:color="auto"/>
      </w:pBdr>
      <w:jc w:val="right"/>
      <w:rPr>
        <w:rFonts w:ascii="Calibri" w:hAnsi="Calibri"/>
      </w:rPr>
    </w:pPr>
    <w:r w:rsidRPr="00B01355">
      <w:rPr>
        <w:rFonts w:ascii="Calibri" w:hAnsi="Calibri"/>
        <w:sz w:val="28"/>
      </w:rPr>
      <w:t xml:space="preserve">                                                 </w:t>
    </w:r>
    <w:r w:rsidRPr="00B01355">
      <w:rPr>
        <w:rFonts w:ascii="Calibri" w:hAnsi="Calibri"/>
      </w:rPr>
      <w:t>974 01 Banská Bystrica</w:t>
    </w:r>
  </w:p>
  <w:p w:rsidR="0016790B" w:rsidRDefault="0016790B" w:rsidP="0016790B">
    <w:pPr>
      <w:pStyle w:val="Hlavika"/>
      <w:tabs>
        <w:tab w:val="clear" w:pos="4536"/>
        <w:tab w:val="right" w:pos="9354"/>
      </w:tabs>
      <w:rPr>
        <w:b/>
        <w:sz w:val="28"/>
      </w:rPr>
    </w:pPr>
    <w:r>
      <w:rPr>
        <w:b/>
        <w:sz w:val="28"/>
      </w:rPr>
      <w:t xml:space="preserve">  </w:t>
    </w:r>
  </w:p>
  <w:p w:rsidR="009005AD" w:rsidRPr="0016790B" w:rsidRDefault="009005AD" w:rsidP="0016790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5AD" w:rsidRDefault="00C27225">
    <w:pPr>
      <w:spacing w:after="0" w:line="259" w:lineRule="auto"/>
      <w:ind w:left="715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881177</wp:posOffset>
              </wp:positionH>
              <wp:positionV relativeFrom="page">
                <wp:posOffset>987554</wp:posOffset>
              </wp:positionV>
              <wp:extent cx="5798058" cy="18286"/>
              <wp:effectExtent l="0" t="0" r="0" b="0"/>
              <wp:wrapSquare wrapText="bothSides"/>
              <wp:docPr id="3515" name="Group 35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058" cy="18286"/>
                        <a:chOff x="0" y="0"/>
                        <a:chExt cx="5798058" cy="18286"/>
                      </a:xfrm>
                    </wpg:grpSpPr>
                    <wps:wsp>
                      <wps:cNvPr id="3646" name="Shape 3646"/>
                      <wps:cNvSpPr/>
                      <wps:spPr>
                        <a:xfrm>
                          <a:off x="0" y="0"/>
                          <a:ext cx="5798058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058" h="18286">
                              <a:moveTo>
                                <a:pt x="0" y="0"/>
                              </a:moveTo>
                              <a:lnTo>
                                <a:pt x="5798058" y="0"/>
                              </a:lnTo>
                              <a:lnTo>
                                <a:pt x="5798058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1770A0F" id="Group 3515" o:spid="_x0000_s1026" style="position:absolute;margin-left:69.4pt;margin-top:77.75pt;width:456.55pt;height:1.45pt;z-index:251660288;mso-position-horizontal-relative:page;mso-position-vertical-relative:page" coordsize="57980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">
              <v:shape id="Shape 3646" o:spid="_x0000_s1027" style="position:absolute;width:57980;height:182;visibility:visible;mso-wrap-style:square;v-text-anchor:top" coordsize="5798058,18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SaRcMA&#10;AADdAAAADwAAAGRycy9kb3ducmV2LnhtbESPzWrCQBSF94W+w3AL7upELSFEx2ArAaGrajbuLplr&#10;Mpi5EzJjjG/vFApdHs7Px9kUk+3ESIM3jhUs5gkI4tppw42C6lS+ZyB8QNbYOSYFD/JQbF9fNphr&#10;d+cfGo+hEXGEfY4K2hD6XEpft2TRz11PHL2LGyyGKIdG6gHvcdx2cpkkqbRoOBJa7Omrpfp6vNnI&#10;vTbnfen30n7q8+2bnCmzyig1e5t2axCBpvAf/msftIJV+pHC75v4BOT2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1SaRcMAAADdAAAADwAAAAAAAAAAAAAAAACYAgAAZHJzL2Rv&#10;d25yZXYueG1sUEsFBgAAAAAEAAQA9QAAAIgDAAAAAA==&#10;" path="m,l5798058,r,18286l,18286,,e" fillcolor="black" stroked="f" strokeweight="0">
                <v:stroke miterlimit="83231f" joinstyle="miter"/>
                <v:path arrowok="t" textboxrect="0,0,5798058,18286"/>
              </v:shape>
              <w10:wrap type="square" anchorx="page" anchory="page"/>
            </v:group>
          </w:pict>
        </mc:Fallback>
      </mc:AlternateContent>
    </w:r>
    <w:r>
      <w:rPr>
        <w:b/>
        <w:sz w:val="24"/>
      </w:rPr>
      <w:t xml:space="preserve">MINISTERSTVO VNÚTRA SLOVENSKEJ REPUBLIKY  </w:t>
    </w:r>
  </w:p>
  <w:p w:rsidR="009005AD" w:rsidRDefault="00C27225">
    <w:pPr>
      <w:spacing w:after="0" w:line="240" w:lineRule="auto"/>
      <w:ind w:left="3709" w:right="1999" w:firstLine="125"/>
    </w:pPr>
    <w:r>
      <w:rPr>
        <w:b/>
        <w:sz w:val="24"/>
      </w:rPr>
      <w:t xml:space="preserve">Odbor verejného obstarávania    Pribinova 2, 812 72 BRATISLAVA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B574A"/>
    <w:multiLevelType w:val="hybridMultilevel"/>
    <w:tmpl w:val="F4924E10"/>
    <w:lvl w:ilvl="0" w:tplc="2B9C8BD8">
      <w:start w:val="9"/>
      <w:numFmt w:val="lowerLetter"/>
      <w:lvlText w:val="%1)"/>
      <w:lvlJc w:val="left"/>
      <w:pPr>
        <w:ind w:left="12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B85F08">
      <w:start w:val="1"/>
      <w:numFmt w:val="lowerLetter"/>
      <w:lvlText w:val="%2"/>
      <w:lvlJc w:val="left"/>
      <w:pPr>
        <w:ind w:left="17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B22418">
      <w:start w:val="1"/>
      <w:numFmt w:val="lowerRoman"/>
      <w:lvlText w:val="%3"/>
      <w:lvlJc w:val="left"/>
      <w:pPr>
        <w:ind w:left="25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9EEEAC">
      <w:start w:val="1"/>
      <w:numFmt w:val="decimal"/>
      <w:lvlText w:val="%4"/>
      <w:lvlJc w:val="left"/>
      <w:pPr>
        <w:ind w:left="32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906EE0">
      <w:start w:val="1"/>
      <w:numFmt w:val="lowerLetter"/>
      <w:lvlText w:val="%5"/>
      <w:lvlJc w:val="left"/>
      <w:pPr>
        <w:ind w:left="39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6AD9BA">
      <w:start w:val="1"/>
      <w:numFmt w:val="lowerRoman"/>
      <w:lvlText w:val="%6"/>
      <w:lvlJc w:val="left"/>
      <w:pPr>
        <w:ind w:left="46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18ED3E">
      <w:start w:val="1"/>
      <w:numFmt w:val="decimal"/>
      <w:lvlText w:val="%7"/>
      <w:lvlJc w:val="left"/>
      <w:pPr>
        <w:ind w:left="53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6A4C20">
      <w:start w:val="1"/>
      <w:numFmt w:val="lowerLetter"/>
      <w:lvlText w:val="%8"/>
      <w:lvlJc w:val="left"/>
      <w:pPr>
        <w:ind w:left="61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A6FF26">
      <w:start w:val="1"/>
      <w:numFmt w:val="lowerRoman"/>
      <w:lvlText w:val="%9"/>
      <w:lvlJc w:val="left"/>
      <w:pPr>
        <w:ind w:left="68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F3F663A"/>
    <w:multiLevelType w:val="hybridMultilevel"/>
    <w:tmpl w:val="99FA9118"/>
    <w:lvl w:ilvl="0" w:tplc="EB0E212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77EA6"/>
    <w:multiLevelType w:val="hybridMultilevel"/>
    <w:tmpl w:val="3952802E"/>
    <w:lvl w:ilvl="0" w:tplc="006ED184">
      <w:start w:val="1"/>
      <w:numFmt w:val="lowerLetter"/>
      <w:lvlText w:val="%1)"/>
      <w:lvlJc w:val="left"/>
      <w:pPr>
        <w:ind w:left="1279"/>
      </w:pPr>
      <w:rPr>
        <w:rFonts w:asciiTheme="minorHAnsi" w:eastAsia="Arial" w:hAnsiTheme="minorHAnsi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D4B714">
      <w:start w:val="1"/>
      <w:numFmt w:val="bullet"/>
      <w:lvlText w:val="•"/>
      <w:lvlJc w:val="left"/>
      <w:pPr>
        <w:ind w:left="1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2C7B02">
      <w:start w:val="1"/>
      <w:numFmt w:val="bullet"/>
      <w:lvlText w:val="▪"/>
      <w:lvlJc w:val="left"/>
      <w:pPr>
        <w:ind w:left="16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FCA71E">
      <w:start w:val="1"/>
      <w:numFmt w:val="bullet"/>
      <w:lvlText w:val="•"/>
      <w:lvlJc w:val="left"/>
      <w:pPr>
        <w:ind w:left="2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8CB4BE">
      <w:start w:val="1"/>
      <w:numFmt w:val="bullet"/>
      <w:lvlText w:val="o"/>
      <w:lvlJc w:val="left"/>
      <w:pPr>
        <w:ind w:left="3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EE7CD8">
      <w:start w:val="1"/>
      <w:numFmt w:val="bullet"/>
      <w:lvlText w:val="▪"/>
      <w:lvlJc w:val="left"/>
      <w:pPr>
        <w:ind w:left="38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80D130">
      <w:start w:val="1"/>
      <w:numFmt w:val="bullet"/>
      <w:lvlText w:val="•"/>
      <w:lvlJc w:val="left"/>
      <w:pPr>
        <w:ind w:left="4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DA959C">
      <w:start w:val="1"/>
      <w:numFmt w:val="bullet"/>
      <w:lvlText w:val="o"/>
      <w:lvlJc w:val="left"/>
      <w:pPr>
        <w:ind w:left="5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72C9BA">
      <w:start w:val="1"/>
      <w:numFmt w:val="bullet"/>
      <w:lvlText w:val="▪"/>
      <w:lvlJc w:val="left"/>
      <w:pPr>
        <w:ind w:left="5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5AD"/>
    <w:rsid w:val="00162FEF"/>
    <w:rsid w:val="0016790B"/>
    <w:rsid w:val="001D61C7"/>
    <w:rsid w:val="001E067B"/>
    <w:rsid w:val="001F6D06"/>
    <w:rsid w:val="0024287A"/>
    <w:rsid w:val="002A6E38"/>
    <w:rsid w:val="00384105"/>
    <w:rsid w:val="003D4332"/>
    <w:rsid w:val="00462707"/>
    <w:rsid w:val="00474646"/>
    <w:rsid w:val="00477266"/>
    <w:rsid w:val="004D7D84"/>
    <w:rsid w:val="00515BA6"/>
    <w:rsid w:val="00541BFF"/>
    <w:rsid w:val="00581A92"/>
    <w:rsid w:val="00591AD7"/>
    <w:rsid w:val="006554BB"/>
    <w:rsid w:val="00665076"/>
    <w:rsid w:val="006D3F8B"/>
    <w:rsid w:val="006D56F2"/>
    <w:rsid w:val="006F093D"/>
    <w:rsid w:val="007346DC"/>
    <w:rsid w:val="0077592E"/>
    <w:rsid w:val="0080246C"/>
    <w:rsid w:val="008D3ECE"/>
    <w:rsid w:val="009005AD"/>
    <w:rsid w:val="009E4ED3"/>
    <w:rsid w:val="00A52867"/>
    <w:rsid w:val="00A53802"/>
    <w:rsid w:val="00AB2E2A"/>
    <w:rsid w:val="00B055F6"/>
    <w:rsid w:val="00B275E6"/>
    <w:rsid w:val="00B534A6"/>
    <w:rsid w:val="00BB644C"/>
    <w:rsid w:val="00BE04FB"/>
    <w:rsid w:val="00C00D73"/>
    <w:rsid w:val="00C27225"/>
    <w:rsid w:val="00C34B52"/>
    <w:rsid w:val="00C65111"/>
    <w:rsid w:val="00CA5A4F"/>
    <w:rsid w:val="00D978F9"/>
    <w:rsid w:val="00DE5A71"/>
    <w:rsid w:val="00E7685F"/>
    <w:rsid w:val="00EB0E82"/>
    <w:rsid w:val="00EC57E2"/>
    <w:rsid w:val="00ED0E9A"/>
    <w:rsid w:val="00F67C7C"/>
    <w:rsid w:val="00FC3D88"/>
    <w:rsid w:val="00FC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0E2032"/>
  <w15:docId w15:val="{F0BD64AC-0AC6-4728-B605-D52C120FD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50" w:lineRule="auto"/>
      <w:ind w:left="730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213"/>
      <w:ind w:left="717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8"/>
    </w:rPr>
  </w:style>
  <w:style w:type="paragraph" w:styleId="Pta">
    <w:name w:val="footer"/>
    <w:basedOn w:val="Normlny"/>
    <w:link w:val="PtaChar"/>
    <w:uiPriority w:val="99"/>
    <w:unhideWhenUsed/>
    <w:rsid w:val="00734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346DC"/>
    <w:rPr>
      <w:rFonts w:ascii="Arial" w:eastAsia="Arial" w:hAnsi="Arial" w:cs="Arial"/>
      <w:color w:val="000000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346DC"/>
    <w:pPr>
      <w:suppressAutoHyphens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color w:val="auto"/>
      <w:lang w:eastAsia="ar-SA"/>
    </w:rPr>
  </w:style>
  <w:style w:type="paragraph" w:customStyle="1" w:styleId="Style17">
    <w:name w:val="Style17"/>
    <w:basedOn w:val="Normlny"/>
    <w:uiPriority w:val="99"/>
    <w:rsid w:val="00C65111"/>
    <w:pPr>
      <w:autoSpaceDE w:val="0"/>
      <w:autoSpaceDN w:val="0"/>
      <w:spacing w:after="0" w:line="254" w:lineRule="exact"/>
      <w:ind w:left="0" w:hanging="336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lavika">
    <w:name w:val="header"/>
    <w:basedOn w:val="Normlny"/>
    <w:link w:val="HlavikaChar"/>
    <w:unhideWhenUsed/>
    <w:rsid w:val="001679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16790B"/>
    <w:rPr>
      <w:rFonts w:ascii="Arial" w:eastAsia="Arial" w:hAnsi="Arial" w:cs="Arial"/>
      <w:color w:val="000000"/>
    </w:rPr>
  </w:style>
  <w:style w:type="character" w:customStyle="1" w:styleId="Predvolenpsmoodseku1">
    <w:name w:val="Predvolené písmo odseku1"/>
    <w:rsid w:val="00541BFF"/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99"/>
    <w:rsid w:val="00384105"/>
    <w:rPr>
      <w:rFonts w:ascii="Calibri" w:eastAsia="Calibri" w:hAnsi="Calibri" w:cs="Times New Roman"/>
      <w:lang w:eastAsia="ar-SA"/>
    </w:rPr>
  </w:style>
  <w:style w:type="character" w:customStyle="1" w:styleId="ra">
    <w:name w:val="ra"/>
    <w:basedOn w:val="Predvolenpsmoodseku"/>
    <w:rsid w:val="00384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Mertiňák</dc:creator>
  <cp:keywords/>
  <cp:lastModifiedBy>Hláčik Ľuboš</cp:lastModifiedBy>
  <cp:revision>33</cp:revision>
  <cp:lastPrinted>2018-06-08T06:16:00Z</cp:lastPrinted>
  <dcterms:created xsi:type="dcterms:W3CDTF">2017-03-10T06:46:00Z</dcterms:created>
  <dcterms:modified xsi:type="dcterms:W3CDTF">2019-12-16T06:35:00Z</dcterms:modified>
</cp:coreProperties>
</file>