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F9E6" w14:textId="77777777" w:rsidR="001F78E2" w:rsidRPr="001F78E2" w:rsidRDefault="001F78E2" w:rsidP="001F7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</w:p>
    <w:p w14:paraId="2B06D6CE" w14:textId="77777777" w:rsidR="001F78E2" w:rsidRPr="001F78E2" w:rsidRDefault="001F78E2" w:rsidP="001F78E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„Modernizácia rozvodov trakčných káblov DPB, a.s. – Ružová dolina – 1. </w:t>
      </w:r>
      <w:proofErr w:type="spellStart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etapa_č</w:t>
      </w:r>
      <w:proofErr w:type="spellEnd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. 02_2023“</w:t>
      </w:r>
    </w:p>
    <w:p w14:paraId="608511BD" w14:textId="77777777" w:rsidR="00B15DB2" w:rsidRDefault="001F78E2" w:rsidP="001F7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Vec: Výzva na predloženie ponuky – zákazky s názvom : „Modernizácia rozvodov trakčných káblov DPB, a.s. – Ružová dolina – 1. </w:t>
      </w:r>
      <w:proofErr w:type="spellStart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etapa_č</w:t>
      </w:r>
      <w:proofErr w:type="spellEnd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02_2023“ žiadosť o vysvetlenie resp. 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doplnenie zadávacej dokumentácie 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zmysle výzvy na predloženej ponuky na predmetnú zákazku , Vás žiadame o nasledovné vysvetlenie resp. doplnenie zadávacej dokumentácie :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Podľa čl. 1 </w:t>
      </w:r>
      <w:proofErr w:type="spellStart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ZoD</w:t>
      </w:r>
      <w:proofErr w:type="spellEnd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odst</w:t>
      </w:r>
      <w:proofErr w:type="spellEnd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. 1.1 (e) je zadefinovaná „Banková záruka“ a podľa tohto odstavca sa pripúšťa aj iná finančná inštitúcia.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Otázka: 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V zmysle </w:t>
      </w:r>
      <w:proofErr w:type="spellStart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ZoD</w:t>
      </w:r>
      <w:proofErr w:type="spellEnd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čl. 1 DEFINÍCIE A INTERPRETÁCIA ZMLUVNÝCH USTANOVENÍ a odstavca 1.1 (e) 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a (g) bude objednávateľ akceptovať zálohovú bankovú záruku poskytnutú uchádzačovi </w:t>
      </w:r>
      <w:proofErr w:type="spellStart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>Union</w:t>
      </w:r>
      <w:proofErr w:type="spellEnd"/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poisťovňou, a.s. 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formou poistenia záruky / garančné poistenie / vo výške predpokladanej zmluvnej ceny diela ?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V Bratislave, dňa 6.12.2023</w:t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</w:p>
    <w:p w14:paraId="733C38F8" w14:textId="2ADD8A74" w:rsidR="001F78E2" w:rsidRPr="001F78E2" w:rsidRDefault="00B15DB2" w:rsidP="001F7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ODPOVEĎ (6.12.2023):</w:t>
      </w:r>
      <w:r w:rsidR="001F78E2" w:rsidRPr="001F78E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2C9BCBA4" w14:textId="0DD3CBD6" w:rsidR="00B06788" w:rsidRDefault="00B15DB2">
      <w:r>
        <w:rPr>
          <w:i/>
          <w:iCs/>
        </w:rPr>
        <w:t xml:space="preserve">Podľa článku 1 bod 1.1 písm. g) zmluvy možno zálohovú bankovú záruku predložiť ako písomné prehlásenie banky alebo inej finančnej inštitúcie – </w:t>
      </w:r>
      <w:r>
        <w:rPr>
          <w:i/>
          <w:iCs/>
          <w:u w:val="single"/>
        </w:rPr>
        <w:t>teda aj poisťovne</w:t>
      </w:r>
      <w:r>
        <w:rPr>
          <w:i/>
          <w:iCs/>
        </w:rPr>
        <w:t>. Formu dokumentu, ktorou zhotoviteľ splní povinnosť podľa článku 5 bod 5.2 zmluvy obstarávateľ ponecháva na uváženie uchádzača, avšak upozorňuje, že z dokumentu musí byť zrejmé, že predmetná finančná inštitúcia sa neodvolateľne a zriekajúc sa všetkých práv námietok a obrany vyplývajúcich zo záväzkových vzťahov založených zmluvou, zaväzuje uspokojiť objednávateľa do výšky príslušnej časti ceny za Dielo podľa článku 5 bod 5.2 zmluvy (v tomto konkrétnom prípade vo výške 100 % ceny za dielo) v prospech bankového účtu objednávateľa uvedeného v záhlaví zmluvy, ak vznikne zhotoviteľovi záväzok vrátiť objednávateľovi cenu za Dielo. Túto záruku na krytie zálohovej platby uchádzač – zhotoviteľ predkladá spolu so zálohovou bankovou zárukou vo výške plnej ceny za dielo, nie vo výške predpokladanej hodnoty zákazky.</w:t>
      </w:r>
    </w:p>
    <w:sectPr w:rsidR="00B06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E2"/>
    <w:rsid w:val="001F78E2"/>
    <w:rsid w:val="00B06788"/>
    <w:rsid w:val="00B1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5976"/>
  <w15:chartTrackingRefBased/>
  <w15:docId w15:val="{19914F48-2778-479B-A4B0-4EE37205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F7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F78E2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F7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2</cp:revision>
  <dcterms:created xsi:type="dcterms:W3CDTF">2023-12-06T18:06:00Z</dcterms:created>
  <dcterms:modified xsi:type="dcterms:W3CDTF">2023-12-06T20:25:00Z</dcterms:modified>
</cp:coreProperties>
</file>