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38B8" w14:textId="5D2C5992" w:rsidR="00583E0E" w:rsidRDefault="00540315" w:rsidP="00C25635">
      <w:pPr>
        <w:pStyle w:val="Nadpis2"/>
      </w:pPr>
      <w:r w:rsidRPr="00971C68">
        <w:t xml:space="preserve">Príloha č. </w:t>
      </w:r>
      <w:r w:rsidR="00A05251">
        <w:t xml:space="preserve">1 Kúpnej zmluvy pre časť </w:t>
      </w:r>
      <w:r w:rsidR="000449DF">
        <w:t>C</w:t>
      </w:r>
      <w:r w:rsidR="00A05251">
        <w:t xml:space="preserve">) </w:t>
      </w:r>
      <w:r w:rsidR="00583E0E" w:rsidRPr="00583E0E">
        <w:t>Univerzálny kolesový traktor</w:t>
      </w:r>
      <w:r w:rsidR="00583E0E">
        <w:t xml:space="preserve"> </w:t>
      </w:r>
      <w:r w:rsidR="00C25635" w:rsidRPr="00C25635">
        <w:t xml:space="preserve">pre  lesné </w:t>
      </w:r>
      <w:r w:rsidR="00C25635">
        <w:t xml:space="preserve"> </w:t>
      </w:r>
      <w:r w:rsidR="00C25635" w:rsidRPr="00C25635">
        <w:t>škôlky ťažší</w:t>
      </w:r>
      <w:r w:rsidR="00583E0E">
        <w:t xml:space="preserve">  </w:t>
      </w:r>
    </w:p>
    <w:p w14:paraId="1913F0E5" w14:textId="2770931C" w:rsidR="00540315" w:rsidRPr="005F4CC8" w:rsidRDefault="00A05251" w:rsidP="00C25635">
      <w:pPr>
        <w:pStyle w:val="Nadpis2"/>
      </w:pPr>
      <w:r>
        <w:t xml:space="preserve">    Technická špecifikácia p</w:t>
      </w:r>
      <w:r w:rsidR="00540315" w:rsidRPr="00540315">
        <w:t>redmetu zákazky</w:t>
      </w:r>
    </w:p>
    <w:p w14:paraId="7DFCA7F2" w14:textId="77777777" w:rsidR="00540315" w:rsidRPr="002D195F" w:rsidRDefault="00540315" w:rsidP="00540315">
      <w:pPr>
        <w:spacing w:before="120" w:after="120"/>
        <w:ind w:left="284"/>
        <w:jc w:val="both"/>
        <w:rPr>
          <w:rFonts w:eastAsia="Calibri" w:cs="Arial"/>
          <w:sz w:val="20"/>
          <w:szCs w:val="20"/>
        </w:rPr>
      </w:pPr>
      <w:r w:rsidRPr="002D195F">
        <w:rPr>
          <w:rFonts w:eastAsia="Calibri" w:cs="Arial"/>
          <w:sz w:val="20"/>
          <w:szCs w:val="20"/>
        </w:rPr>
        <w:t>Verejný obstarávateľ požaduje sériovo vyrábané kompaktné tovary v štandardnom vyhotovení a v štandardnej výbave s nasledujúcimi minimálnymi parametrami:</w:t>
      </w:r>
    </w:p>
    <w:tbl>
      <w:tblPr>
        <w:tblStyle w:val="Mriekatabuky"/>
        <w:tblW w:w="10064" w:type="dxa"/>
        <w:tblInd w:w="279" w:type="dxa"/>
        <w:tblLook w:val="04A0" w:firstRow="1" w:lastRow="0" w:firstColumn="1" w:lastColumn="0" w:noHBand="0" w:noVBand="1"/>
      </w:tblPr>
      <w:tblGrid>
        <w:gridCol w:w="7796"/>
        <w:gridCol w:w="2268"/>
      </w:tblGrid>
      <w:tr w:rsidR="00540315" w:rsidRPr="002D195F" w14:paraId="577FA63B" w14:textId="77777777" w:rsidTr="00FC18E8">
        <w:tc>
          <w:tcPr>
            <w:tcW w:w="10064" w:type="dxa"/>
            <w:gridSpan w:val="2"/>
          </w:tcPr>
          <w:p w14:paraId="60C3ED9E" w14:textId="77777777" w:rsidR="00540315" w:rsidRPr="002D195F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2D195F">
              <w:rPr>
                <w:rFonts w:cs="Arial"/>
                <w:sz w:val="20"/>
                <w:szCs w:val="20"/>
              </w:rPr>
              <w:t>Obchodné meno:</w:t>
            </w:r>
          </w:p>
        </w:tc>
      </w:tr>
      <w:tr w:rsidR="00540315" w:rsidRPr="002D195F" w14:paraId="76DA7D05" w14:textId="77777777" w:rsidTr="00FC18E8">
        <w:tc>
          <w:tcPr>
            <w:tcW w:w="10064" w:type="dxa"/>
            <w:gridSpan w:val="2"/>
          </w:tcPr>
          <w:p w14:paraId="57190B7C" w14:textId="77777777" w:rsidR="00540315" w:rsidRPr="002D195F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2D195F">
              <w:rPr>
                <w:rFonts w:cs="Arial"/>
                <w:sz w:val="20"/>
                <w:szCs w:val="20"/>
              </w:rPr>
              <w:t>Sídlo:</w:t>
            </w:r>
          </w:p>
        </w:tc>
      </w:tr>
      <w:tr w:rsidR="00540315" w:rsidRPr="002D195F" w14:paraId="5961F904" w14:textId="77777777" w:rsidTr="00FC18E8">
        <w:tc>
          <w:tcPr>
            <w:tcW w:w="10064" w:type="dxa"/>
            <w:gridSpan w:val="2"/>
          </w:tcPr>
          <w:p w14:paraId="36FB1504" w14:textId="5A222D34" w:rsidR="00540315" w:rsidRPr="002D195F" w:rsidRDefault="00540315" w:rsidP="00A05251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2D195F">
              <w:rPr>
                <w:rFonts w:cs="Arial"/>
                <w:sz w:val="20"/>
                <w:szCs w:val="20"/>
              </w:rPr>
              <w:t>Značka, typ, model ponúkaného</w:t>
            </w:r>
            <w:r w:rsidR="00DD2D15" w:rsidRPr="002D195F">
              <w:rPr>
                <w:rFonts w:cs="Arial"/>
                <w:sz w:val="20"/>
                <w:szCs w:val="20"/>
              </w:rPr>
              <w:t xml:space="preserve"> </w:t>
            </w:r>
            <w:r w:rsidR="00A05251" w:rsidRPr="002D195F">
              <w:rPr>
                <w:rFonts w:cs="Arial"/>
                <w:sz w:val="20"/>
                <w:szCs w:val="20"/>
              </w:rPr>
              <w:t>tovaru</w:t>
            </w:r>
            <w:r w:rsidRPr="002D195F">
              <w:rPr>
                <w:rFonts w:cs="Arial"/>
                <w:sz w:val="20"/>
                <w:szCs w:val="20"/>
              </w:rPr>
              <w:t>:</w:t>
            </w:r>
          </w:p>
        </w:tc>
      </w:tr>
      <w:tr w:rsidR="00540315" w:rsidRPr="002D195F" w14:paraId="42412F42" w14:textId="77777777" w:rsidTr="00FC18E8">
        <w:tc>
          <w:tcPr>
            <w:tcW w:w="7796" w:type="dxa"/>
          </w:tcPr>
          <w:p w14:paraId="1E9B01FF" w14:textId="4A8AABC7" w:rsidR="00540315" w:rsidRPr="002D195F" w:rsidRDefault="00540315" w:rsidP="00FC18E8">
            <w:pPr>
              <w:rPr>
                <w:rFonts w:eastAsia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14:paraId="3BA84A8F" w14:textId="77777777" w:rsidR="00540315" w:rsidRPr="002D195F" w:rsidRDefault="00540315" w:rsidP="00FC18E8">
            <w:pPr>
              <w:jc w:val="center"/>
              <w:rPr>
                <w:rFonts w:eastAsia="Calibri" w:cs="Arial"/>
                <w:b/>
                <w:sz w:val="20"/>
                <w:szCs w:val="20"/>
                <w:u w:val="single"/>
              </w:rPr>
            </w:pPr>
            <w:r w:rsidRPr="002D195F">
              <w:rPr>
                <w:rFonts w:cs="Arial"/>
                <w:sz w:val="20"/>
                <w:szCs w:val="20"/>
              </w:rPr>
              <w:t>Vyjadrenie uchádzača ÁNO/NIE                      resp. konkrétny údaj</w:t>
            </w:r>
          </w:p>
        </w:tc>
      </w:tr>
      <w:tr w:rsidR="00540315" w:rsidRPr="002D195F" w14:paraId="6459BB58" w14:textId="77777777" w:rsidTr="00FC18E8">
        <w:tc>
          <w:tcPr>
            <w:tcW w:w="7796" w:type="dxa"/>
          </w:tcPr>
          <w:p w14:paraId="5A87EE67" w14:textId="6C602BF3" w:rsidR="003F5279" w:rsidRPr="002D195F" w:rsidRDefault="00AC0354" w:rsidP="003F5279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Požaduje sa </w:t>
            </w:r>
            <w:r w:rsidR="003F5279" w:rsidRPr="002D195F">
              <w:rPr>
                <w:rFonts w:eastAsia="Calibri" w:cs="Arial"/>
                <w:sz w:val="20"/>
                <w:szCs w:val="20"/>
              </w:rPr>
              <w:t xml:space="preserve">dodávka univerzálneho kolesového traktora pre lesné škôlky spolu s čelným nakladačom a príslušenstvom vrátane colných a daňových poplatkov, komplexného zabezpečenia služieb spojených s dodávkou tovaru, vrátane dopravy do miesta plnenia (náklady na dopravu, poistenie a ostatné náklady spojené s dodávkou tovaru), odskúšania prevádzky, zaškolenia obsluhy, návodu na obsluhu a údržbu, servisného zošita so záručnými podmienkami v slovenskom jazyku kompletného osvedčenia o evidencii vozidla, povinnej výbavy, kompletného príslušenstva pre plnohodnotnú prevádzku kolesového traktora, plného objemu prevádzkových hmôt a mazív, min. 10 l paliva a vrátane </w:t>
            </w:r>
            <w:proofErr w:type="spellStart"/>
            <w:r w:rsidR="003F5279" w:rsidRPr="002D195F">
              <w:rPr>
                <w:rFonts w:eastAsia="Calibri" w:cs="Arial"/>
                <w:sz w:val="20"/>
                <w:szCs w:val="20"/>
              </w:rPr>
              <w:t>vrátane</w:t>
            </w:r>
            <w:proofErr w:type="spellEnd"/>
            <w:r w:rsidR="003F5279" w:rsidRPr="002D195F">
              <w:rPr>
                <w:rFonts w:eastAsia="Calibri" w:cs="Arial"/>
                <w:sz w:val="20"/>
                <w:szCs w:val="20"/>
              </w:rPr>
              <w:t xml:space="preserve"> vykonania kompletných záručných servisných prehliadok predpísaných výrobcom v cene traktora vrátane materiálu, filtrov, dopravy a práce mechanika pri záruke 36 mesiacov alebo 3000 </w:t>
            </w:r>
            <w:proofErr w:type="spellStart"/>
            <w:r w:rsidR="003F5279" w:rsidRPr="002D195F">
              <w:rPr>
                <w:rFonts w:eastAsia="Calibri" w:cs="Arial"/>
                <w:sz w:val="20"/>
                <w:szCs w:val="20"/>
              </w:rPr>
              <w:t>Mth</w:t>
            </w:r>
            <w:proofErr w:type="spellEnd"/>
            <w:r w:rsidR="003F5279" w:rsidRPr="002D195F">
              <w:rPr>
                <w:rFonts w:eastAsia="Calibri" w:cs="Arial"/>
                <w:sz w:val="20"/>
                <w:szCs w:val="20"/>
              </w:rPr>
              <w:t xml:space="preserve">, </w:t>
            </w:r>
            <w:proofErr w:type="spellStart"/>
            <w:r w:rsidR="003F5279" w:rsidRPr="002D195F">
              <w:rPr>
                <w:rFonts w:eastAsia="Calibri" w:cs="Arial"/>
                <w:sz w:val="20"/>
                <w:szCs w:val="20"/>
              </w:rPr>
              <w:t>t.j</w:t>
            </w:r>
            <w:proofErr w:type="spellEnd"/>
            <w:r w:rsidR="003F5279" w:rsidRPr="002D195F">
              <w:rPr>
                <w:rFonts w:eastAsia="Calibri" w:cs="Arial"/>
                <w:sz w:val="20"/>
                <w:szCs w:val="20"/>
              </w:rPr>
              <w:t>. vykonanie 7 záručných servisných prehliadok. (uplatniteľné v ktoromkoľvek autorizovanom servisnom stredisku formou mobilného výjazdového servisu do miesta dodania verejného obstarávateľa). Autorizovaným strediskom sa rozumie schválená alebo nezávislá opravovňa v distribučnom systéme výrobcu.</w:t>
            </w:r>
          </w:p>
          <w:p w14:paraId="4082FF71" w14:textId="77777777" w:rsidR="003F5279" w:rsidRPr="002D195F" w:rsidRDefault="003F5279" w:rsidP="003F5279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59BED29D" w14:textId="2BD1C388" w:rsidR="00540315" w:rsidRPr="002D195F" w:rsidRDefault="003F5279" w:rsidP="003F527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Dodaný tovar musí byť nový, zdravotne neškodný a musí vyhovovať európskym a slovenským technickým normám, požiadavkám pre prihlásenie kolesového traktora v SR na premávku na pozemných komunikáciách a získanie povolenia na prevádzku a poistenie.</w:t>
            </w:r>
          </w:p>
        </w:tc>
        <w:tc>
          <w:tcPr>
            <w:tcW w:w="2268" w:type="dxa"/>
          </w:tcPr>
          <w:p w14:paraId="08A2B07F" w14:textId="77777777" w:rsidR="00540315" w:rsidRPr="002D195F" w:rsidRDefault="00540315" w:rsidP="00FC18E8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6099142C" w14:textId="77777777" w:rsidTr="00FC18E8">
        <w:tc>
          <w:tcPr>
            <w:tcW w:w="7796" w:type="dxa"/>
          </w:tcPr>
          <w:p w14:paraId="479C8E23" w14:textId="2CCE172D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 xml:space="preserve">Motor: </w:t>
            </w:r>
          </w:p>
        </w:tc>
        <w:tc>
          <w:tcPr>
            <w:tcW w:w="2268" w:type="dxa"/>
          </w:tcPr>
          <w:p w14:paraId="5C05ABB5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7712FAC1" w14:textId="77777777" w:rsidTr="00FC18E8">
        <w:tc>
          <w:tcPr>
            <w:tcW w:w="7796" w:type="dxa"/>
          </w:tcPr>
          <w:p w14:paraId="6BA7B885" w14:textId="56C9D2E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  <w:lang w:val="ru-RU"/>
              </w:rPr>
              <w:t>4 valcový preplňovaný s turbodúchadlom</w:t>
            </w:r>
          </w:p>
        </w:tc>
        <w:tc>
          <w:tcPr>
            <w:tcW w:w="2268" w:type="dxa"/>
          </w:tcPr>
          <w:p w14:paraId="1C5EACAC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0E900620" w14:textId="77777777" w:rsidTr="00FC18E8">
        <w:tc>
          <w:tcPr>
            <w:tcW w:w="7796" w:type="dxa"/>
          </w:tcPr>
          <w:p w14:paraId="2E2AA7C3" w14:textId="5B46ED7D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  <w:lang w:val="ru-RU"/>
              </w:rPr>
              <w:t>Chladenie kvapalinové</w:t>
            </w:r>
          </w:p>
        </w:tc>
        <w:tc>
          <w:tcPr>
            <w:tcW w:w="2268" w:type="dxa"/>
          </w:tcPr>
          <w:p w14:paraId="3572C22D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57C4A5E4" w14:textId="77777777" w:rsidTr="00FC18E8">
        <w:tc>
          <w:tcPr>
            <w:tcW w:w="7796" w:type="dxa"/>
          </w:tcPr>
          <w:p w14:paraId="4647C1EE" w14:textId="0422333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Menovitý výkon</w:t>
            </w:r>
            <w:r w:rsidRPr="002D195F">
              <w:rPr>
                <w:rFonts w:eastAsia="Calibri" w:cs="Arial"/>
                <w:sz w:val="20"/>
                <w:szCs w:val="20"/>
                <w:lang w:val="ru-RU"/>
              </w:rPr>
              <w:t xml:space="preserve"> minimálne </w:t>
            </w:r>
            <w:r w:rsidRPr="002D195F">
              <w:rPr>
                <w:rFonts w:eastAsia="Calibri" w:cs="Arial"/>
                <w:sz w:val="20"/>
                <w:szCs w:val="20"/>
              </w:rPr>
              <w:t xml:space="preserve">80 </w:t>
            </w:r>
            <w:r w:rsidRPr="002D195F">
              <w:rPr>
                <w:rFonts w:eastAsia="Calibri" w:cs="Arial"/>
                <w:sz w:val="20"/>
                <w:szCs w:val="20"/>
                <w:lang w:val="ru-RU"/>
              </w:rPr>
              <w:t>kW</w:t>
            </w:r>
          </w:p>
        </w:tc>
        <w:tc>
          <w:tcPr>
            <w:tcW w:w="2268" w:type="dxa"/>
          </w:tcPr>
          <w:p w14:paraId="49E7AC2A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718EF610" w14:textId="77777777" w:rsidTr="00FC18E8">
        <w:tc>
          <w:tcPr>
            <w:tcW w:w="7796" w:type="dxa"/>
          </w:tcPr>
          <w:p w14:paraId="2E1D057A" w14:textId="17298763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  <w:lang w:val="ru-RU"/>
              </w:rPr>
              <w:t xml:space="preserve">Emisná norma splňujúca podmienky prihlásenia traktora do evidencie vozidiel v zmysle platnej legislatívy </w:t>
            </w:r>
          </w:p>
        </w:tc>
        <w:tc>
          <w:tcPr>
            <w:tcW w:w="2268" w:type="dxa"/>
          </w:tcPr>
          <w:p w14:paraId="2A67F782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641AFD71" w14:textId="77777777" w:rsidTr="00FC18E8">
        <w:tc>
          <w:tcPr>
            <w:tcW w:w="7796" w:type="dxa"/>
          </w:tcPr>
          <w:p w14:paraId="1482BABA" w14:textId="1F359CA2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cs="Arial"/>
                <w:bCs/>
                <w:sz w:val="20"/>
                <w:szCs w:val="20"/>
              </w:rPr>
              <w:t xml:space="preserve">Verejný obstarávateľ si vyhradzuje právo dodatočnej montáže GPS monitorovacieho zariadenia – </w:t>
            </w:r>
            <w:r w:rsidRPr="002D195F">
              <w:rPr>
                <w:rFonts w:cs="Arial"/>
                <w:b/>
                <w:bCs/>
                <w:sz w:val="20"/>
                <w:szCs w:val="20"/>
              </w:rPr>
              <w:t>nie je súčasťou ponuky</w:t>
            </w:r>
            <w:r w:rsidRPr="002D195F">
              <w:rPr>
                <w:rFonts w:cs="Arial"/>
                <w:bCs/>
                <w:sz w:val="20"/>
                <w:szCs w:val="20"/>
              </w:rPr>
              <w:t>. Na montáž hladinovej sondy je potrebné, aby tvar a umiestnenie nádrže PHL umožnil inštaláciu hladinovej sondy PHL. Pre potrebu snímania činnosti technologickej nadstavby, je potrebné definovať prípojné body. Digitálny 0/1, alebo prípojný bod s protokolom SAE J1939.</w:t>
            </w:r>
          </w:p>
        </w:tc>
        <w:tc>
          <w:tcPr>
            <w:tcW w:w="2268" w:type="dxa"/>
          </w:tcPr>
          <w:p w14:paraId="76422F3C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72BB9F9B" w14:textId="77777777" w:rsidTr="00FC18E8">
        <w:tc>
          <w:tcPr>
            <w:tcW w:w="7796" w:type="dxa"/>
          </w:tcPr>
          <w:p w14:paraId="7A79C093" w14:textId="71DB88A9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cs="Arial"/>
                <w:bCs/>
                <w:sz w:val="20"/>
                <w:szCs w:val="20"/>
              </w:rPr>
              <w:t>FMS a CAN konektor zabezpečujúci prenos informácií z vozidla do monitorovacieho zariadenia s plným počtom výstupov.</w:t>
            </w:r>
          </w:p>
        </w:tc>
        <w:tc>
          <w:tcPr>
            <w:tcW w:w="2268" w:type="dxa"/>
          </w:tcPr>
          <w:p w14:paraId="2BDDB027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608AAEE4" w14:textId="77777777" w:rsidTr="00FC18E8">
        <w:tc>
          <w:tcPr>
            <w:tcW w:w="7796" w:type="dxa"/>
          </w:tcPr>
          <w:p w14:paraId="22E6FC8A" w14:textId="1A2A62B1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Predohrev chladiacej kvapaliny motora a ohrev bloku motora na 230 V</w:t>
            </w:r>
          </w:p>
        </w:tc>
        <w:tc>
          <w:tcPr>
            <w:tcW w:w="2268" w:type="dxa"/>
          </w:tcPr>
          <w:p w14:paraId="1272FE19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417B243D" w14:textId="77777777" w:rsidTr="00FC18E8">
        <w:tc>
          <w:tcPr>
            <w:tcW w:w="7796" w:type="dxa"/>
          </w:tcPr>
          <w:p w14:paraId="4364484E" w14:textId="416409BA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Odlučovač vody</w:t>
            </w:r>
          </w:p>
        </w:tc>
        <w:tc>
          <w:tcPr>
            <w:tcW w:w="2268" w:type="dxa"/>
          </w:tcPr>
          <w:p w14:paraId="7936AC41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66023EB3" w14:textId="77777777" w:rsidTr="00FC18E8">
        <w:tc>
          <w:tcPr>
            <w:tcW w:w="7796" w:type="dxa"/>
          </w:tcPr>
          <w:p w14:paraId="2AD880CC" w14:textId="74A67AFE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Hydraulika a PTO</w:t>
            </w:r>
          </w:p>
        </w:tc>
        <w:tc>
          <w:tcPr>
            <w:tcW w:w="2268" w:type="dxa"/>
          </w:tcPr>
          <w:p w14:paraId="4ED1E9C6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6F4C4F75" w14:textId="77777777" w:rsidTr="00FC18E8">
        <w:tc>
          <w:tcPr>
            <w:tcW w:w="7796" w:type="dxa"/>
          </w:tcPr>
          <w:p w14:paraId="7F2C36D6" w14:textId="72BDD79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Predný vývodový hriadeľ – otáčky predného VH 1000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ot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. /min. </w:t>
            </w:r>
          </w:p>
        </w:tc>
        <w:tc>
          <w:tcPr>
            <w:tcW w:w="2268" w:type="dxa"/>
          </w:tcPr>
          <w:p w14:paraId="5E409977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0003FE85" w14:textId="77777777" w:rsidTr="00FC18E8">
        <w:tc>
          <w:tcPr>
            <w:tcW w:w="7796" w:type="dxa"/>
          </w:tcPr>
          <w:p w14:paraId="5D91248D" w14:textId="67538CEB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Zadný vývodový hriadeľ – otáčky zadného VH 540/540E/1000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ot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>. /min.</w:t>
            </w:r>
          </w:p>
        </w:tc>
        <w:tc>
          <w:tcPr>
            <w:tcW w:w="2268" w:type="dxa"/>
          </w:tcPr>
          <w:p w14:paraId="2434288A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5882220B" w14:textId="77777777" w:rsidTr="00FC18E8">
        <w:tc>
          <w:tcPr>
            <w:tcW w:w="7796" w:type="dxa"/>
          </w:tcPr>
          <w:p w14:paraId="3447D343" w14:textId="630B6B02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Zapínanie PTO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elektrohydraulicky</w:t>
            </w:r>
            <w:proofErr w:type="spellEnd"/>
          </w:p>
        </w:tc>
        <w:tc>
          <w:tcPr>
            <w:tcW w:w="2268" w:type="dxa"/>
          </w:tcPr>
          <w:p w14:paraId="42808BDB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5099C0B" w14:textId="77777777" w:rsidTr="00FC18E8">
        <w:tc>
          <w:tcPr>
            <w:tcW w:w="7796" w:type="dxa"/>
          </w:tcPr>
          <w:p w14:paraId="1360DB1D" w14:textId="6D437226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Predný a zadný trojbodový záves</w:t>
            </w:r>
          </w:p>
        </w:tc>
        <w:tc>
          <w:tcPr>
            <w:tcW w:w="2268" w:type="dxa"/>
          </w:tcPr>
          <w:p w14:paraId="05C29638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223D3989" w14:textId="77777777" w:rsidTr="00FC18E8">
        <w:tc>
          <w:tcPr>
            <w:tcW w:w="7796" w:type="dxa"/>
          </w:tcPr>
          <w:p w14:paraId="2CB4003A" w14:textId="5B03433B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Trojbodový záves kategórie II, dolné tiahla TBZ s automatickými hákmi</w:t>
            </w:r>
          </w:p>
        </w:tc>
        <w:tc>
          <w:tcPr>
            <w:tcW w:w="2268" w:type="dxa"/>
          </w:tcPr>
          <w:p w14:paraId="10798DAF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9519693" w14:textId="77777777" w:rsidTr="00FC18E8">
        <w:tc>
          <w:tcPr>
            <w:tcW w:w="7796" w:type="dxa"/>
          </w:tcPr>
          <w:p w14:paraId="21D4F0C6" w14:textId="06284CE3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cs="Arial"/>
                <w:sz w:val="20"/>
                <w:szCs w:val="20"/>
              </w:rPr>
              <w:t>Zdvíhacia sila zadného TBZ min. 4 300kg</w:t>
            </w:r>
          </w:p>
        </w:tc>
        <w:tc>
          <w:tcPr>
            <w:tcW w:w="2268" w:type="dxa"/>
          </w:tcPr>
          <w:p w14:paraId="012591A8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5643B3C9" w14:textId="77777777" w:rsidTr="00FC18E8">
        <w:tc>
          <w:tcPr>
            <w:tcW w:w="7796" w:type="dxa"/>
          </w:tcPr>
          <w:p w14:paraId="6A0A5640" w14:textId="36F5D4FD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lastRenderedPageBreak/>
              <w:t xml:space="preserve">Hydraulické pracovné čerpadlo s výkonom min. 80 l/min. </w:t>
            </w:r>
          </w:p>
        </w:tc>
        <w:tc>
          <w:tcPr>
            <w:tcW w:w="2268" w:type="dxa"/>
          </w:tcPr>
          <w:p w14:paraId="299BBA38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68E747D1" w14:textId="77777777" w:rsidTr="00FC18E8">
        <w:tc>
          <w:tcPr>
            <w:tcW w:w="7796" w:type="dxa"/>
          </w:tcPr>
          <w:p w14:paraId="7E54FDC2" w14:textId="5284AB6B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Regulácia TBZ hydraulická z kabíny vodiča</w:t>
            </w:r>
          </w:p>
        </w:tc>
        <w:tc>
          <w:tcPr>
            <w:tcW w:w="2268" w:type="dxa"/>
          </w:tcPr>
          <w:p w14:paraId="1D97F038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CE3B2B4" w14:textId="77777777" w:rsidTr="00FC18E8">
        <w:tc>
          <w:tcPr>
            <w:tcW w:w="7796" w:type="dxa"/>
          </w:tcPr>
          <w:p w14:paraId="0BBB14F7" w14:textId="0FD7D214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Modulárny systém závesov-etážový rýchlo nastaviteľný s automatickou hubicou, záves pre 1 nápravový príves</w:t>
            </w:r>
          </w:p>
        </w:tc>
        <w:tc>
          <w:tcPr>
            <w:tcW w:w="2268" w:type="dxa"/>
          </w:tcPr>
          <w:p w14:paraId="231FFAC2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7CDDABC0" w14:textId="77777777" w:rsidTr="00FC18E8">
        <w:tc>
          <w:tcPr>
            <w:tcW w:w="7796" w:type="dxa"/>
          </w:tcPr>
          <w:p w14:paraId="664B6F24" w14:textId="373D086A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Spodné tiahlo</w:t>
            </w:r>
          </w:p>
        </w:tc>
        <w:tc>
          <w:tcPr>
            <w:tcW w:w="2268" w:type="dxa"/>
          </w:tcPr>
          <w:p w14:paraId="76F3AA6A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5D805FFA" w14:textId="77777777" w:rsidTr="00FC18E8">
        <w:tc>
          <w:tcPr>
            <w:tcW w:w="7796" w:type="dxa"/>
          </w:tcPr>
          <w:p w14:paraId="5F12DFB5" w14:textId="1C93AF89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Vonkajšie vývody ISO 6+príprava na spätnú vetvu hydrauliky,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protiodkvapové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rýchlospojky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, dve predné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rýchlospojky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 hydrauliky inštalované na prednom nosníku</w:t>
            </w:r>
          </w:p>
        </w:tc>
        <w:tc>
          <w:tcPr>
            <w:tcW w:w="2268" w:type="dxa"/>
          </w:tcPr>
          <w:p w14:paraId="721CFF70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0E7FA6D1" w14:textId="77777777" w:rsidTr="00FC18E8">
        <w:tc>
          <w:tcPr>
            <w:tcW w:w="7796" w:type="dxa"/>
          </w:tcPr>
          <w:p w14:paraId="20EED011" w14:textId="6F45AAB8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Nádrž traktora so spodnou ochranou proti prerazeniu- uzamykateľná zátky všetkých nádrží</w:t>
            </w:r>
          </w:p>
        </w:tc>
        <w:tc>
          <w:tcPr>
            <w:tcW w:w="2268" w:type="dxa"/>
          </w:tcPr>
          <w:p w14:paraId="04B0D247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7EBA1723" w14:textId="77777777" w:rsidTr="00FC18E8">
        <w:tc>
          <w:tcPr>
            <w:tcW w:w="7796" w:type="dxa"/>
          </w:tcPr>
          <w:p w14:paraId="7E07FC7B" w14:textId="1DEA008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Vonkajšie ovládanie hydrauliky mimo kabíny vodiča (napr. spínačom na zadnom blatníku, resp. diaľkovým ovládaním)</w:t>
            </w:r>
          </w:p>
        </w:tc>
        <w:tc>
          <w:tcPr>
            <w:tcW w:w="2268" w:type="dxa"/>
          </w:tcPr>
          <w:p w14:paraId="136E04C8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413093AD" w14:textId="77777777" w:rsidTr="00FC18E8">
        <w:tc>
          <w:tcPr>
            <w:tcW w:w="7796" w:type="dxa"/>
          </w:tcPr>
          <w:p w14:paraId="4416998B" w14:textId="7430C395" w:rsidR="00BC51E3" w:rsidRPr="002D195F" w:rsidRDefault="0052313E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Nastavenie pravého ramena ZTBZ z kabíny vodiča - hydraulicky</w:t>
            </w:r>
          </w:p>
        </w:tc>
        <w:tc>
          <w:tcPr>
            <w:tcW w:w="2268" w:type="dxa"/>
          </w:tcPr>
          <w:p w14:paraId="320D3ED7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6B4D67C4" w14:textId="77777777" w:rsidTr="00FC18E8">
        <w:tc>
          <w:tcPr>
            <w:tcW w:w="7796" w:type="dxa"/>
          </w:tcPr>
          <w:p w14:paraId="7F9E17F4" w14:textId="00CDA7D4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Pohon a prevodovka:</w:t>
            </w:r>
          </w:p>
        </w:tc>
        <w:tc>
          <w:tcPr>
            <w:tcW w:w="2268" w:type="dxa"/>
          </w:tcPr>
          <w:p w14:paraId="6F09F01C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546AFFD6" w14:textId="77777777" w:rsidTr="00FC18E8">
        <w:tc>
          <w:tcPr>
            <w:tcW w:w="7796" w:type="dxa"/>
          </w:tcPr>
          <w:p w14:paraId="1392C550" w14:textId="396BE9E1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Bezstupňová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, prípadne iná umožňujúca dosiahnuť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superplazivú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 rýchlosť pre lesné škôlky od 100 m.h¹ pri 1500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ot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./ min. </w:t>
            </w:r>
          </w:p>
        </w:tc>
        <w:tc>
          <w:tcPr>
            <w:tcW w:w="2268" w:type="dxa"/>
          </w:tcPr>
          <w:p w14:paraId="00A85254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0C4953C" w14:textId="77777777" w:rsidTr="00FC18E8">
        <w:tc>
          <w:tcPr>
            <w:tcW w:w="7796" w:type="dxa"/>
          </w:tcPr>
          <w:p w14:paraId="27E58BBD" w14:textId="0BE3AE76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Pohon 4x4</w:t>
            </w:r>
          </w:p>
        </w:tc>
        <w:tc>
          <w:tcPr>
            <w:tcW w:w="2268" w:type="dxa"/>
          </w:tcPr>
          <w:p w14:paraId="2C2E8C2E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56CF29F5" w14:textId="77777777" w:rsidTr="00FC18E8">
        <w:tc>
          <w:tcPr>
            <w:tcW w:w="7796" w:type="dxa"/>
          </w:tcPr>
          <w:p w14:paraId="609DCE13" w14:textId="0D3A6F0B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Tempomat</w:t>
            </w:r>
            <w:proofErr w:type="spellEnd"/>
          </w:p>
        </w:tc>
        <w:tc>
          <w:tcPr>
            <w:tcW w:w="2268" w:type="dxa"/>
          </w:tcPr>
          <w:p w14:paraId="20F7A059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118650D" w14:textId="77777777" w:rsidTr="00FC18E8">
        <w:tc>
          <w:tcPr>
            <w:tcW w:w="7796" w:type="dxa"/>
          </w:tcPr>
          <w:p w14:paraId="64897B9C" w14:textId="2D51B5EB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Uzávierka predného a zadného diferenciálu</w:t>
            </w:r>
          </w:p>
        </w:tc>
        <w:tc>
          <w:tcPr>
            <w:tcW w:w="2268" w:type="dxa"/>
          </w:tcPr>
          <w:p w14:paraId="09580730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52313E" w:rsidRPr="002D195F" w14:paraId="1ABACDC6" w14:textId="77777777" w:rsidTr="00FC18E8">
        <w:tc>
          <w:tcPr>
            <w:tcW w:w="7796" w:type="dxa"/>
          </w:tcPr>
          <w:p w14:paraId="6FE9686E" w14:textId="6083A8EF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Požadovaná prepravná rýchlosť 40 km/hod.</w:t>
            </w:r>
          </w:p>
        </w:tc>
        <w:tc>
          <w:tcPr>
            <w:tcW w:w="2268" w:type="dxa"/>
          </w:tcPr>
          <w:p w14:paraId="68583374" w14:textId="77777777" w:rsidR="0052313E" w:rsidRPr="002D195F" w:rsidRDefault="0052313E" w:rsidP="0052313E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128F1901" w14:textId="77777777" w:rsidTr="00FC18E8">
        <w:tc>
          <w:tcPr>
            <w:tcW w:w="7796" w:type="dxa"/>
          </w:tcPr>
          <w:p w14:paraId="36999FC1" w14:textId="1899B4A3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926DE7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4AC095B1" w14:textId="77777777" w:rsidTr="00FC18E8">
        <w:tc>
          <w:tcPr>
            <w:tcW w:w="7796" w:type="dxa"/>
          </w:tcPr>
          <w:p w14:paraId="16BEE5ED" w14:textId="12019FF3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Kabína:</w:t>
            </w:r>
          </w:p>
        </w:tc>
        <w:tc>
          <w:tcPr>
            <w:tcW w:w="2268" w:type="dxa"/>
          </w:tcPr>
          <w:p w14:paraId="34876F2B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50ECF78C" w14:textId="77777777" w:rsidTr="00FC18E8">
        <w:tc>
          <w:tcPr>
            <w:tcW w:w="7796" w:type="dxa"/>
          </w:tcPr>
          <w:p w14:paraId="05AD7EC6" w14:textId="736D30D4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Odpružená min. mechanicky</w:t>
            </w:r>
          </w:p>
        </w:tc>
        <w:tc>
          <w:tcPr>
            <w:tcW w:w="2268" w:type="dxa"/>
          </w:tcPr>
          <w:p w14:paraId="6BE525ED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691DDC2E" w14:textId="77777777" w:rsidTr="00FC18E8">
        <w:tc>
          <w:tcPr>
            <w:tcW w:w="7796" w:type="dxa"/>
          </w:tcPr>
          <w:p w14:paraId="593B95AB" w14:textId="2C5CDB8B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Klimatizácia</w:t>
            </w:r>
          </w:p>
        </w:tc>
        <w:tc>
          <w:tcPr>
            <w:tcW w:w="2268" w:type="dxa"/>
          </w:tcPr>
          <w:p w14:paraId="5DE9B050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14348FB3" w14:textId="77777777" w:rsidTr="00FC18E8">
        <w:tc>
          <w:tcPr>
            <w:tcW w:w="7796" w:type="dxa"/>
          </w:tcPr>
          <w:p w14:paraId="3994B8DD" w14:textId="3C4E0E99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Kúrenie</w:t>
            </w:r>
          </w:p>
        </w:tc>
        <w:tc>
          <w:tcPr>
            <w:tcW w:w="2268" w:type="dxa"/>
          </w:tcPr>
          <w:p w14:paraId="1984BC32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165F50AC" w14:textId="77777777" w:rsidTr="00FC18E8">
        <w:tc>
          <w:tcPr>
            <w:tcW w:w="7796" w:type="dxa"/>
          </w:tcPr>
          <w:p w14:paraId="3F798F15" w14:textId="31623F9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Autorádio</w:t>
            </w:r>
          </w:p>
        </w:tc>
        <w:tc>
          <w:tcPr>
            <w:tcW w:w="2268" w:type="dxa"/>
          </w:tcPr>
          <w:p w14:paraId="3572F64A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1FC5727D" w14:textId="77777777" w:rsidTr="00FC18E8">
        <w:tc>
          <w:tcPr>
            <w:tcW w:w="7796" w:type="dxa"/>
          </w:tcPr>
          <w:p w14:paraId="61A69D84" w14:textId="069477F7" w:rsidR="00152111" w:rsidRPr="002D195F" w:rsidRDefault="00152111" w:rsidP="00152111">
            <w:pPr>
              <w:rPr>
                <w:rFonts w:eastAsia="Calibri" w:cs="Arial"/>
                <w:b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Vzduchom odpružené sedadlo vodiča</w:t>
            </w:r>
          </w:p>
        </w:tc>
        <w:tc>
          <w:tcPr>
            <w:tcW w:w="2268" w:type="dxa"/>
          </w:tcPr>
          <w:p w14:paraId="4FF5B249" w14:textId="77777777" w:rsidR="00152111" w:rsidRPr="002D195F" w:rsidRDefault="00152111" w:rsidP="00152111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52111" w:rsidRPr="002D195F" w14:paraId="211F6030" w14:textId="77777777" w:rsidTr="00FC18E8">
        <w:tc>
          <w:tcPr>
            <w:tcW w:w="7796" w:type="dxa"/>
          </w:tcPr>
          <w:p w14:paraId="35A195D2" w14:textId="6EE853D6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cs="Arial"/>
                <w:sz w:val="20"/>
                <w:szCs w:val="20"/>
              </w:rPr>
              <w:t>Samonavíjací bezpečnostný pás sedadla vodiča</w:t>
            </w:r>
          </w:p>
        </w:tc>
        <w:tc>
          <w:tcPr>
            <w:tcW w:w="2268" w:type="dxa"/>
          </w:tcPr>
          <w:p w14:paraId="12FD7933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7F13A1DA" w14:textId="77777777" w:rsidTr="00FC18E8">
        <w:tc>
          <w:tcPr>
            <w:tcW w:w="7796" w:type="dxa"/>
          </w:tcPr>
          <w:p w14:paraId="58DF0AA7" w14:textId="2CE1260C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Nastaviteľný volant</w:t>
            </w:r>
          </w:p>
        </w:tc>
        <w:tc>
          <w:tcPr>
            <w:tcW w:w="2268" w:type="dxa"/>
          </w:tcPr>
          <w:p w14:paraId="7FA8856D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2D10FFCD" w14:textId="77777777" w:rsidTr="00FC18E8">
        <w:tc>
          <w:tcPr>
            <w:tcW w:w="7796" w:type="dxa"/>
          </w:tcPr>
          <w:p w14:paraId="14966088" w14:textId="6BE839CF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Stierač predného a zadného okna</w:t>
            </w:r>
          </w:p>
        </w:tc>
        <w:tc>
          <w:tcPr>
            <w:tcW w:w="2268" w:type="dxa"/>
          </w:tcPr>
          <w:p w14:paraId="6801EDE9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23803B97" w14:textId="77777777" w:rsidTr="00FC18E8">
        <w:tc>
          <w:tcPr>
            <w:tcW w:w="7796" w:type="dxa"/>
          </w:tcPr>
          <w:p w14:paraId="61E8EAEF" w14:textId="33564935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Pracovné osvetlenie predné a zadné, spolu min. 4 svetlá</w:t>
            </w:r>
          </w:p>
        </w:tc>
        <w:tc>
          <w:tcPr>
            <w:tcW w:w="2268" w:type="dxa"/>
          </w:tcPr>
          <w:p w14:paraId="3F89C610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40FC331D" w14:textId="77777777" w:rsidTr="00FC18E8">
        <w:tc>
          <w:tcPr>
            <w:tcW w:w="7796" w:type="dxa"/>
          </w:tcPr>
          <w:p w14:paraId="14048FE6" w14:textId="7DB2C4EF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Výstražné majáky 2ks umiestnené na kabíne</w:t>
            </w:r>
          </w:p>
        </w:tc>
        <w:tc>
          <w:tcPr>
            <w:tcW w:w="2268" w:type="dxa"/>
          </w:tcPr>
          <w:p w14:paraId="0E111917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5F5A654E" w14:textId="77777777" w:rsidTr="00FC18E8">
        <w:tc>
          <w:tcPr>
            <w:tcW w:w="7796" w:type="dxa"/>
          </w:tcPr>
          <w:p w14:paraId="629EBEFB" w14:textId="24C5795C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cs="Arial"/>
                <w:sz w:val="20"/>
                <w:szCs w:val="20"/>
              </w:rPr>
              <w:t>Uhlíkový filter</w:t>
            </w:r>
          </w:p>
        </w:tc>
        <w:tc>
          <w:tcPr>
            <w:tcW w:w="2268" w:type="dxa"/>
          </w:tcPr>
          <w:p w14:paraId="7F118CFB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0C28F11C" w14:textId="77777777" w:rsidTr="00FC18E8">
        <w:tc>
          <w:tcPr>
            <w:tcW w:w="7796" w:type="dxa"/>
          </w:tcPr>
          <w:p w14:paraId="5AE41B0D" w14:textId="5762BF01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Zadné označenie s najvyššou povolenou rýchlosťou</w:t>
            </w:r>
          </w:p>
        </w:tc>
        <w:tc>
          <w:tcPr>
            <w:tcW w:w="2268" w:type="dxa"/>
          </w:tcPr>
          <w:p w14:paraId="7BEE9DCE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33B3FC7B" w14:textId="77777777" w:rsidTr="00FC18E8">
        <w:tc>
          <w:tcPr>
            <w:tcW w:w="7796" w:type="dxa"/>
          </w:tcPr>
          <w:p w14:paraId="45F50751" w14:textId="6207EBAC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Predné a zadné blatníky</w:t>
            </w:r>
          </w:p>
        </w:tc>
        <w:tc>
          <w:tcPr>
            <w:tcW w:w="2268" w:type="dxa"/>
          </w:tcPr>
          <w:p w14:paraId="64267DC6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165EC903" w14:textId="77777777" w:rsidTr="00FC18E8">
        <w:tc>
          <w:tcPr>
            <w:tcW w:w="7796" w:type="dxa"/>
          </w:tcPr>
          <w:p w14:paraId="350D9C76" w14:textId="5C18FEFC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Zadná kamera s displejom vyvedeným do kabíny vodiča</w:t>
            </w:r>
          </w:p>
        </w:tc>
        <w:tc>
          <w:tcPr>
            <w:tcW w:w="2268" w:type="dxa"/>
          </w:tcPr>
          <w:p w14:paraId="66383BE6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2F1EADA9" w14:textId="77777777" w:rsidTr="00FC18E8">
        <w:tc>
          <w:tcPr>
            <w:tcW w:w="7796" w:type="dxa"/>
          </w:tcPr>
          <w:p w14:paraId="798339DF" w14:textId="4986E9DF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Výfukové potrubie a filtre pevných častíc vyvedené nad kabínu, bez horúcich častí výfukového potrubia v spodnej časti motora – ochrana sadeníc pred zvýšeným teplom</w:t>
            </w:r>
          </w:p>
        </w:tc>
        <w:tc>
          <w:tcPr>
            <w:tcW w:w="2268" w:type="dxa"/>
          </w:tcPr>
          <w:p w14:paraId="3A50216A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152111" w:rsidRPr="002D195F" w14:paraId="53FA2EA6" w14:textId="77777777" w:rsidTr="00FC18E8">
        <w:tc>
          <w:tcPr>
            <w:tcW w:w="7796" w:type="dxa"/>
          </w:tcPr>
          <w:p w14:paraId="5B4E89CD" w14:textId="05F1D744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Prekrytie rotujúcich a horúcich častí podvozku z dôvodu nepoškodzovania (ochrany) sadeníc pri zachovaní svetlej výšky traktora na kultivačných kolesách</w:t>
            </w:r>
          </w:p>
        </w:tc>
        <w:tc>
          <w:tcPr>
            <w:tcW w:w="2268" w:type="dxa"/>
          </w:tcPr>
          <w:p w14:paraId="6F095476" w14:textId="77777777" w:rsidR="00152111" w:rsidRPr="002D195F" w:rsidRDefault="00152111" w:rsidP="00152111">
            <w:pPr>
              <w:rPr>
                <w:rFonts w:eastAsia="Calibri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C51E3" w:rsidRPr="002D195F" w14:paraId="021F32C7" w14:textId="77777777" w:rsidTr="00FC18E8">
        <w:tc>
          <w:tcPr>
            <w:tcW w:w="7796" w:type="dxa"/>
          </w:tcPr>
          <w:p w14:paraId="083F1342" w14:textId="5E72CF36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26FFD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1E1F99E7" w14:textId="77777777" w:rsidTr="00FC18E8">
        <w:tc>
          <w:tcPr>
            <w:tcW w:w="7796" w:type="dxa"/>
          </w:tcPr>
          <w:p w14:paraId="11C04D56" w14:textId="0DD67B65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Brzdy:</w:t>
            </w:r>
          </w:p>
        </w:tc>
        <w:tc>
          <w:tcPr>
            <w:tcW w:w="2268" w:type="dxa"/>
          </w:tcPr>
          <w:p w14:paraId="1963A0E1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7EA80294" w14:textId="77777777" w:rsidTr="00FC18E8">
        <w:tc>
          <w:tcPr>
            <w:tcW w:w="7796" w:type="dxa"/>
          </w:tcPr>
          <w:p w14:paraId="149E997A" w14:textId="1199AF41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Prevádzkové brzdy hydraulické – mokré</w:t>
            </w:r>
          </w:p>
        </w:tc>
        <w:tc>
          <w:tcPr>
            <w:tcW w:w="2268" w:type="dxa"/>
          </w:tcPr>
          <w:p w14:paraId="23729AC3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44849D35" w14:textId="77777777" w:rsidTr="00FC18E8">
        <w:tc>
          <w:tcPr>
            <w:tcW w:w="7796" w:type="dxa"/>
          </w:tcPr>
          <w:p w14:paraId="034CDC6E" w14:textId="1EB58539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Parkovacia brzda</w:t>
            </w:r>
          </w:p>
        </w:tc>
        <w:tc>
          <w:tcPr>
            <w:tcW w:w="2268" w:type="dxa"/>
          </w:tcPr>
          <w:p w14:paraId="36B1227B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04A48669" w14:textId="77777777" w:rsidTr="00FC18E8">
        <w:tc>
          <w:tcPr>
            <w:tcW w:w="7796" w:type="dxa"/>
          </w:tcPr>
          <w:p w14:paraId="6BA701E3" w14:textId="7365535D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Brzdy prívesu vzduchotlakové 1+2 hadicové </w:t>
            </w:r>
          </w:p>
        </w:tc>
        <w:tc>
          <w:tcPr>
            <w:tcW w:w="2268" w:type="dxa"/>
          </w:tcPr>
          <w:p w14:paraId="01005409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714EF67B" w14:textId="77777777" w:rsidTr="00FC18E8">
        <w:tc>
          <w:tcPr>
            <w:tcW w:w="7796" w:type="dxa"/>
          </w:tcPr>
          <w:p w14:paraId="144FA2C9" w14:textId="113C16D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24B560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245E6F92" w14:textId="77777777" w:rsidTr="00FC18E8">
        <w:tc>
          <w:tcPr>
            <w:tcW w:w="7796" w:type="dxa"/>
          </w:tcPr>
          <w:p w14:paraId="581135F1" w14:textId="76346E9B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Pneumatiky a rozmery:</w:t>
            </w:r>
          </w:p>
        </w:tc>
        <w:tc>
          <w:tcPr>
            <w:tcW w:w="2268" w:type="dxa"/>
          </w:tcPr>
          <w:p w14:paraId="274F32D9" w14:textId="77777777" w:rsidR="00BC51E3" w:rsidRPr="002D195F" w:rsidRDefault="00BC51E3" w:rsidP="00BC51E3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33039" w:rsidRPr="002D195F" w14:paraId="70D9435A" w14:textId="77777777" w:rsidTr="00FC18E8">
        <w:tc>
          <w:tcPr>
            <w:tcW w:w="7796" w:type="dxa"/>
          </w:tcPr>
          <w:p w14:paraId="76390FDC" w14:textId="1494FB02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Základné kolesá p</w:t>
            </w:r>
            <w:r w:rsidRPr="002D195F">
              <w:rPr>
                <w:rFonts w:eastAsia="Calibri" w:cs="Arial"/>
                <w:sz w:val="20"/>
                <w:szCs w:val="20"/>
                <w:lang w:val="ru-RU"/>
              </w:rPr>
              <w:t xml:space="preserve">redná náprava </w:t>
            </w:r>
            <w:r w:rsidRPr="002D195F">
              <w:rPr>
                <w:rFonts w:eastAsia="Calibri" w:cs="Arial"/>
                <w:sz w:val="20"/>
                <w:szCs w:val="20"/>
              </w:rPr>
              <w:t>šírka minimálne 380 mm minimálne 8PR</w:t>
            </w:r>
            <w:r w:rsidRPr="002D195F">
              <w:rPr>
                <w:rFonts w:cs="Arial"/>
                <w:sz w:val="20"/>
                <w:szCs w:val="20"/>
              </w:rPr>
              <w:t xml:space="preserve"> </w:t>
            </w:r>
            <w:r w:rsidRPr="002D195F">
              <w:rPr>
                <w:rFonts w:eastAsia="Calibri" w:cs="Arial"/>
                <w:sz w:val="20"/>
                <w:szCs w:val="20"/>
              </w:rPr>
              <w:t>šípový vzor</w:t>
            </w:r>
          </w:p>
        </w:tc>
        <w:tc>
          <w:tcPr>
            <w:tcW w:w="2268" w:type="dxa"/>
          </w:tcPr>
          <w:p w14:paraId="06226715" w14:textId="77777777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33039" w:rsidRPr="002D195F" w14:paraId="7B91B20B" w14:textId="77777777" w:rsidTr="00FC18E8">
        <w:tc>
          <w:tcPr>
            <w:tcW w:w="7796" w:type="dxa"/>
          </w:tcPr>
          <w:p w14:paraId="3630FEAF" w14:textId="6F30DC53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Základné kolesá zadná náprava  šírka minimálne 460 mm priemer R38 minimálne 8PR šípový vzor</w:t>
            </w:r>
          </w:p>
        </w:tc>
        <w:tc>
          <w:tcPr>
            <w:tcW w:w="2268" w:type="dxa"/>
          </w:tcPr>
          <w:p w14:paraId="10A741BD" w14:textId="77777777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33039" w:rsidRPr="002D195F" w14:paraId="0289FECE" w14:textId="77777777" w:rsidTr="00FC18E8">
        <w:tc>
          <w:tcPr>
            <w:tcW w:w="7796" w:type="dxa"/>
          </w:tcPr>
          <w:p w14:paraId="41F70ECA" w14:textId="6F92D16C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Svetlá výška min. 450 mm s použitím kultivačných kolies</w:t>
            </w:r>
          </w:p>
        </w:tc>
        <w:tc>
          <w:tcPr>
            <w:tcW w:w="2268" w:type="dxa"/>
          </w:tcPr>
          <w:p w14:paraId="3DFF3466" w14:textId="77777777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33039" w:rsidRPr="002D195F" w14:paraId="65A9EE0D" w14:textId="77777777" w:rsidTr="00FC18E8">
        <w:tc>
          <w:tcPr>
            <w:tcW w:w="7796" w:type="dxa"/>
          </w:tcPr>
          <w:p w14:paraId="70E4564A" w14:textId="32C6FA2A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Kultivačné kolesá úzke 280-320 mm s nastaviteľným diskom umožňujúcim nastaviteľný vnútorný rozchod kolies  na 1480-1520 mm a vonkajším rozchodom kolies na 2300 mm až 2360 mm</w:t>
            </w:r>
          </w:p>
        </w:tc>
        <w:tc>
          <w:tcPr>
            <w:tcW w:w="2268" w:type="dxa"/>
          </w:tcPr>
          <w:p w14:paraId="02CF4C2C" w14:textId="77777777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933039" w:rsidRPr="002D195F" w14:paraId="592A6298" w14:textId="77777777" w:rsidTr="00FC18E8">
        <w:tc>
          <w:tcPr>
            <w:tcW w:w="7796" w:type="dxa"/>
          </w:tcPr>
          <w:p w14:paraId="741D2A2B" w14:textId="141E4272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lastRenderedPageBreak/>
              <w:t>Váha traktora min. 5 500kg</w:t>
            </w:r>
          </w:p>
        </w:tc>
        <w:tc>
          <w:tcPr>
            <w:tcW w:w="2268" w:type="dxa"/>
          </w:tcPr>
          <w:p w14:paraId="1DE79ACD" w14:textId="77777777" w:rsidR="00933039" w:rsidRPr="002D195F" w:rsidRDefault="00933039" w:rsidP="00933039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062385" w:rsidRPr="002D195F" w14:paraId="37D01D74" w14:textId="77777777" w:rsidTr="00FC18E8">
        <w:tc>
          <w:tcPr>
            <w:tcW w:w="7796" w:type="dxa"/>
          </w:tcPr>
          <w:p w14:paraId="618D3FC8" w14:textId="3263BC5E" w:rsidR="00062385" w:rsidRPr="002D195F" w:rsidRDefault="00F50AFA" w:rsidP="00062385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Povinná výbava:</w:t>
            </w:r>
          </w:p>
        </w:tc>
        <w:tc>
          <w:tcPr>
            <w:tcW w:w="2268" w:type="dxa"/>
          </w:tcPr>
          <w:p w14:paraId="02D4C682" w14:textId="77777777" w:rsidR="00062385" w:rsidRPr="002D195F" w:rsidRDefault="00062385" w:rsidP="00062385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5FAD66BD" w14:textId="77777777" w:rsidTr="00FC18E8">
        <w:tc>
          <w:tcPr>
            <w:tcW w:w="7796" w:type="dxa"/>
          </w:tcPr>
          <w:p w14:paraId="4C1639E1" w14:textId="5FAE51BD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Povinná výbava podľa vyhlášky č. 134/2018 Z. z. MDV SR.: </w:t>
            </w:r>
          </w:p>
          <w:p w14:paraId="0BB7503F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 xml:space="preserve">výstražný trojuholník </w:t>
            </w:r>
          </w:p>
          <w:p w14:paraId="128E3CC2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 xml:space="preserve">reflexná vesta </w:t>
            </w:r>
          </w:p>
          <w:p w14:paraId="75BD96F8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 xml:space="preserve">lekárnička </w:t>
            </w:r>
          </w:p>
          <w:p w14:paraId="0555A6A7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 xml:space="preserve">zakladací klin </w:t>
            </w:r>
          </w:p>
          <w:p w14:paraId="100207C6" w14:textId="77777777" w:rsidR="00933039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 xml:space="preserve">jeden, alebo viac hasiacich prístrojov, ktorých celková hmotnosť náplní je </w:t>
            </w:r>
            <w:r w:rsidR="00933039" w:rsidRPr="002D195F">
              <w:rPr>
                <w:rFonts w:eastAsia="Calibri" w:cs="Arial"/>
                <w:sz w:val="20"/>
                <w:szCs w:val="20"/>
              </w:rPr>
              <w:t xml:space="preserve"> </w:t>
            </w:r>
          </w:p>
          <w:p w14:paraId="41E70034" w14:textId="1CC64652" w:rsidR="00F50AFA" w:rsidRPr="002D195F" w:rsidRDefault="00933039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             </w:t>
            </w:r>
            <w:r w:rsidR="00F50AFA" w:rsidRPr="002D195F">
              <w:rPr>
                <w:rFonts w:eastAsia="Calibri" w:cs="Arial"/>
                <w:sz w:val="20"/>
                <w:szCs w:val="20"/>
              </w:rPr>
              <w:t>najmenej 6 kg vrátane upevnenia v traktore</w:t>
            </w:r>
          </w:p>
          <w:p w14:paraId="55FF92D2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označenie pre pomalé vozidlá</w:t>
            </w:r>
          </w:p>
          <w:p w14:paraId="48B06A84" w14:textId="77777777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hydraulický zdvihák min. 20 t</w:t>
            </w:r>
          </w:p>
          <w:p w14:paraId="3AAB8A27" w14:textId="690B087E" w:rsidR="00F50AFA" w:rsidRPr="002D195F" w:rsidRDefault="00F50AFA" w:rsidP="00F50AF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kľúč na matice alebo skrutky kolies</w:t>
            </w:r>
          </w:p>
        </w:tc>
        <w:tc>
          <w:tcPr>
            <w:tcW w:w="2268" w:type="dxa"/>
          </w:tcPr>
          <w:p w14:paraId="61DFBEF3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139FC8D1" w14:textId="77777777" w:rsidTr="00FC18E8">
        <w:tc>
          <w:tcPr>
            <w:tcW w:w="7796" w:type="dxa"/>
          </w:tcPr>
          <w:p w14:paraId="1A3E0AAD" w14:textId="4C7A1EC3" w:rsidR="00BC51E3" w:rsidRPr="002D195F" w:rsidRDefault="00F50AFA" w:rsidP="00BC51E3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Servis</w:t>
            </w:r>
          </w:p>
        </w:tc>
        <w:tc>
          <w:tcPr>
            <w:tcW w:w="2268" w:type="dxa"/>
          </w:tcPr>
          <w:p w14:paraId="592C4D56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13BC5CCD" w14:textId="77777777" w:rsidTr="00FC18E8">
        <w:tc>
          <w:tcPr>
            <w:tcW w:w="7796" w:type="dxa"/>
          </w:tcPr>
          <w:p w14:paraId="7CC4C7F5" w14:textId="24FCF3D0" w:rsidR="00BC51E3" w:rsidRPr="002D195F" w:rsidRDefault="00F50AFA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 xml:space="preserve">Vykonanie kompletných záručných servisných prehliadok v cene traktora vrátane materiálu, filtrov, dopravy a práce mechanika pri záruke 36 mesiacov alebo 3000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Mth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, 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t.j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>. vykonanie 7 záručných servisných prehliadok. (uplatniteľné v ktoromkoľvek autorizovanom servisnom stredisku  formou mobilného výjazdového servisu do miesta dodania verejného obstarávateľa). Autorizovaným strediskom sa rozumie schválená alebo nezávislá opravovňa v distribučnom systéme výrobcu.</w:t>
            </w:r>
          </w:p>
        </w:tc>
        <w:tc>
          <w:tcPr>
            <w:tcW w:w="2268" w:type="dxa"/>
          </w:tcPr>
          <w:p w14:paraId="24380248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0C2E854B" w14:textId="77777777" w:rsidTr="00FC18E8">
        <w:tc>
          <w:tcPr>
            <w:tcW w:w="7796" w:type="dxa"/>
          </w:tcPr>
          <w:p w14:paraId="6F05810A" w14:textId="530A32E1" w:rsidR="00BC51E3" w:rsidRPr="002D195F" w:rsidRDefault="00AF454A" w:rsidP="00BC51E3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Príslušenstvo</w:t>
            </w:r>
          </w:p>
        </w:tc>
        <w:tc>
          <w:tcPr>
            <w:tcW w:w="2268" w:type="dxa"/>
          </w:tcPr>
          <w:p w14:paraId="41343DAA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5990C31E" w14:textId="77777777" w:rsidTr="00FC18E8">
        <w:tc>
          <w:tcPr>
            <w:tcW w:w="7796" w:type="dxa"/>
          </w:tcPr>
          <w:p w14:paraId="4523B905" w14:textId="51D879FE" w:rsidR="00AB2E8E" w:rsidRPr="002D195F" w:rsidRDefault="00AB2E8E" w:rsidP="00AB2E8E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 xml:space="preserve">Čelný nakladač demontovateľný s </w:t>
            </w:r>
            <w:proofErr w:type="spellStart"/>
            <w:r w:rsidRPr="002D195F">
              <w:rPr>
                <w:rFonts w:eastAsia="Calibri" w:cs="Arial"/>
                <w:b/>
                <w:sz w:val="20"/>
                <w:szCs w:val="20"/>
              </w:rPr>
              <w:t>euroúchytom</w:t>
            </w:r>
            <w:proofErr w:type="spellEnd"/>
          </w:p>
          <w:p w14:paraId="067DC0DF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Maximálna výška zdvihu v oku výložníka min. 3500 mm</w:t>
            </w:r>
          </w:p>
          <w:p w14:paraId="215CEC80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Zdvíhacia (trhacia) sila dole v oku výložníka min. 2600 kg</w:t>
            </w:r>
          </w:p>
          <w:p w14:paraId="04E9BAE7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Maximálna nosnosť v čape v maximálnej výške min. 1700kg</w:t>
            </w:r>
          </w:p>
          <w:p w14:paraId="15B3DF93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Hĺbkový dosah min. 100 mm</w:t>
            </w:r>
          </w:p>
          <w:p w14:paraId="3094D1F6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Paralelogram</w:t>
            </w:r>
            <w:proofErr w:type="spellEnd"/>
          </w:p>
          <w:p w14:paraId="58478FC0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Tlmičom rázov</w:t>
            </w:r>
          </w:p>
          <w:p w14:paraId="4C629A3B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Rychloupínací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 xml:space="preserve"> systém hydrauliky</w:t>
            </w:r>
          </w:p>
          <w:p w14:paraId="7DC3AF55" w14:textId="77777777" w:rsidR="00AB2E8E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3. hydraulická funkcia</w:t>
            </w:r>
          </w:p>
          <w:p w14:paraId="64DE1E6C" w14:textId="572A5147" w:rsidR="00BC51E3" w:rsidRPr="002D195F" w:rsidRDefault="00AB2E8E" w:rsidP="00AB2E8E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Ovládanie z kabíny vodiča cez samostatnú ovládaciu páku (</w:t>
            </w:r>
            <w:proofErr w:type="spellStart"/>
            <w:r w:rsidRPr="002D195F">
              <w:rPr>
                <w:rFonts w:eastAsia="Calibri" w:cs="Arial"/>
                <w:sz w:val="20"/>
                <w:szCs w:val="20"/>
              </w:rPr>
              <w:t>joystick</w:t>
            </w:r>
            <w:proofErr w:type="spellEnd"/>
            <w:r w:rsidRPr="002D195F">
              <w:rPr>
                <w:rFonts w:eastAsia="Calibri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384210F1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6459B9" w:rsidRPr="002D195F" w14:paraId="3F93F0F0" w14:textId="77777777" w:rsidTr="00FC18E8">
        <w:tc>
          <w:tcPr>
            <w:tcW w:w="7796" w:type="dxa"/>
          </w:tcPr>
          <w:p w14:paraId="7B4C87CF" w14:textId="77777777" w:rsidR="006459B9" w:rsidRPr="002D195F" w:rsidRDefault="006459B9" w:rsidP="006459B9">
            <w:pPr>
              <w:spacing w:line="23" w:lineRule="atLeast"/>
              <w:ind w:right="-113"/>
              <w:contextualSpacing/>
              <w:rPr>
                <w:rFonts w:eastAsia="Calibri" w:cs="Arial"/>
                <w:b/>
                <w:noProof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noProof/>
                <w:sz w:val="20"/>
                <w:szCs w:val="20"/>
                <w:lang w:val="ru-RU"/>
              </w:rPr>
              <w:t>Lopata na sypké hmoty</w:t>
            </w: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 xml:space="preserve"> na ťažké materiály</w:t>
            </w:r>
          </w:p>
          <w:p w14:paraId="4202FBB9" w14:textId="77777777" w:rsidR="006459B9" w:rsidRPr="002D195F" w:rsidRDefault="006459B9" w:rsidP="006459B9">
            <w:pPr>
              <w:numPr>
                <w:ilvl w:val="0"/>
                <w:numId w:val="80"/>
              </w:numPr>
              <w:tabs>
                <w:tab w:val="left" w:pos="709"/>
              </w:tabs>
              <w:spacing w:line="23" w:lineRule="atLeast"/>
              <w:ind w:right="-113"/>
              <w:contextualSpacing/>
              <w:rPr>
                <w:rFonts w:eastAsia="Calibri" w:cs="Arial"/>
                <w:noProof/>
                <w:sz w:val="20"/>
                <w:szCs w:val="20"/>
                <w:lang w:val="ru-RU"/>
              </w:rPr>
            </w:pPr>
            <w:r w:rsidRPr="002D195F">
              <w:rPr>
                <w:rFonts w:eastAsia="Calibri" w:cs="Arial"/>
                <w:noProof/>
                <w:sz w:val="20"/>
                <w:szCs w:val="20"/>
                <w:lang w:val="ru-RU"/>
              </w:rPr>
              <w:t>Šírka  min. 1800 mm</w:t>
            </w:r>
          </w:p>
          <w:p w14:paraId="077FB4DD" w14:textId="77777777" w:rsidR="006459B9" w:rsidRPr="002D195F" w:rsidRDefault="006459B9" w:rsidP="006459B9">
            <w:pPr>
              <w:numPr>
                <w:ilvl w:val="0"/>
                <w:numId w:val="80"/>
              </w:numPr>
              <w:tabs>
                <w:tab w:val="left" w:pos="709"/>
              </w:tabs>
              <w:spacing w:line="23" w:lineRule="atLeast"/>
              <w:ind w:right="-113"/>
              <w:contextualSpacing/>
              <w:rPr>
                <w:rFonts w:eastAsia="Calibri" w:cs="Arial"/>
                <w:noProof/>
                <w:sz w:val="20"/>
                <w:szCs w:val="20"/>
                <w:lang w:val="ru-RU"/>
              </w:rPr>
            </w:pPr>
            <w:r w:rsidRPr="002D195F">
              <w:rPr>
                <w:rFonts w:eastAsia="Calibri" w:cs="Arial"/>
                <w:noProof/>
                <w:sz w:val="20"/>
                <w:szCs w:val="20"/>
                <w:lang w:val="ru-RU"/>
              </w:rPr>
              <w:t>Objem min 0,5 m</w:t>
            </w:r>
            <w:r w:rsidRPr="002D195F">
              <w:rPr>
                <w:rFonts w:eastAsia="Calibri" w:cs="Arial"/>
                <w:noProof/>
                <w:sz w:val="20"/>
                <w:szCs w:val="20"/>
                <w:vertAlign w:val="superscript"/>
                <w:lang w:val="ru-RU"/>
              </w:rPr>
              <w:t xml:space="preserve">3 </w:t>
            </w:r>
            <w:r w:rsidRPr="002D195F">
              <w:rPr>
                <w:rFonts w:eastAsia="Calibri" w:cs="Arial"/>
                <w:noProof/>
                <w:sz w:val="20"/>
                <w:szCs w:val="20"/>
                <w:vertAlign w:val="superscript"/>
              </w:rPr>
              <w:t xml:space="preserve"> </w:t>
            </w:r>
          </w:p>
          <w:p w14:paraId="494A2ECB" w14:textId="77777777" w:rsidR="006459B9" w:rsidRPr="002D195F" w:rsidRDefault="006459B9" w:rsidP="006459B9">
            <w:pPr>
              <w:numPr>
                <w:ilvl w:val="0"/>
                <w:numId w:val="80"/>
              </w:numPr>
              <w:tabs>
                <w:tab w:val="left" w:pos="709"/>
              </w:tabs>
              <w:spacing w:line="23" w:lineRule="atLeast"/>
              <w:ind w:right="-113"/>
              <w:contextualSpacing/>
              <w:rPr>
                <w:rFonts w:eastAsia="Calibri" w:cs="Arial"/>
                <w:noProof/>
                <w:sz w:val="20"/>
                <w:szCs w:val="20"/>
                <w:lang w:val="ru-RU"/>
              </w:rPr>
            </w:pPr>
            <w:r w:rsidRPr="002D195F">
              <w:rPr>
                <w:rFonts w:eastAsia="Calibri" w:cs="Arial"/>
                <w:noProof/>
                <w:sz w:val="20"/>
                <w:szCs w:val="20"/>
              </w:rPr>
              <w:t>Euroúchyt</w:t>
            </w:r>
          </w:p>
          <w:p w14:paraId="3DF1F78A" w14:textId="77777777" w:rsidR="006459B9" w:rsidRPr="002D195F" w:rsidRDefault="006459B9" w:rsidP="006459B9">
            <w:pPr>
              <w:numPr>
                <w:ilvl w:val="0"/>
                <w:numId w:val="80"/>
              </w:numPr>
              <w:tabs>
                <w:tab w:val="left" w:pos="709"/>
              </w:tabs>
              <w:spacing w:line="23" w:lineRule="atLeast"/>
              <w:ind w:right="-113"/>
              <w:contextualSpacing/>
              <w:rPr>
                <w:rFonts w:eastAsia="Calibri" w:cs="Arial"/>
                <w:noProof/>
                <w:sz w:val="20"/>
                <w:szCs w:val="20"/>
                <w:lang w:val="ru-RU"/>
              </w:rPr>
            </w:pPr>
            <w:r w:rsidRPr="002D195F">
              <w:rPr>
                <w:rFonts w:eastAsia="Calibri" w:cs="Arial"/>
                <w:noProof/>
                <w:sz w:val="20"/>
                <w:szCs w:val="20"/>
              </w:rPr>
              <w:t>Hladký brit</w:t>
            </w:r>
          </w:p>
          <w:p w14:paraId="42389FDE" w14:textId="77777777" w:rsidR="006459B9" w:rsidRPr="002D195F" w:rsidRDefault="006459B9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59DD85" w14:textId="77777777" w:rsidR="006459B9" w:rsidRPr="002D195F" w:rsidRDefault="006459B9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BC51E3" w:rsidRPr="002D195F" w14:paraId="3229B07D" w14:textId="77777777" w:rsidTr="00FC18E8">
        <w:tc>
          <w:tcPr>
            <w:tcW w:w="7796" w:type="dxa"/>
          </w:tcPr>
          <w:p w14:paraId="7F857CC1" w14:textId="77777777" w:rsidR="006459B9" w:rsidRPr="002D195F" w:rsidRDefault="006459B9" w:rsidP="006459B9">
            <w:pPr>
              <w:spacing w:line="23" w:lineRule="atLeast"/>
              <w:ind w:right="-113"/>
              <w:contextualSpacing/>
              <w:rPr>
                <w:rFonts w:eastAsia="Calibri" w:cs="Arial"/>
                <w:b/>
                <w:noProof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>Paletizačné vidly</w:t>
            </w:r>
          </w:p>
          <w:p w14:paraId="3F0FE9A1" w14:textId="77777777" w:rsidR="006459B9" w:rsidRPr="002D195F" w:rsidRDefault="006459B9" w:rsidP="006459B9">
            <w:pPr>
              <w:spacing w:line="23" w:lineRule="atLeast"/>
              <w:ind w:left="360" w:right="-113"/>
              <w:rPr>
                <w:rFonts w:eastAsia="Calibri" w:cs="Arial"/>
                <w:noProof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 xml:space="preserve">-     </w:t>
            </w:r>
            <w:r w:rsidRPr="002D195F">
              <w:rPr>
                <w:rFonts w:eastAsia="Calibri" w:cs="Arial"/>
                <w:noProof/>
                <w:sz w:val="20"/>
                <w:szCs w:val="20"/>
              </w:rPr>
              <w:t>Nosnosť min 2000 kg</w:t>
            </w:r>
          </w:p>
          <w:p w14:paraId="5D11E908" w14:textId="4FB838EC" w:rsidR="00DB5591" w:rsidRPr="002D195F" w:rsidRDefault="006459B9" w:rsidP="00DB5591">
            <w:pPr>
              <w:spacing w:line="23" w:lineRule="atLeast"/>
              <w:ind w:left="360" w:right="-113"/>
              <w:rPr>
                <w:rFonts w:eastAsia="Calibri" w:cs="Arial"/>
                <w:b/>
                <w:noProof/>
                <w:sz w:val="20"/>
                <w:szCs w:val="20"/>
              </w:rPr>
            </w:pPr>
            <w:r w:rsidRPr="002D195F">
              <w:rPr>
                <w:rFonts w:eastAsia="Calibri" w:cs="Arial"/>
                <w:noProof/>
                <w:sz w:val="20"/>
                <w:szCs w:val="20"/>
              </w:rPr>
              <w:t>-     Dĺžka min 1000 mm</w:t>
            </w: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 xml:space="preserve">    </w:t>
            </w:r>
          </w:p>
          <w:p w14:paraId="5E03ECF7" w14:textId="0F3B1EC7" w:rsidR="00BC51E3" w:rsidRPr="002D195F" w:rsidRDefault="006459B9" w:rsidP="006459B9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 xml:space="preserve">-     </w:t>
            </w:r>
            <w:r w:rsidRPr="002D195F">
              <w:rPr>
                <w:rFonts w:eastAsia="Calibri" w:cs="Arial"/>
                <w:noProof/>
                <w:sz w:val="20"/>
                <w:szCs w:val="20"/>
              </w:rPr>
              <w:t xml:space="preserve">Dĺžka vidlíc min. 1200 mm    </w:t>
            </w:r>
          </w:p>
        </w:tc>
        <w:tc>
          <w:tcPr>
            <w:tcW w:w="2268" w:type="dxa"/>
          </w:tcPr>
          <w:p w14:paraId="57A6B990" w14:textId="77777777" w:rsidR="00BC51E3" w:rsidRPr="002D195F" w:rsidRDefault="00BC51E3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6459B9" w:rsidRPr="002D195F" w14:paraId="62EAB30F" w14:textId="77777777" w:rsidTr="00FC18E8">
        <w:tc>
          <w:tcPr>
            <w:tcW w:w="7796" w:type="dxa"/>
          </w:tcPr>
          <w:p w14:paraId="4EBFFCD5" w14:textId="77777777" w:rsidR="006459B9" w:rsidRPr="002D195F" w:rsidRDefault="006459B9" w:rsidP="00A25971">
            <w:pPr>
              <w:spacing w:line="23" w:lineRule="atLeast"/>
              <w:ind w:right="-113"/>
              <w:contextualSpacing/>
              <w:rPr>
                <w:rFonts w:eastAsia="Calibri" w:cs="Arial"/>
                <w:b/>
                <w:noProof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noProof/>
                <w:sz w:val="20"/>
                <w:szCs w:val="20"/>
              </w:rPr>
              <w:t>Ďalšia výbava</w:t>
            </w:r>
          </w:p>
          <w:p w14:paraId="365355F0" w14:textId="77777777" w:rsidR="006459B9" w:rsidRPr="002D195F" w:rsidRDefault="006459B9" w:rsidP="006459B9">
            <w:pPr>
              <w:spacing w:line="23" w:lineRule="atLeast"/>
              <w:ind w:left="709" w:right="-113" w:hanging="283"/>
              <w:rPr>
                <w:rFonts w:eastAsia="Arial" w:cs="Arial"/>
                <w:noProof/>
                <w:sz w:val="20"/>
                <w:szCs w:val="20"/>
              </w:rPr>
            </w:pPr>
            <w:r w:rsidRPr="002D195F">
              <w:rPr>
                <w:rFonts w:eastAsia="Arial" w:cs="Arial"/>
                <w:noProof/>
                <w:sz w:val="20"/>
                <w:szCs w:val="20"/>
              </w:rPr>
              <w:t>-    Držiak EČV vrátane osvetlenia</w:t>
            </w:r>
          </w:p>
          <w:p w14:paraId="3614BADE" w14:textId="77777777" w:rsidR="006459B9" w:rsidRPr="002D195F" w:rsidRDefault="006459B9" w:rsidP="006459B9">
            <w:pPr>
              <w:spacing w:line="23" w:lineRule="atLeast"/>
              <w:ind w:left="709" w:right="-113" w:hanging="283"/>
              <w:rPr>
                <w:rFonts w:eastAsia="Arial" w:cs="Arial"/>
                <w:noProof/>
                <w:sz w:val="20"/>
                <w:szCs w:val="20"/>
              </w:rPr>
            </w:pPr>
            <w:r w:rsidRPr="002D195F">
              <w:rPr>
                <w:rFonts w:eastAsia="Arial" w:cs="Arial"/>
                <w:noProof/>
                <w:sz w:val="20"/>
                <w:szCs w:val="20"/>
              </w:rPr>
              <w:t>-</w:t>
            </w:r>
            <w:r w:rsidRPr="002D195F">
              <w:rPr>
                <w:rFonts w:eastAsia="Arial" w:cs="Arial"/>
                <w:noProof/>
                <w:sz w:val="20"/>
                <w:szCs w:val="20"/>
              </w:rPr>
              <w:tab/>
              <w:t>Sada žiaroviek a poistiek</w:t>
            </w:r>
          </w:p>
          <w:p w14:paraId="5451B8F4" w14:textId="77777777" w:rsidR="006459B9" w:rsidRPr="002D195F" w:rsidRDefault="006459B9" w:rsidP="006459B9">
            <w:pPr>
              <w:spacing w:line="23" w:lineRule="atLeast"/>
              <w:ind w:left="709" w:right="-113" w:hanging="283"/>
              <w:rPr>
                <w:rFonts w:eastAsia="Arial" w:cs="Arial"/>
                <w:noProof/>
                <w:sz w:val="20"/>
                <w:szCs w:val="20"/>
              </w:rPr>
            </w:pPr>
            <w:r w:rsidRPr="002D195F">
              <w:rPr>
                <w:rFonts w:eastAsia="Arial" w:cs="Arial"/>
                <w:noProof/>
                <w:sz w:val="20"/>
                <w:szCs w:val="20"/>
              </w:rPr>
              <w:t>-</w:t>
            </w:r>
            <w:r w:rsidRPr="002D195F">
              <w:rPr>
                <w:rFonts w:eastAsia="Arial" w:cs="Arial"/>
                <w:noProof/>
                <w:sz w:val="20"/>
                <w:szCs w:val="20"/>
              </w:rPr>
              <w:tab/>
              <w:t>Kompresor na vzduch + hadica na plnenie pneumatík</w:t>
            </w:r>
          </w:p>
          <w:p w14:paraId="5E314E77" w14:textId="77777777" w:rsidR="006459B9" w:rsidRPr="002D195F" w:rsidRDefault="006459B9" w:rsidP="006459B9">
            <w:pPr>
              <w:spacing w:line="23" w:lineRule="atLeast"/>
              <w:ind w:left="709" w:right="-113" w:hanging="283"/>
              <w:rPr>
                <w:rFonts w:eastAsia="Arial" w:cs="Arial"/>
                <w:noProof/>
                <w:sz w:val="20"/>
                <w:szCs w:val="20"/>
              </w:rPr>
            </w:pPr>
            <w:r w:rsidRPr="002D195F">
              <w:rPr>
                <w:rFonts w:eastAsia="Arial" w:cs="Arial"/>
                <w:noProof/>
                <w:sz w:val="20"/>
                <w:szCs w:val="20"/>
              </w:rPr>
              <w:t xml:space="preserve">- </w:t>
            </w:r>
            <w:r w:rsidRPr="002D195F">
              <w:rPr>
                <w:rFonts w:eastAsia="Arial" w:cs="Arial"/>
                <w:noProof/>
                <w:sz w:val="20"/>
                <w:szCs w:val="20"/>
              </w:rPr>
              <w:tab/>
              <w:t>Schránka na náradie</w:t>
            </w:r>
          </w:p>
          <w:p w14:paraId="249C25AA" w14:textId="77777777" w:rsidR="006459B9" w:rsidRPr="002D195F" w:rsidRDefault="006459B9" w:rsidP="006459B9">
            <w:pPr>
              <w:numPr>
                <w:ilvl w:val="0"/>
                <w:numId w:val="82"/>
              </w:numPr>
              <w:spacing w:after="200" w:line="276" w:lineRule="auto"/>
              <w:ind w:left="709" w:hanging="283"/>
              <w:contextualSpacing/>
              <w:rPr>
                <w:rFonts w:eastAsia="Arial" w:cs="Arial"/>
                <w:noProof/>
                <w:sz w:val="20"/>
                <w:szCs w:val="20"/>
              </w:rPr>
            </w:pPr>
            <w:r w:rsidRPr="002D195F">
              <w:rPr>
                <w:rFonts w:eastAsia="Arial" w:cs="Arial"/>
                <w:noProof/>
                <w:sz w:val="20"/>
                <w:szCs w:val="20"/>
              </w:rPr>
              <w:t xml:space="preserve">Mazací lis </w:t>
            </w:r>
          </w:p>
          <w:p w14:paraId="7CD47805" w14:textId="77777777" w:rsidR="006459B9" w:rsidRPr="002D195F" w:rsidRDefault="006459B9" w:rsidP="00BC51E3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D650E" w14:textId="77777777" w:rsidR="006459B9" w:rsidRPr="002D195F" w:rsidRDefault="006459B9" w:rsidP="00BC51E3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AF454A" w:rsidRPr="002D195F" w14:paraId="051FB6C8" w14:textId="77777777" w:rsidTr="0076414B">
        <w:trPr>
          <w:trHeight w:val="410"/>
        </w:trPr>
        <w:tc>
          <w:tcPr>
            <w:tcW w:w="7796" w:type="dxa"/>
          </w:tcPr>
          <w:p w14:paraId="6AF37DD0" w14:textId="2E21F09F" w:rsidR="00AF454A" w:rsidRPr="002D195F" w:rsidRDefault="00DB5591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Plný objem prevádzkových hmôt a mazív vhodný pre prácu pri teplotách nižších ako  -20°C a min. 10 litrov paliva.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1A2E8136" w14:textId="77777777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AF454A" w:rsidRPr="002D195F" w14:paraId="31FCB425" w14:textId="77777777" w:rsidTr="00FC18E8">
        <w:tc>
          <w:tcPr>
            <w:tcW w:w="7796" w:type="dxa"/>
          </w:tcPr>
          <w:p w14:paraId="6C871458" w14:textId="54B150D5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Zaškolenie obsluhy na dodávaný kolesový traktor vrátane príslušenstva v trvaní minimálne 3 hodiny vrátane praktického zácviku o čom bude spísaný písomný záznam</w:t>
            </w:r>
          </w:p>
        </w:tc>
        <w:tc>
          <w:tcPr>
            <w:tcW w:w="2268" w:type="dxa"/>
          </w:tcPr>
          <w:p w14:paraId="15247081" w14:textId="77777777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AF454A" w:rsidRPr="002D195F" w14:paraId="12E9FAFF" w14:textId="77777777" w:rsidTr="00FC18E8">
        <w:tc>
          <w:tcPr>
            <w:tcW w:w="7796" w:type="dxa"/>
          </w:tcPr>
          <w:p w14:paraId="225B1EFA" w14:textId="50AA7360" w:rsidR="00AF454A" w:rsidRPr="002D195F" w:rsidRDefault="004376C0" w:rsidP="00AF454A">
            <w:pPr>
              <w:jc w:val="both"/>
              <w:rPr>
                <w:rFonts w:eastAsia="Calibri" w:cs="Arial"/>
                <w:b/>
                <w:sz w:val="20"/>
                <w:szCs w:val="20"/>
              </w:rPr>
            </w:pPr>
            <w:r w:rsidRPr="002D195F">
              <w:rPr>
                <w:rFonts w:eastAsia="Calibri" w:cs="Arial"/>
                <w:b/>
                <w:sz w:val="20"/>
                <w:szCs w:val="20"/>
              </w:rPr>
              <w:t>Súčasťou zakúpených strojov bude aj kompletná sprievodná dokumentácia v slovenskom alebo českom jazyku ako:</w:t>
            </w:r>
          </w:p>
        </w:tc>
        <w:tc>
          <w:tcPr>
            <w:tcW w:w="2268" w:type="dxa"/>
          </w:tcPr>
          <w:p w14:paraId="1CC028CD" w14:textId="77777777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AF454A" w:rsidRPr="002D195F" w14:paraId="17CC40DB" w14:textId="77777777" w:rsidTr="00FC18E8">
        <w:tc>
          <w:tcPr>
            <w:tcW w:w="7796" w:type="dxa"/>
          </w:tcPr>
          <w:p w14:paraId="20C7E59C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certifikát stroja platný v krajinách EU (vyhlásenie o zhode) v zmysle smernice 2006/42/ES (v SR implementované nariadením vlády SR č. 436/2008 Z. z.) v platnom znení v slovenskom jazyku alebo úradne preložené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  <w:p w14:paraId="2FC059FB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lastRenderedPageBreak/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legalizácia pohybu po verejných komunikáciách v SR (kompletné osvedčenie o evidencii vozidla pre traktor a technické osvedčenie vozidla od príslušenstva)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  <w:p w14:paraId="0148BC08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návod na obsluhu, opravy a údržby (môže byť v digitalizovanej forme)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  <w:p w14:paraId="5E621F76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mazací plán</w:t>
            </w:r>
          </w:p>
          <w:p w14:paraId="755DDBED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zásady bezpečnosti práce pri prevádzke, opravách a údržbách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  <w:p w14:paraId="2CCB0FEE" w14:textId="77777777" w:rsidR="004376C0" w:rsidRPr="002D195F" w:rsidRDefault="004376C0" w:rsidP="004376C0">
            <w:pPr>
              <w:jc w:val="both"/>
              <w:rPr>
                <w:rFonts w:eastAsia="Calibri" w:cs="Arial"/>
                <w:sz w:val="20"/>
                <w:szCs w:val="20"/>
              </w:rPr>
            </w:pPr>
            <w:r w:rsidRPr="002D195F">
              <w:rPr>
                <w:rFonts w:eastAsia="Calibri" w:cs="Arial"/>
                <w:sz w:val="20"/>
                <w:szCs w:val="20"/>
              </w:rPr>
              <w:t>-</w:t>
            </w:r>
            <w:r w:rsidRPr="002D195F">
              <w:rPr>
                <w:rFonts w:eastAsia="Calibri" w:cs="Arial"/>
                <w:sz w:val="20"/>
                <w:szCs w:val="20"/>
              </w:rPr>
              <w:tab/>
              <w:t>katalóg náhradných dielov (môže byť v digitalizovanej forme)</w:t>
            </w:r>
            <w:r w:rsidRPr="002D195F">
              <w:rPr>
                <w:rFonts w:eastAsia="Calibri" w:cs="Arial"/>
                <w:sz w:val="20"/>
                <w:szCs w:val="20"/>
              </w:rPr>
              <w:tab/>
            </w:r>
          </w:p>
          <w:p w14:paraId="22FD97DB" w14:textId="3A0F70D6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765E0" w14:textId="77777777" w:rsidR="00AF454A" w:rsidRPr="002D195F" w:rsidRDefault="00AF454A" w:rsidP="00AF454A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3E1D9B9" w14:textId="77777777" w:rsidR="00540315" w:rsidRPr="002D195F" w:rsidRDefault="00540315" w:rsidP="003C63C2">
      <w:pPr>
        <w:rPr>
          <w:rFonts w:cs="Arial"/>
          <w:sz w:val="20"/>
          <w:szCs w:val="20"/>
        </w:rPr>
      </w:pPr>
    </w:p>
    <w:sectPr w:rsidR="00540315" w:rsidRPr="002D195F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5E24" w14:textId="77777777" w:rsidR="00143EB5" w:rsidRDefault="00143EB5">
      <w:r>
        <w:separator/>
      </w:r>
    </w:p>
  </w:endnote>
  <w:endnote w:type="continuationSeparator" w:id="0">
    <w:p w14:paraId="7C4056C7" w14:textId="77777777" w:rsidR="00143EB5" w:rsidRDefault="001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F0F1BC9" w14:textId="2CC241EF" w:rsidR="009E1EA3" w:rsidRPr="008F4FC1" w:rsidRDefault="009E1EA3" w:rsidP="00162F5B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D195F">
              <w:rPr>
                <w:bCs/>
                <w:noProof/>
                <w:sz w:val="18"/>
                <w:szCs w:val="18"/>
              </w:rPr>
              <w:t>4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2D195F">
              <w:rPr>
                <w:bCs/>
                <w:noProof/>
                <w:sz w:val="18"/>
                <w:szCs w:val="18"/>
              </w:rPr>
              <w:t>4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7D86" w14:textId="77777777" w:rsidR="00143EB5" w:rsidRDefault="00143EB5">
      <w:r>
        <w:separator/>
      </w:r>
    </w:p>
  </w:footnote>
  <w:footnote w:type="continuationSeparator" w:id="0">
    <w:p w14:paraId="7A8A57E2" w14:textId="77777777" w:rsidR="00143EB5" w:rsidRDefault="001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7CBFC97D" w14:textId="77777777" w:rsidTr="008F4FC1">
      <w:tc>
        <w:tcPr>
          <w:tcW w:w="1271" w:type="dxa"/>
        </w:tcPr>
        <w:p w14:paraId="511C9AF9" w14:textId="77777777" w:rsidR="009E1EA3" w:rsidRDefault="009E1EA3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DB713F9" wp14:editId="7386434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7177DE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vssIA&#10;AADbAAAADwAAAGRycy9kb3ducmV2LnhtbERPS2vCQBC+C/0Pywi96caWqkRXaQsFEXowio/bkB2T&#10;kN3ZkF01/fddQfA2H99z5svOGnGl1leOFYyGCQji3OmKCwW77c9gCsIHZI3GMSn4Iw/LxUtvjql2&#10;N97QNQuFiCHsU1RQhtCkUvq8JIt+6BriyJ1dazFE2BZSt3iL4dbItyQZS4sVx4YSG/ouKa+zi1VQ&#10;n0Zhgr+FOezrY5eZj6/3y3qj1Gu/+5yBCNSFp/jhXuk4fwz3X+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K+ywgAAANsAAAAPAAAAAAAAAAAAAAAAAJgCAABkcnMvZG93&#10;bnJldi54bWxQSwUGAAAAAAQABAD1AAAAhwM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LVcQA&#10;AADbAAAADwAAAGRycy9kb3ducmV2LnhtbERPTWvCQBC9C/0Pywi9NRst2JK6ihbbxEMPTUPxOGTH&#10;JJidjdlV4793CwVv83ifM18OphVn6l1jWcEkikEQl1Y3XCkofj6eXkE4j6yxtUwKruRguXgYzTHR&#10;9sLfdM59JUIIuwQV1N53iZSurMmgi2xHHLi97Q36APtK6h4vIdy0chrHM2mw4dBQY0fvNZWH/GQU&#10;bH6fT+vtMZ18fZZUdGa9y47pTqnH8bB6A+Fp8HfxvzvTYf4L/P0SD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S1XEAAAA2wAAAA8AAAAAAAAAAAAAAAAAmAIAAGRycy9k&#10;b3ducmV2LnhtbFBLBQYAAAAABAAEAPUAAACJAw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0YcMA&#10;AADbAAAADwAAAGRycy9kb3ducmV2LnhtbERPS2vCQBC+F/wPywi91Y09lBpdRSMFQQ++UI9Ddkyi&#10;2dmQXWPqr+8WBG/z8T1nNGlNKRqqXWFZQb8XgSBOrS44U7Df/Xx8g3AeWWNpmRT8koPJuPM2wljb&#10;O2+o2fpMhBB2MSrIva9iKV2ak0HXsxVx4M62NugDrDOpa7yHcFPKzyj6kgYLDg05VpTklF63N6Mg&#10;ma+W613TPxwvM0oel2KRrWYnpd677XQIwlPrX+Kne6HD/AH8/xIOkO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0YcMAAADbAAAADwAAAAAAAAAAAAAAAACYAgAAZHJzL2Rv&#10;d25yZXYueG1sUEsFBgAAAAAEAAQA9QAAAIgD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2hf8QAAADbAAAADwAAAGRycy9kb3ducmV2LnhtbESPwWrDMBBE74X8g9hAbo1sE0pwowRT&#10;HCj0kDTtJbfF2lhurZWxFEf5+6pQ6HGYmTfMZhdtLyYafedYQb7MQBA3TnfcKvj82D+uQfiArLF3&#10;TAru5GG3nT1ssNTuxu80nUIrEoR9iQpMCEMppW8MWfRLNxAn7+JGiyHJsZV6xFuC214WWfYkLXac&#10;FgwO9GKo+T5drYLD2+UY6vr8hdk6rgpjK3mOR6UW81g9gwgUw3/4r/2qFRQ5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vaF/xAAAANsAAAAPAAAAAAAAAAAA&#10;AAAAAKECAABkcnMvZG93bnJldi54bWxQSwUGAAAAAAQABAD5AAAAkgMAAAAA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X1sMAAADbAAAADwAAAGRycy9kb3ducmV2LnhtbESPQWvCQBSE70L/w/IKvZmNeyglukoR&#10;QnqRou0PeGSfSWr2bdhdY/TXu4LQ4zAz3zCrzWR7MZIPnWMNiywHQVw703Gj4fennH+ACBHZYO+Y&#10;NFwpwGb9MlthYdyF9zQeYiMShEOBGtoYh0LKULdkMWRuIE7e0XmLMUnfSOPxkuC2lyrP36XFjtNC&#10;iwNtW6pPh7PVUB1rr6pqp/6uN3U6775Luo2l1m+v0+cSRKQp/oef7S+jQSl4fEk/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+F9bDAAAA2wAAAA8AAAAAAAAAAAAA&#10;AAAAoQIAAGRycy9kb3ducmV2LnhtbFBLBQYAAAAABAAEAPkAAACRAwAAAAA=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iwasMAAADbAAAADwAAAGRycy9kb3ducmV2LnhtbESPT2vCQBTE70K/w/IEb7qJgmiaVaRQ&#10;EC/a2EOPj+zLn5p9G7Jbk3x7Vyh4HGbmN0y6H0wj7tS52rKCeBGBIM6trrlU8H39nG9AOI+ssbFM&#10;CkZysN+9TVJMtO35i+6ZL0WAsEtQQeV9m0jp8ooMuoVtiYNX2M6gD7Irpe6wD3DTyGUUraXBmsNC&#10;hS19VJTfsj+jYDteTi7e/uRxxMf+9zCc9dUXSs2mw+EdhKfBv8L/7aNWsFzB80v4AXL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IsGrDAAAA2w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Lp7MQAAADbAAAADwAAAGRycy9kb3ducmV2LnhtbESPT4vCMBTE78J+h/AWvGm6shW3GkUW&#10;KnoQ8Q97fjTPtmzzUppUq5/eCILHYWZ+w8wWnanEhRpXWlbwNYxAEGdWl5wrOB3TwQSE88gaK8uk&#10;4EYOFvOP3gwTba+8p8vB5yJA2CWooPC+TqR0WUEG3dDWxME728agD7LJpW7wGuCmkqMoGkuDJYeF&#10;Amv6LSj7P7RGQf0X79r7po1/TlW6WqatXuXxVqn+Z7ecgvDU+Xf41V5rBaNveH4JP0DO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ounsxAAAANsAAAAPAAAAAAAAAAAA&#10;AAAAAKECAABkcnMvZG93bnJldi54bWxQSwUGAAAAAAQABAD5AAAAkgM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fe8QA&#10;AADbAAAADwAAAGRycy9kb3ducmV2LnhtbESP3WrCQBSE7wXfYTlC78xGQZE0q1hB6IXFmvQBTrOn&#10;Sdrs2Zjd/PTtu4VCL4eZ+YZJD5NpxECdqy0rWEUxCOLC6ppLBW/5ebkD4TyyxsYyKfgmB4f9fJZi&#10;ou3INxoyX4oAYZeggsr7NpHSFRUZdJFtiYP3YTuDPsiulLrDMcBNI9dxvJUGaw4LFbZ0qqj4ynqj&#10;AC8vT9ftPS/6182V8/5Il/fPXqmHxXR8BOFp8v/hv/azVrDe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33vEAAAA2w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1721C72" w14:textId="77777777" w:rsidR="009E1EA3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1BA2106" w14:textId="77777777" w:rsidR="009E1EA3" w:rsidRPr="007C3D49" w:rsidRDefault="009E1EA3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C91B453" w14:textId="77777777" w:rsidR="009E1EA3" w:rsidRDefault="009E1EA3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4A1ABA1" w14:textId="77777777" w:rsidR="009E1EA3" w:rsidRPr="008F4FC1" w:rsidRDefault="009E1EA3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9E1EA3" w14:paraId="51D46D81" w14:textId="77777777" w:rsidTr="006B1035">
      <w:tc>
        <w:tcPr>
          <w:tcW w:w="1271" w:type="dxa"/>
        </w:tcPr>
        <w:p w14:paraId="5E615B3F" w14:textId="77777777" w:rsidR="009E1EA3" w:rsidRDefault="009E1EA3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0CFAC2D" wp14:editId="3A0CE26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973D9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7F66BEF" w14:textId="77777777" w:rsidR="009E1EA3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9786D1" w14:textId="77777777" w:rsidR="009E1EA3" w:rsidRPr="007C3D49" w:rsidRDefault="009E1EA3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71BD559" w14:textId="77777777" w:rsidR="009E1EA3" w:rsidRDefault="009E1EA3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79D437" w14:textId="77777777" w:rsidR="009E1EA3" w:rsidRPr="006B1035" w:rsidRDefault="009E1EA3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30604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4E213F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363F90"/>
    <w:multiLevelType w:val="hybridMultilevel"/>
    <w:tmpl w:val="75B8A27E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6F40E7"/>
    <w:multiLevelType w:val="hybridMultilevel"/>
    <w:tmpl w:val="2FE6F2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463D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FA0959"/>
    <w:multiLevelType w:val="hybridMultilevel"/>
    <w:tmpl w:val="62F82916"/>
    <w:lvl w:ilvl="0" w:tplc="B122FD2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12B1A"/>
    <w:multiLevelType w:val="hybridMultilevel"/>
    <w:tmpl w:val="82CE9A72"/>
    <w:lvl w:ilvl="0" w:tplc="11C2A1D4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28F7947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CA4EA9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4F73E3E"/>
    <w:multiLevelType w:val="multilevel"/>
    <w:tmpl w:val="818666A0"/>
    <w:lvl w:ilvl="0">
      <w:start w:val="1"/>
      <w:numFmt w:val="decimal"/>
      <w:pStyle w:val="lnok"/>
      <w:suff w:val="nothing"/>
      <w:lvlText w:val="Čl.%1"/>
      <w:lvlJc w:val="center"/>
      <w:pPr>
        <w:ind w:left="2694" w:firstLine="284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2660"/>
        </w:tabs>
        <w:ind w:left="266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363"/>
        </w:tabs>
        <w:ind w:left="1363" w:hanging="283"/>
      </w:pPr>
      <w:rPr>
        <w:rFonts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46B4B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36AE73CC"/>
    <w:multiLevelType w:val="hybridMultilevel"/>
    <w:tmpl w:val="BCD6D8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C41503"/>
    <w:multiLevelType w:val="hybridMultilevel"/>
    <w:tmpl w:val="EC24B6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E377937"/>
    <w:multiLevelType w:val="hybridMultilevel"/>
    <w:tmpl w:val="C3ECD3C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4CA10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9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89E1AAE"/>
    <w:multiLevelType w:val="hybridMultilevel"/>
    <w:tmpl w:val="A3C449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CF794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CE1A7F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13606A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A962BD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77F0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BB4D39"/>
    <w:multiLevelType w:val="multilevel"/>
    <w:tmpl w:val="E4F07E0C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5B116DE2"/>
    <w:multiLevelType w:val="hybridMultilevel"/>
    <w:tmpl w:val="28C6A2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AD7F19"/>
    <w:multiLevelType w:val="hybridMultilevel"/>
    <w:tmpl w:val="F63AAC2E"/>
    <w:lvl w:ilvl="0" w:tplc="B702800C">
      <w:start w:val="17"/>
      <w:numFmt w:val="bullet"/>
      <w:lvlText w:val="-"/>
      <w:lvlJc w:val="left"/>
      <w:pPr>
        <w:ind w:left="114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5E007462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4" w15:restartNumberingAfterBreak="0">
    <w:nsid w:val="5F190EB7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F2D04E8"/>
    <w:multiLevelType w:val="hybridMultilevel"/>
    <w:tmpl w:val="F0348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62437415"/>
    <w:multiLevelType w:val="multilevel"/>
    <w:tmpl w:val="E304908A"/>
    <w:lvl w:ilvl="0">
      <w:start w:val="19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5595666"/>
    <w:multiLevelType w:val="hybridMultilevel"/>
    <w:tmpl w:val="B1F45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593F88"/>
    <w:multiLevelType w:val="hybridMultilevel"/>
    <w:tmpl w:val="14B0FA8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182A21"/>
    <w:multiLevelType w:val="hybridMultilevel"/>
    <w:tmpl w:val="91805CE8"/>
    <w:lvl w:ilvl="0" w:tplc="BFA84B48">
      <w:start w:val="1"/>
      <w:numFmt w:val="bullet"/>
      <w:pStyle w:val="Odrka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5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766217"/>
    <w:multiLevelType w:val="hybridMultilevel"/>
    <w:tmpl w:val="8AEAA2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8" w15:restartNumberingAfterBreak="0">
    <w:nsid w:val="78355BFF"/>
    <w:multiLevelType w:val="hybridMultilevel"/>
    <w:tmpl w:val="FF0AD6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9562DDF"/>
    <w:multiLevelType w:val="hybridMultilevel"/>
    <w:tmpl w:val="E24AD2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F235F8"/>
    <w:multiLevelType w:val="hybridMultilevel"/>
    <w:tmpl w:val="38964B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BD1F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456869"/>
    <w:multiLevelType w:val="hybridMultilevel"/>
    <w:tmpl w:val="AD3ED37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E78C24A">
      <w:start w:val="1"/>
      <w:numFmt w:val="decimal"/>
      <w:lvlText w:val="%2."/>
      <w:lvlJc w:val="left"/>
      <w:pPr>
        <w:ind w:left="1851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3"/>
  </w:num>
  <w:num w:numId="2">
    <w:abstractNumId w:val="56"/>
  </w:num>
  <w:num w:numId="3">
    <w:abstractNumId w:val="38"/>
  </w:num>
  <w:num w:numId="4">
    <w:abstractNumId w:val="35"/>
  </w:num>
  <w:num w:numId="5">
    <w:abstractNumId w:val="21"/>
  </w:num>
  <w:num w:numId="6">
    <w:abstractNumId w:val="16"/>
  </w:num>
  <w:num w:numId="7">
    <w:abstractNumId w:val="3"/>
  </w:num>
  <w:num w:numId="8">
    <w:abstractNumId w:val="10"/>
  </w:num>
  <w:num w:numId="9">
    <w:abstractNumId w:val="67"/>
  </w:num>
  <w:num w:numId="10">
    <w:abstractNumId w:val="40"/>
  </w:num>
  <w:num w:numId="11">
    <w:abstractNumId w:val="12"/>
  </w:num>
  <w:num w:numId="12">
    <w:abstractNumId w:val="53"/>
  </w:num>
  <w:num w:numId="13">
    <w:abstractNumId w:val="46"/>
  </w:num>
  <w:num w:numId="14">
    <w:abstractNumId w:val="49"/>
  </w:num>
  <w:num w:numId="15">
    <w:abstractNumId w:val="43"/>
  </w:num>
  <w:num w:numId="16">
    <w:abstractNumId w:val="25"/>
  </w:num>
  <w:num w:numId="17">
    <w:abstractNumId w:val="52"/>
  </w:num>
  <w:num w:numId="18">
    <w:abstractNumId w:val="6"/>
  </w:num>
  <w:num w:numId="19">
    <w:abstractNumId w:val="54"/>
  </w:num>
  <w:num w:numId="20">
    <w:abstractNumId w:val="72"/>
  </w:num>
  <w:num w:numId="21">
    <w:abstractNumId w:val="83"/>
  </w:num>
  <w:num w:numId="22">
    <w:abstractNumId w:val="77"/>
  </w:num>
  <w:num w:numId="23">
    <w:abstractNumId w:val="27"/>
  </w:num>
  <w:num w:numId="24">
    <w:abstractNumId w:val="37"/>
  </w:num>
  <w:num w:numId="25">
    <w:abstractNumId w:val="19"/>
  </w:num>
  <w:num w:numId="26">
    <w:abstractNumId w:val="41"/>
  </w:num>
  <w:num w:numId="27">
    <w:abstractNumId w:val="68"/>
  </w:num>
  <w:num w:numId="28">
    <w:abstractNumId w:val="20"/>
  </w:num>
  <w:num w:numId="29">
    <w:abstractNumId w:val="28"/>
  </w:num>
  <w:num w:numId="30">
    <w:abstractNumId w:val="18"/>
  </w:num>
  <w:num w:numId="31">
    <w:abstractNumId w:val="57"/>
  </w:num>
  <w:num w:numId="32">
    <w:abstractNumId w:val="17"/>
  </w:num>
  <w:num w:numId="33">
    <w:abstractNumId w:val="39"/>
  </w:num>
  <w:num w:numId="34">
    <w:abstractNumId w:val="73"/>
  </w:num>
  <w:num w:numId="35">
    <w:abstractNumId w:val="5"/>
  </w:num>
  <w:num w:numId="36">
    <w:abstractNumId w:val="42"/>
  </w:num>
  <w:num w:numId="37">
    <w:abstractNumId w:val="48"/>
  </w:num>
  <w:num w:numId="38">
    <w:abstractNumId w:val="75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</w:num>
  <w:num w:numId="41">
    <w:abstractNumId w:val="69"/>
  </w:num>
  <w:num w:numId="42">
    <w:abstractNumId w:val="7"/>
  </w:num>
  <w:num w:numId="43">
    <w:abstractNumId w:val="32"/>
  </w:num>
  <w:num w:numId="44">
    <w:abstractNumId w:val="82"/>
  </w:num>
  <w:num w:numId="45">
    <w:abstractNumId w:val="26"/>
  </w:num>
  <w:num w:numId="46">
    <w:abstractNumId w:val="74"/>
  </w:num>
  <w:num w:numId="47">
    <w:abstractNumId w:val="9"/>
  </w:num>
  <w:num w:numId="48">
    <w:abstractNumId w:val="59"/>
  </w:num>
  <w:num w:numId="49">
    <w:abstractNumId w:val="45"/>
  </w:num>
  <w:num w:numId="50">
    <w:abstractNumId w:val="36"/>
  </w:num>
  <w:num w:numId="51">
    <w:abstractNumId w:val="31"/>
  </w:num>
  <w:num w:numId="52">
    <w:abstractNumId w:val="29"/>
  </w:num>
  <w:num w:numId="53">
    <w:abstractNumId w:val="44"/>
  </w:num>
  <w:num w:numId="54">
    <w:abstractNumId w:val="11"/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</w:num>
  <w:num w:numId="57">
    <w:abstractNumId w:val="65"/>
  </w:num>
  <w:num w:numId="58">
    <w:abstractNumId w:val="71"/>
  </w:num>
  <w:num w:numId="59">
    <w:abstractNumId w:val="8"/>
  </w:num>
  <w:num w:numId="60">
    <w:abstractNumId w:val="15"/>
  </w:num>
  <w:num w:numId="61">
    <w:abstractNumId w:val="76"/>
  </w:num>
  <w:num w:numId="62">
    <w:abstractNumId w:val="2"/>
  </w:num>
  <w:num w:numId="63">
    <w:abstractNumId w:val="55"/>
  </w:num>
  <w:num w:numId="64">
    <w:abstractNumId w:val="13"/>
  </w:num>
  <w:num w:numId="65">
    <w:abstractNumId w:val="24"/>
  </w:num>
  <w:num w:numId="66">
    <w:abstractNumId w:val="62"/>
  </w:num>
  <w:num w:numId="67">
    <w:abstractNumId w:val="78"/>
  </w:num>
  <w:num w:numId="68">
    <w:abstractNumId w:val="50"/>
  </w:num>
  <w:num w:numId="69">
    <w:abstractNumId w:val="80"/>
  </w:num>
  <w:num w:numId="70">
    <w:abstractNumId w:val="30"/>
  </w:num>
  <w:num w:numId="71">
    <w:abstractNumId w:val="64"/>
  </w:num>
  <w:num w:numId="72">
    <w:abstractNumId w:val="47"/>
  </w:num>
  <w:num w:numId="73">
    <w:abstractNumId w:val="51"/>
  </w:num>
  <w:num w:numId="74">
    <w:abstractNumId w:val="33"/>
  </w:num>
  <w:num w:numId="75">
    <w:abstractNumId w:val="60"/>
  </w:num>
  <w:num w:numId="76">
    <w:abstractNumId w:val="81"/>
  </w:num>
  <w:num w:numId="77">
    <w:abstractNumId w:val="23"/>
  </w:num>
  <w:num w:numId="78">
    <w:abstractNumId w:val="4"/>
  </w:num>
  <w:num w:numId="79">
    <w:abstractNumId w:val="34"/>
  </w:num>
  <w:num w:numId="80">
    <w:abstractNumId w:val="14"/>
  </w:num>
  <w:num w:numId="81">
    <w:abstractNumId w:val="70"/>
  </w:num>
  <w:num w:numId="82">
    <w:abstractNumId w:val="6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103B5"/>
    <w:rsid w:val="000152EA"/>
    <w:rsid w:val="000164B8"/>
    <w:rsid w:val="000221E5"/>
    <w:rsid w:val="0002228C"/>
    <w:rsid w:val="000241CC"/>
    <w:rsid w:val="000264E5"/>
    <w:rsid w:val="00027610"/>
    <w:rsid w:val="00030ED0"/>
    <w:rsid w:val="00033494"/>
    <w:rsid w:val="000342DC"/>
    <w:rsid w:val="00034ABA"/>
    <w:rsid w:val="00037076"/>
    <w:rsid w:val="00037FFE"/>
    <w:rsid w:val="00040C72"/>
    <w:rsid w:val="000417A7"/>
    <w:rsid w:val="00043550"/>
    <w:rsid w:val="000449DF"/>
    <w:rsid w:val="00044A84"/>
    <w:rsid w:val="00044D72"/>
    <w:rsid w:val="000470B4"/>
    <w:rsid w:val="00050B08"/>
    <w:rsid w:val="0005199B"/>
    <w:rsid w:val="00053581"/>
    <w:rsid w:val="0006215A"/>
    <w:rsid w:val="00062385"/>
    <w:rsid w:val="00063E11"/>
    <w:rsid w:val="00066542"/>
    <w:rsid w:val="000665B0"/>
    <w:rsid w:val="00071734"/>
    <w:rsid w:val="00072636"/>
    <w:rsid w:val="00074999"/>
    <w:rsid w:val="000840CB"/>
    <w:rsid w:val="00084236"/>
    <w:rsid w:val="00084C0A"/>
    <w:rsid w:val="00084D11"/>
    <w:rsid w:val="0008546A"/>
    <w:rsid w:val="0008557B"/>
    <w:rsid w:val="00087F53"/>
    <w:rsid w:val="00090565"/>
    <w:rsid w:val="0009278F"/>
    <w:rsid w:val="00093E9B"/>
    <w:rsid w:val="00095640"/>
    <w:rsid w:val="00095C38"/>
    <w:rsid w:val="00096AAE"/>
    <w:rsid w:val="000A0771"/>
    <w:rsid w:val="000A0F5D"/>
    <w:rsid w:val="000A38A1"/>
    <w:rsid w:val="000A5F87"/>
    <w:rsid w:val="000A637A"/>
    <w:rsid w:val="000A65F2"/>
    <w:rsid w:val="000A7093"/>
    <w:rsid w:val="000B070C"/>
    <w:rsid w:val="000B3BFE"/>
    <w:rsid w:val="000B6500"/>
    <w:rsid w:val="000B6DEC"/>
    <w:rsid w:val="000C0C4F"/>
    <w:rsid w:val="000C1B2F"/>
    <w:rsid w:val="000C1B80"/>
    <w:rsid w:val="000C36EA"/>
    <w:rsid w:val="000C3E56"/>
    <w:rsid w:val="000C4CEC"/>
    <w:rsid w:val="000C5CEA"/>
    <w:rsid w:val="000C7D4D"/>
    <w:rsid w:val="000D02A5"/>
    <w:rsid w:val="000D0405"/>
    <w:rsid w:val="000D20FC"/>
    <w:rsid w:val="000D3971"/>
    <w:rsid w:val="000D3E57"/>
    <w:rsid w:val="000E0DA7"/>
    <w:rsid w:val="000E1B03"/>
    <w:rsid w:val="000E2598"/>
    <w:rsid w:val="000E266F"/>
    <w:rsid w:val="000E3836"/>
    <w:rsid w:val="000E56F4"/>
    <w:rsid w:val="000E593B"/>
    <w:rsid w:val="000E5DF7"/>
    <w:rsid w:val="000E72B0"/>
    <w:rsid w:val="000F29F4"/>
    <w:rsid w:val="000F562C"/>
    <w:rsid w:val="000F5A0D"/>
    <w:rsid w:val="000F7B3E"/>
    <w:rsid w:val="00100C95"/>
    <w:rsid w:val="0010147D"/>
    <w:rsid w:val="001014AB"/>
    <w:rsid w:val="001027D5"/>
    <w:rsid w:val="001043D3"/>
    <w:rsid w:val="00105303"/>
    <w:rsid w:val="00115B29"/>
    <w:rsid w:val="001231E4"/>
    <w:rsid w:val="00123ADD"/>
    <w:rsid w:val="001374AD"/>
    <w:rsid w:val="00142842"/>
    <w:rsid w:val="00143097"/>
    <w:rsid w:val="001436F2"/>
    <w:rsid w:val="00143B38"/>
    <w:rsid w:val="00143EAB"/>
    <w:rsid w:val="00143EB5"/>
    <w:rsid w:val="00144A0A"/>
    <w:rsid w:val="00150353"/>
    <w:rsid w:val="00152111"/>
    <w:rsid w:val="0015550E"/>
    <w:rsid w:val="00155C6B"/>
    <w:rsid w:val="00162F5B"/>
    <w:rsid w:val="001643B7"/>
    <w:rsid w:val="001656B2"/>
    <w:rsid w:val="00167940"/>
    <w:rsid w:val="00171E37"/>
    <w:rsid w:val="001749F5"/>
    <w:rsid w:val="00177809"/>
    <w:rsid w:val="00181719"/>
    <w:rsid w:val="00182894"/>
    <w:rsid w:val="0018624E"/>
    <w:rsid w:val="00186D46"/>
    <w:rsid w:val="00190D12"/>
    <w:rsid w:val="00197B59"/>
    <w:rsid w:val="001A0FAC"/>
    <w:rsid w:val="001A397F"/>
    <w:rsid w:val="001A3ACB"/>
    <w:rsid w:val="001A4777"/>
    <w:rsid w:val="001A7D30"/>
    <w:rsid w:val="001B00D8"/>
    <w:rsid w:val="001B0CEE"/>
    <w:rsid w:val="001B15C7"/>
    <w:rsid w:val="001B577B"/>
    <w:rsid w:val="001B5788"/>
    <w:rsid w:val="001B5989"/>
    <w:rsid w:val="001B78E6"/>
    <w:rsid w:val="001C6A90"/>
    <w:rsid w:val="001C7D04"/>
    <w:rsid w:val="001D3070"/>
    <w:rsid w:val="001D62ED"/>
    <w:rsid w:val="001E1CDC"/>
    <w:rsid w:val="001E2071"/>
    <w:rsid w:val="001E2617"/>
    <w:rsid w:val="001E3506"/>
    <w:rsid w:val="001E4B5F"/>
    <w:rsid w:val="001E6903"/>
    <w:rsid w:val="001E7C7B"/>
    <w:rsid w:val="001E7FBB"/>
    <w:rsid w:val="001F05D4"/>
    <w:rsid w:val="001F1E76"/>
    <w:rsid w:val="001F3303"/>
    <w:rsid w:val="001F3BB0"/>
    <w:rsid w:val="001F3C63"/>
    <w:rsid w:val="001F4D4D"/>
    <w:rsid w:val="001F560A"/>
    <w:rsid w:val="001F6138"/>
    <w:rsid w:val="00201946"/>
    <w:rsid w:val="0020195E"/>
    <w:rsid w:val="00202991"/>
    <w:rsid w:val="002063F4"/>
    <w:rsid w:val="00206625"/>
    <w:rsid w:val="00206C02"/>
    <w:rsid w:val="002079D1"/>
    <w:rsid w:val="00210F17"/>
    <w:rsid w:val="00212332"/>
    <w:rsid w:val="00214405"/>
    <w:rsid w:val="00220C7E"/>
    <w:rsid w:val="00221BC7"/>
    <w:rsid w:val="002223EE"/>
    <w:rsid w:val="002237CA"/>
    <w:rsid w:val="00230E2D"/>
    <w:rsid w:val="00235C1E"/>
    <w:rsid w:val="0024019C"/>
    <w:rsid w:val="0025570F"/>
    <w:rsid w:val="00256A8B"/>
    <w:rsid w:val="0026253C"/>
    <w:rsid w:val="002639F0"/>
    <w:rsid w:val="002652A3"/>
    <w:rsid w:val="002664E0"/>
    <w:rsid w:val="002716A6"/>
    <w:rsid w:val="00272EEC"/>
    <w:rsid w:val="0027343A"/>
    <w:rsid w:val="00274B96"/>
    <w:rsid w:val="002753BC"/>
    <w:rsid w:val="00275480"/>
    <w:rsid w:val="0027749B"/>
    <w:rsid w:val="00277D28"/>
    <w:rsid w:val="00280F65"/>
    <w:rsid w:val="00282CD3"/>
    <w:rsid w:val="0028304C"/>
    <w:rsid w:val="002840BC"/>
    <w:rsid w:val="0029320E"/>
    <w:rsid w:val="0029397F"/>
    <w:rsid w:val="00293C37"/>
    <w:rsid w:val="00294797"/>
    <w:rsid w:val="00294D7E"/>
    <w:rsid w:val="0029603E"/>
    <w:rsid w:val="00296534"/>
    <w:rsid w:val="002A2A35"/>
    <w:rsid w:val="002A39AF"/>
    <w:rsid w:val="002A4733"/>
    <w:rsid w:val="002A7737"/>
    <w:rsid w:val="002B06CB"/>
    <w:rsid w:val="002B13AE"/>
    <w:rsid w:val="002B5374"/>
    <w:rsid w:val="002B6333"/>
    <w:rsid w:val="002B67E9"/>
    <w:rsid w:val="002C0698"/>
    <w:rsid w:val="002C098D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195F"/>
    <w:rsid w:val="002D3DFC"/>
    <w:rsid w:val="002D4306"/>
    <w:rsid w:val="002D4558"/>
    <w:rsid w:val="002D6E6F"/>
    <w:rsid w:val="002E5387"/>
    <w:rsid w:val="002E53AA"/>
    <w:rsid w:val="002E53E8"/>
    <w:rsid w:val="002E6368"/>
    <w:rsid w:val="002F0F4E"/>
    <w:rsid w:val="002F5047"/>
    <w:rsid w:val="002F5E90"/>
    <w:rsid w:val="00300E10"/>
    <w:rsid w:val="003015F4"/>
    <w:rsid w:val="00301A9A"/>
    <w:rsid w:val="003020F4"/>
    <w:rsid w:val="0030397F"/>
    <w:rsid w:val="00304874"/>
    <w:rsid w:val="00306481"/>
    <w:rsid w:val="003154DF"/>
    <w:rsid w:val="0031688F"/>
    <w:rsid w:val="00321CE1"/>
    <w:rsid w:val="00321D27"/>
    <w:rsid w:val="00321D5A"/>
    <w:rsid w:val="00322BC1"/>
    <w:rsid w:val="003231DA"/>
    <w:rsid w:val="003236CC"/>
    <w:rsid w:val="00325F95"/>
    <w:rsid w:val="0032759F"/>
    <w:rsid w:val="003311F0"/>
    <w:rsid w:val="00331C1B"/>
    <w:rsid w:val="00332D0A"/>
    <w:rsid w:val="003343AE"/>
    <w:rsid w:val="00336329"/>
    <w:rsid w:val="0033731A"/>
    <w:rsid w:val="003404A5"/>
    <w:rsid w:val="003417A9"/>
    <w:rsid w:val="00346895"/>
    <w:rsid w:val="003472CE"/>
    <w:rsid w:val="003568A3"/>
    <w:rsid w:val="00360129"/>
    <w:rsid w:val="00362085"/>
    <w:rsid w:val="003653D7"/>
    <w:rsid w:val="003711A4"/>
    <w:rsid w:val="003727C2"/>
    <w:rsid w:val="0038383A"/>
    <w:rsid w:val="00384CAF"/>
    <w:rsid w:val="00386BBA"/>
    <w:rsid w:val="00387706"/>
    <w:rsid w:val="00392333"/>
    <w:rsid w:val="0039627C"/>
    <w:rsid w:val="00396FF6"/>
    <w:rsid w:val="003A3BBA"/>
    <w:rsid w:val="003A3C4D"/>
    <w:rsid w:val="003B0E5C"/>
    <w:rsid w:val="003B135D"/>
    <w:rsid w:val="003B365A"/>
    <w:rsid w:val="003B50EE"/>
    <w:rsid w:val="003C3E25"/>
    <w:rsid w:val="003C63C2"/>
    <w:rsid w:val="003D2E57"/>
    <w:rsid w:val="003D3957"/>
    <w:rsid w:val="003D3DF9"/>
    <w:rsid w:val="003D53ED"/>
    <w:rsid w:val="003D7115"/>
    <w:rsid w:val="003E04CE"/>
    <w:rsid w:val="003E0B3D"/>
    <w:rsid w:val="003F08E6"/>
    <w:rsid w:val="003F2CC2"/>
    <w:rsid w:val="003F5279"/>
    <w:rsid w:val="003F6BA2"/>
    <w:rsid w:val="003F6EB9"/>
    <w:rsid w:val="003F6F0E"/>
    <w:rsid w:val="003F7ED5"/>
    <w:rsid w:val="00400B52"/>
    <w:rsid w:val="004058CE"/>
    <w:rsid w:val="00410F73"/>
    <w:rsid w:val="00412A51"/>
    <w:rsid w:val="004175A3"/>
    <w:rsid w:val="00417D2C"/>
    <w:rsid w:val="0042033C"/>
    <w:rsid w:val="00420F39"/>
    <w:rsid w:val="00422DF5"/>
    <w:rsid w:val="00424A53"/>
    <w:rsid w:val="00425B5B"/>
    <w:rsid w:val="0042641E"/>
    <w:rsid w:val="004326E8"/>
    <w:rsid w:val="00432F4C"/>
    <w:rsid w:val="00435583"/>
    <w:rsid w:val="004365A0"/>
    <w:rsid w:val="00437220"/>
    <w:rsid w:val="00437656"/>
    <w:rsid w:val="004376C0"/>
    <w:rsid w:val="004419AC"/>
    <w:rsid w:val="004429A1"/>
    <w:rsid w:val="00445E7A"/>
    <w:rsid w:val="0045465A"/>
    <w:rsid w:val="0045749F"/>
    <w:rsid w:val="00460944"/>
    <w:rsid w:val="00464C63"/>
    <w:rsid w:val="00464EE1"/>
    <w:rsid w:val="004662E2"/>
    <w:rsid w:val="00470F89"/>
    <w:rsid w:val="004727A5"/>
    <w:rsid w:val="004754F4"/>
    <w:rsid w:val="004829AE"/>
    <w:rsid w:val="004840B4"/>
    <w:rsid w:val="00484181"/>
    <w:rsid w:val="004844B8"/>
    <w:rsid w:val="00484DDA"/>
    <w:rsid w:val="00486DF5"/>
    <w:rsid w:val="00496265"/>
    <w:rsid w:val="004964B6"/>
    <w:rsid w:val="00496636"/>
    <w:rsid w:val="00496725"/>
    <w:rsid w:val="004A085A"/>
    <w:rsid w:val="004A1229"/>
    <w:rsid w:val="004A1469"/>
    <w:rsid w:val="004A1B43"/>
    <w:rsid w:val="004A275F"/>
    <w:rsid w:val="004A2FB1"/>
    <w:rsid w:val="004A5585"/>
    <w:rsid w:val="004A73A7"/>
    <w:rsid w:val="004A7A4E"/>
    <w:rsid w:val="004B0B1F"/>
    <w:rsid w:val="004B6EA7"/>
    <w:rsid w:val="004C2F8D"/>
    <w:rsid w:val="004C3501"/>
    <w:rsid w:val="004C6213"/>
    <w:rsid w:val="004D13E1"/>
    <w:rsid w:val="004D222B"/>
    <w:rsid w:val="004D239D"/>
    <w:rsid w:val="004D2592"/>
    <w:rsid w:val="004D287E"/>
    <w:rsid w:val="004D477A"/>
    <w:rsid w:val="004E4725"/>
    <w:rsid w:val="004E5E25"/>
    <w:rsid w:val="004E683C"/>
    <w:rsid w:val="004F0776"/>
    <w:rsid w:val="004F2302"/>
    <w:rsid w:val="004F2F8B"/>
    <w:rsid w:val="004F4210"/>
    <w:rsid w:val="004F62AF"/>
    <w:rsid w:val="004F727A"/>
    <w:rsid w:val="00505061"/>
    <w:rsid w:val="00506329"/>
    <w:rsid w:val="00507C46"/>
    <w:rsid w:val="00510C2C"/>
    <w:rsid w:val="00510C4D"/>
    <w:rsid w:val="00511670"/>
    <w:rsid w:val="00511E8E"/>
    <w:rsid w:val="0051285E"/>
    <w:rsid w:val="00513FE9"/>
    <w:rsid w:val="0051547D"/>
    <w:rsid w:val="0051617A"/>
    <w:rsid w:val="00520816"/>
    <w:rsid w:val="00521EE7"/>
    <w:rsid w:val="0052313E"/>
    <w:rsid w:val="005235DA"/>
    <w:rsid w:val="00525D27"/>
    <w:rsid w:val="0052664C"/>
    <w:rsid w:val="00530B0C"/>
    <w:rsid w:val="00531A7C"/>
    <w:rsid w:val="00540315"/>
    <w:rsid w:val="00541F85"/>
    <w:rsid w:val="00543C7A"/>
    <w:rsid w:val="00546294"/>
    <w:rsid w:val="00547700"/>
    <w:rsid w:val="005500DD"/>
    <w:rsid w:val="00551D06"/>
    <w:rsid w:val="0055435C"/>
    <w:rsid w:val="00557137"/>
    <w:rsid w:val="00560989"/>
    <w:rsid w:val="005610E3"/>
    <w:rsid w:val="005626FA"/>
    <w:rsid w:val="0056396E"/>
    <w:rsid w:val="0056619C"/>
    <w:rsid w:val="00571227"/>
    <w:rsid w:val="00571590"/>
    <w:rsid w:val="00571EBF"/>
    <w:rsid w:val="0057317A"/>
    <w:rsid w:val="0057496C"/>
    <w:rsid w:val="005758A5"/>
    <w:rsid w:val="00580B5B"/>
    <w:rsid w:val="00580FCC"/>
    <w:rsid w:val="00583E0E"/>
    <w:rsid w:val="00587F0C"/>
    <w:rsid w:val="0059022E"/>
    <w:rsid w:val="00591856"/>
    <w:rsid w:val="00592829"/>
    <w:rsid w:val="005939EA"/>
    <w:rsid w:val="00597750"/>
    <w:rsid w:val="00597AF4"/>
    <w:rsid w:val="005A0B44"/>
    <w:rsid w:val="005A0FEC"/>
    <w:rsid w:val="005A1687"/>
    <w:rsid w:val="005A4E35"/>
    <w:rsid w:val="005A5700"/>
    <w:rsid w:val="005B1FD9"/>
    <w:rsid w:val="005B2851"/>
    <w:rsid w:val="005B3D26"/>
    <w:rsid w:val="005B6333"/>
    <w:rsid w:val="005B6CED"/>
    <w:rsid w:val="005B747B"/>
    <w:rsid w:val="005C0B49"/>
    <w:rsid w:val="005C34CC"/>
    <w:rsid w:val="005C58AB"/>
    <w:rsid w:val="005D2F2C"/>
    <w:rsid w:val="005D4131"/>
    <w:rsid w:val="005D4BED"/>
    <w:rsid w:val="005E25C0"/>
    <w:rsid w:val="005E39CE"/>
    <w:rsid w:val="005E433E"/>
    <w:rsid w:val="005F251E"/>
    <w:rsid w:val="005F2ACA"/>
    <w:rsid w:val="005F302D"/>
    <w:rsid w:val="005F3F98"/>
    <w:rsid w:val="005F4CC8"/>
    <w:rsid w:val="005F4DBA"/>
    <w:rsid w:val="005F5A12"/>
    <w:rsid w:val="005F6990"/>
    <w:rsid w:val="006009F8"/>
    <w:rsid w:val="006018FC"/>
    <w:rsid w:val="00601C23"/>
    <w:rsid w:val="00602538"/>
    <w:rsid w:val="00605B3B"/>
    <w:rsid w:val="006069A1"/>
    <w:rsid w:val="00606E4B"/>
    <w:rsid w:val="0060739F"/>
    <w:rsid w:val="006105E4"/>
    <w:rsid w:val="006134B6"/>
    <w:rsid w:val="00614424"/>
    <w:rsid w:val="00614765"/>
    <w:rsid w:val="00614812"/>
    <w:rsid w:val="00625C04"/>
    <w:rsid w:val="0062687D"/>
    <w:rsid w:val="006270B0"/>
    <w:rsid w:val="00627BB9"/>
    <w:rsid w:val="0063056F"/>
    <w:rsid w:val="00630955"/>
    <w:rsid w:val="00630BB9"/>
    <w:rsid w:val="00630CD0"/>
    <w:rsid w:val="00630D7E"/>
    <w:rsid w:val="00634D85"/>
    <w:rsid w:val="006365E5"/>
    <w:rsid w:val="0063719D"/>
    <w:rsid w:val="00641AB4"/>
    <w:rsid w:val="00642114"/>
    <w:rsid w:val="0064493C"/>
    <w:rsid w:val="0064598E"/>
    <w:rsid w:val="006459B9"/>
    <w:rsid w:val="00647DA3"/>
    <w:rsid w:val="00652B99"/>
    <w:rsid w:val="00655BE9"/>
    <w:rsid w:val="00656157"/>
    <w:rsid w:val="0066473E"/>
    <w:rsid w:val="00666A1E"/>
    <w:rsid w:val="006674DE"/>
    <w:rsid w:val="00667941"/>
    <w:rsid w:val="00671A88"/>
    <w:rsid w:val="00673813"/>
    <w:rsid w:val="00674DB7"/>
    <w:rsid w:val="00675162"/>
    <w:rsid w:val="00675794"/>
    <w:rsid w:val="00675C55"/>
    <w:rsid w:val="00676430"/>
    <w:rsid w:val="00683562"/>
    <w:rsid w:val="00684F4D"/>
    <w:rsid w:val="006864D0"/>
    <w:rsid w:val="00691EE6"/>
    <w:rsid w:val="00692CE5"/>
    <w:rsid w:val="00693248"/>
    <w:rsid w:val="006936C1"/>
    <w:rsid w:val="00693E5A"/>
    <w:rsid w:val="0069410C"/>
    <w:rsid w:val="006965AD"/>
    <w:rsid w:val="0069729B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102A"/>
    <w:rsid w:val="006D2A36"/>
    <w:rsid w:val="006D7D09"/>
    <w:rsid w:val="006E70E8"/>
    <w:rsid w:val="006E735C"/>
    <w:rsid w:val="006F0C68"/>
    <w:rsid w:val="006F2501"/>
    <w:rsid w:val="006F285B"/>
    <w:rsid w:val="006F352D"/>
    <w:rsid w:val="006F44E6"/>
    <w:rsid w:val="007004E5"/>
    <w:rsid w:val="00701D77"/>
    <w:rsid w:val="00704F85"/>
    <w:rsid w:val="00705A63"/>
    <w:rsid w:val="00717DB6"/>
    <w:rsid w:val="007204BC"/>
    <w:rsid w:val="00726ADC"/>
    <w:rsid w:val="00727A0D"/>
    <w:rsid w:val="00727A4F"/>
    <w:rsid w:val="00731FAB"/>
    <w:rsid w:val="0073252D"/>
    <w:rsid w:val="00740FE7"/>
    <w:rsid w:val="00754152"/>
    <w:rsid w:val="0075418E"/>
    <w:rsid w:val="0075463F"/>
    <w:rsid w:val="007561D3"/>
    <w:rsid w:val="007608D9"/>
    <w:rsid w:val="00761A64"/>
    <w:rsid w:val="0076282A"/>
    <w:rsid w:val="00763EBC"/>
    <w:rsid w:val="0076414B"/>
    <w:rsid w:val="00764400"/>
    <w:rsid w:val="007659AD"/>
    <w:rsid w:val="007676CC"/>
    <w:rsid w:val="00770CA1"/>
    <w:rsid w:val="00770F4F"/>
    <w:rsid w:val="00776A12"/>
    <w:rsid w:val="007808F1"/>
    <w:rsid w:val="00782555"/>
    <w:rsid w:val="00782FAF"/>
    <w:rsid w:val="00783D96"/>
    <w:rsid w:val="00785827"/>
    <w:rsid w:val="00787A9B"/>
    <w:rsid w:val="00790E8A"/>
    <w:rsid w:val="0079115F"/>
    <w:rsid w:val="00791373"/>
    <w:rsid w:val="00791D84"/>
    <w:rsid w:val="007947B4"/>
    <w:rsid w:val="00796340"/>
    <w:rsid w:val="007963EA"/>
    <w:rsid w:val="007A0C52"/>
    <w:rsid w:val="007A4779"/>
    <w:rsid w:val="007A6DFB"/>
    <w:rsid w:val="007B2F53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0169"/>
    <w:rsid w:val="007D135A"/>
    <w:rsid w:val="007D40E5"/>
    <w:rsid w:val="007D527B"/>
    <w:rsid w:val="007D5CF9"/>
    <w:rsid w:val="007D7D2D"/>
    <w:rsid w:val="007E20D5"/>
    <w:rsid w:val="007E2315"/>
    <w:rsid w:val="007E42F0"/>
    <w:rsid w:val="007F0980"/>
    <w:rsid w:val="007F4509"/>
    <w:rsid w:val="007F4E22"/>
    <w:rsid w:val="008015B3"/>
    <w:rsid w:val="008019BD"/>
    <w:rsid w:val="008020E4"/>
    <w:rsid w:val="00805251"/>
    <w:rsid w:val="0080655E"/>
    <w:rsid w:val="00812380"/>
    <w:rsid w:val="00813455"/>
    <w:rsid w:val="00816E6B"/>
    <w:rsid w:val="0081767E"/>
    <w:rsid w:val="00820D5B"/>
    <w:rsid w:val="00820E32"/>
    <w:rsid w:val="00823461"/>
    <w:rsid w:val="00824E3C"/>
    <w:rsid w:val="00826931"/>
    <w:rsid w:val="00830860"/>
    <w:rsid w:val="00831A9E"/>
    <w:rsid w:val="00840019"/>
    <w:rsid w:val="008407D6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1311"/>
    <w:rsid w:val="00874AC6"/>
    <w:rsid w:val="00881B0A"/>
    <w:rsid w:val="00883AA4"/>
    <w:rsid w:val="008850D7"/>
    <w:rsid w:val="00885526"/>
    <w:rsid w:val="00885838"/>
    <w:rsid w:val="0088588E"/>
    <w:rsid w:val="00886289"/>
    <w:rsid w:val="00897A62"/>
    <w:rsid w:val="008A0691"/>
    <w:rsid w:val="008A21ED"/>
    <w:rsid w:val="008A2239"/>
    <w:rsid w:val="008A2AC8"/>
    <w:rsid w:val="008A2BFB"/>
    <w:rsid w:val="008B01B6"/>
    <w:rsid w:val="008B226D"/>
    <w:rsid w:val="008B4BA2"/>
    <w:rsid w:val="008B55D6"/>
    <w:rsid w:val="008B5A20"/>
    <w:rsid w:val="008B7C9D"/>
    <w:rsid w:val="008C0FDE"/>
    <w:rsid w:val="008C6BE8"/>
    <w:rsid w:val="008C7C49"/>
    <w:rsid w:val="008D128F"/>
    <w:rsid w:val="008D23F7"/>
    <w:rsid w:val="008D3541"/>
    <w:rsid w:val="008D4F65"/>
    <w:rsid w:val="008D6F2D"/>
    <w:rsid w:val="008D7043"/>
    <w:rsid w:val="008E20C0"/>
    <w:rsid w:val="008E2E3F"/>
    <w:rsid w:val="008E591E"/>
    <w:rsid w:val="008E663E"/>
    <w:rsid w:val="008F04DF"/>
    <w:rsid w:val="008F1F2F"/>
    <w:rsid w:val="008F209F"/>
    <w:rsid w:val="008F3773"/>
    <w:rsid w:val="008F4FC1"/>
    <w:rsid w:val="008F7710"/>
    <w:rsid w:val="00900B3D"/>
    <w:rsid w:val="009011BE"/>
    <w:rsid w:val="009022F9"/>
    <w:rsid w:val="00903818"/>
    <w:rsid w:val="009062CD"/>
    <w:rsid w:val="00906EDA"/>
    <w:rsid w:val="00907AB7"/>
    <w:rsid w:val="00914401"/>
    <w:rsid w:val="009145CA"/>
    <w:rsid w:val="00914CC9"/>
    <w:rsid w:val="00917623"/>
    <w:rsid w:val="00921D95"/>
    <w:rsid w:val="00924663"/>
    <w:rsid w:val="0093238A"/>
    <w:rsid w:val="00933039"/>
    <w:rsid w:val="00937905"/>
    <w:rsid w:val="00941E9A"/>
    <w:rsid w:val="009420B8"/>
    <w:rsid w:val="00943C1E"/>
    <w:rsid w:val="00947C96"/>
    <w:rsid w:val="00947F55"/>
    <w:rsid w:val="00955AFF"/>
    <w:rsid w:val="00956054"/>
    <w:rsid w:val="00956366"/>
    <w:rsid w:val="0095711F"/>
    <w:rsid w:val="00960F1C"/>
    <w:rsid w:val="00962856"/>
    <w:rsid w:val="00963F18"/>
    <w:rsid w:val="00966804"/>
    <w:rsid w:val="009670B1"/>
    <w:rsid w:val="00971C68"/>
    <w:rsid w:val="00981679"/>
    <w:rsid w:val="00984059"/>
    <w:rsid w:val="00984593"/>
    <w:rsid w:val="00991EB6"/>
    <w:rsid w:val="009931E2"/>
    <w:rsid w:val="00993D33"/>
    <w:rsid w:val="00994A13"/>
    <w:rsid w:val="00995EA1"/>
    <w:rsid w:val="00996CF4"/>
    <w:rsid w:val="009A1C88"/>
    <w:rsid w:val="009A3598"/>
    <w:rsid w:val="009A37F4"/>
    <w:rsid w:val="009A3BAC"/>
    <w:rsid w:val="009A3ECF"/>
    <w:rsid w:val="009A4044"/>
    <w:rsid w:val="009A612C"/>
    <w:rsid w:val="009A6FAB"/>
    <w:rsid w:val="009B1C11"/>
    <w:rsid w:val="009B7A32"/>
    <w:rsid w:val="009C118A"/>
    <w:rsid w:val="009C5C79"/>
    <w:rsid w:val="009C662F"/>
    <w:rsid w:val="009D0D75"/>
    <w:rsid w:val="009D357B"/>
    <w:rsid w:val="009D4EEC"/>
    <w:rsid w:val="009D5A38"/>
    <w:rsid w:val="009D627D"/>
    <w:rsid w:val="009D694F"/>
    <w:rsid w:val="009E0D50"/>
    <w:rsid w:val="009E1EA3"/>
    <w:rsid w:val="009F14EF"/>
    <w:rsid w:val="009F1B66"/>
    <w:rsid w:val="009F23F0"/>
    <w:rsid w:val="009F2AAE"/>
    <w:rsid w:val="009F2AEA"/>
    <w:rsid w:val="009F398F"/>
    <w:rsid w:val="00A042EA"/>
    <w:rsid w:val="00A05251"/>
    <w:rsid w:val="00A14F34"/>
    <w:rsid w:val="00A1527C"/>
    <w:rsid w:val="00A15920"/>
    <w:rsid w:val="00A16327"/>
    <w:rsid w:val="00A23A37"/>
    <w:rsid w:val="00A23FD2"/>
    <w:rsid w:val="00A246F8"/>
    <w:rsid w:val="00A25405"/>
    <w:rsid w:val="00A25971"/>
    <w:rsid w:val="00A26B01"/>
    <w:rsid w:val="00A31CED"/>
    <w:rsid w:val="00A32F00"/>
    <w:rsid w:val="00A346BA"/>
    <w:rsid w:val="00A40761"/>
    <w:rsid w:val="00A40AA8"/>
    <w:rsid w:val="00A4216E"/>
    <w:rsid w:val="00A43280"/>
    <w:rsid w:val="00A46CC8"/>
    <w:rsid w:val="00A50380"/>
    <w:rsid w:val="00A51E1F"/>
    <w:rsid w:val="00A520D0"/>
    <w:rsid w:val="00A5358B"/>
    <w:rsid w:val="00A54C27"/>
    <w:rsid w:val="00A5566F"/>
    <w:rsid w:val="00A6152A"/>
    <w:rsid w:val="00A6469A"/>
    <w:rsid w:val="00A66622"/>
    <w:rsid w:val="00A7105C"/>
    <w:rsid w:val="00A726ED"/>
    <w:rsid w:val="00A72E74"/>
    <w:rsid w:val="00A7300C"/>
    <w:rsid w:val="00A73116"/>
    <w:rsid w:val="00A76725"/>
    <w:rsid w:val="00A774C2"/>
    <w:rsid w:val="00A800CD"/>
    <w:rsid w:val="00A812EB"/>
    <w:rsid w:val="00A8322C"/>
    <w:rsid w:val="00A92363"/>
    <w:rsid w:val="00A974BF"/>
    <w:rsid w:val="00A97753"/>
    <w:rsid w:val="00A977B5"/>
    <w:rsid w:val="00AA0109"/>
    <w:rsid w:val="00AA3D61"/>
    <w:rsid w:val="00AA634C"/>
    <w:rsid w:val="00AA69B6"/>
    <w:rsid w:val="00AB0B93"/>
    <w:rsid w:val="00AB2E8E"/>
    <w:rsid w:val="00AB5297"/>
    <w:rsid w:val="00AB7AA2"/>
    <w:rsid w:val="00AC010F"/>
    <w:rsid w:val="00AC0354"/>
    <w:rsid w:val="00AC0A04"/>
    <w:rsid w:val="00AC389E"/>
    <w:rsid w:val="00AC49A2"/>
    <w:rsid w:val="00AD17D5"/>
    <w:rsid w:val="00AD24D4"/>
    <w:rsid w:val="00AD77A9"/>
    <w:rsid w:val="00AE046B"/>
    <w:rsid w:val="00AE18E4"/>
    <w:rsid w:val="00AE1B75"/>
    <w:rsid w:val="00AE301A"/>
    <w:rsid w:val="00AE79F2"/>
    <w:rsid w:val="00AF0C49"/>
    <w:rsid w:val="00AF108F"/>
    <w:rsid w:val="00AF1279"/>
    <w:rsid w:val="00AF2EDE"/>
    <w:rsid w:val="00AF3826"/>
    <w:rsid w:val="00AF3BCF"/>
    <w:rsid w:val="00AF454A"/>
    <w:rsid w:val="00AF71BC"/>
    <w:rsid w:val="00B0037D"/>
    <w:rsid w:val="00B04B81"/>
    <w:rsid w:val="00B05B26"/>
    <w:rsid w:val="00B0756F"/>
    <w:rsid w:val="00B10091"/>
    <w:rsid w:val="00B132FE"/>
    <w:rsid w:val="00B136D7"/>
    <w:rsid w:val="00B17238"/>
    <w:rsid w:val="00B22F21"/>
    <w:rsid w:val="00B2415E"/>
    <w:rsid w:val="00B26612"/>
    <w:rsid w:val="00B27C08"/>
    <w:rsid w:val="00B30D0A"/>
    <w:rsid w:val="00B3120B"/>
    <w:rsid w:val="00B331B6"/>
    <w:rsid w:val="00B35509"/>
    <w:rsid w:val="00B359E7"/>
    <w:rsid w:val="00B37401"/>
    <w:rsid w:val="00B40247"/>
    <w:rsid w:val="00B40E50"/>
    <w:rsid w:val="00B43FE3"/>
    <w:rsid w:val="00B511FC"/>
    <w:rsid w:val="00B51ABE"/>
    <w:rsid w:val="00B64366"/>
    <w:rsid w:val="00B65649"/>
    <w:rsid w:val="00B70BD8"/>
    <w:rsid w:val="00B712FB"/>
    <w:rsid w:val="00B73596"/>
    <w:rsid w:val="00B75AC2"/>
    <w:rsid w:val="00B76D0B"/>
    <w:rsid w:val="00B846C2"/>
    <w:rsid w:val="00B84B28"/>
    <w:rsid w:val="00B860EE"/>
    <w:rsid w:val="00B91200"/>
    <w:rsid w:val="00B92F33"/>
    <w:rsid w:val="00B9306C"/>
    <w:rsid w:val="00B932AF"/>
    <w:rsid w:val="00B95035"/>
    <w:rsid w:val="00B96E8C"/>
    <w:rsid w:val="00B9708A"/>
    <w:rsid w:val="00B97715"/>
    <w:rsid w:val="00BA229D"/>
    <w:rsid w:val="00BA2904"/>
    <w:rsid w:val="00BA44EA"/>
    <w:rsid w:val="00BA7F24"/>
    <w:rsid w:val="00BB2BFC"/>
    <w:rsid w:val="00BB453B"/>
    <w:rsid w:val="00BB47AA"/>
    <w:rsid w:val="00BB5AAA"/>
    <w:rsid w:val="00BC1F92"/>
    <w:rsid w:val="00BC25AD"/>
    <w:rsid w:val="00BC3950"/>
    <w:rsid w:val="00BC51E3"/>
    <w:rsid w:val="00BD0D56"/>
    <w:rsid w:val="00BD2810"/>
    <w:rsid w:val="00BD31AD"/>
    <w:rsid w:val="00BD5125"/>
    <w:rsid w:val="00BD56C1"/>
    <w:rsid w:val="00BD7BEE"/>
    <w:rsid w:val="00BE0FD2"/>
    <w:rsid w:val="00BE1755"/>
    <w:rsid w:val="00BE55DB"/>
    <w:rsid w:val="00BE5C78"/>
    <w:rsid w:val="00BF341F"/>
    <w:rsid w:val="00BF462C"/>
    <w:rsid w:val="00BF4778"/>
    <w:rsid w:val="00BF78D0"/>
    <w:rsid w:val="00C04402"/>
    <w:rsid w:val="00C0498C"/>
    <w:rsid w:val="00C07F46"/>
    <w:rsid w:val="00C2009D"/>
    <w:rsid w:val="00C2035B"/>
    <w:rsid w:val="00C20CD8"/>
    <w:rsid w:val="00C21C7A"/>
    <w:rsid w:val="00C22F1F"/>
    <w:rsid w:val="00C23546"/>
    <w:rsid w:val="00C25635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3D41"/>
    <w:rsid w:val="00C626FB"/>
    <w:rsid w:val="00C62B4A"/>
    <w:rsid w:val="00C70088"/>
    <w:rsid w:val="00C76C22"/>
    <w:rsid w:val="00C7710F"/>
    <w:rsid w:val="00C80B33"/>
    <w:rsid w:val="00C81687"/>
    <w:rsid w:val="00C8318F"/>
    <w:rsid w:val="00C84DAF"/>
    <w:rsid w:val="00C878CD"/>
    <w:rsid w:val="00C9372E"/>
    <w:rsid w:val="00C93B2D"/>
    <w:rsid w:val="00C96983"/>
    <w:rsid w:val="00C96B98"/>
    <w:rsid w:val="00C97288"/>
    <w:rsid w:val="00CA09E1"/>
    <w:rsid w:val="00CA4339"/>
    <w:rsid w:val="00CA4665"/>
    <w:rsid w:val="00CA479E"/>
    <w:rsid w:val="00CA47F2"/>
    <w:rsid w:val="00CA5B41"/>
    <w:rsid w:val="00CA6C24"/>
    <w:rsid w:val="00CA70A5"/>
    <w:rsid w:val="00CB085D"/>
    <w:rsid w:val="00CB0A41"/>
    <w:rsid w:val="00CB0EEF"/>
    <w:rsid w:val="00CB4109"/>
    <w:rsid w:val="00CB585E"/>
    <w:rsid w:val="00CB58F2"/>
    <w:rsid w:val="00CC069E"/>
    <w:rsid w:val="00CC2D09"/>
    <w:rsid w:val="00CC2F49"/>
    <w:rsid w:val="00CC5122"/>
    <w:rsid w:val="00CC6582"/>
    <w:rsid w:val="00CC6F75"/>
    <w:rsid w:val="00CC7482"/>
    <w:rsid w:val="00CD246A"/>
    <w:rsid w:val="00CD4B86"/>
    <w:rsid w:val="00CD64A5"/>
    <w:rsid w:val="00CE1E82"/>
    <w:rsid w:val="00CE6EBA"/>
    <w:rsid w:val="00CE7225"/>
    <w:rsid w:val="00CF0118"/>
    <w:rsid w:val="00CF096B"/>
    <w:rsid w:val="00CF114D"/>
    <w:rsid w:val="00CF5F4A"/>
    <w:rsid w:val="00D02629"/>
    <w:rsid w:val="00D02EA2"/>
    <w:rsid w:val="00D0487B"/>
    <w:rsid w:val="00D04CAE"/>
    <w:rsid w:val="00D04D18"/>
    <w:rsid w:val="00D067DE"/>
    <w:rsid w:val="00D10094"/>
    <w:rsid w:val="00D10350"/>
    <w:rsid w:val="00D117BF"/>
    <w:rsid w:val="00D11854"/>
    <w:rsid w:val="00D12A17"/>
    <w:rsid w:val="00D132C3"/>
    <w:rsid w:val="00D15124"/>
    <w:rsid w:val="00D169A3"/>
    <w:rsid w:val="00D17565"/>
    <w:rsid w:val="00D220D7"/>
    <w:rsid w:val="00D228F1"/>
    <w:rsid w:val="00D23E45"/>
    <w:rsid w:val="00D24035"/>
    <w:rsid w:val="00D2425B"/>
    <w:rsid w:val="00D24F02"/>
    <w:rsid w:val="00D2774A"/>
    <w:rsid w:val="00D278F8"/>
    <w:rsid w:val="00D31797"/>
    <w:rsid w:val="00D33346"/>
    <w:rsid w:val="00D37EA0"/>
    <w:rsid w:val="00D405EF"/>
    <w:rsid w:val="00D41A84"/>
    <w:rsid w:val="00D42C0E"/>
    <w:rsid w:val="00D4527C"/>
    <w:rsid w:val="00D45350"/>
    <w:rsid w:val="00D4582D"/>
    <w:rsid w:val="00D505A8"/>
    <w:rsid w:val="00D505D7"/>
    <w:rsid w:val="00D560AF"/>
    <w:rsid w:val="00D56A7B"/>
    <w:rsid w:val="00D56E86"/>
    <w:rsid w:val="00D574C2"/>
    <w:rsid w:val="00D57DDA"/>
    <w:rsid w:val="00D6089E"/>
    <w:rsid w:val="00D60B5C"/>
    <w:rsid w:val="00D60B62"/>
    <w:rsid w:val="00D60F53"/>
    <w:rsid w:val="00D63074"/>
    <w:rsid w:val="00D70596"/>
    <w:rsid w:val="00D71BA8"/>
    <w:rsid w:val="00D74693"/>
    <w:rsid w:val="00D7469B"/>
    <w:rsid w:val="00D7786E"/>
    <w:rsid w:val="00D809AC"/>
    <w:rsid w:val="00D80D42"/>
    <w:rsid w:val="00D85CFB"/>
    <w:rsid w:val="00D85E3B"/>
    <w:rsid w:val="00D8648D"/>
    <w:rsid w:val="00D87677"/>
    <w:rsid w:val="00D87E26"/>
    <w:rsid w:val="00D90D60"/>
    <w:rsid w:val="00D918A6"/>
    <w:rsid w:val="00D92D35"/>
    <w:rsid w:val="00D951EB"/>
    <w:rsid w:val="00D9553B"/>
    <w:rsid w:val="00D95B9D"/>
    <w:rsid w:val="00DA1C2A"/>
    <w:rsid w:val="00DA2AD5"/>
    <w:rsid w:val="00DA3754"/>
    <w:rsid w:val="00DA47A0"/>
    <w:rsid w:val="00DA6FB0"/>
    <w:rsid w:val="00DB21D9"/>
    <w:rsid w:val="00DB4293"/>
    <w:rsid w:val="00DB5591"/>
    <w:rsid w:val="00DB7DBD"/>
    <w:rsid w:val="00DC0196"/>
    <w:rsid w:val="00DC1A70"/>
    <w:rsid w:val="00DC1D16"/>
    <w:rsid w:val="00DC5A3D"/>
    <w:rsid w:val="00DC60B3"/>
    <w:rsid w:val="00DD0DAB"/>
    <w:rsid w:val="00DD2D15"/>
    <w:rsid w:val="00DD5988"/>
    <w:rsid w:val="00DE1119"/>
    <w:rsid w:val="00DE3502"/>
    <w:rsid w:val="00DE53AC"/>
    <w:rsid w:val="00DE60EE"/>
    <w:rsid w:val="00DE61DE"/>
    <w:rsid w:val="00DE79B7"/>
    <w:rsid w:val="00DF530F"/>
    <w:rsid w:val="00DF5F45"/>
    <w:rsid w:val="00DF7937"/>
    <w:rsid w:val="00E02437"/>
    <w:rsid w:val="00E033DF"/>
    <w:rsid w:val="00E1022B"/>
    <w:rsid w:val="00E124AD"/>
    <w:rsid w:val="00E1254E"/>
    <w:rsid w:val="00E125DB"/>
    <w:rsid w:val="00E1403C"/>
    <w:rsid w:val="00E162EC"/>
    <w:rsid w:val="00E1744F"/>
    <w:rsid w:val="00E204AE"/>
    <w:rsid w:val="00E215D5"/>
    <w:rsid w:val="00E2279D"/>
    <w:rsid w:val="00E23C47"/>
    <w:rsid w:val="00E2638A"/>
    <w:rsid w:val="00E33CD7"/>
    <w:rsid w:val="00E365A2"/>
    <w:rsid w:val="00E37C6E"/>
    <w:rsid w:val="00E433EE"/>
    <w:rsid w:val="00E4432B"/>
    <w:rsid w:val="00E471D0"/>
    <w:rsid w:val="00E475EC"/>
    <w:rsid w:val="00E510A6"/>
    <w:rsid w:val="00E5239C"/>
    <w:rsid w:val="00E602BB"/>
    <w:rsid w:val="00E607B6"/>
    <w:rsid w:val="00E6320D"/>
    <w:rsid w:val="00E6512B"/>
    <w:rsid w:val="00E6659E"/>
    <w:rsid w:val="00E72035"/>
    <w:rsid w:val="00E774B6"/>
    <w:rsid w:val="00E8025E"/>
    <w:rsid w:val="00E80F38"/>
    <w:rsid w:val="00E815E0"/>
    <w:rsid w:val="00E86109"/>
    <w:rsid w:val="00E868B8"/>
    <w:rsid w:val="00E86900"/>
    <w:rsid w:val="00E877B0"/>
    <w:rsid w:val="00E878C1"/>
    <w:rsid w:val="00E87941"/>
    <w:rsid w:val="00E90BAA"/>
    <w:rsid w:val="00E93310"/>
    <w:rsid w:val="00E94F9D"/>
    <w:rsid w:val="00E964C0"/>
    <w:rsid w:val="00EA3B8C"/>
    <w:rsid w:val="00EB1548"/>
    <w:rsid w:val="00EB2AB2"/>
    <w:rsid w:val="00EB2BFC"/>
    <w:rsid w:val="00EB7695"/>
    <w:rsid w:val="00EB79E6"/>
    <w:rsid w:val="00EC005D"/>
    <w:rsid w:val="00EC20A3"/>
    <w:rsid w:val="00EC3ECC"/>
    <w:rsid w:val="00EC4050"/>
    <w:rsid w:val="00EC542B"/>
    <w:rsid w:val="00EC7A70"/>
    <w:rsid w:val="00ED5A1B"/>
    <w:rsid w:val="00EE1BB2"/>
    <w:rsid w:val="00EE4B8C"/>
    <w:rsid w:val="00EE6C0D"/>
    <w:rsid w:val="00EE7AD1"/>
    <w:rsid w:val="00EF366F"/>
    <w:rsid w:val="00EF5DF9"/>
    <w:rsid w:val="00F009BD"/>
    <w:rsid w:val="00F00C83"/>
    <w:rsid w:val="00F01276"/>
    <w:rsid w:val="00F03DEF"/>
    <w:rsid w:val="00F10374"/>
    <w:rsid w:val="00F1562D"/>
    <w:rsid w:val="00F15D60"/>
    <w:rsid w:val="00F20140"/>
    <w:rsid w:val="00F21E5F"/>
    <w:rsid w:val="00F233B9"/>
    <w:rsid w:val="00F24C7F"/>
    <w:rsid w:val="00F24CA5"/>
    <w:rsid w:val="00F30079"/>
    <w:rsid w:val="00F3065D"/>
    <w:rsid w:val="00F348CF"/>
    <w:rsid w:val="00F35C19"/>
    <w:rsid w:val="00F35CFB"/>
    <w:rsid w:val="00F3765F"/>
    <w:rsid w:val="00F406FF"/>
    <w:rsid w:val="00F41004"/>
    <w:rsid w:val="00F4142E"/>
    <w:rsid w:val="00F41982"/>
    <w:rsid w:val="00F41A98"/>
    <w:rsid w:val="00F41E8D"/>
    <w:rsid w:val="00F44310"/>
    <w:rsid w:val="00F44D8A"/>
    <w:rsid w:val="00F4643F"/>
    <w:rsid w:val="00F50AFA"/>
    <w:rsid w:val="00F52083"/>
    <w:rsid w:val="00F523E6"/>
    <w:rsid w:val="00F54A06"/>
    <w:rsid w:val="00F555E7"/>
    <w:rsid w:val="00F55A8D"/>
    <w:rsid w:val="00F55E1A"/>
    <w:rsid w:val="00F6371F"/>
    <w:rsid w:val="00F65854"/>
    <w:rsid w:val="00F70891"/>
    <w:rsid w:val="00F749B8"/>
    <w:rsid w:val="00F76C26"/>
    <w:rsid w:val="00F80628"/>
    <w:rsid w:val="00F8344C"/>
    <w:rsid w:val="00F8483D"/>
    <w:rsid w:val="00F85C94"/>
    <w:rsid w:val="00F87D5D"/>
    <w:rsid w:val="00F91698"/>
    <w:rsid w:val="00F91E56"/>
    <w:rsid w:val="00F9226C"/>
    <w:rsid w:val="00F94540"/>
    <w:rsid w:val="00F946A0"/>
    <w:rsid w:val="00F95C6C"/>
    <w:rsid w:val="00FA3A14"/>
    <w:rsid w:val="00FA3B6A"/>
    <w:rsid w:val="00FA3CF4"/>
    <w:rsid w:val="00FA5949"/>
    <w:rsid w:val="00FB0DFC"/>
    <w:rsid w:val="00FB4324"/>
    <w:rsid w:val="00FB5499"/>
    <w:rsid w:val="00FB5BFC"/>
    <w:rsid w:val="00FC5244"/>
    <w:rsid w:val="00FC54A6"/>
    <w:rsid w:val="00FC5AD5"/>
    <w:rsid w:val="00FD0F43"/>
    <w:rsid w:val="00FD26ED"/>
    <w:rsid w:val="00FD32CD"/>
    <w:rsid w:val="00FE080A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7C625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,Attribute Heading 1,Kapitola,Nadpis 11,h1,H1,Heading 1"/>
    <w:basedOn w:val="Normlny"/>
    <w:next w:val="Normlny"/>
    <w:link w:val="Nadpis1Char"/>
    <w:autoRedefine/>
    <w:uiPriority w:val="9"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uiPriority w:val="9"/>
    <w:qFormat/>
    <w:rsid w:val="00C25635"/>
    <w:pPr>
      <w:keepNext/>
      <w:spacing w:line="360" w:lineRule="auto"/>
      <w:ind w:left="284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0F5A0D"/>
    <w:pPr>
      <w:keepNext/>
      <w:numPr>
        <w:numId w:val="9"/>
      </w:numPr>
      <w:spacing w:before="240" w:after="60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aliases w:val="Problém č.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link w:val="Zkladntext3Char"/>
    <w:pPr>
      <w:jc w:val="center"/>
    </w:pPr>
    <w:rPr>
      <w:sz w:val="32"/>
      <w:szCs w:val="20"/>
    </w:rPr>
  </w:style>
  <w:style w:type="paragraph" w:styleId="Zarkazkladnhotextu">
    <w:name w:val="Body Text Indent"/>
    <w:aliases w:val="Základní text tabulky"/>
    <w:basedOn w:val="Normlny"/>
    <w:pPr>
      <w:ind w:left="4860"/>
    </w:pPr>
  </w:style>
  <w:style w:type="paragraph" w:styleId="Zarkazkladnhotextu3">
    <w:name w:val="Body Text Indent 3"/>
    <w:basedOn w:val="Normlny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Zkladntext2">
    <w:name w:val="Body Text 2"/>
    <w:basedOn w:val="Normlny"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uiPriority w:val="99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aliases w:val="Klasický text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5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1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,Attribute Heading 1 Char,Kapitola Char,Nadpis 11 Char,h1 Char,H1 Char,Heading 1 Char"/>
    <w:basedOn w:val="Predvolenpsmoodseku"/>
    <w:link w:val="Nadpis1"/>
    <w:uiPriority w:val="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C25635"/>
    <w:rPr>
      <w:rFonts w:ascii="Arial" w:hAnsi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0F5A0D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uiPriority w:val="99"/>
    <w:qFormat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styleId="Zoznamsodrkami3">
    <w:name w:val="List Bullet 3"/>
    <w:basedOn w:val="Normlny"/>
    <w:rsid w:val="00162F5B"/>
    <w:pPr>
      <w:spacing w:line="360" w:lineRule="auto"/>
      <w:ind w:left="851" w:hanging="284"/>
    </w:pPr>
    <w:rPr>
      <w:rFonts w:ascii="Times New Roman" w:hAnsi="Times New Roman"/>
      <w:sz w:val="20"/>
      <w:szCs w:val="20"/>
    </w:rPr>
  </w:style>
  <w:style w:type="paragraph" w:styleId="Zoznam2">
    <w:name w:val="Lis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Zoznamsodrkami2">
    <w:name w:val="List Bullet 2"/>
    <w:basedOn w:val="Normlny"/>
    <w:rsid w:val="00162F5B"/>
    <w:pPr>
      <w:spacing w:line="36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Arial10">
    <w:name w:val="Arial 10"/>
    <w:rsid w:val="00162F5B"/>
    <w:pPr>
      <w:spacing w:before="20"/>
      <w:jc w:val="both"/>
    </w:pPr>
    <w:rPr>
      <w:rFonts w:ascii="Arial" w:hAnsi="Arial"/>
    </w:rPr>
  </w:style>
  <w:style w:type="paragraph" w:styleId="Podtitul">
    <w:name w:val="Subtitle"/>
    <w:basedOn w:val="Normlny"/>
    <w:link w:val="PodtitulChar"/>
    <w:qFormat/>
    <w:rsid w:val="00162F5B"/>
    <w:pPr>
      <w:tabs>
        <w:tab w:val="right" w:pos="-1701"/>
      </w:tabs>
      <w:spacing w:after="200" w:line="360" w:lineRule="auto"/>
      <w:jc w:val="center"/>
    </w:pPr>
    <w:rPr>
      <w:b/>
      <w:caps/>
      <w:snapToGrid w:val="0"/>
      <w:szCs w:val="20"/>
      <w:lang w:val="en-GB" w:eastAsia="cs-CZ"/>
    </w:rPr>
  </w:style>
  <w:style w:type="character" w:customStyle="1" w:styleId="PodtitulChar">
    <w:name w:val="Podtitul Char"/>
    <w:basedOn w:val="Predvolenpsmoodseku"/>
    <w:link w:val="Podtitul"/>
    <w:rsid w:val="00162F5B"/>
    <w:rPr>
      <w:rFonts w:ascii="Arial" w:hAnsi="Arial"/>
      <w:b/>
      <w:caps/>
      <w:snapToGrid w:val="0"/>
      <w:sz w:val="22"/>
      <w:lang w:val="en-GB" w:eastAsia="cs-CZ"/>
    </w:rPr>
  </w:style>
  <w:style w:type="paragraph" w:customStyle="1" w:styleId="Priltext">
    <w:name w:val="Priltext"/>
    <w:basedOn w:val="Normlny"/>
    <w:rsid w:val="00162F5B"/>
    <w:pPr>
      <w:tabs>
        <w:tab w:val="right" w:pos="-1701"/>
      </w:tabs>
      <w:spacing w:line="360" w:lineRule="auto"/>
      <w:ind w:left="709" w:hanging="1134"/>
      <w:jc w:val="both"/>
    </w:pPr>
    <w:rPr>
      <w:b/>
      <w:snapToGrid w:val="0"/>
      <w:sz w:val="26"/>
      <w:szCs w:val="20"/>
      <w:lang w:val="en-GB" w:eastAsia="cs-CZ"/>
    </w:rPr>
  </w:style>
  <w:style w:type="paragraph" w:customStyle="1" w:styleId="Texttabulky">
    <w:name w:val="Text tabulky"/>
    <w:basedOn w:val="Normlny"/>
    <w:rsid w:val="00162F5B"/>
    <w:pPr>
      <w:tabs>
        <w:tab w:val="left" w:pos="0"/>
      </w:tabs>
      <w:spacing w:before="60" w:after="60" w:line="360" w:lineRule="auto"/>
    </w:pPr>
    <w:rPr>
      <w:rFonts w:ascii="Arial Narrow" w:hAnsi="Arial Narrow"/>
      <w:szCs w:val="20"/>
      <w:lang w:val="en-GB"/>
    </w:rPr>
  </w:style>
  <w:style w:type="paragraph" w:customStyle="1" w:styleId="nor1">
    <w:name w:val="nor_1"/>
    <w:basedOn w:val="Normlny"/>
    <w:rsid w:val="00162F5B"/>
    <w:pPr>
      <w:spacing w:before="60" w:after="120" w:line="312" w:lineRule="auto"/>
      <w:jc w:val="both"/>
    </w:pPr>
    <w:rPr>
      <w:rFonts w:ascii="Arial Narrow" w:hAnsi="Arial Narrow"/>
      <w:b/>
      <w:kern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ouitHypertextovPrepojenie">
    <w:name w:val="FollowedHyperlink"/>
    <w:basedOn w:val="Predvolenpsmoodseku"/>
    <w:rsid w:val="00162F5B"/>
    <w:rPr>
      <w:color w:val="800080"/>
      <w:u w:val="single"/>
    </w:rPr>
  </w:style>
  <w:style w:type="paragraph" w:customStyle="1" w:styleId="Revize1">
    <w:name w:val="Revize1"/>
    <w:hidden/>
    <w:uiPriority w:val="99"/>
    <w:semiHidden/>
    <w:rsid w:val="00162F5B"/>
    <w:rPr>
      <w:sz w:val="24"/>
      <w:lang w:val="cs-CZ"/>
    </w:rPr>
  </w:style>
  <w:style w:type="paragraph" w:styleId="truktradokumentu">
    <w:name w:val="Document Map"/>
    <w:basedOn w:val="Normlny"/>
    <w:link w:val="truktradokumentuChar"/>
    <w:rsid w:val="00162F5B"/>
    <w:pPr>
      <w:spacing w:line="36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162F5B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162F5B"/>
    <w:rPr>
      <w:sz w:val="24"/>
      <w:lang w:val="cs-CZ"/>
    </w:rPr>
  </w:style>
  <w:style w:type="paragraph" w:customStyle="1" w:styleId="lnok">
    <w:name w:val="Článok"/>
    <w:basedOn w:val="Normlny"/>
    <w:rsid w:val="00162F5B"/>
    <w:pPr>
      <w:keepNext/>
      <w:numPr>
        <w:numId w:val="45"/>
      </w:numPr>
      <w:spacing w:before="240" w:line="180" w:lineRule="atLeast"/>
      <w:jc w:val="center"/>
    </w:pPr>
    <w:rPr>
      <w:rFonts w:eastAsia="MS Mincho" w:cs="Arial"/>
      <w:b/>
      <w:bCs/>
      <w:szCs w:val="22"/>
    </w:rPr>
  </w:style>
  <w:style w:type="paragraph" w:customStyle="1" w:styleId="Podbod">
    <w:name w:val="Podbod"/>
    <w:basedOn w:val="Normlny"/>
    <w:rsid w:val="00162F5B"/>
    <w:pPr>
      <w:keepNext/>
      <w:numPr>
        <w:ilvl w:val="5"/>
        <w:numId w:val="45"/>
      </w:numPr>
      <w:spacing w:before="120" w:line="360" w:lineRule="auto"/>
      <w:jc w:val="both"/>
    </w:pPr>
    <w:rPr>
      <w:rFonts w:eastAsia="MS Mincho" w:cs="Arial"/>
      <w:szCs w:val="22"/>
    </w:rPr>
  </w:style>
  <w:style w:type="paragraph" w:customStyle="1" w:styleId="Odstavec">
    <w:name w:val="Odstavec"/>
    <w:basedOn w:val="Normlny"/>
    <w:rsid w:val="00162F5B"/>
    <w:pPr>
      <w:keepNext/>
      <w:numPr>
        <w:ilvl w:val="1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Pododstavec">
    <w:name w:val="Pododstavec"/>
    <w:basedOn w:val="Normlny"/>
    <w:rsid w:val="00162F5B"/>
    <w:pPr>
      <w:keepNext/>
      <w:numPr>
        <w:ilvl w:val="2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customStyle="1" w:styleId="Bod">
    <w:name w:val="Bod"/>
    <w:basedOn w:val="Normlny"/>
    <w:rsid w:val="00162F5B"/>
    <w:pPr>
      <w:keepNext/>
      <w:numPr>
        <w:ilvl w:val="4"/>
        <w:numId w:val="45"/>
      </w:numPr>
      <w:spacing w:before="120" w:line="360" w:lineRule="auto"/>
      <w:jc w:val="both"/>
    </w:pPr>
    <w:rPr>
      <w:rFonts w:eastAsia="MS Mincho"/>
      <w:szCs w:val="20"/>
    </w:rPr>
  </w:style>
  <w:style w:type="paragraph" w:styleId="Obyajntext">
    <w:name w:val="Plain Text"/>
    <w:basedOn w:val="Normlny"/>
    <w:link w:val="ObyajntextChar"/>
    <w:uiPriority w:val="99"/>
    <w:rsid w:val="00162F5B"/>
    <w:pPr>
      <w:spacing w:line="360" w:lineRule="auto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62F5B"/>
    <w:rPr>
      <w:rFonts w:ascii="Courier New" w:hAnsi="Courier New"/>
    </w:rPr>
  </w:style>
  <w:style w:type="character" w:customStyle="1" w:styleId="fontstyle21">
    <w:name w:val="fontstyle21"/>
    <w:rsid w:val="00162F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">
    <w:name w:val="Odrážka"/>
    <w:basedOn w:val="Obyajntext"/>
    <w:link w:val="OdrkaChar"/>
    <w:qFormat/>
    <w:rsid w:val="00162F5B"/>
    <w:pPr>
      <w:numPr>
        <w:numId w:val="46"/>
      </w:numPr>
      <w:spacing w:line="276" w:lineRule="auto"/>
      <w:jc w:val="both"/>
    </w:pPr>
  </w:style>
  <w:style w:type="character" w:customStyle="1" w:styleId="OdrkaChar">
    <w:name w:val="Odrážka Char"/>
    <w:basedOn w:val="ObyajntextChar"/>
    <w:link w:val="Odrka"/>
    <w:rsid w:val="00162F5B"/>
    <w:rPr>
      <w:rFonts w:ascii="Courier New" w:hAnsi="Courier New"/>
    </w:rPr>
  </w:style>
  <w:style w:type="character" w:customStyle="1" w:styleId="CharStyle11">
    <w:name w:val="Char Style 11"/>
    <w:link w:val="Style5"/>
    <w:uiPriority w:val="99"/>
    <w:locked/>
    <w:rsid w:val="00123ADD"/>
    <w:rPr>
      <w:rFonts w:ascii="Arial" w:hAnsi="Arial" w:cs="Arial"/>
      <w:sz w:val="22"/>
      <w:szCs w:val="22"/>
      <w:shd w:val="clear" w:color="auto" w:fill="FFFFFF"/>
    </w:rPr>
  </w:style>
  <w:style w:type="paragraph" w:customStyle="1" w:styleId="Style5">
    <w:name w:val="Style 5"/>
    <w:basedOn w:val="Normlny"/>
    <w:link w:val="CharStyle11"/>
    <w:uiPriority w:val="99"/>
    <w:rsid w:val="00123ADD"/>
    <w:pPr>
      <w:widowControl w:val="0"/>
      <w:shd w:val="clear" w:color="auto" w:fill="FFFFFF"/>
      <w:spacing w:line="374" w:lineRule="exact"/>
      <w:ind w:hanging="880"/>
      <w:jc w:val="center"/>
    </w:pPr>
    <w:rPr>
      <w:rFonts w:cs="Arial"/>
      <w:szCs w:val="22"/>
    </w:rPr>
  </w:style>
  <w:style w:type="character" w:customStyle="1" w:styleId="CharStyle20">
    <w:name w:val="Char Style 20"/>
    <w:uiPriority w:val="99"/>
    <w:locked/>
    <w:rsid w:val="00123ADD"/>
    <w:rPr>
      <w:rFonts w:cs="Times New Roman"/>
      <w:sz w:val="21"/>
      <w:szCs w:val="21"/>
      <w:u w:val="none"/>
    </w:rPr>
  </w:style>
  <w:style w:type="paragraph" w:customStyle="1" w:styleId="Cislo-1-nadpis">
    <w:name w:val="Cislo-1-nadpis"/>
    <w:basedOn w:val="Normlny"/>
    <w:qFormat/>
    <w:rsid w:val="004A2FB1"/>
    <w:p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ind w:left="1419" w:hanging="709"/>
      <w:jc w:val="both"/>
    </w:pPr>
    <w:rPr>
      <w:rFonts w:ascii="Times New Roman" w:eastAsia="Calibri" w:hAnsi="Times New Roman"/>
      <w:b/>
      <w:szCs w:val="22"/>
      <w:lang w:eastAsia="en-US"/>
    </w:rPr>
  </w:style>
  <w:style w:type="paragraph" w:customStyle="1" w:styleId="Text-1">
    <w:name w:val="Text-1"/>
    <w:basedOn w:val="Cislo-1-nadpis"/>
    <w:qFormat/>
    <w:rsid w:val="004A2FB1"/>
    <w:pPr>
      <w:ind w:left="709"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4A2FB1"/>
    <w:pPr>
      <w:tabs>
        <w:tab w:val="num" w:pos="709"/>
      </w:tabs>
      <w:ind w:left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FB1"/>
  </w:style>
  <w:style w:type="paragraph" w:customStyle="1" w:styleId="Cislo-4-a-text">
    <w:name w:val="Cislo-4-a-text"/>
    <w:basedOn w:val="Text-1"/>
    <w:qFormat/>
    <w:rsid w:val="004A2FB1"/>
    <w:pPr>
      <w:tabs>
        <w:tab w:val="num" w:pos="1066"/>
      </w:tabs>
      <w:ind w:left="1066" w:hanging="357"/>
    </w:pPr>
  </w:style>
  <w:style w:type="paragraph" w:styleId="Pokraovaniezoznamu4">
    <w:name w:val="List Continue 4"/>
    <w:basedOn w:val="Normlny"/>
    <w:semiHidden/>
    <w:unhideWhenUsed/>
    <w:rsid w:val="004A2FB1"/>
    <w:pPr>
      <w:numPr>
        <w:ilvl w:val="3"/>
        <w:numId w:val="55"/>
      </w:numPr>
      <w:spacing w:before="120" w:after="120"/>
    </w:pPr>
    <w:rPr>
      <w:noProof/>
      <w:szCs w:val="20"/>
      <w:lang w:eastAsia="cs-CZ"/>
    </w:rPr>
  </w:style>
  <w:style w:type="paragraph" w:customStyle="1" w:styleId="e1">
    <w:name w:val="e1"/>
    <w:basedOn w:val="Normlny"/>
    <w:rsid w:val="004A2FB1"/>
    <w:pPr>
      <w:numPr>
        <w:numId w:val="55"/>
      </w:numPr>
      <w:spacing w:after="360" w:line="360" w:lineRule="atLeast"/>
    </w:pPr>
    <w:rPr>
      <w:b/>
      <w:bCs/>
      <w:noProof/>
      <w:sz w:val="24"/>
      <w:szCs w:val="20"/>
      <w:lang w:val="en-US" w:eastAsia="de-DE"/>
    </w:rPr>
  </w:style>
  <w:style w:type="character" w:customStyle="1" w:styleId="e2Char1">
    <w:name w:val="e2 Char1"/>
    <w:link w:val="e2"/>
    <w:locked/>
    <w:rsid w:val="004A2FB1"/>
    <w:rPr>
      <w:rFonts w:ascii="Arial" w:hAnsi="Arial"/>
      <w:noProof/>
      <w:sz w:val="24"/>
      <w:lang w:val="en-US" w:eastAsia="de-DE"/>
    </w:rPr>
  </w:style>
  <w:style w:type="paragraph" w:customStyle="1" w:styleId="e2">
    <w:name w:val="e2"/>
    <w:basedOn w:val="e1"/>
    <w:link w:val="e2Char1"/>
    <w:rsid w:val="004A2FB1"/>
    <w:pPr>
      <w:numPr>
        <w:ilvl w:val="1"/>
      </w:numPr>
    </w:pPr>
    <w:rPr>
      <w:b w:val="0"/>
      <w:bCs w:val="0"/>
    </w:rPr>
  </w:style>
  <w:style w:type="paragraph" w:customStyle="1" w:styleId="e3">
    <w:name w:val="e3"/>
    <w:basedOn w:val="e2"/>
    <w:rsid w:val="004A2FB1"/>
    <w:pPr>
      <w:numPr>
        <w:ilvl w:val="2"/>
      </w:numPr>
      <w:tabs>
        <w:tab w:val="clear" w:pos="1440"/>
        <w:tab w:val="num" w:pos="360"/>
      </w:tabs>
      <w:ind w:left="1419" w:hanging="709"/>
    </w:pPr>
  </w:style>
  <w:style w:type="character" w:customStyle="1" w:styleId="Zkladntext0">
    <w:name w:val="Základný text_"/>
    <w:basedOn w:val="Predvolenpsmoodseku"/>
    <w:rsid w:val="004A2FB1"/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4A2F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48AF-7E33-4712-8C48-DBA405D4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7868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Donoval, Marian</dc:creator>
  <cp:keywords/>
  <cp:lastModifiedBy>Ondrikova, Adriana</cp:lastModifiedBy>
  <cp:revision>21</cp:revision>
  <cp:lastPrinted>2023-12-07T11:47:00Z</cp:lastPrinted>
  <dcterms:created xsi:type="dcterms:W3CDTF">2023-12-07T12:02:00Z</dcterms:created>
  <dcterms:modified xsi:type="dcterms:W3CDTF">2023-12-12T19:42:00Z</dcterms:modified>
</cp:coreProperties>
</file>