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96C" w:rsidRPr="00C3772D" w:rsidRDefault="00D8096C" w:rsidP="00D8096C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D8096C" w:rsidRDefault="00D8096C" w:rsidP="00D8096C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11</w:t>
      </w:r>
    </w:p>
    <w:p w:rsidR="00D8096C" w:rsidRDefault="00D8096C" w:rsidP="00D8096C">
      <w:pPr>
        <w:jc w:val="center"/>
        <w:rPr>
          <w:b/>
        </w:rPr>
      </w:pPr>
    </w:p>
    <w:p w:rsidR="00D8096C" w:rsidRDefault="00D8096C" w:rsidP="00D8096C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D8096C" w:rsidRPr="003D4A5B" w:rsidRDefault="00D8096C" w:rsidP="00D8096C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D8096C" w:rsidRPr="003D4A5B" w:rsidRDefault="00D8096C" w:rsidP="00D8096C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6030D6" w:rsidRPr="00A66F6D" w:rsidRDefault="006030D6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7"/>
        <w:gridCol w:w="1220"/>
        <w:gridCol w:w="1203"/>
        <w:gridCol w:w="1153"/>
        <w:gridCol w:w="920"/>
        <w:gridCol w:w="1103"/>
      </w:tblGrid>
      <w:tr w:rsidR="006030D6" w:rsidRPr="00D8096C" w:rsidTr="00D04CB5">
        <w:trPr>
          <w:trHeight w:val="1273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D8096C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Cena za požadované  práce v lokalite č.</w:t>
            </w:r>
            <w:r w:rsidRPr="00D8096C">
              <w:rPr>
                <w:sz w:val="20"/>
                <w:szCs w:val="20"/>
                <w:lang w:eastAsia="en-US"/>
              </w:rPr>
              <w:t xml:space="preserve"> </w:t>
            </w:r>
            <w:r w:rsidR="00133A34" w:rsidRPr="00D8096C">
              <w:rPr>
                <w:b/>
                <w:sz w:val="20"/>
                <w:szCs w:val="20"/>
                <w:lang w:eastAsia="en-US"/>
              </w:rPr>
              <w:t>1</w:t>
            </w:r>
            <w:r w:rsidR="00DA79E4" w:rsidRPr="00D8096C">
              <w:rPr>
                <w:b/>
                <w:sz w:val="20"/>
                <w:szCs w:val="20"/>
                <w:lang w:eastAsia="en-US"/>
              </w:rPr>
              <w:t>1</w:t>
            </w:r>
          </w:p>
          <w:p w:rsidR="006030D6" w:rsidRPr="00D8096C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D8096C" w:rsidRDefault="006030D6" w:rsidP="0031314A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Výmera</w:t>
            </w:r>
          </w:p>
          <w:p w:rsidR="006030D6" w:rsidRPr="00D8096C" w:rsidRDefault="006030D6" w:rsidP="0031314A">
            <w:pPr>
              <w:rPr>
                <w:b/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>m</w:t>
            </w:r>
            <w:r w:rsidRPr="00D8096C">
              <w:rPr>
                <w:b/>
                <w:sz w:val="20"/>
                <w:szCs w:val="20"/>
                <w:vertAlign w:val="superscript"/>
              </w:rPr>
              <w:t>2</w:t>
            </w:r>
          </w:p>
          <w:p w:rsidR="006030D6" w:rsidRPr="00D8096C" w:rsidRDefault="006030D6" w:rsidP="0031314A">
            <w:pPr>
              <w:rPr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>ks</w:t>
            </w:r>
            <w:r w:rsidR="0031314A" w:rsidRPr="00D8096C">
              <w:rPr>
                <w:sz w:val="20"/>
                <w:szCs w:val="20"/>
              </w:rPr>
              <w:t>,</w:t>
            </w:r>
          </w:p>
          <w:p w:rsidR="0031314A" w:rsidRPr="00D8096C" w:rsidRDefault="0031314A" w:rsidP="0031314A">
            <w:pPr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  <w:lang w:eastAsia="en-US"/>
              </w:rPr>
              <w:t>paušál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D8096C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Cena za</w:t>
            </w:r>
          </w:p>
          <w:p w:rsidR="006030D6" w:rsidRPr="00D8096C" w:rsidRDefault="00D8096C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D8096C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Cena</w:t>
            </w:r>
          </w:p>
          <w:p w:rsidR="006030D6" w:rsidRPr="00D8096C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>Celkom</w:t>
            </w:r>
          </w:p>
          <w:p w:rsidR="006030D6" w:rsidRPr="00D8096C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 xml:space="preserve">bez </w:t>
            </w:r>
          </w:p>
          <w:p w:rsidR="006030D6" w:rsidRPr="00D8096C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D8096C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D8096C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D8096C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D8096C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Cena</w:t>
            </w:r>
          </w:p>
          <w:p w:rsidR="006030D6" w:rsidRPr="00D8096C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D8096C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D8096C" w:rsidTr="00D04CB5">
        <w:trPr>
          <w:trHeight w:val="96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D8096C" w:rsidRDefault="006030D6" w:rsidP="00A838C0">
            <w:pPr>
              <w:ind w:left="-8"/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D8096C">
              <w:rPr>
                <w:sz w:val="20"/>
                <w:szCs w:val="20"/>
              </w:rPr>
              <w:t>anorg.nečistôt</w:t>
            </w:r>
            <w:proofErr w:type="spellEnd"/>
            <w:r w:rsidRPr="00D8096C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D8096C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D8096C" w:rsidRDefault="006030D6" w:rsidP="00A838C0">
            <w:pPr>
              <w:ind w:left="-8"/>
              <w:rPr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>spolu</w:t>
            </w:r>
            <w:r w:rsidRPr="00D8096C">
              <w:rPr>
                <w:sz w:val="20"/>
                <w:szCs w:val="20"/>
              </w:rPr>
              <w:t xml:space="preserve"> </w:t>
            </w:r>
            <w:r w:rsidR="0031314A" w:rsidRPr="00D8096C">
              <w:rPr>
                <w:b/>
                <w:sz w:val="20"/>
                <w:szCs w:val="20"/>
              </w:rPr>
              <w:t>10 kosieb</w:t>
            </w:r>
          </w:p>
          <w:p w:rsidR="006030D6" w:rsidRPr="00D8096C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492C65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136</w:t>
            </w:r>
            <w:r w:rsidR="003C5DF0">
              <w:rPr>
                <w:sz w:val="20"/>
                <w:szCs w:val="20"/>
                <w:lang w:eastAsia="en-US"/>
              </w:rPr>
              <w:t xml:space="preserve"> </w:t>
            </w:r>
            <w:r w:rsidR="0014653B" w:rsidRPr="00D8096C">
              <w:rPr>
                <w:sz w:val="20"/>
                <w:szCs w:val="20"/>
                <w:lang w:eastAsia="en-US"/>
              </w:rPr>
              <w:t>988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32" w:rsidRPr="00D8096C" w:rsidRDefault="00CD3832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30D6" w:rsidRPr="00D8096C" w:rsidTr="00D04CB5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D8096C" w:rsidRDefault="0065080D" w:rsidP="0065080D">
            <w:pPr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 xml:space="preserve">                      </w:t>
            </w:r>
            <w:r w:rsidR="006030D6" w:rsidRPr="00D8096C">
              <w:rPr>
                <w:b/>
                <w:sz w:val="20"/>
                <w:szCs w:val="20"/>
                <w:lang w:eastAsia="en-US"/>
              </w:rPr>
              <w:t>1</w:t>
            </w:r>
            <w:r w:rsidRPr="00D8096C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6030D6" w:rsidRPr="00D8096C">
              <w:rPr>
                <w:b/>
                <w:sz w:val="20"/>
                <w:szCs w:val="20"/>
                <w:lang w:eastAsia="en-US"/>
              </w:rPr>
              <w:t>kosba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4872E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2666" w:rsidRPr="00D8096C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0D" w:rsidRPr="00D8096C" w:rsidRDefault="006346EF" w:rsidP="0065080D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65" w:rsidRPr="00D8096C" w:rsidRDefault="00492C65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02666" w:rsidRPr="00D8096C" w:rsidRDefault="0014653B" w:rsidP="00402666">
            <w:pPr>
              <w:jc w:val="center"/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  <w:lang w:eastAsia="en-US"/>
              </w:rPr>
              <w:t>136</w:t>
            </w:r>
            <w:r w:rsidR="003C5DF0">
              <w:rPr>
                <w:sz w:val="20"/>
                <w:szCs w:val="20"/>
                <w:lang w:eastAsia="en-US"/>
              </w:rPr>
              <w:t xml:space="preserve"> </w:t>
            </w:r>
            <w:r w:rsidRPr="00D8096C">
              <w:rPr>
                <w:sz w:val="20"/>
                <w:szCs w:val="20"/>
                <w:lang w:eastAsia="en-US"/>
              </w:rPr>
              <w:t>988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D8096C" w:rsidRDefault="00402666" w:rsidP="000048F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D8096C" w:rsidRDefault="00402666" w:rsidP="0074014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D8096C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D8096C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2666" w:rsidRPr="00D8096C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D8096C" w:rsidRDefault="006346EF" w:rsidP="0065080D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 xml:space="preserve">Jesenné vyhrabanie lístia s naložením, odvozom a vyložením od 15.10 do 20.12 zbierať  </w:t>
            </w:r>
            <w:r w:rsidR="002136B2" w:rsidRPr="00D8096C">
              <w:rPr>
                <w:sz w:val="20"/>
                <w:szCs w:val="20"/>
              </w:rPr>
              <w:t>operatívne</w:t>
            </w:r>
            <w:r w:rsidRPr="00D8096C">
              <w:rPr>
                <w:sz w:val="20"/>
                <w:szCs w:val="20"/>
              </w:rPr>
              <w:t xml:space="preserve"> podľa intenzity padania listov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65" w:rsidRPr="00D8096C" w:rsidRDefault="00492C65" w:rsidP="0074014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02666" w:rsidRPr="00D8096C" w:rsidRDefault="0014653B" w:rsidP="00740145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136</w:t>
            </w:r>
            <w:r w:rsidR="003C5DF0">
              <w:rPr>
                <w:sz w:val="20"/>
                <w:szCs w:val="20"/>
                <w:lang w:eastAsia="en-US"/>
              </w:rPr>
              <w:t xml:space="preserve"> </w:t>
            </w:r>
            <w:r w:rsidRPr="00D8096C">
              <w:rPr>
                <w:sz w:val="20"/>
                <w:szCs w:val="20"/>
                <w:lang w:eastAsia="en-US"/>
              </w:rPr>
              <w:t>988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D8096C" w:rsidRDefault="00402666" w:rsidP="000048F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D8096C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D8096C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D8096C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2666" w:rsidRPr="00D8096C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D8096C" w:rsidRDefault="0065080D" w:rsidP="00402666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Údržba mobilných nádob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D8096C" w:rsidRDefault="0031314A" w:rsidP="00402666">
            <w:pPr>
              <w:jc w:val="center"/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D8096C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D8096C" w:rsidRDefault="00402666" w:rsidP="00402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D8096C" w:rsidRDefault="00402666" w:rsidP="00402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D8096C" w:rsidRDefault="00402666" w:rsidP="00402666">
            <w:pPr>
              <w:jc w:val="center"/>
              <w:rPr>
                <w:sz w:val="20"/>
                <w:szCs w:val="20"/>
              </w:rPr>
            </w:pPr>
          </w:p>
        </w:tc>
      </w:tr>
      <w:tr w:rsidR="00D04CB5" w:rsidRPr="00D8096C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2B" w:rsidRPr="00D8096C" w:rsidRDefault="004F1B2B" w:rsidP="004F1B2B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Údržba vegetačných otvorov v spevnených plochách, okopanie,</w:t>
            </w:r>
          </w:p>
          <w:p w:rsidR="00D04CB5" w:rsidRPr="00D8096C" w:rsidRDefault="004F1B2B" w:rsidP="004F1B2B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odburinenie, vyzbieranie odpadu a dočistenie vykonávať operatívne podľa potreby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B5" w:rsidRPr="00D8096C" w:rsidRDefault="00492C65" w:rsidP="00D04CB5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24</w:t>
            </w:r>
            <w:r w:rsidR="0031314A" w:rsidRPr="00D8096C">
              <w:rPr>
                <w:sz w:val="20"/>
                <w:szCs w:val="20"/>
                <w:lang w:eastAsia="en-US"/>
              </w:rPr>
              <w:t xml:space="preserve"> ks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B5" w:rsidRPr="00D8096C" w:rsidRDefault="00D04CB5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B5" w:rsidRPr="00D8096C" w:rsidRDefault="00D04CB5" w:rsidP="00D04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B5" w:rsidRPr="00D8096C" w:rsidRDefault="00D04CB5" w:rsidP="00D04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B5" w:rsidRPr="00D8096C" w:rsidRDefault="00D04CB5" w:rsidP="00D04CB5">
            <w:pPr>
              <w:jc w:val="center"/>
              <w:rPr>
                <w:sz w:val="20"/>
                <w:szCs w:val="20"/>
              </w:rPr>
            </w:pPr>
          </w:p>
        </w:tc>
      </w:tr>
      <w:tr w:rsidR="006030D6" w:rsidRPr="00D8096C" w:rsidTr="0065080D">
        <w:trPr>
          <w:trHeight w:val="43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D8096C" w:rsidRDefault="004F1B2B" w:rsidP="0065080D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 xml:space="preserve">Údržba trvalkových záhonov, okopanie, odburinenie, vyzbieranie odpadu, dočistenie </w:t>
            </w:r>
            <w:r w:rsidR="001D08FE" w:rsidRPr="00D8096C">
              <w:rPr>
                <w:sz w:val="20"/>
                <w:szCs w:val="20"/>
              </w:rPr>
              <w:t xml:space="preserve">vykonávať </w:t>
            </w:r>
            <w:r w:rsidR="00BD1DC3" w:rsidRPr="00D8096C">
              <w:rPr>
                <w:sz w:val="20"/>
                <w:szCs w:val="20"/>
              </w:rPr>
              <w:t>celoročne</w:t>
            </w:r>
            <w:r w:rsidRPr="00D8096C">
              <w:rPr>
                <w:sz w:val="20"/>
                <w:szCs w:val="20"/>
              </w:rPr>
              <w:t xml:space="preserve"> a  zostrihávanie tráv</w:t>
            </w:r>
            <w:r w:rsidR="001D08FE" w:rsidRPr="00D8096C">
              <w:rPr>
                <w:sz w:val="20"/>
                <w:szCs w:val="20"/>
              </w:rPr>
              <w:t>, trvaliek</w:t>
            </w:r>
            <w:r w:rsidRPr="00D8096C">
              <w:rPr>
                <w:sz w:val="20"/>
                <w:szCs w:val="20"/>
              </w:rPr>
              <w:t xml:space="preserve"> jar a vyviazane zima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14653B" w:rsidP="00A838C0">
            <w:pPr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3</w:t>
            </w:r>
            <w:r w:rsidR="003C5DF0">
              <w:rPr>
                <w:sz w:val="20"/>
                <w:szCs w:val="20"/>
                <w:lang w:eastAsia="en-US"/>
              </w:rPr>
              <w:t xml:space="preserve"> </w:t>
            </w:r>
            <w:r w:rsidR="0031314A" w:rsidRPr="00D8096C">
              <w:rPr>
                <w:sz w:val="20"/>
                <w:szCs w:val="20"/>
                <w:lang w:eastAsia="en-US"/>
              </w:rPr>
              <w:t>840 m</w:t>
            </w:r>
            <w:r w:rsidR="0031314A" w:rsidRPr="00D8096C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4872E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30D6" w:rsidRPr="00D8096C" w:rsidTr="0065080D">
        <w:trPr>
          <w:trHeight w:val="43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D8096C" w:rsidRDefault="0065080D" w:rsidP="00A838C0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Údržba ružových záhonov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31314A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30D6" w:rsidRPr="00D8096C" w:rsidTr="0065080D">
        <w:trPr>
          <w:trHeight w:val="52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D8096C" w:rsidRDefault="0065080D" w:rsidP="00A838C0">
            <w:pPr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Údržba popínavých drevín</w:t>
            </w:r>
            <w:r w:rsidR="00834856" w:rsidRPr="00D8096C">
              <w:rPr>
                <w:sz w:val="20"/>
                <w:szCs w:val="20"/>
                <w:lang w:eastAsia="en-US"/>
              </w:rPr>
              <w:t>, solitérne kry</w:t>
            </w:r>
            <w:r w:rsidR="004F1B2B" w:rsidRPr="00D8096C">
              <w:rPr>
                <w:sz w:val="20"/>
                <w:szCs w:val="20"/>
                <w:lang w:eastAsia="en-US"/>
              </w:rPr>
              <w:t>, strihanie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834856" w:rsidP="0031314A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290 ks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rPr>
          <w:trHeight w:val="525"/>
        </w:trPr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CC7D00" w:rsidRPr="00D8096C" w:rsidRDefault="005074D5">
      <w:pPr>
        <w:rPr>
          <w:sz w:val="20"/>
          <w:szCs w:val="20"/>
        </w:rPr>
      </w:pPr>
      <w:r w:rsidRPr="00D8096C">
        <w:rPr>
          <w:sz w:val="20"/>
          <w:szCs w:val="20"/>
        </w:rPr>
        <w:t xml:space="preserve">                                                                                     </w:t>
      </w: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492C65" w:rsidRPr="00D8096C" w:rsidRDefault="00492C65">
      <w:pPr>
        <w:rPr>
          <w:sz w:val="20"/>
          <w:szCs w:val="20"/>
        </w:rPr>
      </w:pPr>
    </w:p>
    <w:p w:rsidR="00FC67FC" w:rsidRPr="00D8096C" w:rsidRDefault="00FC67FC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6"/>
        <w:gridCol w:w="1264"/>
        <w:gridCol w:w="1140"/>
        <w:gridCol w:w="1278"/>
        <w:gridCol w:w="913"/>
        <w:gridCol w:w="1130"/>
      </w:tblGrid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DA79E4">
            <w:pPr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Cena za požadované  práce lokalita č.11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rPr>
                <w:b/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>Výmera</w:t>
            </w:r>
          </w:p>
          <w:p w:rsidR="00D8096C" w:rsidRPr="00D8096C" w:rsidRDefault="00D8096C" w:rsidP="00A838C0">
            <w:pPr>
              <w:rPr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>m²</w:t>
            </w:r>
            <w:r w:rsidRPr="00D8096C">
              <w:rPr>
                <w:sz w:val="20"/>
                <w:szCs w:val="20"/>
              </w:rPr>
              <w:t>,</w:t>
            </w:r>
          </w:p>
          <w:p w:rsidR="00D8096C" w:rsidRPr="00D8096C" w:rsidRDefault="00D8096C" w:rsidP="00A838C0">
            <w:pPr>
              <w:rPr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>ks</w:t>
            </w:r>
            <w:r w:rsidRPr="00D8096C">
              <w:rPr>
                <w:sz w:val="20"/>
                <w:szCs w:val="20"/>
              </w:rPr>
              <w:t>,</w:t>
            </w:r>
          </w:p>
          <w:p w:rsidR="00D8096C" w:rsidRPr="00D8096C" w:rsidRDefault="00D8096C" w:rsidP="00A838C0">
            <w:pPr>
              <w:rPr>
                <w:b/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>paušál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za mernú jednotku bez DPH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A838C0">
            <w:pPr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A838C0">
            <w:pPr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A838C0">
            <w:pPr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Cena celkom s DPH</w:t>
            </w: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 xml:space="preserve">Dreviny </w:t>
            </w:r>
          </w:p>
          <w:p w:rsidR="00D8096C" w:rsidRPr="00D8096C" w:rsidRDefault="00D8096C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A838C0">
            <w:pPr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31314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D8096C" w:rsidRPr="00D8096C" w:rsidRDefault="00D8096C" w:rsidP="0031314A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A838C0">
            <w:pPr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842 m²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Rez stromov na hlavu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492C6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</w:rPr>
              <w:t>Odstraňovanie nečistôt z korún stromov a porastov kríkov s odstraňovaním náletových drevín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31314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D8096C" w:rsidRPr="00D8096C" w:rsidRDefault="00D8096C" w:rsidP="0031314A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A838C0">
            <w:pPr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Okopávka nezapojených porastov kríkov 4/rok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31314A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210 m²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492C65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31314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D8096C" w:rsidRPr="00D8096C" w:rsidRDefault="00D8096C" w:rsidP="0031314A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D809DA">
            <w:pPr>
              <w:rPr>
                <w:sz w:val="20"/>
                <w:szCs w:val="20"/>
              </w:rPr>
            </w:pPr>
            <w:proofErr w:type="spellStart"/>
            <w:r w:rsidRPr="00D8096C">
              <w:rPr>
                <w:sz w:val="20"/>
                <w:szCs w:val="20"/>
              </w:rPr>
              <w:t>Ostrihávanie</w:t>
            </w:r>
            <w:proofErr w:type="spellEnd"/>
            <w:r w:rsidRPr="00D8096C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D8096C">
              <w:rPr>
                <w:sz w:val="20"/>
                <w:szCs w:val="20"/>
              </w:rPr>
              <w:t>výmladkov</w:t>
            </w:r>
            <w:proofErr w:type="spellEnd"/>
            <w:r w:rsidRPr="00D8096C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31314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D8096C" w:rsidRPr="00D8096C" w:rsidRDefault="00D8096C" w:rsidP="0031314A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D809DA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31314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D8096C" w:rsidRPr="00D8096C" w:rsidRDefault="00D8096C" w:rsidP="0031314A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D809DA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31314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D8096C" w:rsidRPr="00D8096C" w:rsidRDefault="00D8096C" w:rsidP="0031314A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D809DA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31314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D8096C" w:rsidRPr="00D8096C" w:rsidRDefault="00D8096C" w:rsidP="0031314A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D809DA">
            <w:pPr>
              <w:rPr>
                <w:b/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D809DA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D8096C">
              <w:rPr>
                <w:sz w:val="20"/>
                <w:szCs w:val="20"/>
              </w:rPr>
              <w:t>dets</w:t>
            </w:r>
            <w:proofErr w:type="spellEnd"/>
            <w:r w:rsidRPr="00D8096C">
              <w:rPr>
                <w:sz w:val="20"/>
                <w:szCs w:val="20"/>
              </w:rPr>
              <w:t xml:space="preserve">. </w:t>
            </w:r>
            <w:proofErr w:type="spellStart"/>
            <w:r w:rsidRPr="00D8096C">
              <w:rPr>
                <w:sz w:val="20"/>
                <w:szCs w:val="20"/>
              </w:rPr>
              <w:t>ihrísk+odstránenie</w:t>
            </w:r>
            <w:proofErr w:type="spellEnd"/>
            <w:r w:rsidRPr="00D8096C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1ks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A3301">
            <w:pPr>
              <w:jc w:val="both"/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Vyzbieranie nežiadúcich prvkov zo všetkých využívaných pieskovísk, DI, spevnených plôch denne(spolu s čistením verejného priestranstva) popadané konáre a kopy z plôch odnášať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83485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8096C" w:rsidRPr="00D8096C" w:rsidRDefault="00D8096C" w:rsidP="00834856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475</w:t>
            </w:r>
            <w:r w:rsidR="003C5DF0">
              <w:rPr>
                <w:sz w:val="20"/>
                <w:szCs w:val="20"/>
                <w:lang w:eastAsia="en-US"/>
              </w:rPr>
              <w:t xml:space="preserve"> </w:t>
            </w:r>
            <w:bookmarkStart w:id="0" w:name="_GoBack"/>
            <w:bookmarkEnd w:id="0"/>
            <w:r w:rsidRPr="00D8096C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D809DA">
            <w:pPr>
              <w:jc w:val="both"/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Povrchová úprava a 2x  náter určených lavičiek a hracích prvkov1/4 celkového počtu ročne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168 ks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both"/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Vizuálna kontrola DI s nahlasovaním nedostatkov (skládok, poškodených hracích prvkov a pod)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8348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D8096C" w:rsidRPr="00D8096C" w:rsidRDefault="00D8096C" w:rsidP="00834856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both"/>
              <w:rPr>
                <w:b/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>Verejné priestranstvo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both"/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 xml:space="preserve">DVK s odstránením a naložením, úlomkov drevín, papierov a anorganického, </w:t>
            </w:r>
            <w:r w:rsidRPr="00D8096C">
              <w:rPr>
                <w:sz w:val="20"/>
                <w:szCs w:val="20"/>
              </w:rPr>
              <w:lastRenderedPageBreak/>
              <w:t>organického odpadu, popadaných konárov a kopy odpadu odvážať.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8348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lastRenderedPageBreak/>
              <w:t xml:space="preserve">Paušál/podľa </w:t>
            </w:r>
          </w:p>
          <w:p w:rsidR="00D8096C" w:rsidRPr="00D8096C" w:rsidRDefault="00D8096C" w:rsidP="00834856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A3301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Údržba spevnených plôch (vyložených kameňmi)</w:t>
            </w:r>
            <w:proofErr w:type="spellStart"/>
            <w:r w:rsidRPr="00D8096C">
              <w:rPr>
                <w:sz w:val="20"/>
                <w:szCs w:val="20"/>
              </w:rPr>
              <w:t>odburiňov</w:t>
            </w:r>
            <w:proofErr w:type="spellEnd"/>
            <w:r w:rsidRPr="00D8096C">
              <w:rPr>
                <w:sz w:val="20"/>
                <w:szCs w:val="20"/>
              </w:rPr>
              <w:t>., zber nečistôt 1/14 dní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834856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D8096C" w:rsidRPr="00D8096C" w:rsidRDefault="00D8096C" w:rsidP="00834856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rPr>
          <w:trHeight w:val="576"/>
        </w:trPr>
        <w:tc>
          <w:tcPr>
            <w:tcW w:w="6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8096C" w:rsidRDefault="00D8096C" w:rsidP="00D8096C">
      <w:r w:rsidRPr="006C35F7">
        <w:rPr>
          <w:b/>
        </w:rPr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D8096C" w:rsidRDefault="00D8096C" w:rsidP="00D8096C"/>
    <w:p w:rsidR="00D8096C" w:rsidRPr="006C35F7" w:rsidRDefault="00D8096C" w:rsidP="00D8096C">
      <w:r w:rsidRPr="006C35F7">
        <w:t>Cena bez DPH</w:t>
      </w:r>
      <w:r>
        <w:tab/>
      </w:r>
      <w:r>
        <w:tab/>
        <w:t xml:space="preserve">....................... Eur </w:t>
      </w:r>
    </w:p>
    <w:p w:rsidR="00D8096C" w:rsidRPr="006C35F7" w:rsidRDefault="00D8096C" w:rsidP="00D8096C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D8096C" w:rsidRDefault="00D8096C" w:rsidP="00D8096C">
      <w:r w:rsidRPr="006C35F7">
        <w:t>Cena vrátane DPH</w:t>
      </w:r>
      <w:r>
        <w:tab/>
      </w:r>
      <w:r>
        <w:tab/>
        <w:t>....................... Eur</w:t>
      </w:r>
    </w:p>
    <w:p w:rsidR="00D8096C" w:rsidRDefault="00D8096C" w:rsidP="00D8096C"/>
    <w:p w:rsidR="00D8096C" w:rsidRDefault="00D8096C" w:rsidP="00D8096C"/>
    <w:p w:rsidR="00D8096C" w:rsidRPr="006C35F7" w:rsidRDefault="00D8096C" w:rsidP="00D8096C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D8096C" w:rsidRPr="006C35F7" w:rsidRDefault="00D8096C" w:rsidP="00D8096C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D8096C" w:rsidRPr="006C35F7" w:rsidRDefault="00D8096C" w:rsidP="00D8096C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D8096C" w:rsidRPr="006C35F7" w:rsidRDefault="00D8096C" w:rsidP="00D8096C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D8096C" w:rsidRPr="006C35F7" w:rsidRDefault="00D8096C" w:rsidP="00D8096C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 </w:t>
      </w:r>
      <w:r w:rsidRPr="006C35F7">
        <w:rPr>
          <w:i/>
          <w:iCs/>
        </w:rPr>
        <w:t>konať za uchádzača v záväzkových vzťahoch</w:t>
      </w:r>
    </w:p>
    <w:p w:rsidR="006030D6" w:rsidRDefault="006030D6"/>
    <w:sectPr w:rsidR="006030D6" w:rsidSect="00D8096C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954" w:rsidRDefault="00CE7954" w:rsidP="00D8096C">
      <w:r>
        <w:separator/>
      </w:r>
    </w:p>
  </w:endnote>
  <w:endnote w:type="continuationSeparator" w:id="0">
    <w:p w:rsidR="00CE7954" w:rsidRDefault="00CE7954" w:rsidP="00D8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954" w:rsidRDefault="00CE7954" w:rsidP="00D8096C">
      <w:r>
        <w:separator/>
      </w:r>
    </w:p>
  </w:footnote>
  <w:footnote w:type="continuationSeparator" w:id="0">
    <w:p w:rsidR="00CE7954" w:rsidRDefault="00CE7954" w:rsidP="00D80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96C" w:rsidRDefault="00D8096C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D6"/>
    <w:rsid w:val="000048F2"/>
    <w:rsid w:val="000F1DF9"/>
    <w:rsid w:val="00114FA4"/>
    <w:rsid w:val="00133A34"/>
    <w:rsid w:val="0014653B"/>
    <w:rsid w:val="001A4ED2"/>
    <w:rsid w:val="001D08FE"/>
    <w:rsid w:val="002136B2"/>
    <w:rsid w:val="0031314A"/>
    <w:rsid w:val="00362F52"/>
    <w:rsid w:val="00367A6B"/>
    <w:rsid w:val="003C13D9"/>
    <w:rsid w:val="003C5DF0"/>
    <w:rsid w:val="003E4A6B"/>
    <w:rsid w:val="00402666"/>
    <w:rsid w:val="00424216"/>
    <w:rsid w:val="004872E1"/>
    <w:rsid w:val="00492C65"/>
    <w:rsid w:val="004D2C2A"/>
    <w:rsid w:val="004F1B2B"/>
    <w:rsid w:val="005074D5"/>
    <w:rsid w:val="005845D7"/>
    <w:rsid w:val="005A13F3"/>
    <w:rsid w:val="005C52B5"/>
    <w:rsid w:val="006030D6"/>
    <w:rsid w:val="006346EF"/>
    <w:rsid w:val="00647776"/>
    <w:rsid w:val="0065080D"/>
    <w:rsid w:val="00740145"/>
    <w:rsid w:val="007A240B"/>
    <w:rsid w:val="00834856"/>
    <w:rsid w:val="00872BAB"/>
    <w:rsid w:val="008A2332"/>
    <w:rsid w:val="008B2DA1"/>
    <w:rsid w:val="008B5C2D"/>
    <w:rsid w:val="009309EA"/>
    <w:rsid w:val="009541ED"/>
    <w:rsid w:val="00960A17"/>
    <w:rsid w:val="009B3A8E"/>
    <w:rsid w:val="00A009DC"/>
    <w:rsid w:val="00A51E7F"/>
    <w:rsid w:val="00B024A1"/>
    <w:rsid w:val="00B04C12"/>
    <w:rsid w:val="00B41EB7"/>
    <w:rsid w:val="00B45BB6"/>
    <w:rsid w:val="00B636FE"/>
    <w:rsid w:val="00BD1DC3"/>
    <w:rsid w:val="00C0439E"/>
    <w:rsid w:val="00CC7D00"/>
    <w:rsid w:val="00CD3832"/>
    <w:rsid w:val="00CE464C"/>
    <w:rsid w:val="00CE7954"/>
    <w:rsid w:val="00D04CB5"/>
    <w:rsid w:val="00D104B7"/>
    <w:rsid w:val="00D10BFD"/>
    <w:rsid w:val="00D22775"/>
    <w:rsid w:val="00D8096C"/>
    <w:rsid w:val="00D809DA"/>
    <w:rsid w:val="00DA3301"/>
    <w:rsid w:val="00DA79E4"/>
    <w:rsid w:val="00E020B0"/>
    <w:rsid w:val="00E92878"/>
    <w:rsid w:val="00ED5BFE"/>
    <w:rsid w:val="00EE24E2"/>
    <w:rsid w:val="00F14DF6"/>
    <w:rsid w:val="00F31390"/>
    <w:rsid w:val="00F34F97"/>
    <w:rsid w:val="00FB7B67"/>
    <w:rsid w:val="00FC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7BB6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D809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809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809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09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09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09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096C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809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8096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809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8096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D8096C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8096C"/>
    <w:rPr>
      <w:rFonts w:ascii="Arial" w:eastAsia="Times New Roman" w:hAnsi="Arial" w:cs="Times New Roman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Moravec Viktor, Mgr.</cp:lastModifiedBy>
  <cp:revision>59</cp:revision>
  <cp:lastPrinted>2023-12-08T09:34:00Z</cp:lastPrinted>
  <dcterms:created xsi:type="dcterms:W3CDTF">2016-10-12T07:18:00Z</dcterms:created>
  <dcterms:modified xsi:type="dcterms:W3CDTF">2023-12-13T11:59:00Z</dcterms:modified>
</cp:coreProperties>
</file>