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5DF" w:rsidRPr="00E455DF" w:rsidRDefault="00E455DF" w:rsidP="00E455DF">
      <w:pPr>
        <w:jc w:val="center"/>
        <w:rPr>
          <w:b/>
          <w:caps/>
          <w:lang w:val="sk-SK"/>
        </w:rPr>
      </w:pPr>
    </w:p>
    <w:p w:rsidR="00E455DF" w:rsidRDefault="00E455DF" w:rsidP="00E455DF">
      <w:pPr>
        <w:jc w:val="center"/>
        <w:rPr>
          <w:b/>
          <w:caps/>
          <w:lang w:val="sk-SK"/>
        </w:rPr>
      </w:pPr>
    </w:p>
    <w:p w:rsidR="00E455DF" w:rsidRPr="00E455DF" w:rsidRDefault="00E455DF" w:rsidP="00E455DF">
      <w:pPr>
        <w:jc w:val="center"/>
        <w:rPr>
          <w:b/>
          <w:caps/>
          <w:lang w:val="sk-SK"/>
        </w:rPr>
      </w:pPr>
    </w:p>
    <w:p w:rsidR="00E455DF" w:rsidRPr="00E455DF" w:rsidRDefault="00E455DF" w:rsidP="00E455DF">
      <w:pPr>
        <w:jc w:val="center"/>
        <w:rPr>
          <w:b/>
          <w:caps/>
          <w:lang w:val="sk-SK"/>
        </w:rPr>
      </w:pPr>
      <w:r w:rsidRPr="00E455DF">
        <w:rPr>
          <w:b/>
          <w:caps/>
          <w:lang w:val="sk-SK"/>
        </w:rPr>
        <w:t>RÁMCOVÁ ZMLUVA na Poskytnutie služby - Návrh</w:t>
      </w:r>
    </w:p>
    <w:p w:rsidR="00E455DF" w:rsidRPr="00E455DF" w:rsidRDefault="00E455DF" w:rsidP="00E455DF">
      <w:pPr>
        <w:jc w:val="center"/>
        <w:rPr>
          <w:lang w:val="sk-SK"/>
        </w:rPr>
      </w:pPr>
      <w:r w:rsidRPr="00E455DF">
        <w:rPr>
          <w:lang w:val="sk-SK"/>
        </w:rPr>
        <w:t xml:space="preserve">uzatvorená v súlade s § 83 Zákona č. 343/2015 Z. z. o verejnom obstarávaní v znení neskorších predpisov </w:t>
      </w:r>
    </w:p>
    <w:p w:rsidR="00E455DF" w:rsidRPr="00E455DF" w:rsidRDefault="00E455DF" w:rsidP="00E455DF">
      <w:pPr>
        <w:rPr>
          <w:caps/>
          <w:lang w:val="sk-SK"/>
        </w:rPr>
      </w:pPr>
    </w:p>
    <w:p w:rsidR="00E455DF" w:rsidRPr="00E455DF" w:rsidRDefault="00E455DF" w:rsidP="00E455DF">
      <w:pPr>
        <w:jc w:val="center"/>
        <w:rPr>
          <w:b/>
          <w:lang w:val="sk-SK"/>
        </w:rPr>
      </w:pPr>
      <w:r w:rsidRPr="00E455DF">
        <w:rPr>
          <w:b/>
          <w:lang w:val="sk-SK"/>
        </w:rPr>
        <w:t>Zmluvné strany:</w:t>
      </w:r>
    </w:p>
    <w:p w:rsidR="00E455DF" w:rsidRPr="00E455DF" w:rsidRDefault="00E455DF" w:rsidP="00E455DF">
      <w:pPr>
        <w:rPr>
          <w:lang w:val="sk-SK"/>
        </w:rPr>
      </w:pPr>
    </w:p>
    <w:p w:rsidR="00E455DF" w:rsidRPr="00E455DF" w:rsidRDefault="00E455DF" w:rsidP="00E455DF">
      <w:pPr>
        <w:rPr>
          <w:lang w:val="sk-SK"/>
        </w:rPr>
      </w:pPr>
      <w:r w:rsidRPr="00E455DF">
        <w:rPr>
          <w:b/>
          <w:lang w:val="sk-SK"/>
        </w:rPr>
        <w:t>Objednávateľ:</w:t>
      </w:r>
      <w:r w:rsidRPr="00E455DF">
        <w:rPr>
          <w:lang w:val="sk-SK"/>
        </w:rPr>
        <w:tab/>
      </w:r>
      <w:r w:rsidRPr="00E455DF">
        <w:rPr>
          <w:lang w:val="sk-SK"/>
        </w:rPr>
        <w:tab/>
      </w:r>
      <w:r w:rsidRPr="00E455DF">
        <w:rPr>
          <w:lang w:val="sk-SK"/>
        </w:rPr>
        <w:tab/>
      </w:r>
      <w:r w:rsidRPr="00E455DF">
        <w:rPr>
          <w:lang w:val="sk-SK"/>
        </w:rPr>
        <w:tab/>
      </w:r>
      <w:r w:rsidRPr="00E455DF">
        <w:rPr>
          <w:b/>
          <w:lang w:val="sk-SK"/>
        </w:rPr>
        <w:t xml:space="preserve">Mesto Nitra  </w:t>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v zastúpení: </w:t>
      </w:r>
      <w:r w:rsidRPr="00E455DF">
        <w:rPr>
          <w:lang w:val="sk-SK"/>
        </w:rPr>
        <w:tab/>
      </w:r>
      <w:r w:rsidRPr="00E455DF">
        <w:rPr>
          <w:lang w:val="sk-SK"/>
        </w:rPr>
        <w:tab/>
        <w:t xml:space="preserve">Marek </w:t>
      </w:r>
      <w:proofErr w:type="spellStart"/>
      <w:r w:rsidRPr="00E455DF">
        <w:rPr>
          <w:lang w:val="sk-SK"/>
        </w:rPr>
        <w:t>Hattas</w:t>
      </w:r>
      <w:proofErr w:type="spellEnd"/>
      <w:r w:rsidRPr="00E455DF">
        <w:rPr>
          <w:lang w:val="sk-SK"/>
        </w:rPr>
        <w:t>, primátor mesta</w:t>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so sídlom: </w:t>
      </w:r>
      <w:r w:rsidRPr="00E455DF">
        <w:rPr>
          <w:lang w:val="sk-SK"/>
        </w:rPr>
        <w:tab/>
      </w:r>
      <w:r w:rsidRPr="00E455DF">
        <w:rPr>
          <w:lang w:val="sk-SK"/>
        </w:rPr>
        <w:tab/>
        <w:t xml:space="preserve">Štefánikova </w:t>
      </w:r>
      <w:proofErr w:type="spellStart"/>
      <w:r w:rsidRPr="00E455DF">
        <w:rPr>
          <w:lang w:val="sk-SK"/>
        </w:rPr>
        <w:t>tr</w:t>
      </w:r>
      <w:proofErr w:type="spellEnd"/>
      <w:r w:rsidRPr="00E455DF">
        <w:rPr>
          <w:lang w:val="sk-SK"/>
        </w:rPr>
        <w:t>. 60, 950 06 Nitra</w:t>
      </w:r>
    </w:p>
    <w:p w:rsidR="00E455DF" w:rsidRPr="00E455DF" w:rsidRDefault="00E455DF" w:rsidP="00E455DF">
      <w:pPr>
        <w:rPr>
          <w:color w:val="FF0000"/>
          <w:lang w:val="sk-SK"/>
        </w:rPr>
      </w:pPr>
      <w:r w:rsidRPr="00E455DF">
        <w:rPr>
          <w:lang w:val="sk-SK"/>
        </w:rPr>
        <w:tab/>
      </w:r>
      <w:r w:rsidRPr="00E455DF">
        <w:rPr>
          <w:lang w:val="sk-SK"/>
        </w:rPr>
        <w:tab/>
      </w:r>
      <w:r w:rsidRPr="00E455DF">
        <w:rPr>
          <w:lang w:val="sk-SK"/>
        </w:rPr>
        <w:tab/>
        <w:t xml:space="preserve">bankové spojenie: </w:t>
      </w:r>
      <w:r w:rsidRPr="00E455DF">
        <w:rPr>
          <w:lang w:val="sk-SK"/>
        </w:rPr>
        <w:tab/>
        <w:t xml:space="preserve">Slovenská sporiteľňa, </w:t>
      </w:r>
      <w:proofErr w:type="spellStart"/>
      <w:r w:rsidRPr="00E455DF">
        <w:rPr>
          <w:lang w:val="sk-SK"/>
        </w:rPr>
        <w:t>a.s</w:t>
      </w:r>
      <w:proofErr w:type="spellEnd"/>
      <w:r w:rsidRPr="00E455DF">
        <w:rPr>
          <w:lang w:val="sk-SK"/>
        </w:rPr>
        <w:t>.</w:t>
      </w:r>
    </w:p>
    <w:p w:rsidR="00E455DF" w:rsidRPr="00E455DF" w:rsidRDefault="00E455DF" w:rsidP="00E455DF">
      <w:pPr>
        <w:rPr>
          <w:lang w:val="sk-SK"/>
        </w:rPr>
      </w:pPr>
      <w:r w:rsidRPr="00E455DF">
        <w:rPr>
          <w:color w:val="FF0000"/>
          <w:lang w:val="sk-SK"/>
        </w:rPr>
        <w:tab/>
      </w:r>
      <w:r w:rsidRPr="00E455DF">
        <w:rPr>
          <w:color w:val="FF0000"/>
          <w:lang w:val="sk-SK"/>
        </w:rPr>
        <w:tab/>
      </w:r>
      <w:r w:rsidRPr="00E455DF">
        <w:rPr>
          <w:color w:val="FF0000"/>
          <w:lang w:val="sk-SK"/>
        </w:rPr>
        <w:tab/>
      </w:r>
      <w:r w:rsidRPr="00E455DF">
        <w:rPr>
          <w:lang w:val="sk-SK"/>
        </w:rPr>
        <w:t xml:space="preserve">číslo účtu: </w:t>
      </w:r>
      <w:r w:rsidRPr="00E455DF">
        <w:rPr>
          <w:lang w:val="sk-SK"/>
        </w:rPr>
        <w:tab/>
      </w:r>
      <w:r w:rsidRPr="00E455DF">
        <w:rPr>
          <w:lang w:val="sk-SK"/>
        </w:rPr>
        <w:tab/>
      </w:r>
      <w:proofErr w:type="spellStart"/>
      <w:r w:rsidRPr="00E455DF">
        <w:rPr>
          <w:lang w:val="sk-SK"/>
        </w:rPr>
        <w:t>č.ú</w:t>
      </w:r>
      <w:proofErr w:type="spellEnd"/>
      <w:r w:rsidRPr="00E455DF">
        <w:rPr>
          <w:lang w:val="sk-SK"/>
        </w:rPr>
        <w:t>.:  5028001139/0900</w:t>
      </w:r>
    </w:p>
    <w:p w:rsidR="00E455DF" w:rsidRPr="00E455DF" w:rsidRDefault="00E455DF" w:rsidP="00E455DF">
      <w:pPr>
        <w:rPr>
          <w:lang w:val="sk-SK"/>
        </w:rPr>
      </w:pPr>
      <w:r w:rsidRPr="00E455DF">
        <w:rPr>
          <w:color w:val="FF0000"/>
          <w:lang w:val="sk-SK"/>
        </w:rPr>
        <w:tab/>
      </w:r>
      <w:r w:rsidRPr="00E455DF">
        <w:rPr>
          <w:color w:val="FF0000"/>
          <w:lang w:val="sk-SK"/>
        </w:rPr>
        <w:tab/>
      </w:r>
      <w:r w:rsidRPr="00E455DF">
        <w:rPr>
          <w:color w:val="FF0000"/>
          <w:lang w:val="sk-SK"/>
        </w:rPr>
        <w:tab/>
      </w:r>
      <w:r w:rsidRPr="00E455DF">
        <w:rPr>
          <w:lang w:val="sk-SK"/>
        </w:rPr>
        <w:t>IBAN:                         SK04 0900 0000 0050 2800 1139</w:t>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IČO: </w:t>
      </w:r>
      <w:r w:rsidRPr="00E455DF">
        <w:rPr>
          <w:lang w:val="sk-SK"/>
        </w:rPr>
        <w:tab/>
      </w:r>
      <w:r w:rsidRPr="00E455DF">
        <w:rPr>
          <w:lang w:val="sk-SK"/>
        </w:rPr>
        <w:tab/>
      </w:r>
      <w:r w:rsidRPr="00E455DF">
        <w:rPr>
          <w:lang w:val="sk-SK"/>
        </w:rPr>
        <w:tab/>
        <w:t>00308307</w:t>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DIČ: </w:t>
      </w:r>
      <w:r w:rsidRPr="00E455DF">
        <w:rPr>
          <w:lang w:val="sk-SK"/>
        </w:rPr>
        <w:tab/>
      </w:r>
      <w:r w:rsidRPr="00E455DF">
        <w:rPr>
          <w:lang w:val="sk-SK"/>
        </w:rPr>
        <w:tab/>
      </w:r>
      <w:r w:rsidRPr="00E455DF">
        <w:rPr>
          <w:lang w:val="sk-SK"/>
        </w:rPr>
        <w:tab/>
        <w:t>2021102853</w:t>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IČ DPH: </w:t>
      </w:r>
      <w:r w:rsidRPr="00E455DF">
        <w:rPr>
          <w:lang w:val="sk-SK"/>
        </w:rPr>
        <w:tab/>
      </w:r>
      <w:r w:rsidRPr="00E455DF">
        <w:rPr>
          <w:lang w:val="sk-SK"/>
        </w:rPr>
        <w:tab/>
        <w:t>SK2021102853</w:t>
      </w:r>
    </w:p>
    <w:p w:rsidR="00E455DF" w:rsidRPr="00E455DF" w:rsidRDefault="00E455DF" w:rsidP="00E455DF">
      <w:pPr>
        <w:rPr>
          <w:lang w:val="sk-SK"/>
        </w:rPr>
      </w:pPr>
    </w:p>
    <w:p w:rsidR="00E455DF" w:rsidRPr="00E455DF" w:rsidRDefault="00E455DF" w:rsidP="00E455DF">
      <w:pPr>
        <w:rPr>
          <w:lang w:val="sk-SK"/>
        </w:rPr>
      </w:pPr>
    </w:p>
    <w:p w:rsidR="00E455DF" w:rsidRPr="00E455DF" w:rsidRDefault="00E455DF" w:rsidP="00E455DF">
      <w:pPr>
        <w:rPr>
          <w:b/>
          <w:lang w:val="sk-SK"/>
        </w:rPr>
      </w:pPr>
      <w:r w:rsidRPr="00E455DF">
        <w:rPr>
          <w:b/>
          <w:lang w:val="sk-SK"/>
        </w:rPr>
        <w:t>Poskytovateľ:</w:t>
      </w:r>
      <w:r w:rsidRPr="00E455DF">
        <w:rPr>
          <w:b/>
          <w:lang w:val="sk-SK"/>
        </w:rPr>
        <w:tab/>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sídlo/miesto podnikania: </w:t>
      </w:r>
      <w:r w:rsidRPr="00E455DF">
        <w:rPr>
          <w:lang w:val="sk-SK"/>
        </w:rPr>
        <w:tab/>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bankové spojenie: </w:t>
      </w:r>
      <w:r w:rsidRPr="00E455DF">
        <w:rPr>
          <w:lang w:val="sk-SK"/>
        </w:rPr>
        <w:tab/>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číslo účtu: </w:t>
      </w:r>
      <w:r w:rsidRPr="00E455DF">
        <w:rPr>
          <w:lang w:val="sk-SK"/>
        </w:rPr>
        <w:tab/>
      </w:r>
      <w:r w:rsidRPr="00E455DF">
        <w:rPr>
          <w:lang w:val="sk-SK"/>
        </w:rPr>
        <w:tab/>
      </w:r>
    </w:p>
    <w:p w:rsidR="00E455DF" w:rsidRPr="00E455DF" w:rsidRDefault="00E455DF" w:rsidP="00E455DF">
      <w:pPr>
        <w:rPr>
          <w:lang w:val="sk-SK"/>
        </w:rPr>
      </w:pPr>
      <w:r w:rsidRPr="00E455DF">
        <w:rPr>
          <w:lang w:val="sk-SK"/>
        </w:rPr>
        <w:tab/>
      </w:r>
      <w:r w:rsidRPr="00E455DF">
        <w:rPr>
          <w:lang w:val="sk-SK"/>
        </w:rPr>
        <w:tab/>
      </w:r>
      <w:r w:rsidRPr="00E455DF">
        <w:rPr>
          <w:lang w:val="sk-SK"/>
        </w:rPr>
        <w:tab/>
        <w:t>IBAN:</w:t>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IČO: </w:t>
      </w:r>
      <w:r w:rsidRPr="00E455DF">
        <w:rPr>
          <w:lang w:val="sk-SK"/>
        </w:rPr>
        <w:tab/>
      </w:r>
      <w:r w:rsidRPr="00E455DF">
        <w:rPr>
          <w:lang w:val="sk-SK"/>
        </w:rPr>
        <w:tab/>
      </w:r>
      <w:r w:rsidRPr="00E455DF">
        <w:rPr>
          <w:lang w:val="sk-SK"/>
        </w:rPr>
        <w:tab/>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DIČ: </w:t>
      </w:r>
      <w:r w:rsidRPr="00E455DF">
        <w:rPr>
          <w:lang w:val="sk-SK"/>
        </w:rPr>
        <w:tab/>
      </w:r>
      <w:r w:rsidRPr="00E455DF">
        <w:rPr>
          <w:lang w:val="sk-SK"/>
        </w:rPr>
        <w:tab/>
      </w:r>
      <w:r w:rsidRPr="00E455DF">
        <w:rPr>
          <w:lang w:val="sk-SK"/>
        </w:rPr>
        <w:tab/>
      </w:r>
    </w:p>
    <w:p w:rsidR="00E455DF" w:rsidRPr="00E455DF" w:rsidRDefault="00E455DF" w:rsidP="00E455DF">
      <w:pPr>
        <w:rPr>
          <w:lang w:val="sk-SK"/>
        </w:rPr>
      </w:pPr>
      <w:r w:rsidRPr="00E455DF">
        <w:rPr>
          <w:lang w:val="sk-SK"/>
        </w:rPr>
        <w:tab/>
      </w:r>
      <w:r w:rsidRPr="00E455DF">
        <w:rPr>
          <w:lang w:val="sk-SK"/>
        </w:rPr>
        <w:tab/>
      </w:r>
      <w:r w:rsidRPr="00E455DF">
        <w:rPr>
          <w:lang w:val="sk-SK"/>
        </w:rPr>
        <w:tab/>
        <w:t xml:space="preserve">IČ DPH: </w:t>
      </w:r>
      <w:r w:rsidRPr="00E455DF">
        <w:rPr>
          <w:lang w:val="sk-SK"/>
        </w:rPr>
        <w:tab/>
      </w:r>
      <w:r w:rsidRPr="00E455DF">
        <w:rPr>
          <w:lang w:val="sk-SK"/>
        </w:rPr>
        <w:tab/>
      </w:r>
    </w:p>
    <w:p w:rsidR="00E455DF" w:rsidRPr="00E455DF" w:rsidRDefault="00E455DF" w:rsidP="00E455DF">
      <w:pPr>
        <w:ind w:left="1416" w:firstLine="708"/>
        <w:rPr>
          <w:lang w:val="sk-SK"/>
        </w:rPr>
      </w:pPr>
      <w:r w:rsidRPr="00E455DF">
        <w:rPr>
          <w:lang w:val="sk-SK"/>
        </w:rPr>
        <w:t>e-mailová adresa:</w:t>
      </w:r>
    </w:p>
    <w:p w:rsidR="00E455DF" w:rsidRPr="00E455DF" w:rsidRDefault="00E455DF" w:rsidP="00E455DF">
      <w:pPr>
        <w:ind w:left="1416" w:firstLine="708"/>
        <w:rPr>
          <w:lang w:val="sk-SK"/>
        </w:rPr>
      </w:pPr>
      <w:r w:rsidRPr="00E455DF">
        <w:rPr>
          <w:lang w:val="sk-SK"/>
        </w:rPr>
        <w:t>tel. kontakt:</w:t>
      </w:r>
    </w:p>
    <w:p w:rsidR="00E455DF" w:rsidRPr="00E455DF" w:rsidRDefault="00E455DF" w:rsidP="00E455DF">
      <w:pPr>
        <w:rPr>
          <w:b/>
          <w:lang w:val="sk-SK"/>
        </w:rPr>
      </w:pPr>
      <w:r w:rsidRPr="00E455DF">
        <w:rPr>
          <w:b/>
          <w:lang w:val="sk-SK"/>
        </w:rPr>
        <w:tab/>
        <w:t xml:space="preserve"> </w:t>
      </w:r>
    </w:p>
    <w:p w:rsidR="00E455DF" w:rsidRPr="00E455DF" w:rsidRDefault="00E455DF" w:rsidP="00E455DF">
      <w:pPr>
        <w:ind w:left="3540" w:firstLine="708"/>
        <w:rPr>
          <w:b/>
          <w:lang w:val="sk-SK"/>
        </w:rPr>
      </w:pPr>
    </w:p>
    <w:p w:rsidR="00E455DF" w:rsidRPr="00E455DF" w:rsidRDefault="00E455DF" w:rsidP="00E455DF">
      <w:pPr>
        <w:jc w:val="center"/>
        <w:rPr>
          <w:b/>
          <w:lang w:val="sk-SK"/>
        </w:rPr>
      </w:pPr>
      <w:r w:rsidRPr="00E455DF">
        <w:rPr>
          <w:b/>
          <w:lang w:val="sk-SK"/>
        </w:rPr>
        <w:t>Čl. 1</w:t>
      </w:r>
    </w:p>
    <w:p w:rsidR="00E455DF" w:rsidRPr="00E455DF" w:rsidRDefault="00E455DF" w:rsidP="00E455DF">
      <w:pPr>
        <w:jc w:val="center"/>
        <w:rPr>
          <w:b/>
          <w:lang w:val="sk-SK"/>
        </w:rPr>
      </w:pPr>
      <w:r w:rsidRPr="00E455DF">
        <w:rPr>
          <w:b/>
          <w:lang w:val="sk-SK"/>
        </w:rPr>
        <w:t>Úvodné ustanovenia</w:t>
      </w:r>
    </w:p>
    <w:p w:rsidR="00E455DF" w:rsidRPr="00E455DF" w:rsidRDefault="00E455DF" w:rsidP="00E455DF">
      <w:pPr>
        <w:jc w:val="center"/>
        <w:rPr>
          <w:b/>
          <w:lang w:val="sk-SK"/>
        </w:rPr>
      </w:pPr>
    </w:p>
    <w:p w:rsidR="00E455DF" w:rsidRPr="00E455DF" w:rsidRDefault="00E455DF" w:rsidP="00E455DF">
      <w:pPr>
        <w:numPr>
          <w:ilvl w:val="0"/>
          <w:numId w:val="5"/>
        </w:numPr>
        <w:ind w:left="425" w:hanging="426"/>
        <w:jc w:val="both"/>
        <w:rPr>
          <w:b/>
          <w:lang w:val="sk-SK"/>
        </w:rPr>
      </w:pPr>
      <w:r w:rsidRPr="00E455DF">
        <w:rPr>
          <w:lang w:val="sk-SK"/>
        </w:rPr>
        <w:t xml:space="preserve">Objednávateľ na zadanie zákazky </w:t>
      </w:r>
      <w:r w:rsidRPr="00E455DF">
        <w:rPr>
          <w:b/>
          <w:i/>
          <w:lang w:val="sk-SK"/>
        </w:rPr>
        <w:t>„Údržba verejnej zelene v meste Nitra“</w:t>
      </w:r>
      <w:r w:rsidRPr="00E455DF">
        <w:rPr>
          <w:b/>
          <w:lang w:val="sk-SK"/>
        </w:rPr>
        <w:t xml:space="preserve"> </w:t>
      </w:r>
      <w:r w:rsidRPr="00E455DF">
        <w:rPr>
          <w:lang w:val="sk-SK"/>
        </w:rPr>
        <w:t xml:space="preserve">v lokalite č.: ................... použil postupy verejného obstarávania pre nadlimitnú zákazku podľa § 66 Zákona č. 343/2015 Z. z. o verejnom obstarávaní a o zmene a doplnení niektorých zákonov v znení neskorších predpisov, ktorej víťazom sa stal poskytovateľ. </w:t>
      </w:r>
    </w:p>
    <w:p w:rsidR="00E455DF" w:rsidRPr="00E455DF" w:rsidRDefault="00E455DF" w:rsidP="00E455DF">
      <w:pPr>
        <w:ind w:left="425"/>
        <w:jc w:val="both"/>
        <w:rPr>
          <w:b/>
          <w:lang w:val="sk-SK"/>
        </w:rPr>
      </w:pPr>
    </w:p>
    <w:p w:rsidR="00E455DF" w:rsidRPr="00E455DF" w:rsidRDefault="00E455DF" w:rsidP="00E455DF">
      <w:pPr>
        <w:numPr>
          <w:ilvl w:val="0"/>
          <w:numId w:val="5"/>
        </w:numPr>
        <w:ind w:left="425" w:hanging="426"/>
        <w:jc w:val="both"/>
        <w:rPr>
          <w:lang w:val="sk-SK"/>
        </w:rPr>
      </w:pPr>
      <w:r w:rsidRPr="00E455DF">
        <w:rPr>
          <w:lang w:val="sk-SK"/>
        </w:rPr>
        <w:t>Východiskovými podkladmi pre uzatvorenie tejto zmluvy sú:</w:t>
      </w:r>
    </w:p>
    <w:p w:rsidR="00E455DF" w:rsidRPr="00E455DF" w:rsidRDefault="00E455DF" w:rsidP="00E455DF">
      <w:pPr>
        <w:numPr>
          <w:ilvl w:val="0"/>
          <w:numId w:val="6"/>
        </w:numPr>
        <w:ind w:left="851" w:hanging="284"/>
        <w:jc w:val="both"/>
        <w:rPr>
          <w:lang w:val="sk-SK"/>
        </w:rPr>
      </w:pPr>
      <w:r w:rsidRPr="00E455DF">
        <w:rPr>
          <w:lang w:val="sk-SK"/>
        </w:rPr>
        <w:t xml:space="preserve">  mapovo spracovaná príslušná lokalita (ďalej len </w:t>
      </w:r>
      <w:r w:rsidRPr="00E455DF">
        <w:rPr>
          <w:i/>
          <w:lang w:val="sk-SK"/>
        </w:rPr>
        <w:t>„mapa“</w:t>
      </w:r>
      <w:r w:rsidRPr="00E455DF">
        <w:rPr>
          <w:lang w:val="sk-SK"/>
        </w:rPr>
        <w:t>)</w:t>
      </w:r>
    </w:p>
    <w:p w:rsidR="00E455DF" w:rsidRPr="00040B69" w:rsidRDefault="00E455DF" w:rsidP="00040B69">
      <w:pPr>
        <w:numPr>
          <w:ilvl w:val="0"/>
          <w:numId w:val="6"/>
        </w:numPr>
        <w:ind w:left="851" w:hanging="284"/>
        <w:jc w:val="both"/>
        <w:rPr>
          <w:lang w:val="sk-SK"/>
        </w:rPr>
      </w:pPr>
      <w:r w:rsidRPr="00E455DF">
        <w:rPr>
          <w:lang w:val="sk-SK"/>
        </w:rPr>
        <w:t xml:space="preserve">  </w:t>
      </w:r>
      <w:r w:rsidR="00040B69">
        <w:rPr>
          <w:lang w:val="sk-SK"/>
        </w:rPr>
        <w:t>P</w:t>
      </w:r>
      <w:r w:rsidRPr="00E455DF">
        <w:rPr>
          <w:lang w:val="sk-SK"/>
        </w:rPr>
        <w:t xml:space="preserve">oložkový rozpočet  </w:t>
      </w:r>
      <w:r w:rsidR="00040B69">
        <w:rPr>
          <w:lang w:val="sk-SK"/>
        </w:rPr>
        <w:t>lokalita  č .........</w:t>
      </w:r>
      <w:r w:rsidRPr="00E455DF">
        <w:rPr>
          <w:lang w:val="sk-SK"/>
        </w:rPr>
        <w:t xml:space="preserve"> (ďalej len </w:t>
      </w:r>
      <w:r w:rsidRPr="00E455DF">
        <w:rPr>
          <w:i/>
          <w:lang w:val="sk-SK"/>
        </w:rPr>
        <w:t>„súpis požadovaných prác“</w:t>
      </w:r>
      <w:r w:rsidRPr="00E455DF">
        <w:rPr>
          <w:lang w:val="sk-SK"/>
        </w:rPr>
        <w:t>)</w:t>
      </w:r>
    </w:p>
    <w:p w:rsidR="00E455DF" w:rsidRDefault="00E455DF" w:rsidP="00E455DF">
      <w:pPr>
        <w:jc w:val="center"/>
        <w:rPr>
          <w:b/>
          <w:lang w:val="sk-SK"/>
        </w:rPr>
      </w:pPr>
    </w:p>
    <w:p w:rsidR="00E455DF" w:rsidRPr="00E455DF" w:rsidRDefault="00E455DF" w:rsidP="00E455DF">
      <w:pPr>
        <w:jc w:val="center"/>
        <w:rPr>
          <w:b/>
          <w:lang w:val="sk-SK"/>
        </w:rPr>
      </w:pPr>
      <w:r w:rsidRPr="00E455DF">
        <w:rPr>
          <w:b/>
          <w:lang w:val="sk-SK"/>
        </w:rPr>
        <w:t>Čl. 2</w:t>
      </w:r>
    </w:p>
    <w:p w:rsidR="00E455DF" w:rsidRPr="00E455DF" w:rsidRDefault="00E455DF" w:rsidP="00E455DF">
      <w:pPr>
        <w:jc w:val="center"/>
        <w:rPr>
          <w:b/>
          <w:lang w:val="sk-SK"/>
        </w:rPr>
      </w:pPr>
      <w:r w:rsidRPr="00E455DF">
        <w:rPr>
          <w:b/>
          <w:lang w:val="sk-SK"/>
        </w:rPr>
        <w:t>Predmet zmluvy</w:t>
      </w:r>
    </w:p>
    <w:p w:rsidR="00E455DF" w:rsidRPr="00E455DF" w:rsidRDefault="00E455DF" w:rsidP="00E455DF">
      <w:pPr>
        <w:jc w:val="center"/>
        <w:rPr>
          <w:b/>
          <w:lang w:val="sk-SK"/>
        </w:rPr>
      </w:pPr>
    </w:p>
    <w:p w:rsidR="00E455DF" w:rsidRPr="00E455DF" w:rsidRDefault="00E455DF" w:rsidP="00E455DF">
      <w:pPr>
        <w:numPr>
          <w:ilvl w:val="0"/>
          <w:numId w:val="1"/>
        </w:numPr>
        <w:tabs>
          <w:tab w:val="clear" w:pos="720"/>
          <w:tab w:val="num" w:pos="426"/>
        </w:tabs>
        <w:ind w:left="426" w:hanging="426"/>
        <w:jc w:val="both"/>
        <w:rPr>
          <w:lang w:val="sk-SK"/>
        </w:rPr>
      </w:pPr>
      <w:r w:rsidRPr="00E455DF">
        <w:rPr>
          <w:lang w:val="sk-SK"/>
        </w:rPr>
        <w:t xml:space="preserve">Predmetom tejto zmluvy je záväzok zmluvných strán uzatvoriť každoročne počas doby platnosti tejto rámcovej zmluvy samostatnú realizačnú zmluvu na poskytnutie služby </w:t>
      </w:r>
      <w:r w:rsidRPr="00E455DF">
        <w:rPr>
          <w:lang w:val="sk-SK"/>
        </w:rPr>
        <w:lastRenderedPageBreak/>
        <w:t xml:space="preserve">„Údržba verejnej zelene“ s platnosťou na príslušný kalendárny rok, podľa podmienok dohodnutých v tejto zmluve. </w:t>
      </w:r>
    </w:p>
    <w:p w:rsidR="00E455DF" w:rsidRPr="00E455DF" w:rsidRDefault="00E455DF" w:rsidP="00E455DF">
      <w:pPr>
        <w:tabs>
          <w:tab w:val="left" w:pos="0"/>
        </w:tabs>
        <w:jc w:val="center"/>
        <w:rPr>
          <w:b/>
          <w:lang w:val="sk-SK"/>
        </w:rPr>
      </w:pPr>
    </w:p>
    <w:p w:rsidR="00E455DF" w:rsidRPr="00E455DF" w:rsidRDefault="00E455DF" w:rsidP="00E455DF">
      <w:pPr>
        <w:tabs>
          <w:tab w:val="left" w:pos="0"/>
        </w:tabs>
        <w:jc w:val="center"/>
        <w:rPr>
          <w:b/>
          <w:lang w:val="sk-SK"/>
        </w:rPr>
      </w:pPr>
      <w:r w:rsidRPr="00E455DF">
        <w:rPr>
          <w:b/>
          <w:lang w:val="sk-SK"/>
        </w:rPr>
        <w:t>Čl. 3</w:t>
      </w:r>
    </w:p>
    <w:p w:rsidR="00E455DF" w:rsidRPr="00E455DF" w:rsidRDefault="00E455DF" w:rsidP="00E455DF">
      <w:pPr>
        <w:tabs>
          <w:tab w:val="left" w:pos="0"/>
        </w:tabs>
        <w:jc w:val="center"/>
        <w:rPr>
          <w:b/>
          <w:lang w:val="sk-SK"/>
        </w:rPr>
      </w:pPr>
      <w:r w:rsidRPr="00E455DF">
        <w:rPr>
          <w:b/>
          <w:lang w:val="sk-SK"/>
        </w:rPr>
        <w:t>Doba trvania zmluvy</w:t>
      </w:r>
    </w:p>
    <w:p w:rsidR="00E455DF" w:rsidRPr="00E455DF" w:rsidRDefault="00E455DF" w:rsidP="00E455DF">
      <w:pPr>
        <w:ind w:left="720"/>
        <w:rPr>
          <w:b/>
          <w:lang w:val="sk-SK"/>
        </w:rPr>
      </w:pPr>
    </w:p>
    <w:p w:rsidR="00E455DF" w:rsidRPr="00E455DF" w:rsidRDefault="00E455DF" w:rsidP="00E455DF">
      <w:pPr>
        <w:numPr>
          <w:ilvl w:val="0"/>
          <w:numId w:val="7"/>
        </w:numPr>
        <w:tabs>
          <w:tab w:val="left" w:pos="426"/>
        </w:tabs>
        <w:ind w:left="0" w:firstLine="0"/>
        <w:jc w:val="both"/>
        <w:rPr>
          <w:lang w:val="sk-SK"/>
        </w:rPr>
      </w:pPr>
      <w:r w:rsidRPr="00E455DF">
        <w:rPr>
          <w:lang w:val="sk-SK"/>
        </w:rPr>
        <w:t xml:space="preserve">Táto zmluva sa uzatvára na dobu určitú </w:t>
      </w:r>
      <w:r w:rsidRPr="00E455DF">
        <w:rPr>
          <w:b/>
          <w:lang w:val="sk-SK"/>
        </w:rPr>
        <w:t>do 31.12.2027</w:t>
      </w:r>
      <w:r w:rsidRPr="00E455DF">
        <w:rPr>
          <w:lang w:val="sk-SK"/>
        </w:rPr>
        <w:t>.</w:t>
      </w:r>
    </w:p>
    <w:p w:rsidR="00E455DF" w:rsidRPr="00E455DF" w:rsidRDefault="00E455DF" w:rsidP="00E455DF">
      <w:pPr>
        <w:tabs>
          <w:tab w:val="left" w:pos="426"/>
        </w:tabs>
        <w:jc w:val="both"/>
        <w:rPr>
          <w:lang w:val="sk-SK"/>
        </w:rPr>
      </w:pPr>
    </w:p>
    <w:p w:rsidR="00E455DF" w:rsidRPr="00E455DF" w:rsidRDefault="00E455DF" w:rsidP="00E455DF">
      <w:pPr>
        <w:numPr>
          <w:ilvl w:val="0"/>
          <w:numId w:val="7"/>
        </w:numPr>
        <w:tabs>
          <w:tab w:val="left" w:pos="426"/>
        </w:tabs>
        <w:ind w:left="426" w:hanging="426"/>
        <w:jc w:val="both"/>
        <w:rPr>
          <w:lang w:val="sk-SK"/>
        </w:rPr>
      </w:pPr>
      <w:r w:rsidRPr="00E455DF">
        <w:rPr>
          <w:lang w:val="sk-SK"/>
        </w:rPr>
        <w:t>Platnosť a účinnosť tejto zmluvy bez ďalšieho zaniká uplynutím dňa 31.12.2027.</w:t>
      </w:r>
    </w:p>
    <w:p w:rsidR="00E455DF" w:rsidRPr="00E455DF" w:rsidRDefault="00E455DF" w:rsidP="00E455DF">
      <w:pPr>
        <w:tabs>
          <w:tab w:val="left" w:pos="426"/>
        </w:tabs>
        <w:ind w:left="426"/>
        <w:jc w:val="center"/>
        <w:rPr>
          <w:lang w:val="sk-SK"/>
        </w:rPr>
      </w:pPr>
    </w:p>
    <w:p w:rsidR="00E455DF" w:rsidRPr="00E455DF" w:rsidRDefault="00E455DF" w:rsidP="00E455DF">
      <w:pPr>
        <w:tabs>
          <w:tab w:val="left" w:pos="426"/>
        </w:tabs>
        <w:ind w:left="426"/>
        <w:jc w:val="center"/>
        <w:rPr>
          <w:b/>
          <w:lang w:val="sk-SK"/>
        </w:rPr>
      </w:pPr>
      <w:r w:rsidRPr="00E455DF">
        <w:rPr>
          <w:b/>
          <w:lang w:val="sk-SK"/>
        </w:rPr>
        <w:t>Čl. 4</w:t>
      </w:r>
    </w:p>
    <w:p w:rsidR="00E455DF" w:rsidRPr="00E455DF" w:rsidRDefault="00E455DF" w:rsidP="00E455DF">
      <w:pPr>
        <w:tabs>
          <w:tab w:val="left" w:pos="426"/>
        </w:tabs>
        <w:ind w:left="426"/>
        <w:jc w:val="center"/>
        <w:rPr>
          <w:b/>
          <w:lang w:val="sk-SK"/>
        </w:rPr>
      </w:pPr>
      <w:r w:rsidRPr="00E455DF">
        <w:rPr>
          <w:b/>
          <w:lang w:val="sk-SK"/>
        </w:rPr>
        <w:t>Podmienky uzatvárania realizačných zmlúv</w:t>
      </w:r>
    </w:p>
    <w:p w:rsidR="00E455DF" w:rsidRPr="00E455DF" w:rsidRDefault="00E455DF" w:rsidP="00E455DF">
      <w:pPr>
        <w:tabs>
          <w:tab w:val="left" w:pos="426"/>
        </w:tabs>
        <w:ind w:left="360"/>
        <w:jc w:val="both"/>
        <w:rPr>
          <w:lang w:val="sk-SK"/>
        </w:rPr>
      </w:pPr>
    </w:p>
    <w:p w:rsidR="00E455DF" w:rsidRPr="00E455DF" w:rsidRDefault="00E455DF" w:rsidP="00E455DF">
      <w:pPr>
        <w:numPr>
          <w:ilvl w:val="0"/>
          <w:numId w:val="8"/>
        </w:numPr>
        <w:ind w:left="426" w:hanging="426"/>
        <w:jc w:val="both"/>
        <w:rPr>
          <w:lang w:val="sk-SK"/>
        </w:rPr>
      </w:pPr>
      <w:r w:rsidRPr="00E455DF">
        <w:rPr>
          <w:lang w:val="sk-SK"/>
        </w:rPr>
        <w:t xml:space="preserve">Poskytnutie služby v oblasti údržby verejnej zelene bude realizované na základe samostatnej realizačnej zmluvy s uvedením požadovaného rozsahu plnenia a ceny plnenia v príslušnom kalendárnom roku, ktorá bude uzatvorená najneskôr do konca mesiaca februára príslušného kalendárneho roku. </w:t>
      </w:r>
    </w:p>
    <w:p w:rsidR="00E455DF" w:rsidRPr="00E455DF" w:rsidRDefault="00E455DF" w:rsidP="00E455DF">
      <w:pPr>
        <w:ind w:left="426"/>
        <w:jc w:val="both"/>
        <w:rPr>
          <w:lang w:val="sk-SK"/>
        </w:rPr>
      </w:pPr>
    </w:p>
    <w:p w:rsidR="00E455DF" w:rsidRPr="00E455DF" w:rsidRDefault="00E455DF" w:rsidP="00E455DF">
      <w:pPr>
        <w:numPr>
          <w:ilvl w:val="0"/>
          <w:numId w:val="8"/>
        </w:numPr>
        <w:ind w:left="426" w:hanging="426"/>
        <w:jc w:val="both"/>
        <w:rPr>
          <w:lang w:val="sk-SK"/>
        </w:rPr>
      </w:pPr>
      <w:r w:rsidRPr="00E455DF">
        <w:rPr>
          <w:lang w:val="sk-SK"/>
        </w:rPr>
        <w:t xml:space="preserve">Objednávateľ je oprávnený v návrhu realizačnej zmluvy určiť a prispôsobiť rozsah udržiavanej plochy, rozsah prác, početnosť operácií, s ohľadom na výšku schválených finančných prostriedkov na daný účel v rozpočte objednávateľa. V prípade uskutočnenia vyššie uvedených opatrení s dopadom na zmeny v súpise požadovaných prác, ktoré slúžili ako východiskové podklady pre uzatvorenie tejto rámcovej zmluvy, odovzdá objednávateľ poskytovateľovi pri podpise realizačnej zmluvy nový súpis, ktorý bude záväznou súčasťou dojednania strán ohľadom vymedzenia predmetu plnenia podľa príslušnej realizačnej zmluvy. </w:t>
      </w:r>
    </w:p>
    <w:p w:rsidR="00E455DF" w:rsidRPr="00E455DF" w:rsidRDefault="00E455DF" w:rsidP="00E455DF">
      <w:pPr>
        <w:jc w:val="both"/>
        <w:rPr>
          <w:lang w:val="sk-SK"/>
        </w:rPr>
      </w:pPr>
    </w:p>
    <w:p w:rsidR="00E455DF" w:rsidRPr="00E455DF" w:rsidRDefault="00E455DF" w:rsidP="00E455DF">
      <w:pPr>
        <w:numPr>
          <w:ilvl w:val="0"/>
          <w:numId w:val="8"/>
        </w:numPr>
        <w:ind w:left="426" w:hanging="426"/>
        <w:jc w:val="both"/>
        <w:rPr>
          <w:lang w:val="sk-SK"/>
        </w:rPr>
      </w:pPr>
      <w:r w:rsidRPr="00E455DF">
        <w:rPr>
          <w:lang w:val="sk-SK"/>
        </w:rPr>
        <w:t>Celková cena plnenia podľa príslušnej realizačnej zmluvy bude stanovená dohodou zmluvných strán v súlade s § 3 zákona č. 18/1996 Z. z. o cenách v znení neskorších zmien a doplnkov a bude vychádzať z cenovej ponuky poskytovateľa, ktorá tvorí neoddeliteľnú súčasť tejto zmluvy. Celková dohodnutá cena v realizačnej zmluve bude cenou maximálnou vrátane DPH a bude neprekročiteľná.</w:t>
      </w:r>
      <w:r w:rsidRPr="00E455DF">
        <w:rPr>
          <w:rFonts w:eastAsia="Calibri"/>
          <w:lang w:val="sk-SK"/>
        </w:rPr>
        <w:t xml:space="preserve"> Zároveň v nej budú zahrnuté všetky náklady a zisk poskytovateľa. </w:t>
      </w:r>
    </w:p>
    <w:p w:rsidR="00E455DF" w:rsidRPr="00E455DF" w:rsidRDefault="00E455DF" w:rsidP="00E455DF">
      <w:pPr>
        <w:pStyle w:val="Odsekzoznamu"/>
        <w:rPr>
          <w:lang w:val="sk-SK"/>
        </w:rPr>
      </w:pPr>
    </w:p>
    <w:p w:rsidR="00E455DF" w:rsidRPr="00E455DF" w:rsidRDefault="00E455DF" w:rsidP="00E455DF">
      <w:pPr>
        <w:numPr>
          <w:ilvl w:val="0"/>
          <w:numId w:val="8"/>
        </w:numPr>
        <w:ind w:left="426" w:hanging="426"/>
        <w:jc w:val="both"/>
        <w:rPr>
          <w:lang w:val="sk-SK"/>
        </w:rPr>
      </w:pPr>
      <w:r w:rsidRPr="00E455DF">
        <w:rPr>
          <w:lang w:val="sk-SK"/>
        </w:rPr>
        <w:t>Zmluvné strany sa dohodli na úprave cien za predmet zmluvy bez potreby uzatvorenia dodatku k realizačnej zmluve tak, že poskytovateľ má právo každoročne k 1.1. zvýšiť ceny o ročnú mieru inflácie meranú rastom spotrebiteľských cien oficiálne vyhlásenej Štatistickým úradom Slovenskej republiky za uplynulý kalendárny rok. Takto zverejnená cena bude platná od nasledujúceho mesiaca po oficiálnom zverejnení inflácie Štatistickým úradom Slovenskej republiky. O zvýšení cien bude poskytovateľ informovať objednávateľa formou písomného oznámenia zaslaného doporučenou zásielkou na adresu sídla objednávateľa. Zmluvné strany sa dohodli, že takémuto zvýšeniu cien prvýkrát príde najskôr k 1.1.2025. Ostatné zmeny ceny plnenia podľa príslušnej realizačnej zmluvy je možné dohodnúť iba písomnou formou dodatkom k realizačnej zmluve podpísaným oprávnenými zástupcami oboch zmluvných strán.</w:t>
      </w:r>
    </w:p>
    <w:p w:rsidR="004A7589" w:rsidRDefault="004A7589" w:rsidP="00E455DF">
      <w:pPr>
        <w:jc w:val="center"/>
        <w:rPr>
          <w:b/>
          <w:lang w:val="sk-SK"/>
        </w:rPr>
      </w:pPr>
    </w:p>
    <w:p w:rsidR="004A7589" w:rsidRDefault="004A7589" w:rsidP="00E455DF">
      <w:pPr>
        <w:jc w:val="center"/>
        <w:rPr>
          <w:b/>
          <w:lang w:val="sk-SK"/>
        </w:rPr>
      </w:pPr>
    </w:p>
    <w:p w:rsidR="004A7589" w:rsidRDefault="004A7589" w:rsidP="00E455DF">
      <w:pPr>
        <w:jc w:val="center"/>
        <w:rPr>
          <w:b/>
          <w:lang w:val="sk-SK"/>
        </w:rPr>
      </w:pPr>
    </w:p>
    <w:p w:rsidR="004A7589" w:rsidRDefault="004A7589" w:rsidP="00E455DF">
      <w:pPr>
        <w:jc w:val="center"/>
        <w:rPr>
          <w:b/>
          <w:lang w:val="sk-SK"/>
        </w:rPr>
      </w:pPr>
    </w:p>
    <w:p w:rsidR="004A7589" w:rsidRDefault="004A7589" w:rsidP="00E455DF">
      <w:pPr>
        <w:jc w:val="center"/>
        <w:rPr>
          <w:b/>
          <w:lang w:val="sk-SK"/>
        </w:rPr>
      </w:pPr>
    </w:p>
    <w:p w:rsidR="00E455DF" w:rsidRPr="00E455DF" w:rsidRDefault="00E455DF" w:rsidP="00E455DF">
      <w:pPr>
        <w:jc w:val="center"/>
        <w:rPr>
          <w:b/>
          <w:lang w:val="sk-SK"/>
        </w:rPr>
      </w:pPr>
      <w:r w:rsidRPr="00E455DF">
        <w:rPr>
          <w:b/>
          <w:lang w:val="sk-SK"/>
        </w:rPr>
        <w:lastRenderedPageBreak/>
        <w:t>Čl. 5</w:t>
      </w:r>
    </w:p>
    <w:p w:rsidR="00E455DF" w:rsidRPr="00E455DF" w:rsidRDefault="00E455DF" w:rsidP="00E455DF">
      <w:pPr>
        <w:jc w:val="center"/>
        <w:rPr>
          <w:b/>
          <w:lang w:val="sk-SK"/>
        </w:rPr>
      </w:pPr>
      <w:r w:rsidRPr="00E455DF">
        <w:rPr>
          <w:b/>
          <w:lang w:val="sk-SK"/>
        </w:rPr>
        <w:t>Podmienky plnenia</w:t>
      </w:r>
    </w:p>
    <w:p w:rsidR="00E455DF" w:rsidRPr="00E455DF" w:rsidRDefault="00E455DF" w:rsidP="00E455DF">
      <w:pPr>
        <w:jc w:val="center"/>
        <w:rPr>
          <w:b/>
          <w:lang w:val="sk-SK"/>
        </w:rPr>
      </w:pPr>
    </w:p>
    <w:p w:rsidR="00E455DF" w:rsidRPr="00E455DF" w:rsidRDefault="00E455DF" w:rsidP="00E455DF">
      <w:pPr>
        <w:numPr>
          <w:ilvl w:val="0"/>
          <w:numId w:val="4"/>
        </w:numPr>
        <w:tabs>
          <w:tab w:val="num" w:pos="360"/>
        </w:tabs>
        <w:ind w:left="360"/>
        <w:jc w:val="both"/>
        <w:rPr>
          <w:lang w:val="sk-SK"/>
        </w:rPr>
      </w:pPr>
      <w:r w:rsidRPr="00E455DF">
        <w:rPr>
          <w:lang w:val="sk-SK"/>
        </w:rPr>
        <w:t>Poskytovateľ je povinný práce spojené s realizáciu predmetu zmluvy vykonávať podľa dojednaní tejto a príslušnej realizačnej zmluvy a podľa východiskových podkladov tejto zmluvy, príp. upravených východiskových podkladov, ktoré tvoria súčasť príslušnej realizačnej zmluvy v zmysle Čl. 4 ods. 2. tejto zmluvy.</w:t>
      </w:r>
    </w:p>
    <w:p w:rsidR="00E455DF" w:rsidRPr="00E455DF" w:rsidRDefault="00E455DF" w:rsidP="00E455DF">
      <w:pPr>
        <w:numPr>
          <w:ilvl w:val="0"/>
          <w:numId w:val="4"/>
        </w:numPr>
        <w:tabs>
          <w:tab w:val="num" w:pos="360"/>
        </w:tabs>
        <w:ind w:left="360"/>
        <w:jc w:val="both"/>
        <w:rPr>
          <w:lang w:val="sk-SK"/>
        </w:rPr>
      </w:pPr>
      <w:r w:rsidRPr="00E455DF">
        <w:rPr>
          <w:lang w:val="sk-SK"/>
        </w:rPr>
        <w:t>Poskytovateľ sa zaväzuje vykonať práce v termínoch zodpovedajúcich agrotechnickým termínom kosenia trávnikov, rezu drevín, chemickej ochrany a ošetrenia ružových záhonov a podľa aktuálnych klimatických podmienok tak, aby boli zabezpečené všetky podmienky odborného plnenia predmetu čiastkovej zmluvy.</w:t>
      </w:r>
    </w:p>
    <w:p w:rsidR="00E455DF" w:rsidRPr="00E455DF" w:rsidRDefault="00E455DF" w:rsidP="00E455DF">
      <w:pPr>
        <w:numPr>
          <w:ilvl w:val="0"/>
          <w:numId w:val="4"/>
        </w:numPr>
        <w:tabs>
          <w:tab w:val="num" w:pos="360"/>
        </w:tabs>
        <w:ind w:left="360"/>
        <w:jc w:val="both"/>
        <w:rPr>
          <w:lang w:val="sk-SK"/>
        </w:rPr>
      </w:pPr>
      <w:r w:rsidRPr="00E455DF">
        <w:rPr>
          <w:lang w:val="sk-SK"/>
        </w:rPr>
        <w:t xml:space="preserve">Poskytovateľ </w:t>
      </w:r>
      <w:r w:rsidRPr="00E455DF">
        <w:rPr>
          <w:rFonts w:eastAsia="Calibri"/>
          <w:lang w:val="sk-SK"/>
        </w:rPr>
        <w:t>je povinný všetky práce vyplývajúce z tejto zmluvy a realizačných zmlúv vykonávať</w:t>
      </w:r>
      <w:r w:rsidRPr="00E455DF">
        <w:rPr>
          <w:lang w:val="sk-SK"/>
        </w:rPr>
        <w:t xml:space="preserve"> riadne,  </w:t>
      </w:r>
      <w:r w:rsidRPr="00E455DF">
        <w:rPr>
          <w:rFonts w:eastAsia="Calibri"/>
          <w:lang w:val="sk-SK"/>
        </w:rPr>
        <w:t>samostatne,  odborne, bez nutnosti podrobného usmerňovania zo strany odberateľa</w:t>
      </w:r>
      <w:r w:rsidRPr="00E455DF">
        <w:rPr>
          <w:rFonts w:eastAsia="Calibri"/>
          <w:color w:val="FF0000"/>
          <w:lang w:val="sk-SK"/>
        </w:rPr>
        <w:t>.</w:t>
      </w:r>
      <w:r w:rsidRPr="00E455DF">
        <w:rPr>
          <w:color w:val="FF0000"/>
          <w:lang w:val="sk-SK"/>
        </w:rPr>
        <w:t xml:space="preserve"> </w:t>
      </w:r>
      <w:r w:rsidRPr="00E455DF">
        <w:rPr>
          <w:lang w:val="sk-SK"/>
        </w:rPr>
        <w:t>Pritom je povinný dodržiavať pokyny objednávateľa v súlade s jeho záujmami. Poskytovateľ</w:t>
      </w:r>
      <w:r w:rsidRPr="00E455DF">
        <w:rPr>
          <w:rFonts w:eastAsia="Calibri"/>
          <w:lang w:val="sk-SK"/>
        </w:rPr>
        <w:t xml:space="preserve"> poskytuje služby pre odberateľa na vlastný náklad a vlastné riziko.</w:t>
      </w:r>
    </w:p>
    <w:p w:rsidR="00E455DF" w:rsidRPr="00E455DF" w:rsidRDefault="00E455DF" w:rsidP="00E455DF">
      <w:pPr>
        <w:numPr>
          <w:ilvl w:val="0"/>
          <w:numId w:val="4"/>
        </w:numPr>
        <w:tabs>
          <w:tab w:val="num" w:pos="360"/>
        </w:tabs>
        <w:ind w:left="360"/>
        <w:jc w:val="both"/>
        <w:rPr>
          <w:lang w:val="sk-SK"/>
        </w:rPr>
      </w:pPr>
      <w:r w:rsidRPr="00E455DF">
        <w:rPr>
          <w:rFonts w:eastAsia="Calibri"/>
          <w:lang w:val="sk-SK"/>
        </w:rPr>
        <w:t>Poskytovateľ sa zaväzuje a ručí za to, že pri realizácii prác nepoužije žiadny materiál, o ktorom je v dobe</w:t>
      </w:r>
      <w:r w:rsidRPr="00E455DF">
        <w:rPr>
          <w:lang w:val="sk-SK"/>
        </w:rPr>
        <w:t xml:space="preserve"> </w:t>
      </w:r>
      <w:r w:rsidRPr="00E455DF">
        <w:rPr>
          <w:rFonts w:eastAsia="Calibri"/>
          <w:lang w:val="sk-SK"/>
        </w:rPr>
        <w:t>jeho použitia známe, že je škodlivý a nevhodný na použitie. Pokiaľ poskytovateľ túto povinnosť poruší, nesie všetku zodpovednosť za škody a iné dôsledky s tým spojené.</w:t>
      </w:r>
    </w:p>
    <w:p w:rsidR="00E455DF" w:rsidRPr="00E455DF" w:rsidRDefault="00E455DF" w:rsidP="00E455DF">
      <w:pPr>
        <w:numPr>
          <w:ilvl w:val="0"/>
          <w:numId w:val="4"/>
        </w:numPr>
        <w:tabs>
          <w:tab w:val="num" w:pos="360"/>
        </w:tabs>
        <w:ind w:left="360"/>
        <w:jc w:val="both"/>
        <w:rPr>
          <w:lang w:val="sk-SK"/>
        </w:rPr>
      </w:pPr>
      <w:r w:rsidRPr="00E455DF">
        <w:rPr>
          <w:lang w:val="sk-SK"/>
        </w:rPr>
        <w:t xml:space="preserve">Poskytovateľ zabezpečí zneškodňovanie odpadov, ktoré sú výsledkom jeho činnosti, podľa aktuálne platného a účinného zákona o odpadoch a v zmysle aktuálne platného a účinného všeobecne záväzného nariadenia mesta Nitry o nakladaní s komunálnymi odpadmi a drobnými stavebnými odpadmi. </w:t>
      </w:r>
    </w:p>
    <w:p w:rsidR="00E455DF" w:rsidRPr="00E455DF" w:rsidRDefault="00E455DF" w:rsidP="00E455DF">
      <w:pPr>
        <w:numPr>
          <w:ilvl w:val="0"/>
          <w:numId w:val="4"/>
        </w:numPr>
        <w:tabs>
          <w:tab w:val="num" w:pos="360"/>
        </w:tabs>
        <w:ind w:left="360"/>
        <w:jc w:val="both"/>
        <w:rPr>
          <w:lang w:val="sk-SK"/>
        </w:rPr>
      </w:pPr>
      <w:r w:rsidRPr="00E455DF">
        <w:rPr>
          <w:lang w:val="sk-SK"/>
        </w:rPr>
        <w:t>Poskytovateľ je povinný odpad zo zelene katalógové číslo 200201 odovzdať subjektu poverenému na spracovanie v zmysle podmienok ustanovených vo všeobecne záväzných právnych predpisoch.</w:t>
      </w:r>
    </w:p>
    <w:p w:rsidR="00E455DF" w:rsidRPr="00E455DF" w:rsidRDefault="00E455DF" w:rsidP="00E455DF">
      <w:pPr>
        <w:numPr>
          <w:ilvl w:val="0"/>
          <w:numId w:val="4"/>
        </w:numPr>
        <w:tabs>
          <w:tab w:val="num" w:pos="360"/>
        </w:tabs>
        <w:ind w:left="360"/>
        <w:jc w:val="both"/>
        <w:rPr>
          <w:lang w:val="sk-SK"/>
        </w:rPr>
      </w:pPr>
      <w:r w:rsidRPr="00E455DF">
        <w:rPr>
          <w:lang w:val="sk-SK"/>
        </w:rPr>
        <w:t xml:space="preserve">Poskytovateľ je povinný viesť si evidenciu vyprodukovaného organického odpadu. Na vyzvanie je povinný predložiť údaje objednávateľovi ku kontrole vo forme protokolu o vážení (vážneho listu).   </w:t>
      </w:r>
    </w:p>
    <w:p w:rsidR="00E455DF" w:rsidRPr="00E455DF" w:rsidRDefault="00E455DF" w:rsidP="00E455DF">
      <w:pPr>
        <w:numPr>
          <w:ilvl w:val="0"/>
          <w:numId w:val="4"/>
        </w:numPr>
        <w:tabs>
          <w:tab w:val="num" w:pos="360"/>
        </w:tabs>
        <w:ind w:left="360"/>
        <w:jc w:val="both"/>
        <w:rPr>
          <w:lang w:val="sk-SK"/>
        </w:rPr>
      </w:pPr>
      <w:r w:rsidRPr="00E455DF">
        <w:rPr>
          <w:lang w:val="sk-SK"/>
        </w:rPr>
        <w:t>Poskytovateľ je povinný zúčastňovať sa na požiadanie výboru príslušnej mestskej časti na jeho rokovaniach.</w:t>
      </w:r>
    </w:p>
    <w:p w:rsidR="00E455DF" w:rsidRPr="00E455DF" w:rsidRDefault="00E455DF" w:rsidP="00E455DF">
      <w:pPr>
        <w:ind w:left="360"/>
        <w:jc w:val="both"/>
        <w:rPr>
          <w:lang w:val="sk-SK"/>
        </w:rPr>
      </w:pPr>
    </w:p>
    <w:p w:rsidR="00E455DF" w:rsidRPr="00E455DF" w:rsidRDefault="00E455DF" w:rsidP="00E455DF">
      <w:pPr>
        <w:ind w:left="360"/>
        <w:jc w:val="center"/>
        <w:rPr>
          <w:b/>
          <w:lang w:val="sk-SK"/>
        </w:rPr>
      </w:pPr>
      <w:r w:rsidRPr="00E455DF">
        <w:rPr>
          <w:b/>
          <w:lang w:val="sk-SK"/>
        </w:rPr>
        <w:t>Čl. 6</w:t>
      </w:r>
    </w:p>
    <w:p w:rsidR="00E455DF" w:rsidRPr="00E455DF" w:rsidRDefault="00E455DF" w:rsidP="00E455DF">
      <w:pPr>
        <w:ind w:left="360"/>
        <w:jc w:val="center"/>
        <w:rPr>
          <w:b/>
          <w:lang w:val="sk-SK"/>
        </w:rPr>
      </w:pPr>
      <w:r w:rsidRPr="00E455DF">
        <w:rPr>
          <w:b/>
          <w:lang w:val="sk-SK"/>
        </w:rPr>
        <w:t>Vykazovanie, kontrola a preberanie prác</w:t>
      </w:r>
    </w:p>
    <w:p w:rsidR="00E455DF" w:rsidRPr="00E455DF" w:rsidRDefault="00E455DF" w:rsidP="00E455DF">
      <w:pPr>
        <w:ind w:left="360"/>
        <w:jc w:val="center"/>
        <w:rPr>
          <w:b/>
          <w:lang w:val="sk-SK"/>
        </w:rPr>
      </w:pP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lang w:val="sk-SK"/>
        </w:rPr>
        <w:t xml:space="preserve">Poskytovateľ je povinný </w:t>
      </w:r>
      <w:r w:rsidRPr="00E455DF">
        <w:rPr>
          <w:rFonts w:eastAsia="Calibri"/>
          <w:lang w:val="sk-SK"/>
        </w:rPr>
        <w:t>viesť po celú dobu platnosti tejto zmluvy elektronický pracovný denník. V ňom uvedie záznamy o mieste, čase a rozsahu prác, ktoré vykonáva pre objednávateľa. Je povinný doň zapisovať všetky skutočnosti majúce vplyv na plnenie zmluvy.</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Denník bude vedený elektronicky.</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 xml:space="preserve"> Poskytovateľ  je povinný rešpektovať pokyny uvedené objednávateľom v pracovnom denníku čo do rozsahu, kvality aj časového vymedzenia uskutočnenia prác uvedených v súpise požadovaných prác, ktoré nie sú v rozpore so zmluvnými dojednaniami. Poverený zamestnanec objednávateľa svojim súhlasným vyjadrením preberie vykázané práce.</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 xml:space="preserve">Denník bude slúžiť ako doklad prvotnej evidencie plnenia realizačnej zmluvy, preberania a hodnotenia prác, zápisov o neplnení zmluvy. </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Pracovný denník zabezpečí poskytovateľ a  je tiež povinný denník archivovať po dobu 3 rokov od ukončenia platnosti príslušnej realizačnej zmluvy.</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 xml:space="preserve">Poverený zamestnanec preberie vykázané práce, ktoré poskytovateľ riadne vykonal, prevzatie vykonaných prác bude podkladom pre fakturáciu. Poverený zamestnanec vedie </w:t>
      </w:r>
      <w:r w:rsidRPr="00E455DF">
        <w:rPr>
          <w:rFonts w:eastAsia="Calibri"/>
          <w:lang w:val="sk-SK"/>
        </w:rPr>
        <w:lastRenderedPageBreak/>
        <w:t>archiváciu schválených denníkov. Elektronický denník je k dispozícii k nahliadnutiu a pripomienkovaniu / kontrole objednávateľovi formou online úložiska.</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 xml:space="preserve">Objednávateľ nie je povinný prevziať práce, ktoré vykazujú </w:t>
      </w:r>
      <w:proofErr w:type="spellStart"/>
      <w:r w:rsidRPr="00E455DF">
        <w:rPr>
          <w:rFonts w:eastAsia="Calibri"/>
          <w:lang w:val="sk-SK"/>
        </w:rPr>
        <w:t>závady</w:t>
      </w:r>
      <w:proofErr w:type="spellEnd"/>
      <w:r w:rsidRPr="00E455DF">
        <w:rPr>
          <w:rFonts w:eastAsia="Calibri"/>
          <w:lang w:val="sk-SK"/>
        </w:rPr>
        <w:t xml:space="preserve"> a nedorobky a ktoré nezodpovedajú dohodnutým kvalitatívnym ukazovateľom. V prípade neprevzatia takýchto prác objednávateľ navrhne finančnú sankciu v zmysle Čl. 7 ods. 5 alebo vyzve k odstráneniu nedostatkov s uvedením termínu ich odstránenia.  Ak tento termín nebude dodržaný, uplatní objednávateľ finančnú sankciu podľa čl. Čl. 7 ods. 5. Ani uplatnením a zaplatením zmluvnej sankcie však povinnosť poskytovateľa plniť riadne nezaniká.  </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 xml:space="preserve">Objednávateľ má právo priamo v teréne prostredníctvom svojho zamestnanca povereného preberaním prác vykonávať priebežnú kontrolu vykonávania prác poskytovateľom a konzultovať postup a kvalitu prác,  poskytovateľ musí rešpektovať rozhodnutie a nariadenie povereného zamestnanca.   </w:t>
      </w:r>
    </w:p>
    <w:p w:rsidR="00E455DF" w:rsidRPr="00E455DF" w:rsidRDefault="00E455DF" w:rsidP="00E455DF">
      <w:pPr>
        <w:numPr>
          <w:ilvl w:val="0"/>
          <w:numId w:val="9"/>
        </w:numPr>
        <w:autoSpaceDE w:val="0"/>
        <w:autoSpaceDN w:val="0"/>
        <w:adjustRightInd w:val="0"/>
        <w:ind w:left="426" w:hanging="426"/>
        <w:jc w:val="both"/>
        <w:rPr>
          <w:rFonts w:eastAsia="Calibri"/>
          <w:lang w:val="sk-SK"/>
        </w:rPr>
      </w:pPr>
      <w:r w:rsidRPr="00E455DF">
        <w:rPr>
          <w:rFonts w:eastAsia="Calibri"/>
          <w:lang w:val="sk-SK"/>
        </w:rPr>
        <w:t>Štandardy práce budú vykonávané v súlade s:</w:t>
      </w:r>
    </w:p>
    <w:p w:rsidR="00E455DF" w:rsidRPr="00E455DF" w:rsidRDefault="00E455DF" w:rsidP="00E455DF">
      <w:pPr>
        <w:autoSpaceDE w:val="0"/>
        <w:autoSpaceDN w:val="0"/>
        <w:adjustRightInd w:val="0"/>
        <w:ind w:left="426"/>
        <w:jc w:val="both"/>
        <w:rPr>
          <w:rFonts w:eastAsia="Calibri"/>
          <w:lang w:val="sk-SK"/>
        </w:rPr>
      </w:pP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r w:rsidRPr="00E455DF">
        <w:rPr>
          <w:rFonts w:eastAsia="Calibri"/>
          <w:b/>
          <w:lang w:val="sk-SK"/>
        </w:rPr>
        <w:t>STN 83 7010</w:t>
      </w:r>
      <w:r w:rsidRPr="00E455DF">
        <w:rPr>
          <w:rFonts w:eastAsia="Calibri"/>
          <w:lang w:val="sk-SK"/>
        </w:rPr>
        <w:t xml:space="preserve"> – Ochrana prírody, Ošetrovanie, udržiavanie a ochrana stromovej vegetácie</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r w:rsidRPr="00E455DF">
        <w:rPr>
          <w:rFonts w:eastAsia="Calibri"/>
          <w:b/>
          <w:lang w:val="sk-SK"/>
        </w:rPr>
        <w:t>STN 83 7015</w:t>
      </w:r>
      <w:r w:rsidRPr="00E455DF">
        <w:rPr>
          <w:rFonts w:eastAsia="Calibri"/>
          <w:lang w:val="sk-SK"/>
        </w:rPr>
        <w:t xml:space="preserve"> - Technológia vegetačných úprav v krajine. Práca s pôdou</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r w:rsidRPr="00E455DF">
        <w:rPr>
          <w:rFonts w:eastAsia="Calibri"/>
          <w:b/>
          <w:lang w:val="sk-SK"/>
        </w:rPr>
        <w:t>STN 83 7016</w:t>
      </w:r>
      <w:r w:rsidRPr="00E455DF">
        <w:rPr>
          <w:rFonts w:eastAsia="Calibri"/>
          <w:lang w:val="sk-SK"/>
        </w:rPr>
        <w:t xml:space="preserve"> - Technológia vegetačných úprav v krajine. Rastliny a ich výsadba</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r w:rsidRPr="00E455DF">
        <w:rPr>
          <w:rFonts w:eastAsia="Calibri"/>
          <w:b/>
          <w:lang w:val="sk-SK"/>
        </w:rPr>
        <w:t>STN 83 7017</w:t>
      </w:r>
      <w:r w:rsidRPr="00E455DF">
        <w:rPr>
          <w:rFonts w:eastAsia="Calibri"/>
          <w:lang w:val="sk-SK"/>
        </w:rPr>
        <w:t xml:space="preserve"> - Technológia vegetačných úprav v krajine. Trávniky a ich zakladanie</w:t>
      </w:r>
    </w:p>
    <w:p w:rsidR="00E455DF" w:rsidRPr="00E455DF" w:rsidRDefault="00E455DF" w:rsidP="00E455DF">
      <w:pPr>
        <w:autoSpaceDE w:val="0"/>
        <w:autoSpaceDN w:val="0"/>
        <w:adjustRightInd w:val="0"/>
        <w:rPr>
          <w:rFonts w:eastAsia="Calibri"/>
          <w:lang w:val="sk-SK"/>
        </w:rPr>
      </w:pPr>
      <w:r w:rsidRPr="00E455DF">
        <w:rPr>
          <w:rFonts w:eastAsia="Calibri"/>
          <w:b/>
          <w:lang w:val="sk-SK"/>
        </w:rPr>
        <w:t xml:space="preserve">       STN 83 7018</w:t>
      </w:r>
      <w:r w:rsidRPr="00E455DF">
        <w:rPr>
          <w:rFonts w:eastAsia="Calibri"/>
          <w:lang w:val="sk-SK"/>
        </w:rPr>
        <w:t xml:space="preserve"> - Technológia vegetačných úprav v krajine. Technicko-biologické spôsoby</w:t>
      </w:r>
    </w:p>
    <w:p w:rsidR="00E455DF" w:rsidRPr="00E455DF" w:rsidRDefault="00E455DF" w:rsidP="00E455DF">
      <w:pPr>
        <w:autoSpaceDE w:val="0"/>
        <w:autoSpaceDN w:val="0"/>
        <w:adjustRightInd w:val="0"/>
        <w:rPr>
          <w:rFonts w:eastAsia="Calibri"/>
          <w:lang w:val="sk-SK"/>
        </w:rPr>
      </w:pPr>
      <w:r w:rsidRPr="00E455DF">
        <w:rPr>
          <w:rFonts w:eastAsia="Calibri"/>
          <w:lang w:val="sk-SK"/>
        </w:rPr>
        <w:t xml:space="preserve">       stabilizácie terénu. Stabilizácia výsevom, výsadbami, konštrukciami zo živých a neživých</w:t>
      </w:r>
    </w:p>
    <w:p w:rsidR="00E455DF" w:rsidRPr="00E455DF" w:rsidRDefault="00E455DF" w:rsidP="00E455DF">
      <w:pPr>
        <w:autoSpaceDE w:val="0"/>
        <w:autoSpaceDN w:val="0"/>
        <w:adjustRightInd w:val="0"/>
        <w:rPr>
          <w:rFonts w:eastAsia="Calibri"/>
          <w:lang w:val="sk-SK"/>
        </w:rPr>
      </w:pPr>
      <w:r w:rsidRPr="00E455DF">
        <w:rPr>
          <w:rFonts w:eastAsia="Calibri"/>
          <w:lang w:val="sk-SK"/>
        </w:rPr>
        <w:t xml:space="preserve">       materiálov a stavebných prvkov, kombinovanými konštrukciami</w:t>
      </w:r>
    </w:p>
    <w:p w:rsidR="00E455DF" w:rsidRPr="00E455DF" w:rsidRDefault="00E455DF" w:rsidP="00E455DF">
      <w:pPr>
        <w:autoSpaceDE w:val="0"/>
        <w:autoSpaceDN w:val="0"/>
        <w:adjustRightInd w:val="0"/>
        <w:jc w:val="both"/>
        <w:rPr>
          <w:rFonts w:eastAsia="Calibri"/>
          <w:lang w:val="sk-SK"/>
        </w:rPr>
      </w:pPr>
      <w:r w:rsidRPr="00E455DF">
        <w:rPr>
          <w:rFonts w:eastAsia="Calibri"/>
          <w:b/>
          <w:lang w:val="sk-SK"/>
        </w:rPr>
        <w:t xml:space="preserve">       STN 83 7019</w:t>
      </w:r>
      <w:r w:rsidRPr="00E455DF">
        <w:rPr>
          <w:rFonts w:eastAsia="Calibri"/>
          <w:lang w:val="sk-SK"/>
        </w:rPr>
        <w:t xml:space="preserve"> -  Technológia vegetačných úprav v krajine. Rozvojová a udržiavacia </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starostlivosť o vegetačné plochy</w:t>
      </w:r>
    </w:p>
    <w:p w:rsidR="00E455DF" w:rsidRPr="00E455DF" w:rsidRDefault="00E455DF" w:rsidP="00E455DF">
      <w:pPr>
        <w:autoSpaceDE w:val="0"/>
        <w:autoSpaceDN w:val="0"/>
        <w:adjustRightInd w:val="0"/>
        <w:jc w:val="both"/>
        <w:rPr>
          <w:rFonts w:eastAsia="Calibri"/>
          <w:lang w:val="sk-SK"/>
        </w:rPr>
      </w:pP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proofErr w:type="spellStart"/>
      <w:r w:rsidRPr="00E455DF">
        <w:rPr>
          <w:rFonts w:eastAsia="Calibri"/>
          <w:b/>
          <w:lang w:val="sk-SK"/>
        </w:rPr>
        <w:t>Arboristický</w:t>
      </w:r>
      <w:proofErr w:type="spellEnd"/>
      <w:r w:rsidRPr="00E455DF">
        <w:rPr>
          <w:rFonts w:eastAsia="Calibri"/>
          <w:b/>
          <w:lang w:val="sk-SK"/>
        </w:rPr>
        <w:t xml:space="preserve"> štandard</w:t>
      </w:r>
      <w:r w:rsidRPr="00E455DF">
        <w:rPr>
          <w:rFonts w:eastAsia="Calibri"/>
          <w:lang w:val="sk-SK"/>
        </w:rPr>
        <w:t xml:space="preserve"> 1. Rez stromov</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proofErr w:type="spellStart"/>
      <w:r w:rsidRPr="00E455DF">
        <w:rPr>
          <w:rFonts w:eastAsia="Calibri"/>
          <w:b/>
          <w:lang w:val="sk-SK"/>
        </w:rPr>
        <w:t>Arboristický</w:t>
      </w:r>
      <w:proofErr w:type="spellEnd"/>
      <w:r w:rsidRPr="00E455DF">
        <w:rPr>
          <w:rFonts w:eastAsia="Calibri"/>
          <w:b/>
          <w:lang w:val="sk-SK"/>
        </w:rPr>
        <w:t xml:space="preserve"> štandard</w:t>
      </w:r>
      <w:r w:rsidRPr="00E455DF">
        <w:rPr>
          <w:rFonts w:eastAsia="Calibri"/>
          <w:lang w:val="sk-SK"/>
        </w:rPr>
        <w:t xml:space="preserve"> 2. Ochrana drevín pri stavebnej činnosti</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proofErr w:type="spellStart"/>
      <w:r w:rsidRPr="00E455DF">
        <w:rPr>
          <w:rFonts w:eastAsia="Calibri"/>
          <w:b/>
          <w:lang w:val="sk-SK"/>
        </w:rPr>
        <w:t>Arboristický</w:t>
      </w:r>
      <w:proofErr w:type="spellEnd"/>
      <w:r w:rsidRPr="00E455DF">
        <w:rPr>
          <w:rFonts w:eastAsia="Calibri"/>
          <w:b/>
          <w:lang w:val="sk-SK"/>
        </w:rPr>
        <w:t xml:space="preserve"> štandard</w:t>
      </w:r>
      <w:r w:rsidRPr="00E455DF">
        <w:rPr>
          <w:rFonts w:eastAsia="Calibri"/>
          <w:lang w:val="sk-SK"/>
        </w:rPr>
        <w:t xml:space="preserve"> 3. Hodnotenie stavu stromov</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proofErr w:type="spellStart"/>
      <w:r w:rsidRPr="00E455DF">
        <w:rPr>
          <w:rFonts w:eastAsia="Calibri"/>
          <w:b/>
          <w:lang w:val="sk-SK"/>
        </w:rPr>
        <w:t>Arboristický</w:t>
      </w:r>
      <w:proofErr w:type="spellEnd"/>
      <w:r w:rsidRPr="00E455DF">
        <w:rPr>
          <w:rFonts w:eastAsia="Calibri"/>
          <w:b/>
          <w:lang w:val="sk-SK"/>
        </w:rPr>
        <w:t xml:space="preserve"> štandard</w:t>
      </w:r>
      <w:r w:rsidRPr="00E455DF">
        <w:rPr>
          <w:rFonts w:eastAsia="Calibri"/>
          <w:lang w:val="sk-SK"/>
        </w:rPr>
        <w:t xml:space="preserve"> 4. Výsadba stromov a krov</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proofErr w:type="spellStart"/>
      <w:r w:rsidRPr="00E455DF">
        <w:rPr>
          <w:rFonts w:eastAsia="Calibri"/>
          <w:b/>
          <w:lang w:val="sk-SK"/>
        </w:rPr>
        <w:t>Arboristický</w:t>
      </w:r>
      <w:proofErr w:type="spellEnd"/>
      <w:r w:rsidRPr="00E455DF">
        <w:rPr>
          <w:rFonts w:eastAsia="Calibri"/>
          <w:b/>
          <w:lang w:val="sk-SK"/>
        </w:rPr>
        <w:t xml:space="preserve"> štandard</w:t>
      </w:r>
      <w:r w:rsidRPr="00E455DF">
        <w:rPr>
          <w:rFonts w:eastAsia="Calibri"/>
          <w:lang w:val="sk-SK"/>
        </w:rPr>
        <w:t xml:space="preserve"> 5. Rez krov </w:t>
      </w:r>
    </w:p>
    <w:p w:rsidR="00E455DF" w:rsidRPr="00E455DF" w:rsidRDefault="00E455DF" w:rsidP="00E455DF">
      <w:pPr>
        <w:autoSpaceDE w:val="0"/>
        <w:autoSpaceDN w:val="0"/>
        <w:adjustRightInd w:val="0"/>
        <w:jc w:val="both"/>
        <w:rPr>
          <w:rFonts w:eastAsia="Calibri"/>
          <w:lang w:val="sk-SK"/>
        </w:rPr>
      </w:pPr>
      <w:r w:rsidRPr="00E455DF">
        <w:rPr>
          <w:rFonts w:eastAsia="Calibri"/>
          <w:lang w:val="sk-SK"/>
        </w:rPr>
        <w:t xml:space="preserve">       </w:t>
      </w:r>
      <w:proofErr w:type="spellStart"/>
      <w:r w:rsidRPr="00E455DF">
        <w:rPr>
          <w:rFonts w:eastAsia="Calibri"/>
          <w:b/>
          <w:lang w:val="sk-SK"/>
        </w:rPr>
        <w:t>Arboristický</w:t>
      </w:r>
      <w:proofErr w:type="spellEnd"/>
      <w:r w:rsidRPr="00E455DF">
        <w:rPr>
          <w:rFonts w:eastAsia="Calibri"/>
          <w:b/>
          <w:lang w:val="sk-SK"/>
        </w:rPr>
        <w:t xml:space="preserve"> štandard</w:t>
      </w:r>
      <w:r w:rsidRPr="00E455DF">
        <w:rPr>
          <w:rFonts w:eastAsia="Calibri"/>
          <w:lang w:val="sk-SK"/>
        </w:rPr>
        <w:t xml:space="preserve"> 6. Starostlivosť o dreviny okolo verejnej technickej infraštruktúry</w:t>
      </w:r>
    </w:p>
    <w:p w:rsidR="00E455DF" w:rsidRPr="00E455DF" w:rsidRDefault="00E455DF" w:rsidP="00E455DF">
      <w:pPr>
        <w:autoSpaceDE w:val="0"/>
        <w:autoSpaceDN w:val="0"/>
        <w:adjustRightInd w:val="0"/>
        <w:jc w:val="both"/>
        <w:rPr>
          <w:rFonts w:eastAsia="Calibri"/>
          <w:color w:val="FF0000"/>
          <w:lang w:val="sk-SK"/>
        </w:rPr>
      </w:pPr>
      <w:r w:rsidRPr="00E455DF">
        <w:rPr>
          <w:rFonts w:eastAsia="Calibri"/>
          <w:lang w:val="sk-SK"/>
        </w:rPr>
        <w:t xml:space="preserve">       </w:t>
      </w:r>
      <w:proofErr w:type="spellStart"/>
      <w:r w:rsidRPr="00E455DF">
        <w:rPr>
          <w:rFonts w:eastAsia="Calibri"/>
          <w:b/>
          <w:lang w:val="sk-SK"/>
        </w:rPr>
        <w:t>Arboristicky</w:t>
      </w:r>
      <w:proofErr w:type="spellEnd"/>
      <w:r w:rsidRPr="00E455DF">
        <w:rPr>
          <w:rFonts w:eastAsia="Calibri"/>
          <w:b/>
          <w:lang w:val="sk-SK"/>
        </w:rPr>
        <w:t xml:space="preserve"> štandard</w:t>
      </w:r>
      <w:r w:rsidRPr="00E455DF">
        <w:rPr>
          <w:rFonts w:eastAsia="Calibri"/>
          <w:lang w:val="sk-SK"/>
        </w:rPr>
        <w:t xml:space="preserve"> 7. Úprava podmienok pre rast drevín v urbanizovanom prostredí     </w:t>
      </w:r>
    </w:p>
    <w:p w:rsidR="00E455DF" w:rsidRPr="00E455DF" w:rsidRDefault="00E455DF" w:rsidP="00E455DF">
      <w:pPr>
        <w:pStyle w:val="Odsekzoznamu"/>
        <w:autoSpaceDE w:val="0"/>
        <w:autoSpaceDN w:val="0"/>
        <w:adjustRightInd w:val="0"/>
        <w:jc w:val="both"/>
        <w:rPr>
          <w:rFonts w:eastAsia="Calibri"/>
          <w:lang w:val="sk-SK"/>
        </w:rPr>
      </w:pPr>
    </w:p>
    <w:p w:rsidR="00E455DF" w:rsidRPr="00E455DF" w:rsidRDefault="00E455DF" w:rsidP="00E455DF">
      <w:pPr>
        <w:ind w:left="360"/>
        <w:jc w:val="center"/>
        <w:rPr>
          <w:b/>
          <w:lang w:val="sk-SK"/>
        </w:rPr>
      </w:pPr>
      <w:r w:rsidRPr="00E455DF">
        <w:rPr>
          <w:b/>
          <w:lang w:val="sk-SK"/>
        </w:rPr>
        <w:t xml:space="preserve">Čl. 7 </w:t>
      </w:r>
    </w:p>
    <w:p w:rsidR="00E455DF" w:rsidRPr="00E455DF" w:rsidRDefault="00E455DF" w:rsidP="00E455DF">
      <w:pPr>
        <w:ind w:left="360"/>
        <w:jc w:val="center"/>
        <w:rPr>
          <w:b/>
          <w:lang w:val="sk-SK"/>
        </w:rPr>
      </w:pPr>
      <w:r w:rsidRPr="00E455DF">
        <w:rPr>
          <w:b/>
          <w:lang w:val="sk-SK"/>
        </w:rPr>
        <w:t>Zodpovednosť za vady, záruka</w:t>
      </w:r>
    </w:p>
    <w:p w:rsidR="00E455DF" w:rsidRPr="00E455DF" w:rsidRDefault="00E455DF" w:rsidP="00E455DF">
      <w:pPr>
        <w:ind w:left="426"/>
        <w:jc w:val="both"/>
        <w:rPr>
          <w:lang w:val="sk-SK"/>
        </w:rPr>
      </w:pPr>
    </w:p>
    <w:p w:rsidR="00E455DF" w:rsidRPr="00E455DF" w:rsidRDefault="00E455DF" w:rsidP="00E455DF">
      <w:pPr>
        <w:numPr>
          <w:ilvl w:val="0"/>
          <w:numId w:val="10"/>
        </w:numPr>
        <w:autoSpaceDE w:val="0"/>
        <w:autoSpaceDN w:val="0"/>
        <w:adjustRightInd w:val="0"/>
        <w:ind w:left="426" w:hanging="426"/>
        <w:jc w:val="both"/>
        <w:rPr>
          <w:rFonts w:eastAsia="Calibri"/>
          <w:lang w:val="sk-SK"/>
        </w:rPr>
      </w:pPr>
      <w:r w:rsidRPr="00E455DF">
        <w:rPr>
          <w:rFonts w:eastAsia="Calibri"/>
          <w:lang w:val="sk-SK"/>
        </w:rPr>
        <w:t xml:space="preserve">Prípadné vady a nedorobky sa vhodným spôsobom zadokumentujú napr. zápisom v pracovnom denníku, fotograficky a pod. </w:t>
      </w:r>
    </w:p>
    <w:p w:rsidR="00E455DF" w:rsidRPr="00E455DF" w:rsidRDefault="00E455DF" w:rsidP="00E455DF">
      <w:pPr>
        <w:numPr>
          <w:ilvl w:val="0"/>
          <w:numId w:val="10"/>
        </w:numPr>
        <w:autoSpaceDE w:val="0"/>
        <w:autoSpaceDN w:val="0"/>
        <w:adjustRightInd w:val="0"/>
        <w:ind w:left="426" w:hanging="426"/>
        <w:jc w:val="both"/>
        <w:rPr>
          <w:rFonts w:eastAsia="Calibri"/>
          <w:lang w:val="sk-SK"/>
        </w:rPr>
      </w:pPr>
      <w:r w:rsidRPr="00E455DF">
        <w:rPr>
          <w:rFonts w:eastAsia="Calibri"/>
          <w:lang w:val="sk-SK"/>
        </w:rPr>
        <w:t xml:space="preserve">Objednávateľ je povinný vady písomne alebo formou elektronickej komunikácie napr. emailom reklamovať u poskytovateľa bez zbytočného odkladu po ich zistení. V reklamácii musia byť vady popísané a uvedené, ako sa prejavujú. Ďalej v reklamácii objednávateľ môže uviesť svoje požiadavky, akým spôsobom a v akom termíne požaduje vadu odstrániť. V prípade nevybavenia oprávnenej reklamácie, môže objednávateľ uplatniť voči dodávateľovi zmluvnú pokutu podľa ods. 5 tohto článku. </w:t>
      </w:r>
    </w:p>
    <w:p w:rsidR="00E455DF" w:rsidRPr="00E455DF" w:rsidRDefault="00E455DF" w:rsidP="00E455DF">
      <w:pPr>
        <w:numPr>
          <w:ilvl w:val="0"/>
          <w:numId w:val="10"/>
        </w:numPr>
        <w:autoSpaceDE w:val="0"/>
        <w:autoSpaceDN w:val="0"/>
        <w:adjustRightInd w:val="0"/>
        <w:ind w:left="426" w:hanging="426"/>
        <w:jc w:val="both"/>
        <w:rPr>
          <w:rFonts w:eastAsia="Calibri"/>
          <w:lang w:val="sk-SK"/>
        </w:rPr>
      </w:pPr>
      <w:r w:rsidRPr="00E455DF">
        <w:rPr>
          <w:rFonts w:eastAsia="Calibri"/>
          <w:lang w:val="sk-SK"/>
        </w:rPr>
        <w:t>Poskytovateľ  je povinný nastúpiť okamžite k odstráneniu reklamovanej vady, najneskôr však 3. deň po obdržaní reklamácie a to i v tom prípade, že reklamáciu neuznáva, okrem toho prípadu, že objednávateľ na základe zdôvodnenia poskytovateľa od uplatnenia reklamácie ustúpi písomným oznámením.</w:t>
      </w:r>
    </w:p>
    <w:p w:rsidR="00E455DF" w:rsidRPr="00E455DF" w:rsidRDefault="00E455DF" w:rsidP="00E455DF">
      <w:pPr>
        <w:numPr>
          <w:ilvl w:val="0"/>
          <w:numId w:val="10"/>
        </w:numPr>
        <w:tabs>
          <w:tab w:val="left" w:pos="426"/>
        </w:tabs>
        <w:autoSpaceDE w:val="0"/>
        <w:autoSpaceDN w:val="0"/>
        <w:adjustRightInd w:val="0"/>
        <w:ind w:left="426" w:hanging="426"/>
        <w:jc w:val="both"/>
        <w:rPr>
          <w:rFonts w:eastAsia="Calibri"/>
          <w:lang w:val="sk-SK"/>
        </w:rPr>
      </w:pPr>
      <w:r w:rsidRPr="00E455DF">
        <w:rPr>
          <w:rFonts w:eastAsia="Calibri"/>
          <w:lang w:val="sk-SK"/>
        </w:rPr>
        <w:t>Poskytovateľ nezodpovedá za škody spôsobené úmyselným poškodením zo strany tretích osôb.</w:t>
      </w:r>
    </w:p>
    <w:p w:rsidR="00E455DF" w:rsidRPr="00E455DF" w:rsidRDefault="00E455DF" w:rsidP="00E455DF">
      <w:pPr>
        <w:numPr>
          <w:ilvl w:val="0"/>
          <w:numId w:val="10"/>
        </w:numPr>
        <w:tabs>
          <w:tab w:val="left" w:pos="426"/>
        </w:tabs>
        <w:autoSpaceDE w:val="0"/>
        <w:autoSpaceDN w:val="0"/>
        <w:adjustRightInd w:val="0"/>
        <w:ind w:left="426" w:hanging="426"/>
        <w:jc w:val="both"/>
        <w:rPr>
          <w:rFonts w:eastAsia="Calibri"/>
          <w:lang w:val="sk-SK"/>
        </w:rPr>
      </w:pPr>
      <w:r w:rsidRPr="00E455DF">
        <w:rPr>
          <w:lang w:val="sk-SK"/>
        </w:rPr>
        <w:lastRenderedPageBreak/>
        <w:t xml:space="preserve">Zmluvné strany sa dohodli, že v prípade, že poskytovateľ si nebude riadne plniť povinnosti podľa realizačnej zmluvy, objednávateľ si uplatní  zmluvnú pokutu vo výške od 1% do 15% z celkovej mesačnej ceny plnenia z DPH dohodnutej v realizačnej zmluve. Výška zmluvnej pokuty bude závislá od miery a závažnosti porušenia zmluvných povinností. Vzhľadom k opakujúcim sa nedostatkom objednávateľ stanovuje minimálne sankcie : </w:t>
      </w:r>
    </w:p>
    <w:p w:rsidR="00E455DF" w:rsidRPr="00E455DF" w:rsidRDefault="00E455DF" w:rsidP="00E455DF">
      <w:pPr>
        <w:tabs>
          <w:tab w:val="left" w:pos="426"/>
        </w:tabs>
        <w:autoSpaceDE w:val="0"/>
        <w:autoSpaceDN w:val="0"/>
        <w:adjustRightInd w:val="0"/>
        <w:jc w:val="both"/>
        <w:rPr>
          <w:lang w:val="sk-SK"/>
        </w:rPr>
      </w:pPr>
      <w:r w:rsidRPr="00E455DF">
        <w:rPr>
          <w:lang w:val="sk-SK"/>
        </w:rPr>
        <w:t xml:space="preserve">    </w:t>
      </w:r>
    </w:p>
    <w:p w:rsidR="00E455DF" w:rsidRPr="00E455DF" w:rsidRDefault="00E455DF" w:rsidP="00E455DF">
      <w:pPr>
        <w:tabs>
          <w:tab w:val="left" w:pos="426"/>
        </w:tabs>
        <w:autoSpaceDE w:val="0"/>
        <w:autoSpaceDN w:val="0"/>
        <w:adjustRightInd w:val="0"/>
        <w:jc w:val="both"/>
        <w:rPr>
          <w:lang w:val="sk-SK"/>
        </w:rPr>
      </w:pPr>
      <w:r w:rsidRPr="00E455DF">
        <w:rPr>
          <w:lang w:val="sk-SK"/>
        </w:rPr>
        <w:t xml:space="preserve">   a) nevyhrabanie ucelených plôch od pokoseného trávneho odpadu od 10% - do 15%   </w:t>
      </w:r>
      <w:r>
        <w:rPr>
          <w:lang w:val="sk-SK"/>
        </w:rPr>
        <w:tab/>
      </w:r>
      <w:r>
        <w:rPr>
          <w:lang w:val="sk-SK"/>
        </w:rPr>
        <w:tab/>
      </w:r>
      <w:r w:rsidRPr="00E455DF">
        <w:rPr>
          <w:lang w:val="sk-SK"/>
        </w:rPr>
        <w:t xml:space="preserve">z mesačnej </w:t>
      </w:r>
      <w:r>
        <w:rPr>
          <w:lang w:val="sk-SK"/>
        </w:rPr>
        <w:t xml:space="preserve"> </w:t>
      </w:r>
      <w:r w:rsidRPr="00E455DF">
        <w:rPr>
          <w:lang w:val="sk-SK"/>
        </w:rPr>
        <w:t xml:space="preserve">fakturovanej  ceny    </w:t>
      </w:r>
    </w:p>
    <w:p w:rsidR="00E455DF" w:rsidRPr="00E455DF" w:rsidRDefault="00E455DF" w:rsidP="00E455DF">
      <w:pPr>
        <w:tabs>
          <w:tab w:val="left" w:pos="426"/>
        </w:tabs>
        <w:autoSpaceDE w:val="0"/>
        <w:autoSpaceDN w:val="0"/>
        <w:adjustRightInd w:val="0"/>
        <w:jc w:val="both"/>
        <w:rPr>
          <w:lang w:val="sk-SK"/>
        </w:rPr>
      </w:pPr>
      <w:r w:rsidRPr="00E455DF">
        <w:rPr>
          <w:lang w:val="sk-SK"/>
        </w:rPr>
        <w:t xml:space="preserve">   b) nepoužívanie plachiet pri kosení od 5% - do 15% z fakturovanej mesačnej ceny      </w:t>
      </w:r>
    </w:p>
    <w:p w:rsidR="00E455DF" w:rsidRPr="00E455DF" w:rsidRDefault="00E455DF" w:rsidP="00E455DF">
      <w:pPr>
        <w:tabs>
          <w:tab w:val="left" w:pos="426"/>
        </w:tabs>
        <w:autoSpaceDE w:val="0"/>
        <w:autoSpaceDN w:val="0"/>
        <w:adjustRightInd w:val="0"/>
        <w:jc w:val="both"/>
        <w:rPr>
          <w:lang w:val="sk-SK"/>
        </w:rPr>
      </w:pPr>
      <w:r w:rsidRPr="00E455DF">
        <w:rPr>
          <w:lang w:val="sk-SK"/>
        </w:rPr>
        <w:t xml:space="preserve">   c) neodstránenie vady v dohodnutom termíne  od 10% -  do 15% z fakturovanej mesačnej </w:t>
      </w:r>
      <w:r>
        <w:rPr>
          <w:lang w:val="sk-SK"/>
        </w:rPr>
        <w:tab/>
      </w:r>
      <w:r w:rsidRPr="00E455DF">
        <w:rPr>
          <w:lang w:val="sk-SK"/>
        </w:rPr>
        <w:t>ceny,</w:t>
      </w:r>
      <w:r>
        <w:rPr>
          <w:lang w:val="sk-SK"/>
        </w:rPr>
        <w:t xml:space="preserve"> </w:t>
      </w:r>
      <w:r w:rsidRPr="00E455DF">
        <w:rPr>
          <w:lang w:val="sk-SK"/>
        </w:rPr>
        <w:t xml:space="preserve">pri opakovanom porušení je možné pristúpiť k odstúpeniu od zmluvy zo strany </w:t>
      </w:r>
      <w:r>
        <w:rPr>
          <w:lang w:val="sk-SK"/>
        </w:rPr>
        <w:tab/>
      </w:r>
      <w:r w:rsidRPr="00E455DF">
        <w:rPr>
          <w:lang w:val="sk-SK"/>
        </w:rPr>
        <w:t xml:space="preserve">objednávateľa. </w:t>
      </w:r>
    </w:p>
    <w:p w:rsidR="00E455DF" w:rsidRPr="00E455DF" w:rsidRDefault="00E455DF" w:rsidP="00E455DF">
      <w:pPr>
        <w:tabs>
          <w:tab w:val="left" w:pos="426"/>
        </w:tabs>
        <w:autoSpaceDE w:val="0"/>
        <w:autoSpaceDN w:val="0"/>
        <w:adjustRightInd w:val="0"/>
        <w:jc w:val="both"/>
        <w:rPr>
          <w:rFonts w:eastAsia="Calibri"/>
          <w:lang w:val="sk-SK"/>
        </w:rPr>
      </w:pPr>
      <w:r w:rsidRPr="00E455DF">
        <w:rPr>
          <w:lang w:val="sk-SK"/>
        </w:rPr>
        <w:t xml:space="preserve">                                                                                                                                                                                  </w:t>
      </w:r>
    </w:p>
    <w:p w:rsidR="00E455DF" w:rsidRPr="00E455DF" w:rsidRDefault="00E455DF" w:rsidP="00E455DF">
      <w:pPr>
        <w:numPr>
          <w:ilvl w:val="0"/>
          <w:numId w:val="10"/>
        </w:numPr>
        <w:tabs>
          <w:tab w:val="left" w:pos="426"/>
        </w:tabs>
        <w:autoSpaceDE w:val="0"/>
        <w:autoSpaceDN w:val="0"/>
        <w:adjustRightInd w:val="0"/>
        <w:ind w:left="426" w:hanging="426"/>
        <w:jc w:val="both"/>
        <w:rPr>
          <w:rFonts w:eastAsia="Calibri"/>
          <w:lang w:val="sk-SK"/>
        </w:rPr>
      </w:pPr>
      <w:r w:rsidRPr="00E455DF">
        <w:rPr>
          <w:lang w:val="sk-SK"/>
        </w:rPr>
        <w:t>Poskytovateľ zodpovedá za akékoľvek škody spôsobené pri realizácii predmetu tejto zmluvy, ktoré vznikli jeho činnosťou.</w:t>
      </w:r>
    </w:p>
    <w:p w:rsidR="00E455DF" w:rsidRPr="00E455DF" w:rsidRDefault="00E455DF" w:rsidP="00E455DF">
      <w:pPr>
        <w:tabs>
          <w:tab w:val="left" w:pos="426"/>
        </w:tabs>
        <w:autoSpaceDE w:val="0"/>
        <w:autoSpaceDN w:val="0"/>
        <w:adjustRightInd w:val="0"/>
        <w:ind w:left="426"/>
        <w:jc w:val="both"/>
        <w:rPr>
          <w:rFonts w:eastAsia="Calibri"/>
          <w:lang w:val="sk-SK"/>
        </w:rPr>
      </w:pPr>
    </w:p>
    <w:p w:rsidR="00C20516" w:rsidRPr="00C20516" w:rsidRDefault="00C20516" w:rsidP="00C20516">
      <w:pPr>
        <w:spacing w:line="20" w:lineRule="atLeast"/>
        <w:jc w:val="center"/>
        <w:rPr>
          <w:b/>
          <w:color w:val="FF0000"/>
        </w:rPr>
      </w:pPr>
      <w:r w:rsidRPr="00C20516">
        <w:rPr>
          <w:b/>
          <w:color w:val="FF0000"/>
        </w:rPr>
        <w:t>Čl. 8</w:t>
      </w:r>
    </w:p>
    <w:p w:rsidR="00C20516" w:rsidRPr="00C20516" w:rsidRDefault="00C20516" w:rsidP="00C20516">
      <w:pPr>
        <w:spacing w:line="20" w:lineRule="atLeast"/>
        <w:jc w:val="center"/>
        <w:rPr>
          <w:b/>
          <w:color w:val="FF0000"/>
        </w:rPr>
      </w:pPr>
      <w:r w:rsidRPr="00C20516">
        <w:rPr>
          <w:b/>
          <w:color w:val="FF0000"/>
        </w:rPr>
        <w:t>Využitie subdodávateľov</w:t>
      </w:r>
    </w:p>
    <w:p w:rsidR="00C20516" w:rsidRPr="00C20516" w:rsidRDefault="00C20516" w:rsidP="00C20516">
      <w:pPr>
        <w:pStyle w:val="Odsekzoznamu"/>
        <w:spacing w:line="20" w:lineRule="atLeast"/>
        <w:ind w:left="284"/>
        <w:jc w:val="both"/>
        <w:rPr>
          <w:color w:val="FF0000"/>
        </w:rPr>
      </w:pPr>
    </w:p>
    <w:p w:rsidR="00C20516" w:rsidRPr="00C20516" w:rsidRDefault="00C20516" w:rsidP="00C20516">
      <w:pPr>
        <w:pStyle w:val="Odsekzoznamu"/>
        <w:numPr>
          <w:ilvl w:val="0"/>
          <w:numId w:val="16"/>
        </w:numPr>
        <w:suppressAutoHyphens/>
        <w:spacing w:line="20" w:lineRule="atLeast"/>
        <w:ind w:left="426" w:hanging="426"/>
        <w:jc w:val="both"/>
        <w:rPr>
          <w:color w:val="FF0000"/>
          <w:lang w:val="sk-SK"/>
        </w:rPr>
      </w:pPr>
      <w:r w:rsidRPr="00C20516">
        <w:rPr>
          <w:color w:val="FF0000"/>
          <w:lang w:val="sk-SK"/>
        </w:rPr>
        <w:t>Zhotoviteľ je povinný najneskôr v čase uzatvorenia tejto zmluvy predložiť zoznam známych subdodávateľov s údajmi o subdodávateľoch, ktorý tvorí prílohu č. 2 tejto zmluvy, a to v rozsahu obchodné meno, sídlo/miesto podnikania, IČO, percentuálny podiel na zákazke, predmet plnenia a údaje o osobe oprávnenej konať za subdodávateľa v rozsahu meno a priezvisko, adresa pobytu, dátum narodenia. Subdodávateľ musí byť zapísaný v registri partnerov verejného sektora v zmysle zákona č. 315/2016 Z. z. o registri partnerov verejného sektora a o zmene a doplnení niektorých zákonov, ak mu takúto povinnosť zákon ukladá.</w:t>
      </w:r>
    </w:p>
    <w:p w:rsidR="00C20516" w:rsidRPr="00C20516" w:rsidRDefault="00C20516" w:rsidP="00C20516">
      <w:pPr>
        <w:pStyle w:val="Odsekzoznamu"/>
        <w:numPr>
          <w:ilvl w:val="0"/>
          <w:numId w:val="16"/>
        </w:numPr>
        <w:suppressAutoHyphens/>
        <w:spacing w:line="20" w:lineRule="atLeast"/>
        <w:ind w:left="426" w:hanging="426"/>
        <w:jc w:val="both"/>
        <w:rPr>
          <w:color w:val="FF0000"/>
          <w:lang w:val="sk-SK"/>
        </w:rPr>
      </w:pPr>
      <w:r w:rsidRPr="00C20516">
        <w:rPr>
          <w:color w:val="FF0000"/>
          <w:lang w:val="sk-SK"/>
        </w:rPr>
        <w:t>Zhotoviteľ oznámi objednávateľovi akúkoľvek zmenu údajov subdodávateľov uvedených v prílohe č. 2 tejto zmluvy v rozsahu údajov uvedených v</w:t>
      </w:r>
      <w:r>
        <w:rPr>
          <w:color w:val="FF0000"/>
          <w:lang w:val="sk-SK"/>
        </w:rPr>
        <w:t> odseku 1 tohto článku</w:t>
      </w:r>
      <w:r w:rsidRPr="00C20516">
        <w:rPr>
          <w:color w:val="FF0000"/>
          <w:lang w:val="sk-SK"/>
        </w:rPr>
        <w:t>, a to do 7 pracovných dní odo dňa účinnosti takej zmeny.</w:t>
      </w:r>
    </w:p>
    <w:p w:rsidR="00C20516" w:rsidRPr="00C20516" w:rsidRDefault="00C20516" w:rsidP="00C20516">
      <w:pPr>
        <w:pStyle w:val="Odsekzoznamu"/>
        <w:numPr>
          <w:ilvl w:val="0"/>
          <w:numId w:val="16"/>
        </w:numPr>
        <w:suppressAutoHyphens/>
        <w:spacing w:line="20" w:lineRule="atLeast"/>
        <w:ind w:left="426" w:hanging="426"/>
        <w:jc w:val="both"/>
        <w:rPr>
          <w:color w:val="FF0000"/>
          <w:lang w:val="sk-SK"/>
        </w:rPr>
      </w:pPr>
      <w:r w:rsidRPr="00C20516">
        <w:rPr>
          <w:color w:val="FF0000"/>
          <w:lang w:val="sk-SK"/>
        </w:rPr>
        <w:t>V prípade zmeny subdodávateľa počas trvania zmluvy, pričom zmenou sa rozumie výmena pôvodne navrhnutého subdodávateľa alebo vstup ďalšieho nového subdodávateľa, je zhotoviteľ povinný najneskôr v deň, ktorý predchádza dňu, v ktorom má zmena subdodávateľa nastať, oznámiť objednávateľovi zmenu subdodávateľa s uvedením údajov v rozsahu podľa prílohy č. 3 tejto zmluvy. Porušenie tejto oznamovacej povinnosti sa považuje za podstatné porušenie zmluvy.</w:t>
      </w:r>
    </w:p>
    <w:p w:rsidR="00C20516" w:rsidRPr="00C20516" w:rsidRDefault="00C20516" w:rsidP="00C20516">
      <w:pPr>
        <w:pStyle w:val="Odsekzoznamu"/>
        <w:numPr>
          <w:ilvl w:val="0"/>
          <w:numId w:val="16"/>
        </w:numPr>
        <w:suppressAutoHyphens/>
        <w:spacing w:line="20" w:lineRule="atLeast"/>
        <w:ind w:left="426" w:hanging="426"/>
        <w:jc w:val="both"/>
        <w:rPr>
          <w:color w:val="FF0000"/>
          <w:lang w:val="sk-SK"/>
        </w:rPr>
      </w:pPr>
      <w:r w:rsidRPr="00C20516">
        <w:rPr>
          <w:color w:val="FF0000"/>
          <w:lang w:val="sk-SK"/>
        </w:rPr>
        <w:t>Nový subdodávateľ musí byť zapísaný v registri partnerov verejného sektora v zmysle zákona o registri partnerov verejného sektora, ak mu takúto povinnosť zákon ukladá.</w:t>
      </w:r>
    </w:p>
    <w:p w:rsidR="00C20516" w:rsidRPr="00C20516" w:rsidRDefault="00C20516" w:rsidP="00C20516">
      <w:pPr>
        <w:tabs>
          <w:tab w:val="left" w:pos="426"/>
        </w:tabs>
        <w:autoSpaceDE w:val="0"/>
        <w:autoSpaceDN w:val="0"/>
        <w:adjustRightInd w:val="0"/>
        <w:jc w:val="both"/>
        <w:rPr>
          <w:rFonts w:eastAsia="Calibri"/>
          <w:color w:val="FF0000"/>
          <w:lang w:val="sk-SK"/>
        </w:rPr>
      </w:pPr>
      <w:r w:rsidRPr="00C20516">
        <w:rPr>
          <w:color w:val="FF0000"/>
          <w:lang w:val="sk-SK"/>
        </w:rPr>
        <w:tab/>
        <w:t xml:space="preserve">Objednávateľ si vyhradzuje právo odmietnuť subdodávateľa, ktorý je s ním v obchodnom, </w:t>
      </w:r>
      <w:r w:rsidRPr="00C20516">
        <w:rPr>
          <w:color w:val="FF0000"/>
          <w:lang w:val="sk-SK"/>
        </w:rPr>
        <w:tab/>
        <w:t>súdnom alebo inom spore.</w:t>
      </w:r>
    </w:p>
    <w:p w:rsidR="00C20516" w:rsidRDefault="00C20516" w:rsidP="00E455DF">
      <w:pPr>
        <w:ind w:left="360"/>
        <w:jc w:val="center"/>
        <w:rPr>
          <w:b/>
          <w:lang w:val="sk-SK"/>
        </w:rPr>
      </w:pPr>
    </w:p>
    <w:p w:rsidR="00E455DF" w:rsidRPr="00E455DF" w:rsidRDefault="00E455DF" w:rsidP="00E455DF">
      <w:pPr>
        <w:ind w:left="360"/>
        <w:jc w:val="center"/>
        <w:rPr>
          <w:b/>
          <w:lang w:val="sk-SK"/>
        </w:rPr>
      </w:pPr>
      <w:r w:rsidRPr="00E455DF">
        <w:rPr>
          <w:b/>
          <w:lang w:val="sk-SK"/>
        </w:rPr>
        <w:t xml:space="preserve">Čl. </w:t>
      </w:r>
      <w:r w:rsidR="00C20516">
        <w:rPr>
          <w:b/>
          <w:lang w:val="sk-SK"/>
        </w:rPr>
        <w:t>9</w:t>
      </w:r>
    </w:p>
    <w:p w:rsidR="00E455DF" w:rsidRPr="00E455DF" w:rsidRDefault="00E455DF" w:rsidP="00E455DF">
      <w:pPr>
        <w:ind w:left="360"/>
        <w:jc w:val="center"/>
        <w:rPr>
          <w:b/>
          <w:lang w:val="sk-SK"/>
        </w:rPr>
      </w:pPr>
      <w:r w:rsidRPr="00E455DF">
        <w:rPr>
          <w:b/>
          <w:lang w:val="sk-SK"/>
        </w:rPr>
        <w:t>Fakturácia a platobné podmienky</w:t>
      </w:r>
    </w:p>
    <w:p w:rsidR="00E455DF" w:rsidRPr="00E455DF" w:rsidRDefault="00E455DF" w:rsidP="00E455DF">
      <w:pPr>
        <w:ind w:left="360"/>
        <w:jc w:val="center"/>
        <w:rPr>
          <w:b/>
          <w:lang w:val="sk-SK"/>
        </w:rPr>
      </w:pPr>
    </w:p>
    <w:p w:rsidR="00E455DF" w:rsidRPr="00E455DF" w:rsidRDefault="00E455DF" w:rsidP="00E455DF">
      <w:pPr>
        <w:numPr>
          <w:ilvl w:val="0"/>
          <w:numId w:val="11"/>
        </w:numPr>
        <w:ind w:left="426" w:hanging="426"/>
        <w:jc w:val="both"/>
        <w:rPr>
          <w:lang w:val="sk-SK"/>
        </w:rPr>
      </w:pPr>
      <w:r w:rsidRPr="00E455DF">
        <w:rPr>
          <w:lang w:val="sk-SK"/>
        </w:rPr>
        <w:t>Cena plnenia podľa realizačnej zmluvy bude fakturovaná objednávateľovi mesačne podľa nasledovného rozpisu stanovujúceho výšku splátky v príslušnom mesiaci určenú percentuálnym vyjadrením z celkovej ceny plnenia:</w:t>
      </w:r>
    </w:p>
    <w:p w:rsidR="00E455DF" w:rsidRPr="00E455DF" w:rsidRDefault="00E455DF" w:rsidP="00E455DF">
      <w:pPr>
        <w:ind w:left="426"/>
        <w:jc w:val="both"/>
        <w:rPr>
          <w:lang w:val="sk-SK"/>
        </w:rPr>
      </w:pPr>
    </w:p>
    <w:p w:rsidR="00C20516" w:rsidRDefault="00C20516" w:rsidP="00E455DF">
      <w:pPr>
        <w:ind w:left="426"/>
        <w:jc w:val="both"/>
        <w:rPr>
          <w:lang w:val="sk-SK"/>
        </w:rPr>
      </w:pPr>
    </w:p>
    <w:p w:rsidR="00C20516" w:rsidRDefault="00C20516" w:rsidP="00E455DF">
      <w:pPr>
        <w:ind w:left="426"/>
        <w:jc w:val="both"/>
        <w:rPr>
          <w:lang w:val="sk-SK"/>
        </w:rPr>
      </w:pPr>
    </w:p>
    <w:p w:rsidR="00E455DF" w:rsidRPr="00E455DF" w:rsidRDefault="00E455DF" w:rsidP="00E455DF">
      <w:pPr>
        <w:ind w:left="426"/>
        <w:jc w:val="both"/>
        <w:rPr>
          <w:lang w:val="sk-SK"/>
        </w:rPr>
      </w:pPr>
      <w:r w:rsidRPr="00E455DF">
        <w:rPr>
          <w:lang w:val="sk-SK"/>
        </w:rPr>
        <w:lastRenderedPageBreak/>
        <w:t>Štandardná údržba</w:t>
      </w:r>
    </w:p>
    <w:p w:rsidR="00E455DF" w:rsidRPr="00E455DF" w:rsidRDefault="00E455DF" w:rsidP="00E455DF">
      <w:pPr>
        <w:pBdr>
          <w:bottom w:val="single" w:sz="12" w:space="1" w:color="auto"/>
        </w:pBdr>
        <w:jc w:val="both"/>
        <w:rPr>
          <w:lang w:val="sk-SK"/>
        </w:rPr>
      </w:pPr>
      <w:r w:rsidRPr="00E455DF">
        <w:rPr>
          <w:lang w:val="sk-SK"/>
        </w:rPr>
        <w:t>Mesiac    I + II</w:t>
      </w:r>
      <w:r w:rsidRPr="00E455DF">
        <w:rPr>
          <w:lang w:val="sk-SK"/>
        </w:rPr>
        <w:tab/>
        <w:t>III</w:t>
      </w:r>
      <w:r w:rsidRPr="00E455DF">
        <w:rPr>
          <w:lang w:val="sk-SK"/>
        </w:rPr>
        <w:tab/>
        <w:t>IV</w:t>
      </w:r>
      <w:r w:rsidRPr="00E455DF">
        <w:rPr>
          <w:lang w:val="sk-SK"/>
        </w:rPr>
        <w:tab/>
        <w:t>V </w:t>
      </w:r>
      <w:r w:rsidRPr="00E455DF">
        <w:rPr>
          <w:lang w:val="sk-SK"/>
        </w:rPr>
        <w:tab/>
        <w:t>VI</w:t>
      </w:r>
      <w:r w:rsidRPr="00E455DF">
        <w:rPr>
          <w:lang w:val="sk-SK"/>
        </w:rPr>
        <w:tab/>
        <w:t>VII</w:t>
      </w:r>
      <w:r w:rsidRPr="00E455DF">
        <w:rPr>
          <w:lang w:val="sk-SK"/>
        </w:rPr>
        <w:tab/>
        <w:t>VIII</w:t>
      </w:r>
      <w:r w:rsidRPr="00E455DF">
        <w:rPr>
          <w:lang w:val="sk-SK"/>
        </w:rPr>
        <w:tab/>
        <w:t>IX</w:t>
      </w:r>
      <w:r w:rsidRPr="00E455DF">
        <w:rPr>
          <w:lang w:val="sk-SK"/>
        </w:rPr>
        <w:tab/>
        <w:t>X</w:t>
      </w:r>
      <w:r w:rsidRPr="00E455DF">
        <w:rPr>
          <w:lang w:val="sk-SK"/>
        </w:rPr>
        <w:tab/>
        <w:t>XI</w:t>
      </w:r>
      <w:r w:rsidRPr="00E455DF">
        <w:rPr>
          <w:lang w:val="sk-SK"/>
        </w:rPr>
        <w:tab/>
        <w:t>XII</w:t>
      </w:r>
    </w:p>
    <w:p w:rsidR="00E455DF" w:rsidRPr="00E455DF" w:rsidRDefault="00E455DF" w:rsidP="00E455DF">
      <w:pPr>
        <w:tabs>
          <w:tab w:val="left" w:pos="993"/>
        </w:tabs>
        <w:jc w:val="both"/>
        <w:rPr>
          <w:lang w:val="sk-SK"/>
        </w:rPr>
      </w:pPr>
      <w:r w:rsidRPr="00E455DF">
        <w:rPr>
          <w:lang w:val="sk-SK"/>
        </w:rPr>
        <w:t>%</w:t>
      </w:r>
      <w:r w:rsidRPr="00E455DF">
        <w:rPr>
          <w:lang w:val="sk-SK"/>
        </w:rPr>
        <w:tab/>
        <w:t xml:space="preserve">  - </w:t>
      </w:r>
      <w:r w:rsidRPr="00E455DF">
        <w:rPr>
          <w:lang w:val="sk-SK"/>
        </w:rPr>
        <w:tab/>
      </w:r>
      <w:r w:rsidR="008B47D6">
        <w:rPr>
          <w:lang w:val="sk-SK"/>
        </w:rPr>
        <w:tab/>
      </w:r>
      <w:r w:rsidRPr="00E455DF">
        <w:rPr>
          <w:lang w:val="sk-SK"/>
        </w:rPr>
        <w:t>10</w:t>
      </w:r>
      <w:r w:rsidRPr="00E455DF">
        <w:rPr>
          <w:lang w:val="sk-SK"/>
        </w:rPr>
        <w:tab/>
        <w:t>10</w:t>
      </w:r>
      <w:r w:rsidRPr="00E455DF">
        <w:rPr>
          <w:lang w:val="sk-SK"/>
        </w:rPr>
        <w:tab/>
        <w:t>15</w:t>
      </w:r>
      <w:r w:rsidRPr="00E455DF">
        <w:rPr>
          <w:lang w:val="sk-SK"/>
        </w:rPr>
        <w:tab/>
        <w:t>10</w:t>
      </w:r>
      <w:r w:rsidRPr="00E455DF">
        <w:rPr>
          <w:lang w:val="sk-SK"/>
        </w:rPr>
        <w:tab/>
        <w:t>10</w:t>
      </w:r>
      <w:r w:rsidRPr="00E455DF">
        <w:rPr>
          <w:lang w:val="sk-SK"/>
        </w:rPr>
        <w:tab/>
        <w:t>10</w:t>
      </w:r>
      <w:r w:rsidRPr="00E455DF">
        <w:rPr>
          <w:lang w:val="sk-SK"/>
        </w:rPr>
        <w:tab/>
        <w:t>15</w:t>
      </w:r>
      <w:r w:rsidRPr="00E455DF">
        <w:rPr>
          <w:lang w:val="sk-SK"/>
        </w:rPr>
        <w:tab/>
        <w:t>10</w:t>
      </w:r>
      <w:r w:rsidRPr="00E455DF">
        <w:rPr>
          <w:lang w:val="sk-SK"/>
        </w:rPr>
        <w:tab/>
        <w:t>5</w:t>
      </w:r>
      <w:r w:rsidRPr="00E455DF">
        <w:rPr>
          <w:lang w:val="sk-SK"/>
        </w:rPr>
        <w:tab/>
        <w:t>5</w:t>
      </w:r>
    </w:p>
    <w:p w:rsidR="00E455DF" w:rsidRPr="00E455DF" w:rsidRDefault="00E455DF" w:rsidP="00E455DF">
      <w:pPr>
        <w:tabs>
          <w:tab w:val="left" w:pos="993"/>
        </w:tabs>
        <w:jc w:val="both"/>
        <w:rPr>
          <w:lang w:val="sk-SK"/>
        </w:rPr>
      </w:pPr>
      <w:r w:rsidRPr="00E455DF">
        <w:rPr>
          <w:lang w:val="sk-SK"/>
        </w:rPr>
        <w:t xml:space="preserve">       Nadštandardná údržba (režim fakturácie platí len pre I. </w:t>
      </w:r>
      <w:proofErr w:type="spellStart"/>
      <w:r w:rsidRPr="00E455DF">
        <w:rPr>
          <w:lang w:val="sk-SK"/>
        </w:rPr>
        <w:t>Int</w:t>
      </w:r>
      <w:proofErr w:type="spellEnd"/>
      <w:r w:rsidRPr="00E455DF">
        <w:rPr>
          <w:lang w:val="sk-SK"/>
        </w:rPr>
        <w:t>.)</w:t>
      </w:r>
    </w:p>
    <w:p w:rsidR="00E455DF" w:rsidRPr="00E455DF" w:rsidRDefault="00E455DF" w:rsidP="00E455DF">
      <w:pPr>
        <w:pBdr>
          <w:bottom w:val="single" w:sz="12" w:space="1" w:color="auto"/>
        </w:pBdr>
        <w:jc w:val="both"/>
        <w:rPr>
          <w:lang w:val="sk-SK"/>
        </w:rPr>
      </w:pPr>
      <w:r w:rsidRPr="00E455DF">
        <w:rPr>
          <w:lang w:val="sk-SK"/>
        </w:rPr>
        <w:t>Mesiac    I +  II</w:t>
      </w:r>
      <w:r w:rsidRPr="00E455DF">
        <w:rPr>
          <w:lang w:val="sk-SK"/>
        </w:rPr>
        <w:tab/>
        <w:t>III</w:t>
      </w:r>
      <w:r w:rsidRPr="00E455DF">
        <w:rPr>
          <w:lang w:val="sk-SK"/>
        </w:rPr>
        <w:tab/>
        <w:t>IV</w:t>
      </w:r>
      <w:r w:rsidRPr="00E455DF">
        <w:rPr>
          <w:lang w:val="sk-SK"/>
        </w:rPr>
        <w:tab/>
        <w:t>V </w:t>
      </w:r>
      <w:r w:rsidRPr="00E455DF">
        <w:rPr>
          <w:lang w:val="sk-SK"/>
        </w:rPr>
        <w:tab/>
        <w:t>VI</w:t>
      </w:r>
      <w:r w:rsidRPr="00E455DF">
        <w:rPr>
          <w:lang w:val="sk-SK"/>
        </w:rPr>
        <w:tab/>
        <w:t>VII</w:t>
      </w:r>
      <w:r w:rsidRPr="00E455DF">
        <w:rPr>
          <w:lang w:val="sk-SK"/>
        </w:rPr>
        <w:tab/>
        <w:t>VIII</w:t>
      </w:r>
      <w:r w:rsidRPr="00E455DF">
        <w:rPr>
          <w:lang w:val="sk-SK"/>
        </w:rPr>
        <w:tab/>
        <w:t>IX</w:t>
      </w:r>
      <w:r w:rsidRPr="00E455DF">
        <w:rPr>
          <w:lang w:val="sk-SK"/>
        </w:rPr>
        <w:tab/>
        <w:t>X</w:t>
      </w:r>
      <w:r w:rsidRPr="00E455DF">
        <w:rPr>
          <w:lang w:val="sk-SK"/>
        </w:rPr>
        <w:tab/>
        <w:t>XI</w:t>
      </w:r>
      <w:r w:rsidRPr="00E455DF">
        <w:rPr>
          <w:lang w:val="sk-SK"/>
        </w:rPr>
        <w:tab/>
        <w:t>XII</w:t>
      </w:r>
    </w:p>
    <w:p w:rsidR="00E455DF" w:rsidRPr="00E455DF" w:rsidRDefault="00E455DF" w:rsidP="00E455DF">
      <w:pPr>
        <w:tabs>
          <w:tab w:val="left" w:pos="993"/>
        </w:tabs>
        <w:jc w:val="both"/>
        <w:rPr>
          <w:lang w:val="sk-SK"/>
        </w:rPr>
      </w:pPr>
      <w:r w:rsidRPr="00E455DF">
        <w:rPr>
          <w:lang w:val="sk-SK"/>
        </w:rPr>
        <w:t>%</w:t>
      </w:r>
      <w:r w:rsidRPr="00E455DF">
        <w:rPr>
          <w:lang w:val="sk-SK"/>
        </w:rPr>
        <w:tab/>
        <w:t xml:space="preserve">  </w:t>
      </w:r>
      <w:r w:rsidR="008B47D6">
        <w:rPr>
          <w:lang w:val="sk-SK"/>
        </w:rPr>
        <w:tab/>
      </w:r>
      <w:r w:rsidRPr="00E455DF">
        <w:rPr>
          <w:lang w:val="sk-SK"/>
        </w:rPr>
        <w:t xml:space="preserve"> 5</w:t>
      </w:r>
      <w:r w:rsidRPr="00E455DF">
        <w:rPr>
          <w:lang w:val="sk-SK"/>
        </w:rPr>
        <w:tab/>
        <w:t>10</w:t>
      </w:r>
      <w:r w:rsidRPr="00E455DF">
        <w:rPr>
          <w:lang w:val="sk-SK"/>
        </w:rPr>
        <w:tab/>
        <w:t>10</w:t>
      </w:r>
      <w:r w:rsidRPr="00E455DF">
        <w:rPr>
          <w:lang w:val="sk-SK"/>
        </w:rPr>
        <w:tab/>
        <w:t>15</w:t>
      </w:r>
      <w:r w:rsidRPr="00E455DF">
        <w:rPr>
          <w:lang w:val="sk-SK"/>
        </w:rPr>
        <w:tab/>
        <w:t>10</w:t>
      </w:r>
      <w:r w:rsidRPr="00E455DF">
        <w:rPr>
          <w:lang w:val="sk-SK"/>
        </w:rPr>
        <w:tab/>
        <w:t>10</w:t>
      </w:r>
      <w:r w:rsidRPr="00E455DF">
        <w:rPr>
          <w:lang w:val="sk-SK"/>
        </w:rPr>
        <w:tab/>
        <w:t>10</w:t>
      </w:r>
      <w:r w:rsidRPr="00E455DF">
        <w:rPr>
          <w:lang w:val="sk-SK"/>
        </w:rPr>
        <w:tab/>
        <w:t>10</w:t>
      </w:r>
      <w:r w:rsidRPr="00E455DF">
        <w:rPr>
          <w:lang w:val="sk-SK"/>
        </w:rPr>
        <w:tab/>
        <w:t>10</w:t>
      </w:r>
      <w:r w:rsidRPr="00E455DF">
        <w:rPr>
          <w:lang w:val="sk-SK"/>
        </w:rPr>
        <w:tab/>
        <w:t>5</w:t>
      </w:r>
      <w:r w:rsidRPr="00E455DF">
        <w:rPr>
          <w:lang w:val="sk-SK"/>
        </w:rPr>
        <w:tab/>
        <w:t>5</w:t>
      </w:r>
    </w:p>
    <w:p w:rsidR="00E455DF" w:rsidRPr="00E455DF" w:rsidRDefault="00E455DF" w:rsidP="00E455DF">
      <w:pPr>
        <w:tabs>
          <w:tab w:val="left" w:pos="993"/>
        </w:tabs>
        <w:ind w:left="360"/>
        <w:jc w:val="both"/>
        <w:rPr>
          <w:lang w:val="sk-SK"/>
        </w:rPr>
      </w:pPr>
    </w:p>
    <w:p w:rsidR="00E455DF" w:rsidRPr="00E455DF" w:rsidRDefault="00E455DF" w:rsidP="00E455DF">
      <w:pPr>
        <w:tabs>
          <w:tab w:val="left" w:pos="993"/>
        </w:tabs>
        <w:ind w:left="360"/>
        <w:jc w:val="both"/>
        <w:rPr>
          <w:lang w:val="sk-SK"/>
        </w:rPr>
      </w:pPr>
    </w:p>
    <w:p w:rsidR="00E455DF" w:rsidRPr="00E455DF" w:rsidRDefault="00E455DF" w:rsidP="00E455DF">
      <w:pPr>
        <w:tabs>
          <w:tab w:val="left" w:pos="993"/>
        </w:tabs>
        <w:ind w:left="360"/>
        <w:jc w:val="both"/>
        <w:rPr>
          <w:lang w:val="sk-SK"/>
        </w:rPr>
      </w:pPr>
      <w:r w:rsidRPr="00E455DF">
        <w:rPr>
          <w:lang w:val="sk-SK"/>
        </w:rPr>
        <w:t>Súčasťou faktúry bude súpis vykonaných prác, a to druhu a kvality na základe objednávateľom potvrdeného zápisu v pracovnom denníku.</w:t>
      </w:r>
    </w:p>
    <w:p w:rsidR="00E455DF" w:rsidRPr="00E455DF" w:rsidRDefault="00E455DF" w:rsidP="00E455DF">
      <w:pPr>
        <w:tabs>
          <w:tab w:val="left" w:pos="993"/>
        </w:tabs>
        <w:jc w:val="both"/>
        <w:rPr>
          <w:lang w:val="sk-SK"/>
        </w:rPr>
      </w:pPr>
    </w:p>
    <w:p w:rsidR="00E455DF" w:rsidRPr="00E455DF" w:rsidRDefault="00E455DF" w:rsidP="00E455DF">
      <w:pPr>
        <w:numPr>
          <w:ilvl w:val="0"/>
          <w:numId w:val="11"/>
        </w:numPr>
        <w:ind w:left="426" w:hanging="426"/>
        <w:jc w:val="both"/>
        <w:rPr>
          <w:lang w:val="sk-SK"/>
        </w:rPr>
      </w:pPr>
      <w:r w:rsidRPr="00E455DF">
        <w:rPr>
          <w:lang w:val="sk-SK"/>
        </w:rPr>
        <w:t>Faktúra musí mať náležitosti daňového dokladu.</w:t>
      </w:r>
    </w:p>
    <w:p w:rsidR="00E455DF" w:rsidRPr="00E455DF" w:rsidRDefault="00E455DF" w:rsidP="00E455DF">
      <w:pPr>
        <w:numPr>
          <w:ilvl w:val="0"/>
          <w:numId w:val="11"/>
        </w:numPr>
        <w:ind w:left="426" w:hanging="426"/>
        <w:jc w:val="both"/>
        <w:rPr>
          <w:lang w:val="sk-SK"/>
        </w:rPr>
      </w:pPr>
      <w:r w:rsidRPr="00E455DF">
        <w:rPr>
          <w:lang w:val="sk-SK"/>
        </w:rPr>
        <w:t xml:space="preserve">Splatnosť faktúry bude 30 dní odo dňa doručenia objednávateľovi. Za deň úhrady sa považuje odpísanie finančnej čiastky z účtu objednávateľa v prospech účtu poskytovateľa. </w:t>
      </w:r>
    </w:p>
    <w:p w:rsidR="00E455DF" w:rsidRPr="00E455DF" w:rsidRDefault="00E455DF" w:rsidP="00E455DF">
      <w:pPr>
        <w:numPr>
          <w:ilvl w:val="0"/>
          <w:numId w:val="11"/>
        </w:numPr>
        <w:ind w:left="426" w:hanging="426"/>
        <w:jc w:val="both"/>
        <w:rPr>
          <w:lang w:val="sk-SK"/>
        </w:rPr>
      </w:pPr>
      <w:r w:rsidRPr="00E455DF">
        <w:rPr>
          <w:lang w:val="sk-SK"/>
        </w:rPr>
        <w:t>Faktúry za mesiace III. – XI. budú doručené objednávateľovi najneskôr do 3 pracovných dní po ukončení príslušného kalendárneho mesiaca. Faktúra za mesiac december bude doručená objednávateľovi k 20.12. príslušného kalendárneho roka.</w:t>
      </w:r>
    </w:p>
    <w:p w:rsidR="00E455DF" w:rsidRPr="00E455DF" w:rsidRDefault="00E455DF" w:rsidP="00E455DF">
      <w:pPr>
        <w:numPr>
          <w:ilvl w:val="0"/>
          <w:numId w:val="11"/>
        </w:numPr>
        <w:ind w:left="426" w:hanging="426"/>
        <w:jc w:val="both"/>
        <w:rPr>
          <w:lang w:val="sk-SK"/>
        </w:rPr>
      </w:pPr>
      <w:r w:rsidRPr="00E455DF">
        <w:rPr>
          <w:lang w:val="sk-SK"/>
        </w:rPr>
        <w:t>V prípade nevykonania alebo nekvalitného alebo neskorého vykonania prác bude mesačná čiastka krátená podľa ods. 5 článku 7.</w:t>
      </w:r>
    </w:p>
    <w:p w:rsidR="00E455DF" w:rsidRPr="00E455DF" w:rsidRDefault="00E455DF" w:rsidP="00E455DF">
      <w:pPr>
        <w:numPr>
          <w:ilvl w:val="0"/>
          <w:numId w:val="11"/>
        </w:numPr>
        <w:ind w:left="426" w:hanging="426"/>
        <w:jc w:val="both"/>
        <w:rPr>
          <w:lang w:val="sk-SK"/>
        </w:rPr>
      </w:pPr>
      <w:r w:rsidRPr="00E455DF">
        <w:rPr>
          <w:lang w:val="sk-SK"/>
        </w:rPr>
        <w:t>V prípade, ak zo strany objednávateľa prišlo k uplatneniu zmluvnej pokuty v zmysle ods. 5 čl. 7, poskytovateľ je povinný doručiť objednávateľovi faktúru zníženú o príslušnú sumu.</w:t>
      </w:r>
    </w:p>
    <w:p w:rsidR="00E455DF" w:rsidRPr="00E455DF" w:rsidRDefault="00E455DF" w:rsidP="00E455DF">
      <w:pPr>
        <w:ind w:left="426"/>
        <w:jc w:val="both"/>
        <w:rPr>
          <w:lang w:val="sk-SK"/>
        </w:rPr>
      </w:pPr>
    </w:p>
    <w:p w:rsidR="00E455DF" w:rsidRPr="00E455DF" w:rsidRDefault="00E455DF" w:rsidP="00E455DF">
      <w:pPr>
        <w:jc w:val="center"/>
        <w:rPr>
          <w:b/>
          <w:lang w:val="sk-SK"/>
        </w:rPr>
      </w:pPr>
      <w:r>
        <w:rPr>
          <w:b/>
          <w:lang w:val="sk-SK"/>
        </w:rPr>
        <w:t>Č</w:t>
      </w:r>
      <w:r w:rsidRPr="00E455DF">
        <w:rPr>
          <w:b/>
          <w:lang w:val="sk-SK"/>
        </w:rPr>
        <w:t xml:space="preserve">l. </w:t>
      </w:r>
      <w:r w:rsidR="00C20516">
        <w:rPr>
          <w:b/>
          <w:lang w:val="sk-SK"/>
        </w:rPr>
        <w:t>10</w:t>
      </w:r>
    </w:p>
    <w:p w:rsidR="00E455DF" w:rsidRPr="00E455DF" w:rsidRDefault="00E455DF" w:rsidP="00E455DF">
      <w:pPr>
        <w:jc w:val="center"/>
        <w:rPr>
          <w:b/>
          <w:lang w:val="sk-SK"/>
        </w:rPr>
      </w:pPr>
      <w:r w:rsidRPr="00E455DF">
        <w:rPr>
          <w:b/>
          <w:lang w:val="sk-SK"/>
        </w:rPr>
        <w:t>Ukončenie platnosti dohody</w:t>
      </w:r>
    </w:p>
    <w:p w:rsidR="00E455DF" w:rsidRPr="00E455DF" w:rsidRDefault="00E455DF" w:rsidP="00E455DF">
      <w:pPr>
        <w:jc w:val="center"/>
        <w:rPr>
          <w:b/>
          <w:lang w:val="sk-SK"/>
        </w:rPr>
      </w:pPr>
    </w:p>
    <w:p w:rsidR="00E455DF" w:rsidRPr="00E455DF" w:rsidRDefault="00E455DF" w:rsidP="00E455DF">
      <w:pPr>
        <w:autoSpaceDE w:val="0"/>
        <w:autoSpaceDN w:val="0"/>
        <w:adjustRightInd w:val="0"/>
        <w:rPr>
          <w:rFonts w:eastAsia="Calibri"/>
          <w:lang w:val="sk-SK"/>
        </w:rPr>
      </w:pPr>
      <w:r w:rsidRPr="00E455DF">
        <w:rPr>
          <w:rFonts w:eastAsia="Calibri"/>
          <w:lang w:val="sk-SK"/>
        </w:rPr>
        <w:t>Platnosť tejto zmluvy zaniká:</w:t>
      </w:r>
    </w:p>
    <w:p w:rsidR="00E455DF" w:rsidRPr="00E455DF" w:rsidRDefault="00E455DF" w:rsidP="00E455DF">
      <w:pPr>
        <w:numPr>
          <w:ilvl w:val="0"/>
          <w:numId w:val="12"/>
        </w:numPr>
        <w:autoSpaceDE w:val="0"/>
        <w:autoSpaceDN w:val="0"/>
        <w:adjustRightInd w:val="0"/>
        <w:ind w:left="426" w:hanging="426"/>
        <w:jc w:val="both"/>
        <w:rPr>
          <w:rFonts w:eastAsia="Calibri"/>
          <w:lang w:val="sk-SK"/>
        </w:rPr>
      </w:pPr>
      <w:r w:rsidRPr="00E455DF">
        <w:rPr>
          <w:rFonts w:eastAsia="Calibri"/>
          <w:lang w:val="sk-SK"/>
        </w:rPr>
        <w:t xml:space="preserve">uplynutím doby trvania tejto zmluvy, </w:t>
      </w:r>
      <w:r w:rsidRPr="00E455DF">
        <w:rPr>
          <w:rFonts w:eastAsia="Calibri"/>
          <w:lang w:val="sk-SK"/>
        </w:rPr>
        <w:tab/>
      </w:r>
    </w:p>
    <w:p w:rsidR="00E455DF" w:rsidRPr="00E455DF" w:rsidRDefault="00E455DF" w:rsidP="00E455DF">
      <w:pPr>
        <w:numPr>
          <w:ilvl w:val="0"/>
          <w:numId w:val="12"/>
        </w:numPr>
        <w:autoSpaceDE w:val="0"/>
        <w:autoSpaceDN w:val="0"/>
        <w:adjustRightInd w:val="0"/>
        <w:ind w:left="426" w:hanging="426"/>
        <w:jc w:val="both"/>
        <w:rPr>
          <w:rFonts w:eastAsia="Calibri"/>
          <w:lang w:val="sk-SK"/>
        </w:rPr>
      </w:pPr>
      <w:r w:rsidRPr="00E455DF">
        <w:rPr>
          <w:rFonts w:eastAsia="Calibri"/>
          <w:lang w:val="sk-SK"/>
        </w:rPr>
        <w:t>dohodou zmluvných strán,</w:t>
      </w:r>
    </w:p>
    <w:p w:rsidR="00E455DF" w:rsidRPr="00E455DF" w:rsidRDefault="00E455DF" w:rsidP="00E455DF">
      <w:pPr>
        <w:numPr>
          <w:ilvl w:val="0"/>
          <w:numId w:val="12"/>
        </w:numPr>
        <w:autoSpaceDE w:val="0"/>
        <w:autoSpaceDN w:val="0"/>
        <w:adjustRightInd w:val="0"/>
        <w:ind w:left="426" w:hanging="426"/>
        <w:jc w:val="both"/>
        <w:rPr>
          <w:rFonts w:eastAsia="Calibri"/>
          <w:lang w:val="sk-SK"/>
        </w:rPr>
      </w:pPr>
      <w:r w:rsidRPr="00E455DF">
        <w:rPr>
          <w:rFonts w:eastAsia="Calibri"/>
          <w:lang w:val="sk-SK"/>
        </w:rPr>
        <w:t>výpoveďou objednávateľa v prípade opakovaných zistení nekvalitne vykonaných prác, za opakované zistenia sa považujú aspoň 3 zistenia kedykoľvek počas celého obdobia platnosti tejto rámcovej zmluvy,</w:t>
      </w:r>
    </w:p>
    <w:p w:rsidR="00E455DF" w:rsidRPr="00E455DF" w:rsidRDefault="00E455DF" w:rsidP="00E455DF">
      <w:pPr>
        <w:numPr>
          <w:ilvl w:val="0"/>
          <w:numId w:val="12"/>
        </w:numPr>
        <w:autoSpaceDE w:val="0"/>
        <w:autoSpaceDN w:val="0"/>
        <w:adjustRightInd w:val="0"/>
        <w:ind w:left="426" w:hanging="426"/>
        <w:jc w:val="both"/>
        <w:rPr>
          <w:rFonts w:eastAsia="Calibri"/>
          <w:lang w:val="sk-SK"/>
        </w:rPr>
      </w:pPr>
      <w:r w:rsidRPr="00E455DF">
        <w:rPr>
          <w:rFonts w:eastAsia="Calibri"/>
          <w:lang w:val="sk-SK"/>
        </w:rPr>
        <w:t>výpoveďou ktorejkoľvek zo zmluvných strán, v prípade opakovaného porušenia povinností druhou zmluvnou stranou, za opakované porušenie zmluvných povinností sa považuje porušenie zmluvy aspoň 3krát, alebo v prípade, ak druhá zmluvná strana neuzatvorí realizačnú zmluvu do termínu stanoveného v Čl. 4 ods. 1 tejto zmluvy,</w:t>
      </w:r>
    </w:p>
    <w:p w:rsidR="00E455DF" w:rsidRPr="00E455DF" w:rsidRDefault="00E455DF" w:rsidP="00E455DF">
      <w:pPr>
        <w:numPr>
          <w:ilvl w:val="0"/>
          <w:numId w:val="12"/>
        </w:numPr>
        <w:autoSpaceDE w:val="0"/>
        <w:autoSpaceDN w:val="0"/>
        <w:adjustRightInd w:val="0"/>
        <w:ind w:left="426" w:hanging="426"/>
        <w:jc w:val="both"/>
        <w:rPr>
          <w:rFonts w:eastAsia="Calibri"/>
          <w:lang w:val="sk-SK"/>
        </w:rPr>
      </w:pPr>
      <w:r w:rsidRPr="00E455DF">
        <w:rPr>
          <w:rFonts w:eastAsia="Calibri"/>
          <w:lang w:val="sk-SK"/>
        </w:rPr>
        <w:t xml:space="preserve">odstúpením objednávateľa od zmluvy, ak: </w:t>
      </w:r>
    </w:p>
    <w:p w:rsidR="00E455DF" w:rsidRPr="00E455DF" w:rsidRDefault="00E455DF" w:rsidP="00E455DF">
      <w:pPr>
        <w:numPr>
          <w:ilvl w:val="0"/>
          <w:numId w:val="13"/>
        </w:numPr>
        <w:autoSpaceDE w:val="0"/>
        <w:autoSpaceDN w:val="0"/>
        <w:adjustRightInd w:val="0"/>
        <w:jc w:val="both"/>
        <w:rPr>
          <w:rFonts w:eastAsia="Calibri"/>
          <w:lang w:val="sk-SK"/>
        </w:rPr>
      </w:pPr>
      <w:r w:rsidRPr="00E455DF">
        <w:rPr>
          <w:rFonts w:eastAsia="Calibri"/>
          <w:lang w:val="sk-SK"/>
        </w:rPr>
        <w:t>poskytovateľ nezačne plniť predmet zmluvy realizačnej zmluvy ani po uplynutí 2 dňovej dodatočnej lehoty, ktorú mu na dodatočné plnenie určí objednávateľ v písomnom upozornení príp. e-mailovom upozornení na omeškanie s plnením čiastkovej zmluvy,</w:t>
      </w:r>
    </w:p>
    <w:p w:rsidR="00E455DF" w:rsidRPr="00E455DF" w:rsidRDefault="00E455DF" w:rsidP="00E455DF">
      <w:pPr>
        <w:numPr>
          <w:ilvl w:val="0"/>
          <w:numId w:val="13"/>
        </w:numPr>
        <w:autoSpaceDE w:val="0"/>
        <w:autoSpaceDN w:val="0"/>
        <w:adjustRightInd w:val="0"/>
        <w:jc w:val="both"/>
        <w:rPr>
          <w:rFonts w:eastAsia="Calibri"/>
          <w:lang w:val="sk-SK"/>
        </w:rPr>
      </w:pPr>
      <w:r w:rsidRPr="00E455DF">
        <w:rPr>
          <w:rFonts w:eastAsia="Calibri"/>
          <w:lang w:val="sk-SK"/>
        </w:rPr>
        <w:t>poskytovateľ stratí oprávnenie na podnikateľskú činnosť potrebnú na plnenie predmetu zmluvy alebo bude táto jeho činnosť obmedzená alebo pozastavená na základe rozhodnutia štátneho alebo správneho orgánu.</w:t>
      </w:r>
    </w:p>
    <w:p w:rsidR="00E455DF" w:rsidRPr="00E455DF" w:rsidRDefault="00E455DF" w:rsidP="00E455DF">
      <w:pPr>
        <w:numPr>
          <w:ilvl w:val="0"/>
          <w:numId w:val="13"/>
        </w:numPr>
        <w:autoSpaceDE w:val="0"/>
        <w:autoSpaceDN w:val="0"/>
        <w:adjustRightInd w:val="0"/>
        <w:jc w:val="both"/>
        <w:rPr>
          <w:rFonts w:eastAsia="Calibri"/>
          <w:lang w:val="sk-SK"/>
        </w:rPr>
      </w:pPr>
      <w:r w:rsidRPr="00E455DF">
        <w:rPr>
          <w:rFonts w:eastAsia="Calibri"/>
          <w:lang w:val="sk-SK"/>
        </w:rPr>
        <w:t>zo strany poskytovateľa príde k opakovanému naplneniu písmena a) ods. 6 čl. 9,</w:t>
      </w:r>
    </w:p>
    <w:p w:rsidR="00E455DF" w:rsidRPr="00E455DF" w:rsidRDefault="00E455DF" w:rsidP="00E455DF">
      <w:pPr>
        <w:numPr>
          <w:ilvl w:val="0"/>
          <w:numId w:val="12"/>
        </w:numPr>
        <w:autoSpaceDE w:val="0"/>
        <w:autoSpaceDN w:val="0"/>
        <w:adjustRightInd w:val="0"/>
        <w:ind w:left="426" w:hanging="426"/>
        <w:jc w:val="both"/>
        <w:rPr>
          <w:rFonts w:eastAsia="Calibri"/>
          <w:lang w:val="sk-SK"/>
        </w:rPr>
      </w:pPr>
      <w:r w:rsidRPr="00E455DF">
        <w:rPr>
          <w:rFonts w:eastAsia="Calibri"/>
          <w:lang w:val="sk-SK"/>
        </w:rPr>
        <w:t xml:space="preserve">odstúpením objednávateľa od zmluvy v prípade závažného porušenia zmluvných podmienok zo strany poskytovateľa. Zmluvné strany sa dohodli, že za závažné porušenie zmluvných podmienok sa považuje konanie poskytovateľa, pri ktorom príde k trvalému poškodeniu, prípadne odumretiu drevín spôsobenému nešetrnou kosbou a vykosením dreviny. </w:t>
      </w:r>
    </w:p>
    <w:p w:rsidR="00E455DF" w:rsidRPr="00E455DF" w:rsidRDefault="00E455DF" w:rsidP="00E455DF">
      <w:pPr>
        <w:numPr>
          <w:ilvl w:val="0"/>
          <w:numId w:val="14"/>
        </w:numPr>
        <w:autoSpaceDE w:val="0"/>
        <w:autoSpaceDN w:val="0"/>
        <w:adjustRightInd w:val="0"/>
        <w:ind w:left="426" w:hanging="426"/>
        <w:jc w:val="both"/>
        <w:rPr>
          <w:rFonts w:eastAsia="Calibri"/>
          <w:lang w:val="sk-SK"/>
        </w:rPr>
      </w:pPr>
      <w:r w:rsidRPr="00E455DF">
        <w:rPr>
          <w:rFonts w:eastAsia="Calibri"/>
          <w:lang w:val="sk-SK"/>
        </w:rPr>
        <w:lastRenderedPageBreak/>
        <w:t>Výpovedná lehota</w:t>
      </w:r>
      <w:bookmarkStart w:id="0" w:name="_GoBack"/>
      <w:bookmarkEnd w:id="0"/>
      <w:r w:rsidRPr="00E455DF">
        <w:rPr>
          <w:rFonts w:eastAsia="Calibri"/>
          <w:lang w:val="sk-SK"/>
        </w:rPr>
        <w:t xml:space="preserve"> v prípade výpovede podľa ods. 3. a 4. je 2 mesiace a začína plynúť od prvého dňa mesiaca nasledujúceho po písomnom doručení výpovede.</w:t>
      </w:r>
    </w:p>
    <w:p w:rsidR="00E455DF" w:rsidRPr="00E455DF" w:rsidRDefault="00E455DF" w:rsidP="00E455DF">
      <w:pPr>
        <w:numPr>
          <w:ilvl w:val="0"/>
          <w:numId w:val="14"/>
        </w:numPr>
        <w:autoSpaceDE w:val="0"/>
        <w:autoSpaceDN w:val="0"/>
        <w:adjustRightInd w:val="0"/>
        <w:ind w:left="426" w:hanging="426"/>
        <w:jc w:val="both"/>
        <w:rPr>
          <w:rFonts w:eastAsia="Calibri"/>
          <w:lang w:val="sk-SK"/>
        </w:rPr>
      </w:pPr>
      <w:r w:rsidRPr="00E455DF">
        <w:rPr>
          <w:rFonts w:eastAsia="Calibri"/>
          <w:lang w:val="sk-SK"/>
        </w:rPr>
        <w:t xml:space="preserve">Výpoveď daná poskytovateľom podľa ods. 6. musí byť doručená objednávateľovi najneskôr do 30.9. príslušného kalendárneho roka a výpovedná doba uplynie ku dňu ukončenia platnosti aktuálne platnej realizačnej zmluvy. </w:t>
      </w:r>
    </w:p>
    <w:p w:rsidR="00E455DF" w:rsidRPr="00E455DF" w:rsidRDefault="00E455DF" w:rsidP="00E455DF">
      <w:pPr>
        <w:numPr>
          <w:ilvl w:val="0"/>
          <w:numId w:val="14"/>
        </w:numPr>
        <w:autoSpaceDE w:val="0"/>
        <w:autoSpaceDN w:val="0"/>
        <w:adjustRightInd w:val="0"/>
        <w:ind w:left="426" w:hanging="426"/>
        <w:jc w:val="both"/>
        <w:rPr>
          <w:rFonts w:eastAsia="Calibri"/>
          <w:lang w:val="sk-SK"/>
        </w:rPr>
      </w:pPr>
      <w:r w:rsidRPr="00E455DF">
        <w:rPr>
          <w:rFonts w:eastAsia="Calibri"/>
          <w:lang w:val="sk-SK"/>
        </w:rPr>
        <w:t>Odstúpenie objednávateľa od zmluvy podľa ods.7. a 8. je účinné okamihom doručenia písomného oznámenia o odstúpení poskytovateľovi.</w:t>
      </w:r>
    </w:p>
    <w:p w:rsidR="00E455DF" w:rsidRPr="00E455DF" w:rsidRDefault="00E455DF" w:rsidP="00E455DF">
      <w:pPr>
        <w:ind w:left="360"/>
        <w:jc w:val="center"/>
        <w:rPr>
          <w:b/>
          <w:lang w:val="sk-SK"/>
        </w:rPr>
      </w:pPr>
    </w:p>
    <w:p w:rsidR="00E455DF" w:rsidRPr="00E455DF" w:rsidRDefault="00E455DF" w:rsidP="00E455DF">
      <w:pPr>
        <w:ind w:left="360"/>
        <w:jc w:val="center"/>
        <w:rPr>
          <w:b/>
          <w:lang w:val="sk-SK"/>
        </w:rPr>
      </w:pPr>
      <w:r w:rsidRPr="00E455DF">
        <w:rPr>
          <w:b/>
          <w:lang w:val="sk-SK"/>
        </w:rPr>
        <w:t>Čl. 1</w:t>
      </w:r>
      <w:r w:rsidR="00C20516">
        <w:rPr>
          <w:b/>
          <w:lang w:val="sk-SK"/>
        </w:rPr>
        <w:t>1</w:t>
      </w:r>
    </w:p>
    <w:p w:rsidR="00E455DF" w:rsidRPr="00E455DF" w:rsidRDefault="00E455DF" w:rsidP="00E455DF">
      <w:pPr>
        <w:ind w:left="360"/>
        <w:jc w:val="center"/>
        <w:rPr>
          <w:b/>
          <w:lang w:val="sk-SK"/>
        </w:rPr>
      </w:pPr>
      <w:r w:rsidRPr="00E455DF">
        <w:rPr>
          <w:b/>
          <w:lang w:val="sk-SK"/>
        </w:rPr>
        <w:t>Záverečné ustanovenia</w:t>
      </w:r>
    </w:p>
    <w:p w:rsidR="00E455DF" w:rsidRPr="00E455DF" w:rsidRDefault="00E455DF" w:rsidP="00E455DF">
      <w:pPr>
        <w:ind w:left="360"/>
        <w:jc w:val="center"/>
        <w:rPr>
          <w:b/>
          <w:lang w:val="sk-SK"/>
        </w:rPr>
      </w:pPr>
    </w:p>
    <w:p w:rsidR="00E455DF" w:rsidRPr="00E455DF" w:rsidRDefault="00E455DF" w:rsidP="00E455DF">
      <w:pPr>
        <w:numPr>
          <w:ilvl w:val="0"/>
          <w:numId w:val="2"/>
        </w:numPr>
        <w:tabs>
          <w:tab w:val="num" w:pos="360"/>
        </w:tabs>
        <w:ind w:left="360"/>
        <w:jc w:val="both"/>
        <w:rPr>
          <w:lang w:val="sk-SK"/>
        </w:rPr>
      </w:pPr>
      <w:r w:rsidRPr="00E455DF">
        <w:rPr>
          <w:lang w:val="sk-SK"/>
        </w:rPr>
        <w:t>Táto zmluva je vyhotovená v 4 exemplároch, z ktorých objednávateľ obdrží 3 vyhotovenia a poskytovateľ 1 vyhotovenie.</w:t>
      </w:r>
    </w:p>
    <w:p w:rsidR="00E455DF" w:rsidRPr="00E455DF" w:rsidRDefault="00E455DF" w:rsidP="00E455DF">
      <w:pPr>
        <w:numPr>
          <w:ilvl w:val="0"/>
          <w:numId w:val="2"/>
        </w:numPr>
        <w:tabs>
          <w:tab w:val="num" w:pos="360"/>
        </w:tabs>
        <w:ind w:left="360"/>
        <w:jc w:val="both"/>
        <w:rPr>
          <w:lang w:val="sk-SK"/>
        </w:rPr>
      </w:pPr>
      <w:r w:rsidRPr="00E455DF">
        <w:rPr>
          <w:lang w:val="sk-SK"/>
        </w:rPr>
        <w:t>Meniť alebo dopĺňať text tejto zmluvy je možné iba formou písomných a očíslovaných dodatkov k tejto zmluve podpísanými obidvomi zmluvnými stranami. Dodatkami sa však obsah zmluvy nemôže dostať do rozporu so súťažnými podkladmi a ponukou predloženou úspešným uchádzačom.</w:t>
      </w:r>
    </w:p>
    <w:p w:rsidR="00E455DF" w:rsidRPr="00E455DF" w:rsidRDefault="00E455DF" w:rsidP="00E455DF">
      <w:pPr>
        <w:numPr>
          <w:ilvl w:val="0"/>
          <w:numId w:val="2"/>
        </w:numPr>
        <w:tabs>
          <w:tab w:val="left" w:pos="0"/>
          <w:tab w:val="num" w:pos="360"/>
        </w:tabs>
        <w:ind w:left="360"/>
        <w:jc w:val="both"/>
        <w:rPr>
          <w:lang w:val="sk-SK"/>
        </w:rPr>
      </w:pPr>
      <w:r w:rsidRPr="00E455DF">
        <w:rPr>
          <w:lang w:val="sk-SK"/>
        </w:rPr>
        <w:t>A</w:t>
      </w:r>
      <w:r w:rsidRPr="00E455DF">
        <w:rPr>
          <w:bCs/>
          <w:lang w:val="sk-SK"/>
        </w:rPr>
        <w:t xml:space="preserve">kákoľvek korešpondencia </w:t>
      </w:r>
      <w:bookmarkStart w:id="1" w:name="_Ref112470964"/>
      <w:r w:rsidRPr="00E455DF">
        <w:rPr>
          <w:bCs/>
          <w:lang w:val="sk-SK"/>
        </w:rPr>
        <w:t>zasielaná na základe tejto zmluvy sa v prípade jej neprevzatia druhou zmluvnou stranou považuje za doručenú d</w:t>
      </w:r>
      <w:r w:rsidRPr="00E455DF">
        <w:rPr>
          <w:lang w:val="sk-SK"/>
        </w:rPr>
        <w:t>ňom uloženia zásielky na pošte, pokiaľ táto bola zaslaná na adresu registrovaného sídla druhej zmluvnej strany.</w:t>
      </w:r>
      <w:bookmarkEnd w:id="1"/>
    </w:p>
    <w:p w:rsidR="00E455DF" w:rsidRPr="00E455DF" w:rsidRDefault="00E455DF" w:rsidP="00E455DF">
      <w:pPr>
        <w:numPr>
          <w:ilvl w:val="0"/>
          <w:numId w:val="2"/>
        </w:numPr>
        <w:tabs>
          <w:tab w:val="num" w:pos="360"/>
        </w:tabs>
        <w:ind w:left="360"/>
        <w:jc w:val="both"/>
        <w:rPr>
          <w:lang w:val="sk-SK"/>
        </w:rPr>
      </w:pPr>
      <w:r w:rsidRPr="00E455DF">
        <w:rPr>
          <w:lang w:val="sk-SK"/>
        </w:rPr>
        <w:t>Táto dohoda je uzatvorená a nadobúda platnosť dňom jej podpisu oboma zmluvnými stranami.</w:t>
      </w:r>
    </w:p>
    <w:p w:rsidR="00E455DF" w:rsidRPr="00E455DF" w:rsidRDefault="00E455DF" w:rsidP="00E455DF">
      <w:pPr>
        <w:numPr>
          <w:ilvl w:val="0"/>
          <w:numId w:val="2"/>
        </w:numPr>
        <w:tabs>
          <w:tab w:val="num" w:pos="360"/>
        </w:tabs>
        <w:ind w:left="360"/>
        <w:jc w:val="both"/>
        <w:rPr>
          <w:lang w:val="sk-SK"/>
        </w:rPr>
      </w:pPr>
      <w:r w:rsidRPr="00E455DF">
        <w:rPr>
          <w:lang w:val="sk-SK"/>
        </w:rPr>
        <w:t>Túto dohodu v zmysle § 5a zákona č. 211/2000 Z. z. o slobodnom prístupe k informáciám a o zmene a doplnení niektorých zákonov (zákon o slobode informácií) v platnom znení</w:t>
      </w:r>
    </w:p>
    <w:p w:rsidR="00E455DF" w:rsidRPr="00E455DF" w:rsidRDefault="00E455DF" w:rsidP="00E455DF">
      <w:pPr>
        <w:numPr>
          <w:ilvl w:val="0"/>
          <w:numId w:val="3"/>
        </w:numPr>
        <w:ind w:left="851" w:hanging="425"/>
        <w:contextualSpacing/>
        <w:jc w:val="both"/>
        <w:rPr>
          <w:lang w:val="sk-SK"/>
        </w:rPr>
      </w:pPr>
      <w:r w:rsidRPr="00E455DF">
        <w:rPr>
          <w:lang w:val="sk-SK"/>
        </w:rPr>
        <w:t>objednávateľ zverejní v Centrálnom registri, alebo</w:t>
      </w:r>
    </w:p>
    <w:p w:rsidR="00E455DF" w:rsidRPr="00E455DF" w:rsidRDefault="00E455DF" w:rsidP="00E455DF">
      <w:pPr>
        <w:numPr>
          <w:ilvl w:val="0"/>
          <w:numId w:val="3"/>
        </w:numPr>
        <w:ind w:left="709" w:hanging="283"/>
        <w:contextualSpacing/>
        <w:jc w:val="both"/>
        <w:rPr>
          <w:lang w:val="sk-SK"/>
        </w:rPr>
      </w:pPr>
      <w:r w:rsidRPr="00E455DF">
        <w:rPr>
          <w:lang w:val="sk-SK"/>
        </w:rPr>
        <w:t>ak zmluva nie je zverejnená podľa písm. a) tohto ods. do 7 dní odo dňa jej uzatvorenia, môže účastník zmluvy podať návrh na zverejnenie zmluvy v Obchodnom vestníku.</w:t>
      </w:r>
    </w:p>
    <w:p w:rsidR="00E455DF" w:rsidRPr="00E455DF" w:rsidRDefault="00E455DF" w:rsidP="00E455DF">
      <w:pPr>
        <w:numPr>
          <w:ilvl w:val="0"/>
          <w:numId w:val="2"/>
        </w:numPr>
        <w:tabs>
          <w:tab w:val="num" w:pos="360"/>
        </w:tabs>
        <w:ind w:left="360"/>
        <w:contextualSpacing/>
        <w:jc w:val="both"/>
        <w:rPr>
          <w:lang w:val="sk-SK"/>
        </w:rPr>
      </w:pPr>
      <w:r w:rsidRPr="00E455DF">
        <w:rPr>
          <w:lang w:val="sk-SK"/>
        </w:rPr>
        <w:t>Táto dohoda nadobúda účinnosť dňom nasledujúcim po dni jej zverejnenia (s odkazom na § 47a ods. 1 Občianskeho zákonníka).</w:t>
      </w:r>
    </w:p>
    <w:p w:rsidR="00E455DF" w:rsidRPr="00E455DF" w:rsidRDefault="00E455DF" w:rsidP="00E455DF">
      <w:pPr>
        <w:numPr>
          <w:ilvl w:val="0"/>
          <w:numId w:val="2"/>
        </w:numPr>
        <w:tabs>
          <w:tab w:val="num" w:pos="360"/>
        </w:tabs>
        <w:ind w:left="360"/>
        <w:contextualSpacing/>
        <w:jc w:val="both"/>
        <w:rPr>
          <w:lang w:val="sk-SK"/>
        </w:rPr>
      </w:pPr>
      <w:r w:rsidRPr="00E455DF">
        <w:rPr>
          <w:lang w:val="sk-SK"/>
        </w:rPr>
        <w:t>O nadobudnutí účinnosti dohody svedčí písomné potvrdenie o jej zverejnení. Poskytovateľ vydá účastníkovi dohody na požiadanie potvrdenie o zverejnení dohody.</w:t>
      </w:r>
    </w:p>
    <w:p w:rsidR="00E455DF" w:rsidRPr="00E455DF" w:rsidRDefault="00E455DF" w:rsidP="00E455DF">
      <w:pPr>
        <w:numPr>
          <w:ilvl w:val="0"/>
          <w:numId w:val="2"/>
        </w:numPr>
        <w:tabs>
          <w:tab w:val="num" w:pos="360"/>
        </w:tabs>
        <w:ind w:left="360"/>
        <w:jc w:val="both"/>
        <w:rPr>
          <w:lang w:val="sk-SK"/>
        </w:rPr>
      </w:pPr>
      <w:r w:rsidRPr="00E455DF">
        <w:rPr>
          <w:lang w:val="sk-SK"/>
        </w:rPr>
        <w:t>Príjemca vyjadruje podpisom tejto zmluvy súhlas so zverejnením svojich identifikačných  údajov v rozsahu, v akom sú uvedené v záhlaví tejto zmluvy.</w:t>
      </w:r>
    </w:p>
    <w:p w:rsidR="00E455DF" w:rsidRDefault="00E455DF" w:rsidP="00E455DF">
      <w:pPr>
        <w:numPr>
          <w:ilvl w:val="0"/>
          <w:numId w:val="2"/>
        </w:numPr>
        <w:tabs>
          <w:tab w:val="num" w:pos="360"/>
        </w:tabs>
        <w:ind w:left="360"/>
        <w:contextualSpacing/>
        <w:jc w:val="both"/>
        <w:rPr>
          <w:lang w:val="sk-SK"/>
        </w:rPr>
      </w:pPr>
      <w:r w:rsidRPr="00E455DF">
        <w:rPr>
          <w:lang w:val="sk-SK"/>
        </w:rPr>
        <w:t xml:space="preserve">Zmluvné strany si zmluvu prečítali, jej obsahu porozumeli a na znak súhlasu vlastnoručne podpísali.  </w:t>
      </w:r>
    </w:p>
    <w:p w:rsidR="00040B69" w:rsidRPr="00C20516" w:rsidRDefault="00040B69" w:rsidP="00040B69">
      <w:pPr>
        <w:numPr>
          <w:ilvl w:val="0"/>
          <w:numId w:val="2"/>
        </w:numPr>
        <w:tabs>
          <w:tab w:val="num" w:pos="360"/>
        </w:tabs>
        <w:ind w:left="360"/>
        <w:contextualSpacing/>
        <w:jc w:val="both"/>
        <w:rPr>
          <w:color w:val="FF0000"/>
          <w:lang w:val="sk-SK"/>
        </w:rPr>
      </w:pPr>
      <w:r w:rsidRPr="00C20516">
        <w:rPr>
          <w:rFonts w:eastAsiaTheme="minorHAnsi"/>
          <w:color w:val="FF0000"/>
          <w:lang w:eastAsia="ar-SA"/>
        </w:rPr>
        <w:t>Prílohami tejto zmluvy sú:</w:t>
      </w:r>
    </w:p>
    <w:p w:rsidR="00040B69" w:rsidRPr="00C20516" w:rsidRDefault="00040B69" w:rsidP="00040B69">
      <w:pPr>
        <w:ind w:left="360"/>
        <w:contextualSpacing/>
        <w:jc w:val="both"/>
        <w:rPr>
          <w:color w:val="FF0000"/>
          <w:lang w:val="sk-SK"/>
        </w:rPr>
      </w:pPr>
      <w:r w:rsidRPr="00C20516">
        <w:rPr>
          <w:color w:val="FF0000"/>
          <w:lang w:val="sk-SK"/>
        </w:rPr>
        <w:t xml:space="preserve">Príloha č. 1 Položkový rozpočet  lokalita č. ...... </w:t>
      </w:r>
    </w:p>
    <w:p w:rsidR="00C20516" w:rsidRPr="00C20516" w:rsidRDefault="00C20516" w:rsidP="00040B69">
      <w:pPr>
        <w:ind w:left="360"/>
        <w:contextualSpacing/>
        <w:jc w:val="both"/>
        <w:rPr>
          <w:color w:val="FF0000"/>
          <w:lang w:val="sk-SK"/>
        </w:rPr>
      </w:pPr>
      <w:r w:rsidRPr="00C20516">
        <w:rPr>
          <w:color w:val="FF0000"/>
          <w:lang w:val="sk-SK"/>
        </w:rPr>
        <w:t xml:space="preserve">Príloha č. 2 Zoznam subdodávateľov </w:t>
      </w:r>
    </w:p>
    <w:p w:rsidR="00040B69" w:rsidRPr="00E455DF" w:rsidRDefault="00040B69" w:rsidP="00040B69">
      <w:pPr>
        <w:ind w:left="360"/>
        <w:contextualSpacing/>
        <w:jc w:val="both"/>
        <w:rPr>
          <w:lang w:val="sk-SK"/>
        </w:rPr>
      </w:pPr>
    </w:p>
    <w:p w:rsidR="00E455DF" w:rsidRPr="00E455DF" w:rsidRDefault="00E455DF" w:rsidP="00E455DF">
      <w:pPr>
        <w:rPr>
          <w:lang w:val="sk-SK"/>
        </w:rPr>
      </w:pPr>
    </w:p>
    <w:p w:rsidR="00E455DF" w:rsidRPr="00E455DF" w:rsidRDefault="00E455DF" w:rsidP="00E455DF">
      <w:pPr>
        <w:rPr>
          <w:lang w:val="sk-SK"/>
        </w:rPr>
      </w:pPr>
    </w:p>
    <w:p w:rsidR="00E455DF" w:rsidRDefault="00E455DF" w:rsidP="00E455DF">
      <w:pPr>
        <w:rPr>
          <w:lang w:val="sk-SK"/>
        </w:rPr>
      </w:pPr>
      <w:r w:rsidRPr="00E455DF">
        <w:rPr>
          <w:lang w:val="sk-SK"/>
        </w:rPr>
        <w:t xml:space="preserve">V .............................. dňa .................. </w:t>
      </w:r>
      <w:r w:rsidRPr="00E455DF">
        <w:rPr>
          <w:lang w:val="sk-SK"/>
        </w:rPr>
        <w:tab/>
        <w:t xml:space="preserve">                    V Nitre dňa .........................</w:t>
      </w:r>
    </w:p>
    <w:p w:rsidR="00E455DF" w:rsidRDefault="00E455DF" w:rsidP="00E455DF">
      <w:pPr>
        <w:rPr>
          <w:lang w:val="sk-SK"/>
        </w:rPr>
      </w:pPr>
    </w:p>
    <w:p w:rsidR="00E455DF" w:rsidRPr="00E455DF" w:rsidRDefault="00E455DF" w:rsidP="00E455DF">
      <w:pPr>
        <w:rPr>
          <w:lang w:val="sk-SK"/>
        </w:rPr>
      </w:pPr>
      <w:r w:rsidRPr="00E455DF">
        <w:rPr>
          <w:lang w:val="sk-SK"/>
        </w:rPr>
        <w:t>Za poskytovateľa:</w:t>
      </w:r>
      <w:r w:rsidRPr="00E455DF">
        <w:rPr>
          <w:lang w:val="sk-SK"/>
        </w:rPr>
        <w:tab/>
      </w:r>
      <w:r w:rsidRPr="00E455DF">
        <w:rPr>
          <w:lang w:val="sk-SK"/>
        </w:rPr>
        <w:tab/>
      </w:r>
      <w:r w:rsidRPr="00E455DF">
        <w:rPr>
          <w:lang w:val="sk-SK"/>
        </w:rPr>
        <w:tab/>
      </w:r>
      <w:r w:rsidRPr="00E455DF">
        <w:rPr>
          <w:lang w:val="sk-SK"/>
        </w:rPr>
        <w:tab/>
      </w:r>
      <w:r w:rsidRPr="00E455DF">
        <w:rPr>
          <w:lang w:val="sk-SK"/>
        </w:rPr>
        <w:tab/>
      </w:r>
      <w:r>
        <w:rPr>
          <w:lang w:val="sk-SK"/>
        </w:rPr>
        <w:t xml:space="preserve">         </w:t>
      </w:r>
      <w:r w:rsidRPr="00E455DF">
        <w:rPr>
          <w:lang w:val="sk-SK"/>
        </w:rPr>
        <w:t>Za objednávateľa:</w:t>
      </w:r>
    </w:p>
    <w:p w:rsidR="00E455DF" w:rsidRPr="00E455DF" w:rsidRDefault="00E455DF" w:rsidP="00E455DF">
      <w:pPr>
        <w:rPr>
          <w:lang w:val="sk-SK"/>
        </w:rPr>
      </w:pPr>
    </w:p>
    <w:p w:rsidR="00E455DF" w:rsidRPr="00E455DF" w:rsidRDefault="00E455DF" w:rsidP="00E455DF">
      <w:pPr>
        <w:ind w:left="360"/>
        <w:rPr>
          <w:lang w:val="sk-SK"/>
        </w:rPr>
      </w:pPr>
      <w:r w:rsidRPr="00E455DF">
        <w:rPr>
          <w:lang w:val="sk-SK"/>
        </w:rPr>
        <w:t>____________________                                                  ___________________</w:t>
      </w:r>
    </w:p>
    <w:p w:rsidR="00187C6F" w:rsidRPr="00E455DF" w:rsidRDefault="00187C6F"/>
    <w:sectPr w:rsidR="00187C6F" w:rsidRPr="00E455DF" w:rsidSect="00E455DF">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2A6" w:rsidRDefault="00C112A6" w:rsidP="00E455DF">
      <w:r>
        <w:separator/>
      </w:r>
    </w:p>
  </w:endnote>
  <w:endnote w:type="continuationSeparator" w:id="0">
    <w:p w:rsidR="00C112A6" w:rsidRDefault="00C112A6" w:rsidP="00E4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2A6" w:rsidRDefault="00C112A6" w:rsidP="00E455DF">
      <w:r>
        <w:separator/>
      </w:r>
    </w:p>
  </w:footnote>
  <w:footnote w:type="continuationSeparator" w:id="0">
    <w:p w:rsidR="00C112A6" w:rsidRDefault="00C112A6" w:rsidP="00E4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5DF" w:rsidRPr="00E455DF" w:rsidRDefault="00E455DF">
    <w:pPr>
      <w:pStyle w:val="Hlavika"/>
    </w:pPr>
    <w:r w:rsidRPr="00E455DF">
      <w:t xml:space="preserve">Príloha č. 2 Súťažných podkladov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9B"/>
    <w:multiLevelType w:val="hybridMultilevel"/>
    <w:tmpl w:val="84E24EE2"/>
    <w:lvl w:ilvl="0" w:tplc="90E053F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2F6AC9"/>
    <w:multiLevelType w:val="multilevel"/>
    <w:tmpl w:val="974E2FB8"/>
    <w:lvl w:ilvl="0">
      <w:start w:val="1"/>
      <w:numFmt w:val="decimal"/>
      <w:lvlText w:val="%1."/>
      <w:lvlJc w:val="left"/>
      <w:pPr>
        <w:ind w:left="720" w:hanging="360"/>
      </w:pPr>
      <w:rPr>
        <w:b w:val="0"/>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2237E76"/>
    <w:multiLevelType w:val="hybridMultilevel"/>
    <w:tmpl w:val="84CADA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0C710B"/>
    <w:multiLevelType w:val="hybridMultilevel"/>
    <w:tmpl w:val="EBA0FA90"/>
    <w:lvl w:ilvl="0" w:tplc="AA82CDEA">
      <w:start w:val="8"/>
      <w:numFmt w:val="decimal"/>
      <w:lvlText w:val="%1."/>
      <w:lvlJc w:val="left"/>
      <w:pPr>
        <w:ind w:left="108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395294"/>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32039C0"/>
    <w:multiLevelType w:val="hybridMultilevel"/>
    <w:tmpl w:val="5D5626AC"/>
    <w:lvl w:ilvl="0" w:tplc="90E053F2">
      <w:start w:val="1"/>
      <w:numFmt w:val="decimal"/>
      <w:lvlText w:val="%1."/>
      <w:lvlJc w:val="left"/>
      <w:pPr>
        <w:ind w:left="1023" w:hanging="360"/>
      </w:pPr>
      <w:rPr>
        <w:b w:val="0"/>
      </w:rPr>
    </w:lvl>
    <w:lvl w:ilvl="1" w:tplc="041B0019" w:tentative="1">
      <w:start w:val="1"/>
      <w:numFmt w:val="lowerLetter"/>
      <w:lvlText w:val="%2."/>
      <w:lvlJc w:val="left"/>
      <w:pPr>
        <w:ind w:left="1743" w:hanging="360"/>
      </w:pPr>
    </w:lvl>
    <w:lvl w:ilvl="2" w:tplc="041B001B" w:tentative="1">
      <w:start w:val="1"/>
      <w:numFmt w:val="lowerRoman"/>
      <w:lvlText w:val="%3."/>
      <w:lvlJc w:val="right"/>
      <w:pPr>
        <w:ind w:left="2463" w:hanging="180"/>
      </w:pPr>
    </w:lvl>
    <w:lvl w:ilvl="3" w:tplc="041B000F" w:tentative="1">
      <w:start w:val="1"/>
      <w:numFmt w:val="decimal"/>
      <w:lvlText w:val="%4."/>
      <w:lvlJc w:val="left"/>
      <w:pPr>
        <w:ind w:left="3183" w:hanging="360"/>
      </w:pPr>
    </w:lvl>
    <w:lvl w:ilvl="4" w:tplc="041B0019" w:tentative="1">
      <w:start w:val="1"/>
      <w:numFmt w:val="lowerLetter"/>
      <w:lvlText w:val="%5."/>
      <w:lvlJc w:val="left"/>
      <w:pPr>
        <w:ind w:left="3903" w:hanging="360"/>
      </w:pPr>
    </w:lvl>
    <w:lvl w:ilvl="5" w:tplc="041B001B" w:tentative="1">
      <w:start w:val="1"/>
      <w:numFmt w:val="lowerRoman"/>
      <w:lvlText w:val="%6."/>
      <w:lvlJc w:val="right"/>
      <w:pPr>
        <w:ind w:left="4623" w:hanging="180"/>
      </w:pPr>
    </w:lvl>
    <w:lvl w:ilvl="6" w:tplc="041B000F" w:tentative="1">
      <w:start w:val="1"/>
      <w:numFmt w:val="decimal"/>
      <w:lvlText w:val="%7."/>
      <w:lvlJc w:val="left"/>
      <w:pPr>
        <w:ind w:left="5343" w:hanging="360"/>
      </w:pPr>
    </w:lvl>
    <w:lvl w:ilvl="7" w:tplc="041B0019" w:tentative="1">
      <w:start w:val="1"/>
      <w:numFmt w:val="lowerLetter"/>
      <w:lvlText w:val="%8."/>
      <w:lvlJc w:val="left"/>
      <w:pPr>
        <w:ind w:left="6063" w:hanging="360"/>
      </w:pPr>
    </w:lvl>
    <w:lvl w:ilvl="8" w:tplc="041B001B" w:tentative="1">
      <w:start w:val="1"/>
      <w:numFmt w:val="lowerRoman"/>
      <w:lvlText w:val="%9."/>
      <w:lvlJc w:val="right"/>
      <w:pPr>
        <w:ind w:left="6783" w:hanging="180"/>
      </w:pPr>
    </w:lvl>
  </w:abstractNum>
  <w:abstractNum w:abstractNumId="6" w15:restartNumberingAfterBreak="0">
    <w:nsid w:val="26485017"/>
    <w:multiLevelType w:val="hybridMultilevel"/>
    <w:tmpl w:val="F972375E"/>
    <w:lvl w:ilvl="0" w:tplc="9094F8A8">
      <w:start w:val="1"/>
      <w:numFmt w:val="decimal"/>
      <w:lvlText w:val="%1."/>
      <w:lvlJc w:val="left"/>
      <w:pPr>
        <w:tabs>
          <w:tab w:val="num" w:pos="720"/>
        </w:tabs>
        <w:ind w:left="720" w:hanging="360"/>
      </w:pPr>
      <w:rPr>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27302326"/>
    <w:multiLevelType w:val="hybridMultilevel"/>
    <w:tmpl w:val="D4C62DE6"/>
    <w:lvl w:ilvl="0" w:tplc="7F741FF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4B15D6"/>
    <w:multiLevelType w:val="hybridMultilevel"/>
    <w:tmpl w:val="CD52659C"/>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DF02601"/>
    <w:multiLevelType w:val="hybridMultilevel"/>
    <w:tmpl w:val="467688C6"/>
    <w:lvl w:ilvl="0" w:tplc="7F741FF4">
      <w:start w:val="1"/>
      <w:numFmt w:val="decimal"/>
      <w:lvlText w:val="%1."/>
      <w:lvlJc w:val="left"/>
      <w:pPr>
        <w:ind w:left="502"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E9781A"/>
    <w:multiLevelType w:val="hybridMultilevel"/>
    <w:tmpl w:val="C5165F22"/>
    <w:lvl w:ilvl="0" w:tplc="28023EDE">
      <w:start w:val="1"/>
      <w:numFmt w:val="decimal"/>
      <w:lvlText w:val="%1."/>
      <w:lvlJc w:val="left"/>
      <w:pPr>
        <w:ind w:left="1080" w:hanging="360"/>
      </w:pPr>
      <w:rPr>
        <w:rFonts w:ascii="Arial" w:hAnsi="Arial" w:cs="Arial" w:hint="default"/>
        <w:b w:val="0"/>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34244D1"/>
    <w:multiLevelType w:val="hybridMultilevel"/>
    <w:tmpl w:val="9612A1C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5BB7927"/>
    <w:multiLevelType w:val="hybridMultilevel"/>
    <w:tmpl w:val="525874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FB4259B"/>
    <w:multiLevelType w:val="hybridMultilevel"/>
    <w:tmpl w:val="D3F608CC"/>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73973957"/>
    <w:multiLevelType w:val="hybridMultilevel"/>
    <w:tmpl w:val="B0BCB59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F67446B6">
      <w:start w:val="1"/>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12"/>
  </w:num>
  <w:num w:numId="4">
    <w:abstractNumId w:val="6"/>
  </w:num>
  <w:num w:numId="5">
    <w:abstractNumId w:val="0"/>
  </w:num>
  <w:num w:numId="6">
    <w:abstractNumId w:val="14"/>
  </w:num>
  <w:num w:numId="7">
    <w:abstractNumId w:val="5"/>
  </w:num>
  <w:num w:numId="8">
    <w:abstractNumId w:val="1"/>
  </w:num>
  <w:num w:numId="9">
    <w:abstractNumId w:val="7"/>
  </w:num>
  <w:num w:numId="10">
    <w:abstractNumId w:val="10"/>
  </w:num>
  <w:num w:numId="11">
    <w:abstractNumId w:val="11"/>
  </w:num>
  <w:num w:numId="12">
    <w:abstractNumId w:val="2"/>
  </w:num>
  <w:num w:numId="13">
    <w:abstractNumId w:val="13"/>
  </w:num>
  <w:num w:numId="14">
    <w:abstractNumId w:val="3"/>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F"/>
    <w:rsid w:val="00023467"/>
    <w:rsid w:val="00040B69"/>
    <w:rsid w:val="00187C6F"/>
    <w:rsid w:val="004910BF"/>
    <w:rsid w:val="004A7589"/>
    <w:rsid w:val="008B47D6"/>
    <w:rsid w:val="00C112A6"/>
    <w:rsid w:val="00C20516"/>
    <w:rsid w:val="00C37CBF"/>
    <w:rsid w:val="00E455DF"/>
    <w:rsid w:val="00E765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3076"/>
  <w15:chartTrackingRefBased/>
  <w15:docId w15:val="{14788908-F3EB-4F77-9330-59B5D571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455DF"/>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455DF"/>
    <w:pPr>
      <w:tabs>
        <w:tab w:val="center" w:pos="4536"/>
        <w:tab w:val="right" w:pos="9072"/>
      </w:tabs>
    </w:pPr>
  </w:style>
  <w:style w:type="character" w:customStyle="1" w:styleId="HlavikaChar">
    <w:name w:val="Hlavička Char"/>
    <w:basedOn w:val="Predvolenpsmoodseku"/>
    <w:link w:val="Hlavika"/>
    <w:uiPriority w:val="99"/>
    <w:rsid w:val="00E455DF"/>
  </w:style>
  <w:style w:type="paragraph" w:styleId="Pta">
    <w:name w:val="footer"/>
    <w:basedOn w:val="Normlny"/>
    <w:link w:val="PtaChar"/>
    <w:uiPriority w:val="99"/>
    <w:unhideWhenUsed/>
    <w:rsid w:val="00E455DF"/>
    <w:pPr>
      <w:tabs>
        <w:tab w:val="center" w:pos="4536"/>
        <w:tab w:val="right" w:pos="9072"/>
      </w:tabs>
    </w:pPr>
  </w:style>
  <w:style w:type="character" w:customStyle="1" w:styleId="PtaChar">
    <w:name w:val="Päta Char"/>
    <w:basedOn w:val="Predvolenpsmoodseku"/>
    <w:link w:val="Pta"/>
    <w:uiPriority w:val="99"/>
    <w:rsid w:val="00E455DF"/>
  </w:style>
  <w:style w:type="paragraph" w:styleId="Odsekzoznamu">
    <w:name w:val="List Paragraph"/>
    <w:aliases w:val="Odsek,body"/>
    <w:basedOn w:val="Normlny"/>
    <w:link w:val="OdsekzoznamuChar"/>
    <w:uiPriority w:val="34"/>
    <w:qFormat/>
    <w:rsid w:val="00E455DF"/>
    <w:pPr>
      <w:ind w:left="720"/>
      <w:contextualSpacing/>
    </w:pPr>
  </w:style>
  <w:style w:type="character" w:styleId="Odkaznakomentr">
    <w:name w:val="annotation reference"/>
    <w:basedOn w:val="Predvolenpsmoodseku"/>
    <w:uiPriority w:val="99"/>
    <w:rsid w:val="00E455DF"/>
    <w:rPr>
      <w:sz w:val="16"/>
      <w:szCs w:val="16"/>
    </w:rPr>
  </w:style>
  <w:style w:type="paragraph" w:styleId="Textkomentra">
    <w:name w:val="annotation text"/>
    <w:basedOn w:val="Normlny"/>
    <w:link w:val="TextkomentraChar"/>
    <w:uiPriority w:val="99"/>
    <w:rsid w:val="00E455DF"/>
    <w:rPr>
      <w:sz w:val="20"/>
      <w:szCs w:val="20"/>
    </w:rPr>
  </w:style>
  <w:style w:type="character" w:customStyle="1" w:styleId="TextkomentraChar">
    <w:name w:val="Text komentára Char"/>
    <w:basedOn w:val="Predvolenpsmoodseku"/>
    <w:link w:val="Textkomentra"/>
    <w:uiPriority w:val="99"/>
    <w:rsid w:val="00E455DF"/>
    <w:rPr>
      <w:rFonts w:ascii="Times New Roman" w:eastAsia="Times New Roman" w:hAnsi="Times New Roman" w:cs="Times New Roman"/>
      <w:sz w:val="20"/>
      <w:szCs w:val="20"/>
      <w:lang w:val="cs-CZ" w:eastAsia="cs-CZ"/>
    </w:rPr>
  </w:style>
  <w:style w:type="paragraph" w:styleId="Textbubliny">
    <w:name w:val="Balloon Text"/>
    <w:basedOn w:val="Normlny"/>
    <w:link w:val="TextbublinyChar"/>
    <w:uiPriority w:val="99"/>
    <w:semiHidden/>
    <w:unhideWhenUsed/>
    <w:rsid w:val="00E455DF"/>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55DF"/>
    <w:rPr>
      <w:rFonts w:ascii="Segoe UI" w:eastAsia="Times New Roman" w:hAnsi="Segoe UI" w:cs="Segoe UI"/>
      <w:sz w:val="18"/>
      <w:szCs w:val="18"/>
      <w:lang w:val="cs-CZ" w:eastAsia="cs-CZ"/>
    </w:rPr>
  </w:style>
  <w:style w:type="character" w:customStyle="1" w:styleId="OdsekzoznamuChar">
    <w:name w:val="Odsek zoznamu Char"/>
    <w:aliases w:val="Odsek Char,body Char"/>
    <w:link w:val="Odsekzoznamu"/>
    <w:uiPriority w:val="34"/>
    <w:qFormat/>
    <w:locked/>
    <w:rsid w:val="00040B69"/>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99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2761</Words>
  <Characters>15744</Characters>
  <Application>Microsoft Office Word</Application>
  <DocSecurity>0</DocSecurity>
  <Lines>131</Lines>
  <Paragraphs>36</Paragraphs>
  <ScaleCrop>false</ScaleCrop>
  <Company>Mestský úrad v Nitre</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Moravec Viktor, Mgr.</dc:creator>
  <cp:keywords/>
  <dc:description/>
  <cp:lastModifiedBy>Moravec Viktor, Mgr.</cp:lastModifiedBy>
  <cp:revision>7</cp:revision>
  <dcterms:created xsi:type="dcterms:W3CDTF">2023-11-25T12:36:00Z</dcterms:created>
  <dcterms:modified xsi:type="dcterms:W3CDTF">2023-12-20T09:24:00Z</dcterms:modified>
</cp:coreProperties>
</file>