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04B4" w14:textId="77777777" w:rsidR="00F25310" w:rsidRPr="00A77B7C" w:rsidRDefault="00F25310" w:rsidP="00183A22">
      <w:pPr>
        <w:tabs>
          <w:tab w:val="left" w:pos="2160"/>
          <w:tab w:val="left" w:pos="2880"/>
          <w:tab w:val="left" w:pos="4500"/>
        </w:tabs>
        <w:spacing w:after="0" w:line="240" w:lineRule="auto"/>
        <w:jc w:val="center"/>
        <w:rPr>
          <w:rFonts w:eastAsia="Times New Roman" w:cstheme="minorHAnsi"/>
          <w:b/>
          <w:color w:val="FF0000"/>
          <w:lang w:eastAsia="cs-CZ"/>
        </w:rPr>
      </w:pPr>
      <w:r w:rsidRPr="00A77B7C">
        <w:rPr>
          <w:rFonts w:eastAsia="Times New Roman" w:cstheme="minorHAnsi"/>
          <w:b/>
          <w:lang w:eastAsia="cs-CZ"/>
        </w:rPr>
        <w:t>K</w:t>
      </w:r>
      <w:r w:rsidR="00C771C2" w:rsidRPr="00A77B7C">
        <w:rPr>
          <w:rFonts w:eastAsia="Times New Roman" w:cstheme="minorHAnsi"/>
          <w:b/>
          <w:lang w:eastAsia="cs-CZ"/>
        </w:rPr>
        <w:t>ÚPNA ZMLUVA</w:t>
      </w:r>
    </w:p>
    <w:p w14:paraId="5B95328C" w14:textId="291D4F14" w:rsidR="00F25310" w:rsidRPr="00A77B7C" w:rsidRDefault="00F25310" w:rsidP="00F25310">
      <w:pPr>
        <w:spacing w:before="100" w:after="0" w:line="240" w:lineRule="auto"/>
        <w:jc w:val="center"/>
        <w:rPr>
          <w:rFonts w:eastAsia="Times New Roman" w:cstheme="minorHAnsi"/>
          <w:lang w:eastAsia="cs-CZ"/>
        </w:rPr>
      </w:pPr>
      <w:r w:rsidRPr="00A77B7C">
        <w:rPr>
          <w:rFonts w:eastAsia="Times New Roman" w:cstheme="minorHAnsi"/>
          <w:lang w:eastAsia="cs-CZ"/>
        </w:rPr>
        <w:t xml:space="preserve">uzavretá podľa § 409 a nasl. zákona č. 513/1991 Zb. Obchodný zákonník v znení neskorších predpisov  </w:t>
      </w:r>
      <w:r w:rsidRPr="00A77B7C">
        <w:rPr>
          <w:rFonts w:eastAsia="Times New Roman" w:cstheme="minorHAnsi"/>
          <w:lang w:eastAsia="cs-CZ"/>
        </w:rPr>
        <w:br/>
        <w:t xml:space="preserve">(ďalej </w:t>
      </w:r>
      <w:r w:rsidR="0016581C">
        <w:rPr>
          <w:rFonts w:eastAsia="Times New Roman" w:cstheme="minorHAnsi"/>
          <w:lang w:eastAsia="cs-CZ"/>
        </w:rPr>
        <w:t>len „</w:t>
      </w:r>
      <w:r w:rsidR="0016581C" w:rsidRPr="00A77008">
        <w:rPr>
          <w:rFonts w:eastAsia="Times New Roman" w:cstheme="minorHAnsi"/>
          <w:b/>
          <w:lang w:eastAsia="cs-CZ"/>
        </w:rPr>
        <w:t>zákon č. 513/1991 Zb</w:t>
      </w:r>
      <w:r w:rsidR="0016581C">
        <w:rPr>
          <w:rFonts w:eastAsia="Times New Roman" w:cstheme="minorHAnsi"/>
          <w:lang w:eastAsia="cs-CZ"/>
        </w:rPr>
        <w:t>.“)</w:t>
      </w:r>
    </w:p>
    <w:p w14:paraId="05C117CE" w14:textId="77777777" w:rsidR="00F25310" w:rsidRPr="00A77B7C" w:rsidRDefault="00F25310" w:rsidP="00F25310">
      <w:pPr>
        <w:suppressAutoHyphens/>
        <w:spacing w:after="120" w:line="240" w:lineRule="auto"/>
        <w:rPr>
          <w:rFonts w:eastAsia="Times New Roman" w:cstheme="minorHAnsi"/>
          <w:lang w:eastAsia="cs-CZ"/>
        </w:rPr>
      </w:pPr>
    </w:p>
    <w:p w14:paraId="5BBADF60" w14:textId="77777777" w:rsidR="00F25310" w:rsidRPr="00A77B7C" w:rsidRDefault="00F25310" w:rsidP="00F25310">
      <w:pPr>
        <w:tabs>
          <w:tab w:val="left" w:pos="2160"/>
          <w:tab w:val="left" w:pos="2880"/>
          <w:tab w:val="left" w:pos="4500"/>
        </w:tabs>
        <w:autoSpaceDE w:val="0"/>
        <w:autoSpaceDN w:val="0"/>
        <w:adjustRightInd w:val="0"/>
        <w:spacing w:after="0" w:line="240" w:lineRule="auto"/>
        <w:jc w:val="center"/>
        <w:rPr>
          <w:rFonts w:eastAsia="Times New Roman" w:cstheme="minorHAnsi"/>
          <w:b/>
          <w:bCs/>
          <w:lang w:eastAsia="cs-CZ"/>
        </w:rPr>
      </w:pPr>
      <w:r w:rsidRPr="00A77B7C">
        <w:rPr>
          <w:rFonts w:eastAsia="Times New Roman" w:cstheme="minorHAnsi"/>
          <w:b/>
          <w:bCs/>
          <w:lang w:eastAsia="cs-CZ"/>
        </w:rPr>
        <w:t>ZMLUVNÉ STRANY</w:t>
      </w:r>
    </w:p>
    <w:p w14:paraId="2B183FCA" w14:textId="77777777" w:rsidR="00F25310" w:rsidRPr="00A77B7C" w:rsidRDefault="00F25310" w:rsidP="00F25310">
      <w:pPr>
        <w:tabs>
          <w:tab w:val="left" w:pos="2160"/>
          <w:tab w:val="left" w:pos="2880"/>
          <w:tab w:val="left" w:pos="4500"/>
        </w:tabs>
        <w:autoSpaceDE w:val="0"/>
        <w:autoSpaceDN w:val="0"/>
        <w:adjustRightInd w:val="0"/>
        <w:spacing w:after="0" w:line="240" w:lineRule="auto"/>
        <w:jc w:val="both"/>
        <w:rPr>
          <w:rFonts w:eastAsia="Times New Roman" w:cstheme="minorHAnsi"/>
          <w:bCs/>
          <w:lang w:eastAsia="cs-CZ"/>
        </w:rPr>
      </w:pPr>
    </w:p>
    <w:p w14:paraId="5C540106" w14:textId="77777777" w:rsidR="00F25310" w:rsidRPr="00A77B7C" w:rsidRDefault="00F25310" w:rsidP="00F25310">
      <w:pPr>
        <w:tabs>
          <w:tab w:val="left" w:pos="2835"/>
          <w:tab w:val="left" w:pos="2880"/>
          <w:tab w:val="left" w:pos="4500"/>
        </w:tabs>
        <w:autoSpaceDE w:val="0"/>
        <w:autoSpaceDN w:val="0"/>
        <w:adjustRightInd w:val="0"/>
        <w:spacing w:after="0" w:line="240" w:lineRule="auto"/>
        <w:jc w:val="both"/>
        <w:rPr>
          <w:rFonts w:eastAsia="Times New Roman" w:cstheme="minorHAnsi"/>
          <w:bCs/>
          <w:lang w:eastAsia="cs-CZ"/>
        </w:rPr>
      </w:pPr>
    </w:p>
    <w:p w14:paraId="1DB81873" w14:textId="77777777" w:rsidR="00F25310" w:rsidRPr="00A77B7C" w:rsidRDefault="00F25310" w:rsidP="00F25310">
      <w:pPr>
        <w:tabs>
          <w:tab w:val="left" w:pos="2835"/>
        </w:tabs>
        <w:spacing w:after="0" w:line="240" w:lineRule="auto"/>
        <w:outlineLvl w:val="0"/>
        <w:rPr>
          <w:rFonts w:cstheme="minorHAnsi"/>
        </w:rPr>
      </w:pPr>
      <w:r w:rsidRPr="00A77B7C">
        <w:rPr>
          <w:rFonts w:eastAsia="Times New Roman" w:cstheme="minorHAnsi"/>
          <w:b/>
          <w:bCs/>
          <w:lang w:eastAsia="cs-CZ"/>
        </w:rPr>
        <w:t>Kupujúci:</w:t>
      </w:r>
      <w:r w:rsidRPr="00A77B7C">
        <w:rPr>
          <w:rFonts w:eastAsia="Times New Roman" w:cstheme="minorHAnsi"/>
          <w:bCs/>
          <w:lang w:eastAsia="cs-CZ"/>
        </w:rPr>
        <w:t xml:space="preserve"> </w:t>
      </w:r>
      <w:r w:rsidRPr="00A77B7C">
        <w:rPr>
          <w:rFonts w:eastAsia="Times New Roman" w:cstheme="minorHAnsi"/>
          <w:bCs/>
          <w:lang w:eastAsia="cs-CZ"/>
        </w:rPr>
        <w:tab/>
      </w:r>
    </w:p>
    <w:p w14:paraId="3A8EC261" w14:textId="77777777" w:rsidR="00F25310" w:rsidRPr="00A77B7C" w:rsidRDefault="00F25310" w:rsidP="00F25310">
      <w:pPr>
        <w:tabs>
          <w:tab w:val="left" w:pos="2835"/>
        </w:tabs>
        <w:spacing w:after="0" w:line="240" w:lineRule="auto"/>
        <w:rPr>
          <w:rFonts w:cstheme="minorHAnsi"/>
        </w:rPr>
      </w:pPr>
      <w:r w:rsidRPr="00A77B7C">
        <w:rPr>
          <w:rFonts w:cstheme="minorHAnsi"/>
        </w:rPr>
        <w:t>sídlo:</w:t>
      </w:r>
      <w:r w:rsidRPr="00A77B7C">
        <w:rPr>
          <w:rFonts w:cstheme="minorHAnsi"/>
        </w:rPr>
        <w:tab/>
      </w:r>
      <w:r w:rsidRPr="00A77B7C">
        <w:rPr>
          <w:rFonts w:eastAsia="Times New Roman" w:cstheme="minorHAnsi"/>
          <w:bCs/>
          <w:lang w:eastAsia="cs-CZ"/>
        </w:rPr>
        <w:tab/>
      </w:r>
    </w:p>
    <w:p w14:paraId="11C3CB79" w14:textId="77777777" w:rsidR="00F25310" w:rsidRPr="00A77B7C" w:rsidRDefault="00F25310" w:rsidP="00F25310">
      <w:pPr>
        <w:tabs>
          <w:tab w:val="left" w:pos="2835"/>
          <w:tab w:val="left" w:pos="2880"/>
          <w:tab w:val="left" w:pos="4500"/>
        </w:tabs>
        <w:autoSpaceDE w:val="0"/>
        <w:autoSpaceDN w:val="0"/>
        <w:adjustRightInd w:val="0"/>
        <w:spacing w:after="0" w:line="240" w:lineRule="auto"/>
        <w:jc w:val="both"/>
        <w:rPr>
          <w:rFonts w:eastAsia="Times New Roman" w:cstheme="minorHAnsi"/>
          <w:bCs/>
          <w:iCs/>
          <w:lang w:eastAsia="cs-CZ"/>
        </w:rPr>
      </w:pPr>
      <w:r w:rsidRPr="00A77B7C">
        <w:rPr>
          <w:rFonts w:eastAsia="Times New Roman" w:cstheme="minorHAnsi"/>
          <w:bCs/>
          <w:lang w:eastAsia="cs-CZ"/>
        </w:rPr>
        <w:t xml:space="preserve">zastúpený:  </w:t>
      </w:r>
      <w:r w:rsidRPr="00A77B7C">
        <w:rPr>
          <w:rFonts w:eastAsia="Times New Roman" w:cstheme="minorHAnsi"/>
          <w:bCs/>
          <w:lang w:eastAsia="cs-CZ"/>
        </w:rPr>
        <w:tab/>
        <w:t xml:space="preserve">  </w:t>
      </w:r>
      <w:r w:rsidRPr="00A77B7C">
        <w:rPr>
          <w:rFonts w:eastAsia="Times New Roman" w:cstheme="minorHAnsi"/>
          <w:bCs/>
          <w:lang w:eastAsia="cs-CZ"/>
        </w:rPr>
        <w:tab/>
      </w:r>
    </w:p>
    <w:p w14:paraId="1F619855" w14:textId="77777777" w:rsidR="00F25310" w:rsidRPr="00A77B7C" w:rsidRDefault="00F25310" w:rsidP="00F25310">
      <w:pPr>
        <w:tabs>
          <w:tab w:val="left" w:pos="2835"/>
          <w:tab w:val="left" w:pos="2880"/>
          <w:tab w:val="left" w:pos="4500"/>
        </w:tabs>
        <w:autoSpaceDE w:val="0"/>
        <w:autoSpaceDN w:val="0"/>
        <w:adjustRightInd w:val="0"/>
        <w:spacing w:after="0" w:line="240" w:lineRule="auto"/>
        <w:jc w:val="both"/>
        <w:rPr>
          <w:rFonts w:eastAsia="Times New Roman" w:cstheme="minorHAnsi"/>
          <w:bCs/>
          <w:lang w:eastAsia="cs-CZ"/>
        </w:rPr>
      </w:pPr>
      <w:r w:rsidRPr="00A77B7C">
        <w:rPr>
          <w:rFonts w:eastAsia="Times New Roman" w:cstheme="minorHAnsi"/>
          <w:bCs/>
          <w:lang w:eastAsia="cs-CZ"/>
        </w:rPr>
        <w:t>IČO:</w:t>
      </w:r>
      <w:r w:rsidRPr="00A77B7C">
        <w:rPr>
          <w:rFonts w:eastAsia="Times New Roman" w:cstheme="minorHAnsi"/>
          <w:bCs/>
          <w:lang w:eastAsia="cs-CZ"/>
        </w:rPr>
        <w:tab/>
      </w:r>
      <w:r w:rsidRPr="00A77B7C">
        <w:rPr>
          <w:rFonts w:eastAsia="Times New Roman" w:cstheme="minorHAnsi"/>
          <w:bCs/>
          <w:lang w:eastAsia="cs-CZ"/>
        </w:rPr>
        <w:tab/>
      </w:r>
    </w:p>
    <w:p w14:paraId="7E1DB145" w14:textId="77777777" w:rsidR="00F25310" w:rsidRPr="00A77B7C" w:rsidRDefault="00F25310" w:rsidP="00F25310">
      <w:pPr>
        <w:tabs>
          <w:tab w:val="left" w:pos="2835"/>
          <w:tab w:val="left" w:pos="2880"/>
          <w:tab w:val="left" w:pos="4500"/>
        </w:tabs>
        <w:autoSpaceDE w:val="0"/>
        <w:autoSpaceDN w:val="0"/>
        <w:adjustRightInd w:val="0"/>
        <w:spacing w:after="0" w:line="240" w:lineRule="auto"/>
        <w:jc w:val="both"/>
        <w:rPr>
          <w:rFonts w:eastAsia="Times New Roman" w:cstheme="minorHAnsi"/>
          <w:bCs/>
          <w:lang w:eastAsia="cs-CZ"/>
        </w:rPr>
      </w:pPr>
      <w:r w:rsidRPr="00A77B7C">
        <w:rPr>
          <w:rFonts w:eastAsia="Times New Roman" w:cstheme="minorHAnsi"/>
          <w:bCs/>
          <w:lang w:eastAsia="cs-CZ"/>
        </w:rPr>
        <w:t>DIČ:</w:t>
      </w:r>
      <w:r w:rsidRPr="00A77B7C">
        <w:rPr>
          <w:rFonts w:eastAsia="Times New Roman" w:cstheme="minorHAnsi"/>
          <w:bCs/>
          <w:lang w:eastAsia="cs-CZ"/>
        </w:rPr>
        <w:tab/>
      </w:r>
    </w:p>
    <w:p w14:paraId="54268D57" w14:textId="77777777" w:rsidR="00F25310" w:rsidRPr="00A77B7C" w:rsidRDefault="00F25310" w:rsidP="00F25310">
      <w:pPr>
        <w:tabs>
          <w:tab w:val="left" w:pos="2835"/>
          <w:tab w:val="left" w:pos="2880"/>
          <w:tab w:val="left" w:pos="4500"/>
        </w:tabs>
        <w:autoSpaceDE w:val="0"/>
        <w:autoSpaceDN w:val="0"/>
        <w:adjustRightInd w:val="0"/>
        <w:spacing w:after="0" w:line="240" w:lineRule="auto"/>
        <w:jc w:val="both"/>
        <w:rPr>
          <w:rFonts w:eastAsia="Times New Roman" w:cstheme="minorHAnsi"/>
          <w:bCs/>
          <w:lang w:eastAsia="cs-CZ"/>
        </w:rPr>
      </w:pPr>
      <w:r w:rsidRPr="00A77B7C">
        <w:rPr>
          <w:rFonts w:eastAsia="Times New Roman" w:cstheme="minorHAnsi"/>
          <w:bCs/>
          <w:lang w:eastAsia="cs-CZ"/>
        </w:rPr>
        <w:t>IČ DPH:</w:t>
      </w:r>
      <w:r w:rsidRPr="00A77B7C">
        <w:rPr>
          <w:rFonts w:eastAsia="Times New Roman" w:cstheme="minorHAnsi"/>
          <w:bCs/>
          <w:lang w:eastAsia="cs-CZ"/>
        </w:rPr>
        <w:tab/>
      </w:r>
      <w:r w:rsidRPr="00A77B7C">
        <w:rPr>
          <w:rFonts w:eastAsia="Times New Roman" w:cstheme="minorHAnsi"/>
          <w:bCs/>
          <w:lang w:eastAsia="cs-CZ"/>
        </w:rPr>
        <w:tab/>
      </w:r>
    </w:p>
    <w:p w14:paraId="66092463" w14:textId="77777777" w:rsidR="00F25310" w:rsidRPr="00A77B7C" w:rsidRDefault="00F25310" w:rsidP="00F25310">
      <w:pPr>
        <w:tabs>
          <w:tab w:val="left" w:pos="2835"/>
          <w:tab w:val="left" w:pos="2880"/>
          <w:tab w:val="left" w:pos="4500"/>
        </w:tabs>
        <w:autoSpaceDE w:val="0"/>
        <w:autoSpaceDN w:val="0"/>
        <w:adjustRightInd w:val="0"/>
        <w:spacing w:after="0" w:line="240" w:lineRule="auto"/>
        <w:jc w:val="both"/>
        <w:rPr>
          <w:rFonts w:eastAsia="Times New Roman" w:cstheme="minorHAnsi"/>
          <w:bCs/>
          <w:lang w:eastAsia="cs-CZ"/>
        </w:rPr>
      </w:pPr>
      <w:r w:rsidRPr="00A77B7C">
        <w:rPr>
          <w:rFonts w:eastAsia="Times New Roman" w:cstheme="minorHAnsi"/>
          <w:bCs/>
          <w:lang w:eastAsia="cs-CZ"/>
        </w:rPr>
        <w:t>Bankové spojenie:</w:t>
      </w:r>
      <w:r w:rsidRPr="00A77B7C">
        <w:rPr>
          <w:rFonts w:eastAsia="Times New Roman" w:cstheme="minorHAnsi"/>
          <w:bCs/>
          <w:lang w:eastAsia="cs-CZ"/>
        </w:rPr>
        <w:tab/>
      </w:r>
    </w:p>
    <w:p w14:paraId="07C5C562" w14:textId="77777777" w:rsidR="00F25310" w:rsidRPr="00A77B7C" w:rsidRDefault="00F25310" w:rsidP="00F25310">
      <w:pPr>
        <w:tabs>
          <w:tab w:val="left" w:pos="2835"/>
          <w:tab w:val="left" w:pos="2880"/>
          <w:tab w:val="left" w:pos="4500"/>
        </w:tabs>
        <w:autoSpaceDE w:val="0"/>
        <w:autoSpaceDN w:val="0"/>
        <w:adjustRightInd w:val="0"/>
        <w:spacing w:after="0" w:line="240" w:lineRule="auto"/>
        <w:jc w:val="both"/>
        <w:rPr>
          <w:rFonts w:eastAsia="Times New Roman" w:cstheme="minorHAnsi"/>
          <w:bCs/>
          <w:lang w:eastAsia="cs-CZ"/>
        </w:rPr>
      </w:pPr>
      <w:r w:rsidRPr="00A77B7C">
        <w:rPr>
          <w:rFonts w:eastAsia="Times New Roman" w:cstheme="minorHAnsi"/>
          <w:bCs/>
          <w:lang w:eastAsia="cs-CZ"/>
        </w:rPr>
        <w:t>IBAN</w:t>
      </w:r>
      <w:r w:rsidR="004D3EAC" w:rsidRPr="00A77B7C">
        <w:rPr>
          <w:rFonts w:eastAsia="Times New Roman" w:cstheme="minorHAnsi"/>
          <w:bCs/>
          <w:lang w:eastAsia="cs-CZ"/>
        </w:rPr>
        <w:t>:</w:t>
      </w:r>
      <w:r w:rsidRPr="00A77B7C">
        <w:rPr>
          <w:rFonts w:eastAsia="Times New Roman" w:cstheme="minorHAnsi"/>
          <w:bCs/>
          <w:lang w:eastAsia="cs-CZ"/>
        </w:rPr>
        <w:t xml:space="preserve"> </w:t>
      </w:r>
      <w:r w:rsidRPr="00A77B7C">
        <w:rPr>
          <w:rFonts w:eastAsia="Times New Roman" w:cstheme="minorHAnsi"/>
          <w:bCs/>
          <w:lang w:eastAsia="cs-CZ"/>
        </w:rPr>
        <w:tab/>
        <w:t xml:space="preserve"> </w:t>
      </w:r>
    </w:p>
    <w:p w14:paraId="4931E4CB" w14:textId="77777777" w:rsidR="00F25310" w:rsidRPr="00A77B7C" w:rsidRDefault="00F25310" w:rsidP="00F25310">
      <w:pPr>
        <w:tabs>
          <w:tab w:val="left" w:pos="2835"/>
          <w:tab w:val="left" w:pos="2880"/>
          <w:tab w:val="left" w:pos="4500"/>
        </w:tabs>
        <w:autoSpaceDE w:val="0"/>
        <w:autoSpaceDN w:val="0"/>
        <w:adjustRightInd w:val="0"/>
        <w:spacing w:after="0" w:line="240" w:lineRule="auto"/>
        <w:jc w:val="both"/>
        <w:rPr>
          <w:rFonts w:cstheme="minorHAnsi"/>
        </w:rPr>
      </w:pPr>
      <w:r w:rsidRPr="00A77B7C">
        <w:rPr>
          <w:rFonts w:eastAsia="Times New Roman" w:cstheme="minorHAnsi"/>
          <w:bCs/>
          <w:lang w:eastAsia="cs-CZ"/>
        </w:rPr>
        <w:t>SWIFT</w:t>
      </w:r>
      <w:r w:rsidR="004D3EAC" w:rsidRPr="00A77B7C">
        <w:rPr>
          <w:rFonts w:cstheme="minorHAnsi"/>
        </w:rPr>
        <w:t>:</w:t>
      </w:r>
      <w:r w:rsidRPr="00A77B7C">
        <w:rPr>
          <w:rFonts w:cstheme="minorHAnsi"/>
        </w:rPr>
        <w:t xml:space="preserve">               </w:t>
      </w:r>
      <w:r w:rsidR="004D3EAC" w:rsidRPr="00A77B7C">
        <w:rPr>
          <w:rFonts w:cstheme="minorHAnsi"/>
        </w:rPr>
        <w:t xml:space="preserve">                        </w:t>
      </w:r>
      <w:r w:rsidR="00C84CEC" w:rsidRPr="00A77B7C">
        <w:rPr>
          <w:rFonts w:cstheme="minorHAnsi"/>
        </w:rPr>
        <w:tab/>
      </w:r>
      <w:r w:rsidR="00C84CEC" w:rsidRPr="00A77B7C">
        <w:rPr>
          <w:rFonts w:cstheme="minorHAnsi"/>
        </w:rPr>
        <w:tab/>
      </w:r>
    </w:p>
    <w:p w14:paraId="1A230F53" w14:textId="77777777" w:rsidR="00F25310" w:rsidRPr="00A77B7C" w:rsidRDefault="00F25310" w:rsidP="00183A22">
      <w:pPr>
        <w:tabs>
          <w:tab w:val="left" w:pos="2160"/>
          <w:tab w:val="left" w:pos="2880"/>
          <w:tab w:val="left" w:pos="4500"/>
        </w:tabs>
        <w:autoSpaceDE w:val="0"/>
        <w:autoSpaceDN w:val="0"/>
        <w:adjustRightInd w:val="0"/>
        <w:spacing w:after="0" w:line="240" w:lineRule="auto"/>
        <w:rPr>
          <w:rFonts w:eastAsia="Times New Roman" w:cstheme="minorHAnsi"/>
          <w:bCs/>
          <w:lang w:eastAsia="cs-CZ"/>
        </w:rPr>
      </w:pPr>
      <w:r w:rsidRPr="00A77B7C">
        <w:rPr>
          <w:rFonts w:eastAsia="Times New Roman" w:cstheme="minorHAnsi"/>
          <w:bCs/>
          <w:lang w:eastAsia="cs-CZ"/>
        </w:rPr>
        <w:t>(ďalej len „kupujúci“)</w:t>
      </w:r>
    </w:p>
    <w:p w14:paraId="4E0F92E2" w14:textId="77777777" w:rsidR="00F25310" w:rsidRPr="00A77B7C" w:rsidRDefault="00F25310" w:rsidP="00F25310">
      <w:pPr>
        <w:spacing w:after="0" w:line="240" w:lineRule="auto"/>
        <w:rPr>
          <w:rFonts w:eastAsia="Times New Roman" w:cstheme="minorHAnsi"/>
          <w:b/>
          <w:bCs/>
          <w:iCs/>
          <w:lang w:eastAsia="cs-CZ"/>
        </w:rPr>
      </w:pPr>
    </w:p>
    <w:p w14:paraId="4682B6A0" w14:textId="77777777" w:rsidR="00F25310" w:rsidRPr="00A77B7C" w:rsidRDefault="00F25310" w:rsidP="00F25310">
      <w:pPr>
        <w:spacing w:after="0" w:line="240" w:lineRule="auto"/>
        <w:rPr>
          <w:rFonts w:eastAsia="Times New Roman" w:cstheme="minorHAnsi"/>
          <w:b/>
          <w:bCs/>
          <w:iCs/>
          <w:lang w:eastAsia="cs-CZ"/>
        </w:rPr>
      </w:pPr>
      <w:r w:rsidRPr="00A77B7C">
        <w:rPr>
          <w:rFonts w:eastAsia="Times New Roman" w:cstheme="minorHAnsi"/>
          <w:b/>
          <w:bCs/>
          <w:iCs/>
          <w:lang w:eastAsia="cs-CZ"/>
        </w:rPr>
        <w:t>a</w:t>
      </w:r>
    </w:p>
    <w:p w14:paraId="1FA4FFC1" w14:textId="77777777" w:rsidR="00F25310" w:rsidRPr="00A77B7C" w:rsidRDefault="00F25310" w:rsidP="00F25310">
      <w:pPr>
        <w:spacing w:after="0" w:line="240" w:lineRule="auto"/>
        <w:rPr>
          <w:rFonts w:eastAsia="Times New Roman" w:cstheme="minorHAnsi"/>
          <w:b/>
          <w:bCs/>
          <w:iCs/>
          <w:lang w:eastAsia="cs-CZ"/>
        </w:rPr>
      </w:pPr>
    </w:p>
    <w:p w14:paraId="17F44A9C" w14:textId="77777777" w:rsidR="00F25310" w:rsidRPr="00A77B7C" w:rsidRDefault="004D3EAC" w:rsidP="00F25310">
      <w:pPr>
        <w:spacing w:after="0" w:line="240" w:lineRule="auto"/>
        <w:rPr>
          <w:rFonts w:eastAsia="Times New Roman" w:cstheme="minorHAnsi"/>
          <w:lang w:eastAsia="cs-CZ"/>
        </w:rPr>
      </w:pPr>
      <w:r w:rsidRPr="00A77B7C">
        <w:rPr>
          <w:rFonts w:eastAsia="Times New Roman" w:cstheme="minorHAnsi"/>
          <w:b/>
          <w:bCs/>
          <w:iCs/>
          <w:lang w:eastAsia="cs-CZ"/>
        </w:rPr>
        <w:t>Predávajúci:</w:t>
      </w:r>
      <w:r w:rsidRPr="00A77B7C">
        <w:rPr>
          <w:rFonts w:eastAsia="Times New Roman" w:cstheme="minorHAnsi"/>
          <w:b/>
          <w:bCs/>
          <w:iCs/>
          <w:lang w:eastAsia="cs-CZ"/>
        </w:rPr>
        <w:tab/>
      </w:r>
      <w:r w:rsidRPr="00A77B7C">
        <w:rPr>
          <w:rFonts w:eastAsia="Times New Roman" w:cstheme="minorHAnsi"/>
          <w:b/>
          <w:bCs/>
          <w:iCs/>
          <w:lang w:eastAsia="cs-CZ"/>
        </w:rPr>
        <w:tab/>
      </w:r>
    </w:p>
    <w:p w14:paraId="11DEFEB1" w14:textId="77777777" w:rsidR="00F25310" w:rsidRPr="00A77B7C" w:rsidRDefault="00F25310" w:rsidP="00F25310">
      <w:pPr>
        <w:spacing w:after="0" w:line="240" w:lineRule="auto"/>
        <w:rPr>
          <w:rFonts w:eastAsia="Times New Roman" w:cstheme="minorHAnsi"/>
          <w:lang w:eastAsia="cs-CZ"/>
        </w:rPr>
      </w:pPr>
      <w:r w:rsidRPr="00A77B7C">
        <w:rPr>
          <w:rFonts w:eastAsia="Times New Roman" w:cstheme="minorHAnsi"/>
          <w:lang w:eastAsia="cs-CZ"/>
        </w:rPr>
        <w:t>Sídlo:</w:t>
      </w:r>
      <w:r w:rsidRPr="00A77B7C">
        <w:rPr>
          <w:rFonts w:eastAsia="Times New Roman" w:cstheme="minorHAnsi"/>
          <w:lang w:eastAsia="cs-CZ"/>
        </w:rPr>
        <w:tab/>
      </w:r>
      <w:r w:rsidRPr="00A77B7C">
        <w:rPr>
          <w:rFonts w:eastAsia="Times New Roman" w:cstheme="minorHAnsi"/>
          <w:lang w:eastAsia="cs-CZ"/>
        </w:rPr>
        <w:tab/>
      </w:r>
      <w:r w:rsidRPr="00A77B7C">
        <w:rPr>
          <w:rFonts w:eastAsia="Times New Roman" w:cstheme="minorHAnsi"/>
          <w:lang w:eastAsia="cs-CZ"/>
        </w:rPr>
        <w:tab/>
      </w:r>
      <w:r w:rsidRPr="00A77B7C">
        <w:rPr>
          <w:rFonts w:eastAsia="Times New Roman" w:cstheme="minorHAnsi"/>
          <w:lang w:eastAsia="cs-CZ"/>
        </w:rPr>
        <w:tab/>
      </w:r>
    </w:p>
    <w:p w14:paraId="32DD92BC" w14:textId="77777777" w:rsidR="00F25310" w:rsidRPr="00A77B7C" w:rsidRDefault="00F25310" w:rsidP="00F25310">
      <w:pPr>
        <w:spacing w:after="0" w:line="240" w:lineRule="auto"/>
        <w:rPr>
          <w:rFonts w:eastAsia="Times New Roman" w:cstheme="minorHAnsi"/>
          <w:lang w:eastAsia="cs-CZ"/>
        </w:rPr>
      </w:pPr>
      <w:r w:rsidRPr="00A77B7C">
        <w:rPr>
          <w:rFonts w:eastAsia="Times New Roman" w:cstheme="minorHAnsi"/>
          <w:lang w:eastAsia="cs-CZ"/>
        </w:rPr>
        <w:t xml:space="preserve">zastúpený: </w:t>
      </w:r>
      <w:r w:rsidRPr="00A77B7C">
        <w:rPr>
          <w:rFonts w:eastAsia="Times New Roman" w:cstheme="minorHAnsi"/>
          <w:lang w:eastAsia="cs-CZ"/>
        </w:rPr>
        <w:tab/>
      </w:r>
      <w:r w:rsidRPr="00A77B7C">
        <w:rPr>
          <w:rFonts w:eastAsia="Times New Roman" w:cstheme="minorHAnsi"/>
          <w:lang w:eastAsia="cs-CZ"/>
        </w:rPr>
        <w:tab/>
      </w:r>
      <w:r w:rsidRPr="00A77B7C">
        <w:rPr>
          <w:rFonts w:eastAsia="Times New Roman" w:cstheme="minorHAnsi"/>
          <w:lang w:eastAsia="cs-CZ"/>
        </w:rPr>
        <w:tab/>
      </w:r>
      <w:r w:rsidRPr="00A77B7C">
        <w:rPr>
          <w:rFonts w:eastAsia="Times New Roman" w:cstheme="minorHAnsi"/>
          <w:lang w:eastAsia="cs-CZ"/>
        </w:rPr>
        <w:tab/>
      </w:r>
      <w:r w:rsidRPr="00A77B7C">
        <w:rPr>
          <w:rFonts w:eastAsia="Times New Roman" w:cstheme="minorHAnsi"/>
          <w:lang w:eastAsia="cs-CZ"/>
        </w:rPr>
        <w:tab/>
      </w:r>
      <w:r w:rsidRPr="00A77B7C">
        <w:rPr>
          <w:rFonts w:eastAsia="Times New Roman" w:cstheme="minorHAnsi"/>
          <w:lang w:eastAsia="cs-CZ"/>
        </w:rPr>
        <w:tab/>
      </w:r>
      <w:r w:rsidRPr="00A77B7C">
        <w:rPr>
          <w:rFonts w:eastAsia="Times New Roman" w:cstheme="minorHAnsi"/>
          <w:lang w:eastAsia="cs-CZ"/>
        </w:rPr>
        <w:tab/>
      </w:r>
    </w:p>
    <w:p w14:paraId="7953063E" w14:textId="77777777" w:rsidR="00F25310" w:rsidRPr="00A77B7C" w:rsidRDefault="00F25310" w:rsidP="00F25310">
      <w:pPr>
        <w:spacing w:after="0" w:line="240" w:lineRule="auto"/>
        <w:rPr>
          <w:rFonts w:eastAsia="Times New Roman" w:cstheme="minorHAnsi"/>
          <w:lang w:eastAsia="cs-CZ"/>
        </w:rPr>
      </w:pPr>
      <w:r w:rsidRPr="00A77B7C">
        <w:rPr>
          <w:rFonts w:eastAsia="Times New Roman" w:cstheme="minorHAnsi"/>
          <w:lang w:eastAsia="cs-CZ"/>
        </w:rPr>
        <w:t xml:space="preserve">IČO: </w:t>
      </w:r>
      <w:r w:rsidRPr="00A77B7C">
        <w:rPr>
          <w:rFonts w:eastAsia="Times New Roman" w:cstheme="minorHAnsi"/>
          <w:lang w:eastAsia="cs-CZ"/>
        </w:rPr>
        <w:tab/>
      </w:r>
      <w:r w:rsidRPr="00A77B7C">
        <w:rPr>
          <w:rFonts w:eastAsia="Times New Roman" w:cstheme="minorHAnsi"/>
          <w:lang w:eastAsia="cs-CZ"/>
        </w:rPr>
        <w:tab/>
      </w:r>
      <w:r w:rsidRPr="00A77B7C">
        <w:rPr>
          <w:rFonts w:eastAsia="Times New Roman" w:cstheme="minorHAnsi"/>
          <w:lang w:eastAsia="cs-CZ"/>
        </w:rPr>
        <w:tab/>
      </w:r>
      <w:r w:rsidRPr="00A77B7C">
        <w:rPr>
          <w:rFonts w:eastAsia="Times New Roman" w:cstheme="minorHAnsi"/>
          <w:lang w:eastAsia="cs-CZ"/>
        </w:rPr>
        <w:tab/>
      </w:r>
    </w:p>
    <w:p w14:paraId="01237176" w14:textId="77777777" w:rsidR="00F25310" w:rsidRPr="00A77B7C" w:rsidRDefault="00F25310" w:rsidP="00F25310">
      <w:pPr>
        <w:spacing w:after="0" w:line="240" w:lineRule="auto"/>
        <w:rPr>
          <w:rFonts w:eastAsia="Times New Roman" w:cstheme="minorHAnsi"/>
          <w:lang w:eastAsia="cs-CZ"/>
        </w:rPr>
      </w:pPr>
      <w:r w:rsidRPr="00A77B7C">
        <w:rPr>
          <w:rFonts w:eastAsia="Times New Roman" w:cstheme="minorHAnsi"/>
          <w:lang w:eastAsia="cs-CZ"/>
        </w:rPr>
        <w:t>DIČ:</w:t>
      </w:r>
      <w:r w:rsidRPr="00A77B7C">
        <w:rPr>
          <w:rFonts w:eastAsia="Times New Roman" w:cstheme="minorHAnsi"/>
          <w:lang w:eastAsia="cs-CZ"/>
        </w:rPr>
        <w:tab/>
      </w:r>
      <w:r w:rsidRPr="00A77B7C">
        <w:rPr>
          <w:rFonts w:eastAsia="Times New Roman" w:cstheme="minorHAnsi"/>
          <w:lang w:eastAsia="cs-CZ"/>
        </w:rPr>
        <w:tab/>
      </w:r>
      <w:r w:rsidRPr="00A77B7C">
        <w:rPr>
          <w:rFonts w:eastAsia="Times New Roman" w:cstheme="minorHAnsi"/>
          <w:lang w:eastAsia="cs-CZ"/>
        </w:rPr>
        <w:tab/>
      </w:r>
      <w:r w:rsidRPr="00A77B7C">
        <w:rPr>
          <w:rFonts w:eastAsia="Times New Roman" w:cstheme="minorHAnsi"/>
          <w:lang w:eastAsia="cs-CZ"/>
        </w:rPr>
        <w:tab/>
      </w:r>
    </w:p>
    <w:p w14:paraId="47C475F0" w14:textId="77777777" w:rsidR="00F25310" w:rsidRPr="00A77B7C" w:rsidRDefault="00F25310" w:rsidP="00F25310">
      <w:pPr>
        <w:spacing w:after="0" w:line="240" w:lineRule="auto"/>
        <w:rPr>
          <w:rFonts w:eastAsia="Times New Roman" w:cstheme="minorHAnsi"/>
          <w:lang w:eastAsia="cs-CZ"/>
        </w:rPr>
      </w:pPr>
      <w:r w:rsidRPr="00A77B7C">
        <w:rPr>
          <w:rFonts w:eastAsia="Times New Roman" w:cstheme="minorHAnsi"/>
          <w:lang w:eastAsia="cs-CZ"/>
        </w:rPr>
        <w:t>IČ DPH:</w:t>
      </w:r>
      <w:r w:rsidRPr="00A77B7C">
        <w:rPr>
          <w:rFonts w:eastAsia="Times New Roman" w:cstheme="minorHAnsi"/>
          <w:lang w:eastAsia="cs-CZ"/>
        </w:rPr>
        <w:tab/>
      </w:r>
      <w:r w:rsidRPr="00A77B7C">
        <w:rPr>
          <w:rFonts w:eastAsia="Times New Roman" w:cstheme="minorHAnsi"/>
          <w:lang w:eastAsia="cs-CZ"/>
        </w:rPr>
        <w:tab/>
      </w:r>
      <w:r w:rsidRPr="00A77B7C">
        <w:rPr>
          <w:rFonts w:eastAsia="Times New Roman" w:cstheme="minorHAnsi"/>
          <w:lang w:eastAsia="cs-CZ"/>
        </w:rPr>
        <w:tab/>
      </w:r>
    </w:p>
    <w:p w14:paraId="56ED4943" w14:textId="77777777" w:rsidR="00F25310" w:rsidRPr="00A77B7C" w:rsidRDefault="00F25310" w:rsidP="00F25310">
      <w:pPr>
        <w:spacing w:after="0" w:line="240" w:lineRule="auto"/>
        <w:rPr>
          <w:rFonts w:eastAsia="Times New Roman" w:cstheme="minorHAnsi"/>
          <w:lang w:eastAsia="cs-CZ"/>
        </w:rPr>
      </w:pPr>
      <w:r w:rsidRPr="00A77B7C">
        <w:rPr>
          <w:rFonts w:eastAsia="Times New Roman" w:cstheme="minorHAnsi"/>
          <w:lang w:eastAsia="cs-CZ"/>
        </w:rPr>
        <w:t>Bankové spojenie:</w:t>
      </w:r>
      <w:r w:rsidRPr="00A77B7C">
        <w:rPr>
          <w:rFonts w:eastAsia="Times New Roman" w:cstheme="minorHAnsi"/>
          <w:lang w:eastAsia="cs-CZ"/>
        </w:rPr>
        <w:tab/>
      </w:r>
      <w:r w:rsidRPr="00A77B7C">
        <w:rPr>
          <w:rFonts w:eastAsia="Times New Roman" w:cstheme="minorHAnsi"/>
          <w:lang w:eastAsia="cs-CZ"/>
        </w:rPr>
        <w:tab/>
      </w:r>
    </w:p>
    <w:p w14:paraId="682062CF" w14:textId="77777777" w:rsidR="00F25310" w:rsidRPr="00A77B7C" w:rsidRDefault="00F25310" w:rsidP="00F25310">
      <w:pPr>
        <w:spacing w:after="0" w:line="240" w:lineRule="auto"/>
        <w:rPr>
          <w:rFonts w:eastAsia="Times New Roman" w:cstheme="minorHAnsi"/>
          <w:lang w:eastAsia="cs-CZ"/>
        </w:rPr>
      </w:pPr>
      <w:r w:rsidRPr="00A77B7C">
        <w:rPr>
          <w:rFonts w:eastAsia="Times New Roman" w:cstheme="minorHAnsi"/>
          <w:lang w:eastAsia="cs-CZ"/>
        </w:rPr>
        <w:t>Číslo účtu:</w:t>
      </w:r>
      <w:r w:rsidRPr="00A77B7C">
        <w:rPr>
          <w:rFonts w:eastAsia="Times New Roman" w:cstheme="minorHAnsi"/>
          <w:lang w:eastAsia="cs-CZ"/>
        </w:rPr>
        <w:tab/>
      </w:r>
      <w:r w:rsidRPr="00A77B7C">
        <w:rPr>
          <w:rFonts w:eastAsia="Times New Roman" w:cstheme="minorHAnsi"/>
          <w:lang w:eastAsia="cs-CZ"/>
        </w:rPr>
        <w:tab/>
      </w:r>
      <w:r w:rsidRPr="00A77B7C">
        <w:rPr>
          <w:rFonts w:eastAsia="Times New Roman" w:cstheme="minorHAnsi"/>
          <w:lang w:eastAsia="cs-CZ"/>
        </w:rPr>
        <w:tab/>
      </w:r>
    </w:p>
    <w:p w14:paraId="3D7B8660" w14:textId="77777777" w:rsidR="00F25310" w:rsidRPr="00A77B7C" w:rsidRDefault="00F25310" w:rsidP="00F25310">
      <w:pPr>
        <w:spacing w:after="0" w:line="240" w:lineRule="auto"/>
        <w:ind w:left="2832" w:hanging="2832"/>
        <w:rPr>
          <w:rFonts w:eastAsia="Times New Roman" w:cstheme="minorHAnsi"/>
          <w:lang w:eastAsia="cs-CZ"/>
        </w:rPr>
      </w:pPr>
      <w:r w:rsidRPr="00A77B7C">
        <w:rPr>
          <w:rFonts w:eastAsia="Times New Roman" w:cstheme="minorHAnsi"/>
          <w:lang w:eastAsia="cs-CZ"/>
        </w:rPr>
        <w:t>Zapísaný v:</w:t>
      </w:r>
      <w:r w:rsidRPr="00A77B7C">
        <w:rPr>
          <w:rFonts w:eastAsia="Times New Roman" w:cstheme="minorHAnsi"/>
          <w:lang w:eastAsia="cs-CZ"/>
        </w:rPr>
        <w:tab/>
      </w:r>
    </w:p>
    <w:p w14:paraId="46DEEF49" w14:textId="77777777" w:rsidR="00F25310" w:rsidRPr="00A77B7C" w:rsidRDefault="00F25310" w:rsidP="00183A22">
      <w:pPr>
        <w:spacing w:after="0" w:line="240" w:lineRule="auto"/>
        <w:rPr>
          <w:rFonts w:eastAsia="Calibri" w:cstheme="minorHAnsi"/>
        </w:rPr>
      </w:pPr>
      <w:r w:rsidRPr="00A77B7C">
        <w:rPr>
          <w:rFonts w:eastAsia="Calibri" w:cstheme="minorHAnsi"/>
        </w:rPr>
        <w:t>(ďalej len „predávajúci “)</w:t>
      </w:r>
    </w:p>
    <w:p w14:paraId="718E9843" w14:textId="77777777" w:rsidR="00F25310" w:rsidRPr="00A77B7C" w:rsidRDefault="00F25310" w:rsidP="00F25310">
      <w:pPr>
        <w:suppressAutoHyphens/>
        <w:spacing w:after="120" w:line="240" w:lineRule="auto"/>
        <w:rPr>
          <w:rFonts w:eastAsia="Times New Roman" w:cstheme="minorHAnsi"/>
          <w:lang w:eastAsia="cs-CZ"/>
        </w:rPr>
      </w:pPr>
    </w:p>
    <w:p w14:paraId="06742CE4" w14:textId="77777777" w:rsidR="00F25310" w:rsidRPr="00A77B7C" w:rsidRDefault="00F25310" w:rsidP="00F25310">
      <w:pPr>
        <w:tabs>
          <w:tab w:val="center" w:pos="4536"/>
          <w:tab w:val="left" w:pos="6215"/>
        </w:tabs>
        <w:suppressAutoHyphens/>
        <w:spacing w:after="120" w:line="240" w:lineRule="auto"/>
        <w:rPr>
          <w:rFonts w:eastAsia="Times New Roman" w:cstheme="minorHAnsi"/>
          <w:lang w:eastAsia="cs-CZ"/>
        </w:rPr>
      </w:pPr>
      <w:r w:rsidRPr="00A77B7C">
        <w:rPr>
          <w:rFonts w:eastAsia="Times New Roman" w:cstheme="minorHAnsi"/>
          <w:lang w:eastAsia="cs-CZ"/>
        </w:rPr>
        <w:t>(ďalej spolu kupujúci a predávajúci len „zmluvné strany“)</w:t>
      </w:r>
      <w:r w:rsidRPr="00A77B7C">
        <w:rPr>
          <w:rFonts w:eastAsia="Times New Roman" w:cstheme="minorHAnsi"/>
          <w:lang w:eastAsia="cs-CZ"/>
        </w:rPr>
        <w:tab/>
      </w:r>
    </w:p>
    <w:p w14:paraId="31EAE5B2" w14:textId="77777777" w:rsidR="00F25310" w:rsidRPr="00A77B7C" w:rsidRDefault="00F25310" w:rsidP="00F25310">
      <w:pPr>
        <w:suppressAutoHyphens/>
        <w:spacing w:after="0" w:line="240" w:lineRule="auto"/>
        <w:ind w:firstLine="2"/>
        <w:jc w:val="center"/>
        <w:rPr>
          <w:rFonts w:eastAsia="Times New Roman" w:cstheme="minorHAnsi"/>
          <w:b/>
          <w:lang w:eastAsia="cs-CZ"/>
        </w:rPr>
      </w:pPr>
    </w:p>
    <w:p w14:paraId="1B7AA05A" w14:textId="77777777" w:rsidR="00F25310" w:rsidRPr="00A77B7C" w:rsidRDefault="00F25310" w:rsidP="00F25310">
      <w:pPr>
        <w:suppressAutoHyphens/>
        <w:spacing w:after="0" w:line="240" w:lineRule="auto"/>
        <w:ind w:firstLine="2"/>
        <w:jc w:val="center"/>
        <w:rPr>
          <w:rFonts w:eastAsia="Times New Roman" w:cstheme="minorHAnsi"/>
          <w:b/>
          <w:lang w:eastAsia="cs-CZ"/>
        </w:rPr>
      </w:pPr>
    </w:p>
    <w:p w14:paraId="4A66697F" w14:textId="77777777" w:rsidR="00F25310" w:rsidRPr="00A77B7C" w:rsidRDefault="00F25310" w:rsidP="00F25310">
      <w:pPr>
        <w:suppressAutoHyphens/>
        <w:spacing w:after="0" w:line="240" w:lineRule="auto"/>
        <w:ind w:firstLine="2"/>
        <w:jc w:val="center"/>
        <w:rPr>
          <w:rFonts w:eastAsia="Times New Roman" w:cstheme="minorHAnsi"/>
          <w:b/>
          <w:lang w:eastAsia="cs-CZ"/>
        </w:rPr>
      </w:pPr>
      <w:r w:rsidRPr="00A77B7C">
        <w:rPr>
          <w:rFonts w:eastAsia="Times New Roman" w:cstheme="minorHAnsi"/>
          <w:b/>
          <w:lang w:eastAsia="cs-CZ"/>
        </w:rPr>
        <w:t>Článok I.</w:t>
      </w:r>
    </w:p>
    <w:p w14:paraId="55EA0DF1" w14:textId="77777777" w:rsidR="00F25310" w:rsidRPr="00A77B7C" w:rsidRDefault="00F25310" w:rsidP="00183A22">
      <w:pPr>
        <w:suppressAutoHyphens/>
        <w:spacing w:after="0" w:line="240" w:lineRule="auto"/>
        <w:jc w:val="center"/>
        <w:rPr>
          <w:rFonts w:eastAsia="Times New Roman" w:cstheme="minorHAnsi"/>
          <w:b/>
          <w:caps/>
          <w:lang w:eastAsia="cs-CZ"/>
        </w:rPr>
      </w:pPr>
      <w:r w:rsidRPr="00A77B7C">
        <w:rPr>
          <w:rFonts w:eastAsia="Times New Roman" w:cstheme="minorHAnsi"/>
          <w:b/>
          <w:caps/>
          <w:lang w:eastAsia="cs-CZ"/>
        </w:rPr>
        <w:t>Úvodné ustanovenia</w:t>
      </w:r>
    </w:p>
    <w:p w14:paraId="0F25CA78" w14:textId="77777777" w:rsidR="00F25310" w:rsidRPr="00A77B7C" w:rsidRDefault="00F25310" w:rsidP="00F25310">
      <w:pPr>
        <w:suppressAutoHyphens/>
        <w:spacing w:after="0" w:line="240" w:lineRule="auto"/>
        <w:jc w:val="both"/>
        <w:rPr>
          <w:rFonts w:eastAsia="Times New Roman" w:cstheme="minorHAnsi"/>
          <w:caps/>
          <w:lang w:eastAsia="cs-CZ"/>
        </w:rPr>
      </w:pPr>
    </w:p>
    <w:p w14:paraId="37D510FF" w14:textId="5C81A963" w:rsidR="00F25310" w:rsidRPr="003E59B6" w:rsidRDefault="00F25310" w:rsidP="00F25310">
      <w:pPr>
        <w:numPr>
          <w:ilvl w:val="0"/>
          <w:numId w:val="1"/>
        </w:numPr>
        <w:tabs>
          <w:tab w:val="clear" w:pos="360"/>
        </w:tabs>
        <w:suppressAutoHyphens/>
        <w:spacing w:after="0" w:line="240" w:lineRule="auto"/>
        <w:ind w:left="357" w:hanging="357"/>
        <w:jc w:val="both"/>
        <w:rPr>
          <w:rFonts w:eastAsia="Times New Roman" w:cstheme="minorHAnsi"/>
          <w:lang w:eastAsia="cs-CZ"/>
        </w:rPr>
      </w:pPr>
      <w:r w:rsidRPr="00A77B7C">
        <w:rPr>
          <w:rFonts w:eastAsia="Times New Roman" w:cstheme="minorHAnsi"/>
          <w:lang w:eastAsia="cs-CZ"/>
        </w:rPr>
        <w:t>T</w:t>
      </w:r>
      <w:r w:rsidR="00183A22" w:rsidRPr="00A77B7C">
        <w:rPr>
          <w:rFonts w:eastAsia="Times New Roman" w:cstheme="minorHAnsi"/>
          <w:lang w:eastAsia="cs-CZ"/>
        </w:rPr>
        <w:t>úto kúpnu zmluvu (ďalej len „</w:t>
      </w:r>
      <w:r w:rsidR="009B654B" w:rsidRPr="00A77B7C">
        <w:rPr>
          <w:rFonts w:eastAsia="Times New Roman" w:cstheme="minorHAnsi"/>
          <w:b/>
          <w:lang w:eastAsia="cs-CZ"/>
        </w:rPr>
        <w:t>z</w:t>
      </w:r>
      <w:r w:rsidR="00183A22" w:rsidRPr="00A77B7C">
        <w:rPr>
          <w:rFonts w:eastAsia="Times New Roman" w:cstheme="minorHAnsi"/>
          <w:b/>
          <w:lang w:eastAsia="cs-CZ"/>
        </w:rPr>
        <w:t>mluva</w:t>
      </w:r>
      <w:r w:rsidR="00183A22" w:rsidRPr="00A77B7C">
        <w:rPr>
          <w:rFonts w:eastAsia="Times New Roman" w:cstheme="minorHAnsi"/>
          <w:lang w:eastAsia="cs-CZ"/>
        </w:rPr>
        <w:t xml:space="preserve">“) uzatvárajú zmluvné strany ako výsledok verejného obstarávania na predmet zákazky s názvom </w:t>
      </w:r>
      <w:r w:rsidR="00EC0B29">
        <w:rPr>
          <w:rFonts w:eastAsia="Times New Roman" w:cstheme="minorHAnsi"/>
          <w:lang w:eastAsia="cs-CZ"/>
        </w:rPr>
        <w:t>„Dodávka osobných automobilov“</w:t>
      </w:r>
      <w:r w:rsidR="00183A22" w:rsidRPr="00A77B7C">
        <w:rPr>
          <w:rFonts w:eastAsia="Times New Roman" w:cstheme="minorHAnsi"/>
          <w:lang w:eastAsia="cs-CZ"/>
        </w:rPr>
        <w:t xml:space="preserve"> uskutočneného Ministerstvom spravodlivosti Slovenskej republiky ako </w:t>
      </w:r>
      <w:r w:rsidR="00EC0B29">
        <w:rPr>
          <w:rFonts w:eastAsia="Times New Roman" w:cstheme="minorHAnsi"/>
          <w:lang w:eastAsia="cs-CZ"/>
        </w:rPr>
        <w:t>C</w:t>
      </w:r>
      <w:r w:rsidR="00183A22" w:rsidRPr="00A77B7C">
        <w:rPr>
          <w:rFonts w:eastAsia="Times New Roman" w:cstheme="minorHAnsi"/>
          <w:lang w:eastAsia="cs-CZ"/>
        </w:rPr>
        <w:t>entrálnou obstarávacou organizáciou podľa § 15 zákona č. 343/2015 Z. z. o verejnom obstarávaní a o zmene a doplnení niektorých zákonov v znení neskorších predpisov (ďalej len „</w:t>
      </w:r>
      <w:r w:rsidR="00183A22" w:rsidRPr="00A77B7C">
        <w:rPr>
          <w:rFonts w:eastAsia="Times New Roman" w:cstheme="minorHAnsi"/>
          <w:b/>
          <w:lang w:eastAsia="cs-CZ"/>
        </w:rPr>
        <w:t>zákon č. 343/2015 Z. z.</w:t>
      </w:r>
      <w:r w:rsidR="00183A22" w:rsidRPr="00A77B7C">
        <w:rPr>
          <w:rFonts w:eastAsia="Times New Roman" w:cstheme="minorHAnsi"/>
          <w:lang w:eastAsia="cs-CZ"/>
        </w:rPr>
        <w:t xml:space="preserve">“) </w:t>
      </w:r>
      <w:r w:rsidR="006F2BC5">
        <w:rPr>
          <w:rFonts w:eastAsia="Times New Roman" w:cstheme="minorHAnsi"/>
          <w:lang w:eastAsia="cs-CZ"/>
        </w:rPr>
        <w:t xml:space="preserve">, a to </w:t>
      </w:r>
      <w:r w:rsidR="00183A22" w:rsidRPr="00A77B7C">
        <w:rPr>
          <w:rFonts w:eastAsia="Times New Roman" w:cstheme="minorHAnsi"/>
          <w:lang w:eastAsia="cs-CZ"/>
        </w:rPr>
        <w:t xml:space="preserve">postupom podľa § </w:t>
      </w:r>
      <w:r w:rsidR="00EC0B29">
        <w:rPr>
          <w:rFonts w:eastAsia="Times New Roman" w:cstheme="minorHAnsi"/>
          <w:lang w:eastAsia="cs-CZ"/>
        </w:rPr>
        <w:t>66 ods. 7</w:t>
      </w:r>
      <w:r w:rsidR="00EC0B29" w:rsidRPr="00A77B7C">
        <w:rPr>
          <w:rFonts w:eastAsia="Times New Roman" w:cstheme="minorHAnsi"/>
          <w:lang w:eastAsia="cs-CZ"/>
        </w:rPr>
        <w:t xml:space="preserve"> </w:t>
      </w:r>
      <w:r w:rsidR="00183A22" w:rsidRPr="00A77B7C">
        <w:rPr>
          <w:rFonts w:eastAsia="Times New Roman" w:cstheme="minorHAnsi"/>
          <w:lang w:eastAsia="cs-CZ"/>
        </w:rPr>
        <w:t>zákona č. 343/2015</w:t>
      </w:r>
      <w:r w:rsidR="006F2BC5">
        <w:rPr>
          <w:rFonts w:eastAsia="Times New Roman" w:cstheme="minorHAnsi"/>
          <w:lang w:eastAsia="cs-CZ"/>
        </w:rPr>
        <w:t xml:space="preserve"> Z. z. vyhlásen</w:t>
      </w:r>
      <w:r w:rsidR="00604BFB">
        <w:rPr>
          <w:rFonts w:eastAsia="Times New Roman" w:cstheme="minorHAnsi"/>
          <w:lang w:eastAsia="cs-CZ"/>
        </w:rPr>
        <w:t>ého</w:t>
      </w:r>
      <w:r w:rsidR="00183A22" w:rsidRPr="00A77B7C">
        <w:rPr>
          <w:rFonts w:eastAsia="Times New Roman" w:cstheme="minorHAnsi"/>
          <w:lang w:eastAsia="cs-CZ"/>
        </w:rPr>
        <w:t xml:space="preserve"> vo Vestníku verejného </w:t>
      </w:r>
      <w:r w:rsidR="00183A22" w:rsidRPr="003E59B6">
        <w:rPr>
          <w:rFonts w:eastAsia="Times New Roman" w:cstheme="minorHAnsi"/>
          <w:lang w:eastAsia="cs-CZ"/>
        </w:rPr>
        <w:t>obstarávania č. ...</w:t>
      </w:r>
      <w:r w:rsidR="006F2BC5" w:rsidRPr="003E59B6">
        <w:rPr>
          <w:rFonts w:eastAsia="Times New Roman" w:cstheme="minorHAnsi"/>
          <w:lang w:eastAsia="cs-CZ"/>
        </w:rPr>
        <w:t xml:space="preserve">, </w:t>
      </w:r>
      <w:r w:rsidR="00183A22" w:rsidRPr="003E59B6">
        <w:rPr>
          <w:rFonts w:eastAsia="Times New Roman" w:cstheme="minorHAnsi"/>
          <w:lang w:eastAsia="cs-CZ"/>
        </w:rPr>
        <w:t>dňa ...</w:t>
      </w:r>
      <w:r w:rsidR="00B97FBF" w:rsidRPr="003E59B6">
        <w:rPr>
          <w:rFonts w:eastAsia="Times New Roman" w:cstheme="minorHAnsi"/>
          <w:lang w:eastAsia="cs-CZ"/>
        </w:rPr>
        <w:t>....</w:t>
      </w:r>
      <w:r w:rsidR="00183A22" w:rsidRPr="003E59B6">
        <w:rPr>
          <w:rFonts w:eastAsia="Times New Roman" w:cstheme="minorHAnsi"/>
          <w:lang w:eastAsia="cs-CZ"/>
        </w:rPr>
        <w:t>.</w:t>
      </w:r>
      <w:r w:rsidR="006F2BC5" w:rsidRPr="003E59B6">
        <w:rPr>
          <w:rFonts w:eastAsia="Times New Roman" w:cstheme="minorHAnsi"/>
          <w:lang w:eastAsia="cs-CZ"/>
        </w:rPr>
        <w:t>, pod značkou.....</w:t>
      </w:r>
      <w:r w:rsidR="00B97FBF" w:rsidRPr="003E59B6">
        <w:rPr>
          <w:rFonts w:eastAsia="Times New Roman" w:cstheme="minorHAnsi"/>
          <w:lang w:eastAsia="cs-CZ"/>
        </w:rPr>
        <w:t>....</w:t>
      </w:r>
    </w:p>
    <w:p w14:paraId="21E0D41E" w14:textId="2FB23AC2" w:rsidR="00F25310" w:rsidRPr="00FF0E68" w:rsidRDefault="00F25310" w:rsidP="00FF0E68">
      <w:pPr>
        <w:numPr>
          <w:ilvl w:val="0"/>
          <w:numId w:val="1"/>
        </w:numPr>
        <w:tabs>
          <w:tab w:val="clear" w:pos="360"/>
        </w:tabs>
        <w:suppressAutoHyphens/>
        <w:spacing w:before="120" w:after="0" w:line="240" w:lineRule="auto"/>
        <w:ind w:left="357" w:hanging="357"/>
        <w:jc w:val="both"/>
        <w:rPr>
          <w:rFonts w:eastAsia="Times New Roman" w:cstheme="minorHAnsi"/>
          <w:lang w:eastAsia="cs-CZ"/>
        </w:rPr>
      </w:pPr>
      <w:r w:rsidRPr="003E59B6">
        <w:rPr>
          <w:rFonts w:eastAsia="Times New Roman" w:cstheme="minorHAnsi"/>
          <w:lang w:eastAsia="cs-CZ"/>
        </w:rPr>
        <w:t>Predávajúci je</w:t>
      </w:r>
      <w:r w:rsidR="00FF0E68" w:rsidRPr="003E59B6">
        <w:rPr>
          <w:rStyle w:val="Odkaznakomentr"/>
          <w:rFonts w:cstheme="minorHAnsi"/>
          <w:sz w:val="22"/>
          <w:szCs w:val="22"/>
        </w:rPr>
        <w:t xml:space="preserve"> </w:t>
      </w:r>
      <w:r w:rsidR="00134A90" w:rsidRPr="003E59B6">
        <w:rPr>
          <w:rStyle w:val="Odkaznakomentr"/>
          <w:rFonts w:cstheme="minorHAnsi"/>
          <w:sz w:val="22"/>
          <w:szCs w:val="22"/>
        </w:rPr>
        <w:t>výrobcom alebo autorizovaným predajcom vozidiel továrenskej značky podľa</w:t>
      </w:r>
      <w:r w:rsidR="00134A90">
        <w:rPr>
          <w:rStyle w:val="Odkaznakomentr"/>
          <w:rFonts w:cstheme="minorHAnsi"/>
          <w:sz w:val="22"/>
          <w:szCs w:val="22"/>
        </w:rPr>
        <w:t xml:space="preserve"> čl. II bod 1. zmluvy. </w:t>
      </w:r>
    </w:p>
    <w:p w14:paraId="2D111D43" w14:textId="77777777" w:rsidR="00FF0E68" w:rsidRDefault="00FF0E68" w:rsidP="00FF0E68">
      <w:pPr>
        <w:suppressAutoHyphens/>
        <w:spacing w:before="120" w:after="0" w:line="240" w:lineRule="auto"/>
        <w:jc w:val="both"/>
        <w:rPr>
          <w:i/>
        </w:rPr>
      </w:pPr>
    </w:p>
    <w:p w14:paraId="7BC2A12B" w14:textId="4B539B87" w:rsidR="00FF0E68" w:rsidRDefault="00FF0E68" w:rsidP="00FF0E68">
      <w:pPr>
        <w:suppressAutoHyphens/>
        <w:spacing w:before="120" w:after="0" w:line="240" w:lineRule="auto"/>
        <w:jc w:val="both"/>
        <w:rPr>
          <w:rFonts w:eastAsia="Times New Roman" w:cstheme="minorHAnsi"/>
          <w:lang w:eastAsia="cs-CZ"/>
        </w:rPr>
      </w:pPr>
    </w:p>
    <w:p w14:paraId="61826767" w14:textId="62C5D7B2" w:rsidR="001E51F0" w:rsidRDefault="001E51F0" w:rsidP="00FF0E68">
      <w:pPr>
        <w:suppressAutoHyphens/>
        <w:spacing w:before="120" w:after="0" w:line="240" w:lineRule="auto"/>
        <w:jc w:val="both"/>
        <w:rPr>
          <w:rFonts w:eastAsia="Times New Roman" w:cstheme="minorHAnsi"/>
          <w:lang w:eastAsia="cs-CZ"/>
        </w:rPr>
      </w:pPr>
    </w:p>
    <w:p w14:paraId="5AF0BC7A" w14:textId="41136B8A" w:rsidR="001E51F0" w:rsidRPr="00A77B7C" w:rsidRDefault="00832384" w:rsidP="00832384">
      <w:pPr>
        <w:tabs>
          <w:tab w:val="left" w:pos="2280"/>
        </w:tabs>
        <w:suppressAutoHyphens/>
        <w:spacing w:before="120" w:after="0" w:line="240" w:lineRule="auto"/>
        <w:jc w:val="both"/>
        <w:rPr>
          <w:rFonts w:eastAsia="Times New Roman" w:cstheme="minorHAnsi"/>
          <w:lang w:eastAsia="cs-CZ"/>
        </w:rPr>
      </w:pPr>
      <w:r>
        <w:rPr>
          <w:rFonts w:eastAsia="Times New Roman" w:cstheme="minorHAnsi"/>
          <w:lang w:eastAsia="cs-CZ"/>
        </w:rPr>
        <w:lastRenderedPageBreak/>
        <w:tab/>
      </w:r>
    </w:p>
    <w:p w14:paraId="493650C0" w14:textId="77777777" w:rsidR="00F25310" w:rsidRPr="00A77B7C" w:rsidRDefault="00F25310" w:rsidP="00183A22">
      <w:pPr>
        <w:suppressAutoHyphens/>
        <w:spacing w:after="0" w:line="240" w:lineRule="auto"/>
        <w:jc w:val="center"/>
        <w:rPr>
          <w:rFonts w:eastAsia="Times New Roman" w:cstheme="minorHAnsi"/>
          <w:b/>
          <w:lang w:eastAsia="cs-CZ"/>
        </w:rPr>
      </w:pPr>
      <w:r w:rsidRPr="00A77B7C">
        <w:rPr>
          <w:rFonts w:eastAsia="Times New Roman" w:cstheme="minorHAnsi"/>
          <w:b/>
          <w:lang w:eastAsia="cs-CZ"/>
        </w:rPr>
        <w:t>Článok II.</w:t>
      </w:r>
    </w:p>
    <w:p w14:paraId="43C4A506" w14:textId="77777777" w:rsidR="00F25310" w:rsidRPr="00A77B7C" w:rsidRDefault="00F25310" w:rsidP="009B654B">
      <w:pPr>
        <w:suppressAutoHyphens/>
        <w:spacing w:after="0" w:line="240" w:lineRule="auto"/>
        <w:jc w:val="center"/>
        <w:rPr>
          <w:rFonts w:eastAsia="Times New Roman" w:cstheme="minorHAnsi"/>
          <w:b/>
          <w:lang w:eastAsia="cs-CZ"/>
        </w:rPr>
      </w:pPr>
      <w:r w:rsidRPr="00A77B7C">
        <w:rPr>
          <w:rFonts w:eastAsia="Times New Roman" w:cstheme="minorHAnsi"/>
          <w:b/>
          <w:lang w:eastAsia="cs-CZ"/>
        </w:rPr>
        <w:t>PREDMET ZMLUVY</w:t>
      </w:r>
    </w:p>
    <w:p w14:paraId="69FBB7C3" w14:textId="77777777" w:rsidR="00F25310" w:rsidRPr="00A77B7C" w:rsidRDefault="00F25310" w:rsidP="00F25310">
      <w:pPr>
        <w:suppressAutoHyphens/>
        <w:spacing w:after="0" w:line="240" w:lineRule="auto"/>
        <w:jc w:val="center"/>
        <w:rPr>
          <w:rFonts w:eastAsia="Times New Roman" w:cstheme="minorHAnsi"/>
          <w:b/>
          <w:lang w:eastAsia="cs-CZ"/>
        </w:rPr>
      </w:pPr>
    </w:p>
    <w:p w14:paraId="091962F5" w14:textId="48D766A3" w:rsidR="004F00E5" w:rsidRPr="003E59B6" w:rsidRDefault="00F25310" w:rsidP="004F00E5">
      <w:pPr>
        <w:numPr>
          <w:ilvl w:val="0"/>
          <w:numId w:val="3"/>
        </w:numPr>
        <w:spacing w:before="120" w:after="0" w:line="240" w:lineRule="auto"/>
        <w:jc w:val="both"/>
        <w:rPr>
          <w:rFonts w:cstheme="minorHAnsi"/>
        </w:rPr>
      </w:pPr>
      <w:r w:rsidRPr="003E59B6">
        <w:rPr>
          <w:rFonts w:eastAsia="Times New Roman" w:cstheme="minorHAnsi"/>
          <w:lang w:eastAsia="cs-CZ"/>
        </w:rPr>
        <w:t xml:space="preserve">Predávajúci sa zaväzuje dodať </w:t>
      </w:r>
      <w:r w:rsidR="00183A22" w:rsidRPr="003E59B6">
        <w:rPr>
          <w:rFonts w:eastAsia="Times New Roman" w:cstheme="minorHAnsi"/>
          <w:lang w:eastAsia="cs-CZ"/>
        </w:rPr>
        <w:t xml:space="preserve">kupujúcemu </w:t>
      </w:r>
      <w:r w:rsidR="00AA6754" w:rsidRPr="003E59B6">
        <w:rPr>
          <w:rFonts w:eastAsia="Times New Roman" w:cstheme="minorHAnsi"/>
          <w:lang w:eastAsia="cs-CZ"/>
        </w:rPr>
        <w:t>motorové vozidlo</w:t>
      </w:r>
      <w:r w:rsidR="004D047C" w:rsidRPr="003E59B6">
        <w:rPr>
          <w:rFonts w:eastAsia="Times New Roman" w:cstheme="minorHAnsi"/>
          <w:lang w:eastAsia="cs-CZ"/>
        </w:rPr>
        <w:t xml:space="preserve"> značka </w:t>
      </w:r>
      <w:r w:rsidR="004D047C" w:rsidRPr="003E59B6">
        <w:rPr>
          <w:rFonts w:eastAsia="Times New Roman" w:cstheme="minorHAnsi"/>
          <w:highlight w:val="yellow"/>
          <w:lang w:eastAsia="cs-CZ"/>
        </w:rPr>
        <w:t>...</w:t>
      </w:r>
      <w:r w:rsidR="004D047C" w:rsidRPr="003E59B6">
        <w:rPr>
          <w:rFonts w:eastAsia="Times New Roman" w:cstheme="minorHAnsi"/>
          <w:lang w:eastAsia="cs-CZ"/>
        </w:rPr>
        <w:t xml:space="preserve"> model</w:t>
      </w:r>
      <w:r w:rsidR="009C7B70" w:rsidRPr="003E59B6">
        <w:rPr>
          <w:rFonts w:eastAsia="Times New Roman" w:cstheme="minorHAnsi"/>
          <w:lang w:eastAsia="cs-CZ"/>
        </w:rPr>
        <w:t xml:space="preserve"> </w:t>
      </w:r>
      <w:r w:rsidR="004D047C" w:rsidRPr="003E59B6">
        <w:rPr>
          <w:rFonts w:eastAsia="Times New Roman" w:cstheme="minorHAnsi"/>
          <w:highlight w:val="yellow"/>
          <w:lang w:eastAsia="cs-CZ"/>
        </w:rPr>
        <w:t>...</w:t>
      </w:r>
      <w:r w:rsidR="00AA6754" w:rsidRPr="003E59B6">
        <w:rPr>
          <w:rFonts w:eastAsia="Times New Roman" w:cstheme="minorHAnsi"/>
          <w:lang w:eastAsia="cs-CZ"/>
        </w:rPr>
        <w:t xml:space="preserve"> v súlade so</w:t>
      </w:r>
      <w:r w:rsidR="002F0E28" w:rsidRPr="003E59B6">
        <w:rPr>
          <w:rFonts w:eastAsia="Times New Roman" w:cstheme="minorHAnsi"/>
          <w:lang w:eastAsia="cs-CZ"/>
        </w:rPr>
        <w:t xml:space="preserve"> </w:t>
      </w:r>
      <w:r w:rsidR="00AA6754" w:rsidRPr="003E59B6">
        <w:rPr>
          <w:rFonts w:eastAsia="Times New Roman" w:cstheme="minorHAnsi"/>
          <w:lang w:eastAsia="cs-CZ"/>
        </w:rPr>
        <w:t xml:space="preserve">špecifikáciou </w:t>
      </w:r>
      <w:r w:rsidR="002F0E28" w:rsidRPr="003E59B6">
        <w:rPr>
          <w:rFonts w:eastAsia="Times New Roman" w:cstheme="minorHAnsi"/>
          <w:lang w:eastAsia="cs-CZ"/>
        </w:rPr>
        <w:t>uvedenou</w:t>
      </w:r>
      <w:r w:rsidR="00173E14" w:rsidRPr="003E59B6">
        <w:rPr>
          <w:rFonts w:eastAsia="Times New Roman" w:cstheme="minorHAnsi"/>
          <w:lang w:eastAsia="cs-CZ"/>
        </w:rPr>
        <w:t xml:space="preserve"> </w:t>
      </w:r>
      <w:r w:rsidR="004D047C" w:rsidRPr="003E59B6">
        <w:rPr>
          <w:rFonts w:eastAsia="Times New Roman" w:cstheme="minorHAnsi"/>
          <w:lang w:eastAsia="cs-CZ"/>
        </w:rPr>
        <w:t xml:space="preserve">v </w:t>
      </w:r>
      <w:r w:rsidR="00AA6754" w:rsidRPr="003E59B6">
        <w:rPr>
          <w:rFonts w:eastAsia="Times New Roman" w:cstheme="minorHAnsi"/>
          <w:lang w:eastAsia="cs-CZ"/>
        </w:rPr>
        <w:t>Príloh</w:t>
      </w:r>
      <w:r w:rsidR="004D047C" w:rsidRPr="003E59B6">
        <w:rPr>
          <w:rFonts w:eastAsia="Times New Roman" w:cstheme="minorHAnsi"/>
          <w:lang w:eastAsia="cs-CZ"/>
        </w:rPr>
        <w:t>e</w:t>
      </w:r>
      <w:r w:rsidR="00AA6754" w:rsidRPr="003E59B6">
        <w:rPr>
          <w:rFonts w:eastAsia="Times New Roman" w:cstheme="minorHAnsi"/>
          <w:lang w:eastAsia="cs-CZ"/>
        </w:rPr>
        <w:t xml:space="preserve"> č. 1</w:t>
      </w:r>
      <w:r w:rsidR="00065A47" w:rsidRPr="003E59B6">
        <w:rPr>
          <w:rFonts w:eastAsia="Times New Roman" w:cstheme="minorHAnsi"/>
          <w:lang w:eastAsia="cs-CZ"/>
        </w:rPr>
        <w:t>.</w:t>
      </w:r>
    </w:p>
    <w:p w14:paraId="71705F35" w14:textId="2DF60049" w:rsidR="00785587" w:rsidRPr="00A77B7C" w:rsidRDefault="002F0E28" w:rsidP="00F25310">
      <w:pPr>
        <w:numPr>
          <w:ilvl w:val="0"/>
          <w:numId w:val="3"/>
        </w:numPr>
        <w:tabs>
          <w:tab w:val="clear" w:pos="360"/>
        </w:tabs>
        <w:spacing w:before="120" w:after="0" w:line="240" w:lineRule="auto"/>
        <w:ind w:hanging="357"/>
        <w:jc w:val="both"/>
        <w:rPr>
          <w:rFonts w:cstheme="minorHAnsi"/>
        </w:rPr>
      </w:pPr>
      <w:r w:rsidRPr="00A77B7C">
        <w:rPr>
          <w:rFonts w:eastAsia="Times New Roman" w:cstheme="minorHAnsi"/>
          <w:lang w:eastAsia="cs-CZ"/>
        </w:rPr>
        <w:t xml:space="preserve">Predávajúci vyhlasuje, že </w:t>
      </w:r>
    </w:p>
    <w:p w14:paraId="7F015C2D" w14:textId="77777777" w:rsidR="006974F2" w:rsidRPr="00A77B7C" w:rsidRDefault="00C771C2" w:rsidP="006974F2">
      <w:pPr>
        <w:pStyle w:val="Odsekzoznamu"/>
        <w:numPr>
          <w:ilvl w:val="0"/>
          <w:numId w:val="17"/>
        </w:numPr>
        <w:spacing w:before="120" w:after="0" w:line="240" w:lineRule="auto"/>
        <w:jc w:val="both"/>
        <w:rPr>
          <w:rFonts w:cstheme="minorHAnsi"/>
        </w:rPr>
      </w:pPr>
      <w:r w:rsidRPr="00A77B7C">
        <w:rPr>
          <w:rFonts w:cstheme="minorHAnsi"/>
        </w:rPr>
        <w:t>p</w:t>
      </w:r>
      <w:r w:rsidR="006974F2" w:rsidRPr="00A77B7C">
        <w:rPr>
          <w:rFonts w:cstheme="minorHAnsi"/>
        </w:rPr>
        <w:t>redmet kúpy je nový a nepoužívaný,</w:t>
      </w:r>
    </w:p>
    <w:p w14:paraId="723A2826" w14:textId="77777777" w:rsidR="00785587" w:rsidRPr="00A77B7C" w:rsidRDefault="002F0E28" w:rsidP="006974F2">
      <w:pPr>
        <w:pStyle w:val="Odsekzoznamu"/>
        <w:numPr>
          <w:ilvl w:val="0"/>
          <w:numId w:val="17"/>
        </w:numPr>
        <w:spacing w:before="120" w:after="0" w:line="240" w:lineRule="auto"/>
        <w:jc w:val="both"/>
        <w:rPr>
          <w:rFonts w:cstheme="minorHAnsi"/>
        </w:rPr>
      </w:pPr>
      <w:r w:rsidRPr="00A77B7C">
        <w:rPr>
          <w:rFonts w:eastAsia="Times New Roman" w:cstheme="minorHAnsi"/>
          <w:lang w:eastAsia="cs-CZ"/>
        </w:rPr>
        <w:t>je výlučným vlastníkom predmetu kúpy</w:t>
      </w:r>
      <w:r w:rsidR="00785587" w:rsidRPr="00A77B7C">
        <w:rPr>
          <w:rFonts w:eastAsia="Times New Roman" w:cstheme="minorHAnsi"/>
          <w:lang w:eastAsia="cs-CZ"/>
        </w:rPr>
        <w:t xml:space="preserve">, </w:t>
      </w:r>
    </w:p>
    <w:p w14:paraId="3C23391C" w14:textId="77777777" w:rsidR="00785587" w:rsidRPr="00A77B7C" w:rsidRDefault="00785587" w:rsidP="006974F2">
      <w:pPr>
        <w:pStyle w:val="Odsekzoznamu"/>
        <w:numPr>
          <w:ilvl w:val="0"/>
          <w:numId w:val="17"/>
        </w:numPr>
        <w:spacing w:before="120" w:after="0" w:line="240" w:lineRule="auto"/>
        <w:jc w:val="both"/>
        <w:rPr>
          <w:rFonts w:cstheme="minorHAnsi"/>
        </w:rPr>
      </w:pPr>
      <w:r w:rsidRPr="00A77B7C">
        <w:rPr>
          <w:rFonts w:eastAsia="Times New Roman" w:cstheme="minorHAnsi"/>
          <w:lang w:eastAsia="cs-CZ"/>
        </w:rPr>
        <w:t xml:space="preserve">je oprávnený s predmetom kúpy voľne nakladať, </w:t>
      </w:r>
    </w:p>
    <w:p w14:paraId="2E52B207" w14:textId="77777777" w:rsidR="00785587" w:rsidRPr="00A77B7C" w:rsidRDefault="002F0E28" w:rsidP="006974F2">
      <w:pPr>
        <w:pStyle w:val="Odsekzoznamu"/>
        <w:numPr>
          <w:ilvl w:val="0"/>
          <w:numId w:val="17"/>
        </w:numPr>
        <w:spacing w:before="120" w:after="0" w:line="240" w:lineRule="auto"/>
        <w:jc w:val="both"/>
        <w:rPr>
          <w:rFonts w:cstheme="minorHAnsi"/>
        </w:rPr>
      </w:pPr>
      <w:r w:rsidRPr="00A77B7C">
        <w:rPr>
          <w:rFonts w:eastAsia="Times New Roman" w:cstheme="minorHAnsi"/>
          <w:lang w:eastAsia="cs-CZ"/>
        </w:rPr>
        <w:t>je oprávnený previesť na kupujúceho vlastnícke právo k predmetu kúpy</w:t>
      </w:r>
      <w:r w:rsidR="00785587" w:rsidRPr="00A77B7C">
        <w:rPr>
          <w:rFonts w:eastAsia="Times New Roman" w:cstheme="minorHAnsi"/>
          <w:lang w:eastAsia="cs-CZ"/>
        </w:rPr>
        <w:t xml:space="preserve">, </w:t>
      </w:r>
    </w:p>
    <w:p w14:paraId="35847BA1" w14:textId="77777777" w:rsidR="00785587" w:rsidRPr="00A77B7C" w:rsidRDefault="00785587" w:rsidP="006974F2">
      <w:pPr>
        <w:pStyle w:val="Odsekzoznamu"/>
        <w:numPr>
          <w:ilvl w:val="0"/>
          <w:numId w:val="17"/>
        </w:numPr>
        <w:spacing w:before="120" w:after="0" w:line="240" w:lineRule="auto"/>
        <w:jc w:val="both"/>
        <w:rPr>
          <w:rFonts w:cstheme="minorHAnsi"/>
        </w:rPr>
      </w:pPr>
      <w:r w:rsidRPr="00A77B7C">
        <w:rPr>
          <w:rFonts w:eastAsia="Times New Roman" w:cstheme="minorHAnsi"/>
          <w:lang w:eastAsia="cs-CZ"/>
        </w:rPr>
        <w:t xml:space="preserve">ku dňu podpísania tejto zmluvy neviaznu na predmete kúpy žiadne dlhy, vecné bremená ani iné ťarchy alebo práva tretích osôb, </w:t>
      </w:r>
    </w:p>
    <w:p w14:paraId="36879519" w14:textId="77777777" w:rsidR="006974F2" w:rsidRPr="00A77B7C" w:rsidRDefault="00785587" w:rsidP="006974F2">
      <w:pPr>
        <w:pStyle w:val="Odsekzoznamu"/>
        <w:numPr>
          <w:ilvl w:val="0"/>
          <w:numId w:val="17"/>
        </w:numPr>
        <w:spacing w:before="120" w:after="0" w:line="240" w:lineRule="auto"/>
        <w:jc w:val="both"/>
        <w:rPr>
          <w:rFonts w:cstheme="minorHAnsi"/>
        </w:rPr>
      </w:pPr>
      <w:r w:rsidRPr="00A77B7C">
        <w:rPr>
          <w:rFonts w:eastAsia="Times New Roman" w:cstheme="minorHAnsi"/>
          <w:lang w:eastAsia="cs-CZ"/>
        </w:rPr>
        <w:t xml:space="preserve">nemá vedomosť o žiadnom </w:t>
      </w:r>
      <w:r w:rsidR="006974F2" w:rsidRPr="00A77B7C">
        <w:rPr>
          <w:rFonts w:eastAsia="Times New Roman" w:cstheme="minorHAnsi"/>
          <w:lang w:eastAsia="cs-CZ"/>
        </w:rPr>
        <w:t xml:space="preserve">konaní, ktoré by mohlo ovplyvniť nadobudnutie vlastníckeho práva kupujúcim, </w:t>
      </w:r>
    </w:p>
    <w:p w14:paraId="0A6FB01C" w14:textId="77777777" w:rsidR="00F25310" w:rsidRPr="00A77B7C" w:rsidRDefault="006974F2" w:rsidP="006974F2">
      <w:pPr>
        <w:pStyle w:val="Odsekzoznamu"/>
        <w:numPr>
          <w:ilvl w:val="0"/>
          <w:numId w:val="17"/>
        </w:numPr>
        <w:spacing w:before="120" w:after="0" w:line="240" w:lineRule="auto"/>
        <w:jc w:val="both"/>
        <w:rPr>
          <w:rFonts w:cstheme="minorHAnsi"/>
        </w:rPr>
      </w:pPr>
      <w:r w:rsidRPr="00A77B7C">
        <w:rPr>
          <w:rFonts w:eastAsia="Times New Roman" w:cstheme="minorHAnsi"/>
          <w:lang w:eastAsia="cs-CZ"/>
        </w:rPr>
        <w:t>neuzatvoril s nijakou treťou osobou zmluvu o budúcej zmluve, kúpnu zmluvu, nájomnú zmluvu ani žiadnu inú zmluvu, ktorá by mohla ovplyvniť nadobudnutie vlastníckeho práva k predmetu kúpy kupujúcim a užívanie predmetu kúpy kupujúcim.</w:t>
      </w:r>
    </w:p>
    <w:p w14:paraId="79C3D558" w14:textId="77777777" w:rsidR="00F25310" w:rsidRPr="00A77B7C" w:rsidRDefault="00F25310" w:rsidP="00F25310">
      <w:pPr>
        <w:numPr>
          <w:ilvl w:val="0"/>
          <w:numId w:val="3"/>
        </w:numPr>
        <w:tabs>
          <w:tab w:val="clear" w:pos="360"/>
        </w:tabs>
        <w:suppressAutoHyphens/>
        <w:spacing w:before="120" w:after="0" w:line="240" w:lineRule="auto"/>
        <w:ind w:hanging="357"/>
        <w:jc w:val="both"/>
        <w:rPr>
          <w:rFonts w:eastAsia="Times New Roman" w:cstheme="minorHAnsi"/>
          <w:lang w:eastAsia="cs-CZ"/>
        </w:rPr>
      </w:pPr>
      <w:r w:rsidRPr="00A77B7C">
        <w:rPr>
          <w:rFonts w:eastAsia="Times New Roman" w:cstheme="minorHAnsi"/>
          <w:lang w:eastAsia="cs-CZ"/>
        </w:rPr>
        <w:t>Súčasťou výbavy vozidla je:</w:t>
      </w:r>
    </w:p>
    <w:p w14:paraId="68DC937E" w14:textId="77777777" w:rsidR="00F25310" w:rsidRPr="00B1519F" w:rsidRDefault="00F25310" w:rsidP="00F25310">
      <w:pPr>
        <w:numPr>
          <w:ilvl w:val="0"/>
          <w:numId w:val="4"/>
        </w:numPr>
        <w:suppressAutoHyphens/>
        <w:spacing w:after="0" w:line="240" w:lineRule="auto"/>
        <w:ind w:hanging="357"/>
        <w:jc w:val="both"/>
        <w:rPr>
          <w:rFonts w:eastAsia="Times New Roman" w:cstheme="minorHAnsi"/>
          <w:lang w:eastAsia="cs-CZ"/>
        </w:rPr>
      </w:pPr>
      <w:r w:rsidRPr="00B1519F">
        <w:rPr>
          <w:rFonts w:eastAsia="Times New Roman" w:cstheme="minorHAnsi"/>
          <w:lang w:eastAsia="cs-CZ"/>
        </w:rPr>
        <w:t>povinná výbava,</w:t>
      </w:r>
    </w:p>
    <w:p w14:paraId="711332CB" w14:textId="0F92ACCE" w:rsidR="00F25310" w:rsidRPr="00B1519F" w:rsidRDefault="004D047C" w:rsidP="00F25310">
      <w:pPr>
        <w:numPr>
          <w:ilvl w:val="0"/>
          <w:numId w:val="4"/>
        </w:numPr>
        <w:suppressAutoHyphens/>
        <w:spacing w:after="0" w:line="240" w:lineRule="auto"/>
        <w:ind w:hanging="357"/>
        <w:jc w:val="both"/>
        <w:rPr>
          <w:rFonts w:eastAsia="Times New Roman" w:cstheme="minorHAnsi"/>
          <w:lang w:eastAsia="cs-CZ"/>
        </w:rPr>
      </w:pPr>
      <w:r w:rsidRPr="00B1519F">
        <w:rPr>
          <w:rFonts w:eastAsia="Times New Roman" w:cstheme="minorHAnsi"/>
          <w:lang w:eastAsia="cs-CZ"/>
        </w:rPr>
        <w:t>o</w:t>
      </w:r>
      <w:r w:rsidR="00693509" w:rsidRPr="00B1519F">
        <w:rPr>
          <w:rFonts w:eastAsia="Times New Roman" w:cstheme="minorHAnsi"/>
          <w:lang w:eastAsia="cs-CZ"/>
        </w:rPr>
        <w:t xml:space="preserve">svedčenie o evidencii vozidla </w:t>
      </w:r>
      <w:r w:rsidR="0087506E" w:rsidRPr="00B1519F">
        <w:rPr>
          <w:rFonts w:eastAsia="Times New Roman" w:cstheme="minorHAnsi"/>
          <w:lang w:eastAsia="cs-CZ"/>
        </w:rPr>
        <w:t xml:space="preserve">(veľký technický preukaz) </w:t>
      </w:r>
    </w:p>
    <w:p w14:paraId="089096C7" w14:textId="4A5BD21C" w:rsidR="00F25310" w:rsidRPr="00B1519F" w:rsidRDefault="00693509" w:rsidP="00F25310">
      <w:pPr>
        <w:numPr>
          <w:ilvl w:val="0"/>
          <w:numId w:val="4"/>
        </w:numPr>
        <w:suppressAutoHyphens/>
        <w:spacing w:after="0" w:line="240" w:lineRule="auto"/>
        <w:ind w:hanging="357"/>
        <w:jc w:val="both"/>
        <w:rPr>
          <w:rFonts w:eastAsia="Times New Roman" w:cstheme="minorHAnsi"/>
          <w:lang w:eastAsia="cs-CZ"/>
        </w:rPr>
      </w:pPr>
      <w:r w:rsidRPr="00B1519F">
        <w:rPr>
          <w:rFonts w:eastAsia="Times New Roman" w:cstheme="minorHAnsi"/>
          <w:lang w:eastAsia="cs-CZ"/>
        </w:rPr>
        <w:t>COC dokument</w:t>
      </w:r>
    </w:p>
    <w:p w14:paraId="2DF4FBAE" w14:textId="77777777" w:rsidR="00F25310" w:rsidRPr="00B1519F" w:rsidRDefault="00F25310" w:rsidP="00F25310">
      <w:pPr>
        <w:numPr>
          <w:ilvl w:val="0"/>
          <w:numId w:val="4"/>
        </w:numPr>
        <w:suppressAutoHyphens/>
        <w:spacing w:after="0" w:line="240" w:lineRule="auto"/>
        <w:ind w:hanging="357"/>
        <w:jc w:val="both"/>
        <w:rPr>
          <w:rFonts w:eastAsia="Times New Roman" w:cstheme="minorHAnsi"/>
          <w:lang w:eastAsia="cs-CZ"/>
        </w:rPr>
      </w:pPr>
      <w:r w:rsidRPr="00B1519F">
        <w:rPr>
          <w:rFonts w:eastAsia="Times New Roman" w:cstheme="minorHAnsi"/>
          <w:lang w:eastAsia="cs-CZ"/>
        </w:rPr>
        <w:t>návod na obsluhu a údržbu vozidla, vrátane dodávanej výbavy a príslušenstva, v slovenskom jazyku,</w:t>
      </w:r>
    </w:p>
    <w:p w14:paraId="2A67FC35" w14:textId="3F9869F1" w:rsidR="00F25310" w:rsidRPr="00B1519F" w:rsidRDefault="00F25310" w:rsidP="00693509">
      <w:pPr>
        <w:numPr>
          <w:ilvl w:val="0"/>
          <w:numId w:val="4"/>
        </w:numPr>
        <w:suppressAutoHyphens/>
        <w:spacing w:after="0" w:line="240" w:lineRule="auto"/>
        <w:ind w:hanging="357"/>
        <w:jc w:val="both"/>
        <w:rPr>
          <w:rFonts w:eastAsia="Times New Roman" w:cstheme="minorHAnsi"/>
          <w:lang w:eastAsia="cs-CZ"/>
        </w:rPr>
      </w:pPr>
      <w:r w:rsidRPr="00B1519F">
        <w:rPr>
          <w:rFonts w:eastAsia="Times New Roman" w:cstheme="minorHAnsi"/>
          <w:lang w:eastAsia="cs-CZ"/>
        </w:rPr>
        <w:t>servisná knižka v slovenskom jazyku</w:t>
      </w:r>
      <w:r w:rsidR="00693509" w:rsidRPr="00B1519F">
        <w:rPr>
          <w:rFonts w:eastAsia="Times New Roman" w:cstheme="minorHAnsi"/>
          <w:lang w:eastAsia="cs-CZ"/>
        </w:rPr>
        <w:t xml:space="preserve"> alebo elektronická servisná knižka,</w:t>
      </w:r>
    </w:p>
    <w:p w14:paraId="7243475B" w14:textId="77777777" w:rsidR="0087506E" w:rsidRPr="00B1519F" w:rsidRDefault="0087506E" w:rsidP="00F25310">
      <w:pPr>
        <w:numPr>
          <w:ilvl w:val="0"/>
          <w:numId w:val="4"/>
        </w:numPr>
        <w:suppressAutoHyphens/>
        <w:spacing w:after="0" w:line="240" w:lineRule="auto"/>
        <w:ind w:hanging="357"/>
        <w:jc w:val="both"/>
        <w:rPr>
          <w:rFonts w:eastAsia="Times New Roman" w:cstheme="minorHAnsi"/>
          <w:lang w:eastAsia="cs-CZ"/>
        </w:rPr>
      </w:pPr>
      <w:proofErr w:type="spellStart"/>
      <w:r w:rsidRPr="00B1519F">
        <w:rPr>
          <w:rFonts w:eastAsia="Times New Roman" w:cstheme="minorHAnsi"/>
          <w:lang w:eastAsia="cs-CZ"/>
        </w:rPr>
        <w:t>sada</w:t>
      </w:r>
      <w:proofErr w:type="spellEnd"/>
      <w:r w:rsidRPr="00B1519F">
        <w:rPr>
          <w:rFonts w:eastAsia="Times New Roman" w:cstheme="minorHAnsi"/>
          <w:lang w:eastAsia="cs-CZ"/>
        </w:rPr>
        <w:t xml:space="preserve"> základného náradia.</w:t>
      </w:r>
    </w:p>
    <w:p w14:paraId="1A15608D" w14:textId="77777777" w:rsidR="00F25310" w:rsidRPr="00A77B7C" w:rsidRDefault="00F25310" w:rsidP="00F25310">
      <w:pPr>
        <w:suppressAutoHyphens/>
        <w:spacing w:after="120" w:line="240" w:lineRule="auto"/>
        <w:rPr>
          <w:rFonts w:eastAsia="Times New Roman" w:cstheme="minorHAnsi"/>
          <w:lang w:eastAsia="cs-CZ"/>
        </w:rPr>
      </w:pPr>
    </w:p>
    <w:p w14:paraId="4125C9AE" w14:textId="77777777" w:rsidR="00F25310" w:rsidRPr="00A77B7C" w:rsidRDefault="00F25310" w:rsidP="00F25310">
      <w:pPr>
        <w:widowControl w:val="0"/>
        <w:suppressAutoHyphens/>
        <w:spacing w:after="0" w:line="240" w:lineRule="auto"/>
        <w:jc w:val="center"/>
        <w:rPr>
          <w:rFonts w:eastAsia="Times New Roman" w:cstheme="minorHAnsi"/>
          <w:b/>
          <w:lang w:eastAsia="cs-CZ"/>
        </w:rPr>
      </w:pPr>
      <w:r w:rsidRPr="00A77B7C">
        <w:rPr>
          <w:rFonts w:eastAsia="Times New Roman" w:cstheme="minorHAnsi"/>
          <w:b/>
          <w:lang w:eastAsia="cs-CZ"/>
        </w:rPr>
        <w:t>Článok III.</w:t>
      </w:r>
    </w:p>
    <w:p w14:paraId="61B6E47C" w14:textId="77777777" w:rsidR="00F25310" w:rsidRPr="00A77B7C" w:rsidRDefault="00F25310" w:rsidP="00F25310">
      <w:pPr>
        <w:suppressAutoHyphens/>
        <w:spacing w:after="0" w:line="240" w:lineRule="auto"/>
        <w:jc w:val="center"/>
        <w:rPr>
          <w:rFonts w:eastAsia="Times New Roman" w:cstheme="minorHAnsi"/>
          <w:b/>
          <w:lang w:eastAsia="cs-CZ"/>
        </w:rPr>
      </w:pPr>
      <w:r w:rsidRPr="00A77B7C">
        <w:rPr>
          <w:rFonts w:eastAsia="Times New Roman" w:cstheme="minorHAnsi"/>
          <w:b/>
          <w:lang w:eastAsia="cs-CZ"/>
        </w:rPr>
        <w:t>KÚPNA CENA</w:t>
      </w:r>
      <w:r w:rsidR="009B654B" w:rsidRPr="00A77B7C">
        <w:rPr>
          <w:rFonts w:eastAsia="Times New Roman" w:cstheme="minorHAnsi"/>
          <w:b/>
          <w:lang w:eastAsia="cs-CZ"/>
        </w:rPr>
        <w:t xml:space="preserve"> A PLATOBNÉ PODMIENKY</w:t>
      </w:r>
    </w:p>
    <w:p w14:paraId="406865CE" w14:textId="77777777" w:rsidR="00F25310" w:rsidRPr="00A77B7C" w:rsidRDefault="00F25310" w:rsidP="00F25310">
      <w:pPr>
        <w:suppressAutoHyphens/>
        <w:spacing w:after="0" w:line="240" w:lineRule="auto"/>
        <w:jc w:val="center"/>
        <w:rPr>
          <w:rFonts w:eastAsia="Times New Roman" w:cstheme="minorHAnsi"/>
          <w:b/>
          <w:lang w:eastAsia="cs-CZ"/>
        </w:rPr>
      </w:pPr>
    </w:p>
    <w:p w14:paraId="001653E0" w14:textId="77777777" w:rsidR="00F25310" w:rsidRPr="00A77B7C" w:rsidRDefault="00F25310" w:rsidP="00F25310">
      <w:pPr>
        <w:pStyle w:val="Odsekzoznamu"/>
        <w:numPr>
          <w:ilvl w:val="0"/>
          <w:numId w:val="5"/>
        </w:numPr>
        <w:tabs>
          <w:tab w:val="clear" w:pos="720"/>
          <w:tab w:val="num" w:pos="426"/>
        </w:tabs>
        <w:suppressAutoHyphens/>
        <w:spacing w:after="0" w:line="240" w:lineRule="auto"/>
        <w:ind w:left="426" w:hanging="426"/>
        <w:jc w:val="both"/>
        <w:rPr>
          <w:rFonts w:eastAsia="Times New Roman" w:cstheme="minorHAnsi"/>
          <w:iCs/>
          <w:lang w:eastAsia="cs-CZ"/>
        </w:rPr>
      </w:pPr>
      <w:r w:rsidRPr="00A77B7C">
        <w:rPr>
          <w:rFonts w:eastAsia="Times New Roman" w:cstheme="minorHAnsi"/>
          <w:lang w:eastAsia="cs-CZ"/>
        </w:rPr>
        <w:t>Kúpna cena za predmet kúpy je stanovená dohodou v zmysle zákona NR SR č.</w:t>
      </w:r>
      <w:r w:rsidR="002F0E28" w:rsidRPr="00A77B7C">
        <w:rPr>
          <w:rFonts w:eastAsia="Times New Roman" w:cstheme="minorHAnsi"/>
          <w:lang w:eastAsia="cs-CZ"/>
        </w:rPr>
        <w:t xml:space="preserve"> </w:t>
      </w:r>
      <w:r w:rsidRPr="00A77B7C">
        <w:rPr>
          <w:rFonts w:eastAsia="Times New Roman" w:cstheme="minorHAnsi"/>
          <w:lang w:eastAsia="cs-CZ"/>
        </w:rPr>
        <w:t xml:space="preserve">18/1996 Z. z. o cenách v znení neskorších predpisov (ďalej len „zákon č. 18/1996 Z. z.“) </w:t>
      </w:r>
      <w:r w:rsidR="002F0E28" w:rsidRPr="00A77B7C">
        <w:rPr>
          <w:rFonts w:eastAsia="Times New Roman" w:cstheme="minorHAnsi"/>
          <w:lang w:eastAsia="cs-CZ"/>
        </w:rPr>
        <w:t xml:space="preserve">vo výške </w:t>
      </w:r>
      <w:r w:rsidR="002F0E28" w:rsidRPr="000E134B">
        <w:rPr>
          <w:rFonts w:eastAsia="Times New Roman" w:cstheme="minorHAnsi"/>
          <w:highlight w:val="yellow"/>
          <w:lang w:eastAsia="cs-CZ"/>
        </w:rPr>
        <w:t>...</w:t>
      </w:r>
      <w:r w:rsidR="002F0E28" w:rsidRPr="00A77B7C">
        <w:rPr>
          <w:rFonts w:eastAsia="Times New Roman" w:cstheme="minorHAnsi"/>
          <w:lang w:eastAsia="cs-CZ"/>
        </w:rPr>
        <w:t xml:space="preserve"> EUR (slovom </w:t>
      </w:r>
      <w:r w:rsidR="002F0E28" w:rsidRPr="000E134B">
        <w:rPr>
          <w:rFonts w:eastAsia="Times New Roman" w:cstheme="minorHAnsi"/>
          <w:highlight w:val="yellow"/>
          <w:lang w:eastAsia="cs-CZ"/>
        </w:rPr>
        <w:t>....</w:t>
      </w:r>
      <w:r w:rsidR="002F0E28" w:rsidRPr="00A77B7C">
        <w:rPr>
          <w:rFonts w:eastAsia="Times New Roman" w:cstheme="minorHAnsi"/>
          <w:lang w:eastAsia="cs-CZ"/>
        </w:rPr>
        <w:t xml:space="preserve"> eur) bez DPH a </w:t>
      </w:r>
      <w:r w:rsidR="002F0E28" w:rsidRPr="000E134B">
        <w:rPr>
          <w:rFonts w:eastAsia="Times New Roman" w:cstheme="minorHAnsi"/>
          <w:highlight w:val="yellow"/>
          <w:lang w:eastAsia="cs-CZ"/>
        </w:rPr>
        <w:t>...</w:t>
      </w:r>
      <w:r w:rsidR="002F0E28" w:rsidRPr="00A77B7C">
        <w:rPr>
          <w:rFonts w:eastAsia="Times New Roman" w:cstheme="minorHAnsi"/>
          <w:lang w:eastAsia="cs-CZ"/>
        </w:rPr>
        <w:t xml:space="preserve"> EUR (slovom </w:t>
      </w:r>
      <w:r w:rsidR="002F0E28" w:rsidRPr="000E134B">
        <w:rPr>
          <w:rFonts w:eastAsia="Times New Roman" w:cstheme="minorHAnsi"/>
          <w:highlight w:val="yellow"/>
          <w:lang w:eastAsia="cs-CZ"/>
        </w:rPr>
        <w:t>...)</w:t>
      </w:r>
      <w:r w:rsidR="002F0E28" w:rsidRPr="00A77B7C">
        <w:rPr>
          <w:rFonts w:eastAsia="Times New Roman" w:cstheme="minorHAnsi"/>
          <w:lang w:eastAsia="cs-CZ"/>
        </w:rPr>
        <w:t xml:space="preserve"> s DPH</w:t>
      </w:r>
      <w:r w:rsidRPr="00A77B7C">
        <w:rPr>
          <w:rFonts w:eastAsia="Times New Roman" w:cstheme="minorHAnsi"/>
          <w:iCs/>
          <w:lang w:eastAsia="cs-CZ"/>
        </w:rPr>
        <w:t>.</w:t>
      </w:r>
    </w:p>
    <w:p w14:paraId="739C6927" w14:textId="77777777" w:rsidR="00F25310" w:rsidRPr="00A77B7C" w:rsidRDefault="00F25310" w:rsidP="009B654B">
      <w:pPr>
        <w:numPr>
          <w:ilvl w:val="0"/>
          <w:numId w:val="5"/>
        </w:numPr>
        <w:suppressAutoHyphens/>
        <w:spacing w:before="120" w:after="0" w:line="240" w:lineRule="auto"/>
        <w:ind w:left="357" w:hanging="357"/>
        <w:jc w:val="both"/>
        <w:rPr>
          <w:rFonts w:eastAsia="Times New Roman" w:cstheme="minorHAnsi"/>
          <w:lang w:eastAsia="cs-CZ"/>
        </w:rPr>
      </w:pPr>
      <w:r w:rsidRPr="00A77B7C">
        <w:rPr>
          <w:rFonts w:eastAsia="Times New Roman" w:cstheme="minorHAnsi"/>
          <w:lang w:eastAsia="cs-CZ"/>
        </w:rPr>
        <w:t xml:space="preserve">Cena je dohodnutá ako </w:t>
      </w:r>
      <w:r w:rsidR="002F0E28" w:rsidRPr="00A77B7C">
        <w:rPr>
          <w:rFonts w:eastAsia="Times New Roman" w:cstheme="minorHAnsi"/>
          <w:lang w:eastAsia="cs-CZ"/>
        </w:rPr>
        <w:t>pevná a </w:t>
      </w:r>
      <w:r w:rsidRPr="00A77B7C">
        <w:rPr>
          <w:rFonts w:eastAsia="Times New Roman" w:cstheme="minorHAnsi"/>
          <w:lang w:eastAsia="cs-CZ"/>
        </w:rPr>
        <w:t>konečná</w:t>
      </w:r>
      <w:r w:rsidR="002F0E28" w:rsidRPr="00A77B7C">
        <w:rPr>
          <w:rFonts w:eastAsia="Times New Roman" w:cstheme="minorHAnsi"/>
          <w:lang w:eastAsia="cs-CZ"/>
        </w:rPr>
        <w:t xml:space="preserve"> a zahŕňa všetky a akékoľvek náklady a výdavky predávajúceho spojené s dodaním a odovzdaním predmetu kúpy, vrátane </w:t>
      </w:r>
      <w:r w:rsidR="009B654B" w:rsidRPr="00A77B7C">
        <w:rPr>
          <w:rFonts w:eastAsia="Times New Roman" w:cstheme="minorHAnsi"/>
          <w:lang w:eastAsia="cs-CZ"/>
        </w:rPr>
        <w:t xml:space="preserve">dopravy na miesto plnenia a iných nákladov spojených s dodaním predmetu kúpy (napríklad poistenie pri prevoze a pod.) a prípadných </w:t>
      </w:r>
      <w:r w:rsidRPr="00A77B7C">
        <w:rPr>
          <w:rFonts w:eastAsia="Times New Roman" w:cstheme="minorHAnsi"/>
          <w:lang w:eastAsia="cs-CZ"/>
        </w:rPr>
        <w:t>colných a daňových poplatkov, komplexného zabezpečenia služieb spojených s dodávkou tovaru</w:t>
      </w:r>
      <w:r w:rsidR="0077600B" w:rsidRPr="00A77B7C">
        <w:rPr>
          <w:rFonts w:eastAsia="Times New Roman" w:cstheme="minorHAnsi"/>
          <w:lang w:eastAsia="cs-CZ"/>
        </w:rPr>
        <w:t xml:space="preserve"> a </w:t>
      </w:r>
      <w:r w:rsidR="009B654B" w:rsidRPr="00A77B7C">
        <w:rPr>
          <w:rFonts w:eastAsia="Times New Roman" w:cstheme="minorHAnsi"/>
          <w:lang w:eastAsia="cs-CZ"/>
        </w:rPr>
        <w:t xml:space="preserve"> </w:t>
      </w:r>
      <w:r w:rsidRPr="00A77B7C">
        <w:rPr>
          <w:rFonts w:eastAsia="Times New Roman" w:cstheme="minorHAnsi"/>
          <w:lang w:eastAsia="cs-CZ"/>
        </w:rPr>
        <w:t>vykonania predpredajného servisu.</w:t>
      </w:r>
    </w:p>
    <w:p w14:paraId="527AE086" w14:textId="0954D2BA" w:rsidR="009B654B" w:rsidRPr="00A77B7C" w:rsidRDefault="009B654B" w:rsidP="009B654B">
      <w:pPr>
        <w:numPr>
          <w:ilvl w:val="0"/>
          <w:numId w:val="5"/>
        </w:numPr>
        <w:suppressAutoHyphens/>
        <w:spacing w:before="120" w:after="0" w:line="240" w:lineRule="auto"/>
        <w:ind w:left="357" w:hanging="357"/>
        <w:jc w:val="both"/>
        <w:rPr>
          <w:rFonts w:eastAsia="Times New Roman" w:cstheme="minorHAnsi"/>
          <w:lang w:eastAsia="cs-CZ"/>
        </w:rPr>
      </w:pPr>
      <w:r w:rsidRPr="00A77B7C">
        <w:rPr>
          <w:rFonts w:cstheme="minorHAnsi"/>
        </w:rPr>
        <w:t>Kúpna cena v zmysle bodu 1</w:t>
      </w:r>
      <w:r w:rsidR="007A596C">
        <w:rPr>
          <w:rFonts w:cstheme="minorHAnsi"/>
        </w:rPr>
        <w:t>.</w:t>
      </w:r>
      <w:r w:rsidRPr="00A77B7C">
        <w:rPr>
          <w:rFonts w:cstheme="minorHAnsi"/>
        </w:rPr>
        <w:t xml:space="preserve"> tohto článku zmluvy je uvedená so sadzbou DPH platnou v čase uzatvorenia tejto zmluvy. Ak dôjde počas trvania tejto zmluvy k zmene sadzby DPH, bude kúpna cena fakturovaná so sadzbou DPH platnou v čase vzniku daňovej povinnosti.</w:t>
      </w:r>
    </w:p>
    <w:p w14:paraId="4F0456C3" w14:textId="7879B4E6" w:rsidR="00282F7E" w:rsidRPr="00A77B7C" w:rsidRDefault="009B654B" w:rsidP="00282F7E">
      <w:pPr>
        <w:numPr>
          <w:ilvl w:val="0"/>
          <w:numId w:val="5"/>
        </w:numPr>
        <w:suppressAutoHyphens/>
        <w:spacing w:before="120" w:after="0" w:line="240" w:lineRule="auto"/>
        <w:ind w:left="357" w:hanging="357"/>
        <w:jc w:val="both"/>
        <w:rPr>
          <w:rFonts w:cstheme="minorHAnsi"/>
        </w:rPr>
      </w:pPr>
      <w:r w:rsidRPr="00A77B7C">
        <w:rPr>
          <w:rFonts w:eastAsia="Times New Roman" w:cstheme="minorHAnsi"/>
          <w:lang w:eastAsia="cs-CZ"/>
        </w:rPr>
        <w:t>Zmluvné strany sa dohodli, že úhrada kúpnej ceny v zmysle bodu 1</w:t>
      </w:r>
      <w:r w:rsidR="002B3FC7">
        <w:rPr>
          <w:rFonts w:eastAsia="Times New Roman" w:cstheme="minorHAnsi"/>
          <w:lang w:eastAsia="cs-CZ"/>
        </w:rPr>
        <w:t>.</w:t>
      </w:r>
      <w:r w:rsidRPr="00A77B7C">
        <w:rPr>
          <w:rFonts w:eastAsia="Times New Roman" w:cstheme="minorHAnsi"/>
          <w:lang w:eastAsia="cs-CZ"/>
        </w:rPr>
        <w:t xml:space="preserve"> tohto článku zmluvy </w:t>
      </w:r>
      <w:r w:rsidR="00F25310" w:rsidRPr="00A77B7C">
        <w:rPr>
          <w:rFonts w:eastAsia="Times New Roman" w:cstheme="minorHAnsi"/>
          <w:lang w:eastAsia="cs-CZ"/>
        </w:rPr>
        <w:t xml:space="preserve">bude </w:t>
      </w:r>
      <w:r w:rsidRPr="00A77B7C">
        <w:rPr>
          <w:rFonts w:eastAsia="Times New Roman" w:cstheme="minorHAnsi"/>
          <w:lang w:eastAsia="cs-CZ"/>
        </w:rPr>
        <w:t xml:space="preserve">zo strany kupujúceho </w:t>
      </w:r>
      <w:r w:rsidR="00F25310" w:rsidRPr="00A77B7C">
        <w:rPr>
          <w:rFonts w:eastAsia="Times New Roman" w:cstheme="minorHAnsi"/>
          <w:lang w:eastAsia="cs-CZ"/>
        </w:rPr>
        <w:t xml:space="preserve">realizovaná </w:t>
      </w:r>
      <w:r w:rsidRPr="00A77B7C">
        <w:rPr>
          <w:rFonts w:eastAsia="Times New Roman" w:cstheme="minorHAnsi"/>
          <w:lang w:eastAsia="cs-CZ"/>
        </w:rPr>
        <w:t xml:space="preserve">formou bezhotovostného platobného styku bez poskytnutia preddavku na číslo účtu predávajúceho uvedené v záhlaví tejto zmluvy </w:t>
      </w:r>
      <w:r w:rsidR="00F25310" w:rsidRPr="00A77B7C">
        <w:rPr>
          <w:rFonts w:eastAsia="Times New Roman" w:cstheme="minorHAnsi"/>
          <w:lang w:eastAsia="cs-CZ"/>
        </w:rPr>
        <w:t xml:space="preserve">na základe predávajúcim </w:t>
      </w:r>
      <w:r w:rsidR="00F25310" w:rsidRPr="00DB455C">
        <w:rPr>
          <w:rFonts w:eastAsia="Times New Roman" w:cstheme="minorHAnsi"/>
          <w:lang w:eastAsia="cs-CZ"/>
        </w:rPr>
        <w:t>vystavenej faktúry</w:t>
      </w:r>
      <w:r w:rsidRPr="00DB455C">
        <w:rPr>
          <w:rFonts w:eastAsia="Times New Roman" w:cstheme="minorHAnsi"/>
          <w:lang w:eastAsia="cs-CZ"/>
        </w:rPr>
        <w:t>, ktorej splatnosť</w:t>
      </w:r>
      <w:r w:rsidR="00F25310" w:rsidRPr="00DB455C">
        <w:rPr>
          <w:rFonts w:eastAsia="Times New Roman" w:cstheme="minorHAnsi"/>
          <w:lang w:eastAsia="cs-CZ"/>
        </w:rPr>
        <w:t xml:space="preserve"> je 30 </w:t>
      </w:r>
      <w:r w:rsidR="00282F7E" w:rsidRPr="00DB455C">
        <w:rPr>
          <w:rFonts w:eastAsia="Times New Roman" w:cstheme="minorHAnsi"/>
          <w:lang w:eastAsia="cs-CZ"/>
        </w:rPr>
        <w:t xml:space="preserve">(tridsať) </w:t>
      </w:r>
      <w:r w:rsidR="00F25310" w:rsidRPr="00DB455C">
        <w:rPr>
          <w:rFonts w:eastAsia="Times New Roman" w:cstheme="minorHAnsi"/>
          <w:lang w:eastAsia="cs-CZ"/>
        </w:rPr>
        <w:t>dní</w:t>
      </w:r>
      <w:r w:rsidR="00F25310" w:rsidRPr="00A77B7C">
        <w:rPr>
          <w:rFonts w:eastAsia="Times New Roman" w:cstheme="minorHAnsi"/>
          <w:lang w:eastAsia="cs-CZ"/>
        </w:rPr>
        <w:t xml:space="preserve"> odo dňa jej doručenia</w:t>
      </w:r>
      <w:r w:rsidRPr="00A77B7C">
        <w:rPr>
          <w:rFonts w:eastAsia="Times New Roman" w:cstheme="minorHAnsi"/>
          <w:lang w:eastAsia="cs-CZ"/>
        </w:rPr>
        <w:t xml:space="preserve"> kupujúcemu</w:t>
      </w:r>
      <w:r w:rsidR="00F25310" w:rsidRPr="00A77B7C">
        <w:rPr>
          <w:rFonts w:eastAsia="Times New Roman" w:cstheme="minorHAnsi"/>
          <w:lang w:eastAsia="cs-CZ"/>
        </w:rPr>
        <w:t xml:space="preserve">. </w:t>
      </w:r>
      <w:r w:rsidRPr="00A77B7C">
        <w:rPr>
          <w:rFonts w:eastAsia="Times New Roman" w:cstheme="minorHAnsi"/>
          <w:lang w:eastAsia="cs-CZ"/>
        </w:rPr>
        <w:t xml:space="preserve">Predávajúci je </w:t>
      </w:r>
      <w:r w:rsidR="00282F7E" w:rsidRPr="00A77B7C">
        <w:rPr>
          <w:rFonts w:eastAsia="Times New Roman" w:cstheme="minorHAnsi"/>
          <w:lang w:eastAsia="cs-CZ"/>
        </w:rPr>
        <w:t xml:space="preserve">oprávnený vystaviť faktúru podľa predchádzajúcej vety po odovzdaní a prevzatí predmetu kúpy podľa článku IV tejto zmluvy. </w:t>
      </w:r>
    </w:p>
    <w:p w14:paraId="748147C2" w14:textId="3935510F" w:rsidR="009B654B" w:rsidRPr="00A77B7C" w:rsidRDefault="00F25310" w:rsidP="00282F7E">
      <w:pPr>
        <w:numPr>
          <w:ilvl w:val="0"/>
          <w:numId w:val="5"/>
        </w:numPr>
        <w:suppressAutoHyphens/>
        <w:spacing w:before="120" w:after="0" w:line="240" w:lineRule="auto"/>
        <w:ind w:left="357" w:hanging="357"/>
        <w:jc w:val="both"/>
        <w:rPr>
          <w:rFonts w:cstheme="minorHAnsi"/>
        </w:rPr>
      </w:pPr>
      <w:r w:rsidRPr="00A77B7C">
        <w:rPr>
          <w:rFonts w:eastAsia="Times New Roman" w:cstheme="minorHAnsi"/>
          <w:lang w:eastAsia="cs-CZ"/>
        </w:rPr>
        <w:t>Faktúra</w:t>
      </w:r>
      <w:r w:rsidR="00282F7E" w:rsidRPr="00A77B7C">
        <w:rPr>
          <w:rFonts w:eastAsia="Times New Roman" w:cstheme="minorHAnsi"/>
          <w:lang w:eastAsia="cs-CZ"/>
        </w:rPr>
        <w:t xml:space="preserve"> v zmysle bodu 4</w:t>
      </w:r>
      <w:r w:rsidR="000E134B">
        <w:rPr>
          <w:rFonts w:eastAsia="Times New Roman" w:cstheme="minorHAnsi"/>
          <w:lang w:eastAsia="cs-CZ"/>
        </w:rPr>
        <w:t>.</w:t>
      </w:r>
      <w:r w:rsidR="00282F7E" w:rsidRPr="00A77B7C">
        <w:rPr>
          <w:rFonts w:eastAsia="Times New Roman" w:cstheme="minorHAnsi"/>
          <w:lang w:eastAsia="cs-CZ"/>
        </w:rPr>
        <w:t xml:space="preserve"> tohto článku zmluvy</w:t>
      </w:r>
      <w:r w:rsidRPr="00A77B7C">
        <w:rPr>
          <w:rFonts w:eastAsia="Times New Roman" w:cstheme="minorHAnsi"/>
          <w:lang w:eastAsia="cs-CZ"/>
        </w:rPr>
        <w:t xml:space="preserve"> musí obsahovať náležitosti daňového dokladu</w:t>
      </w:r>
      <w:r w:rsidR="00282F7E" w:rsidRPr="00A77B7C">
        <w:rPr>
          <w:rFonts w:eastAsia="Times New Roman" w:cstheme="minorHAnsi"/>
          <w:lang w:eastAsia="cs-CZ"/>
        </w:rPr>
        <w:t xml:space="preserve"> </w:t>
      </w:r>
      <w:r w:rsidR="00282F7E" w:rsidRPr="00A77B7C">
        <w:rPr>
          <w:rFonts w:cstheme="minorHAnsi"/>
          <w:color w:val="000000"/>
        </w:rPr>
        <w:t xml:space="preserve">v zmysle zákona č. 222/2004 Z. z. o dani z pridanej hodnoty v znení neskorších predpisov a musí </w:t>
      </w:r>
      <w:r w:rsidR="00282F7E" w:rsidRPr="00A77B7C">
        <w:rPr>
          <w:rFonts w:cstheme="minorHAnsi"/>
          <w:color w:val="000000"/>
        </w:rPr>
        <w:lastRenderedPageBreak/>
        <w:t xml:space="preserve">obsahovať predpísané náležitosti podľa zákona č. 431/2002 Z. z. o účtovníctve v znení neskorších predpisov. Prílohou faktúry bude </w:t>
      </w:r>
      <w:r w:rsidR="00AA52E8" w:rsidRPr="00A77B7C">
        <w:rPr>
          <w:rFonts w:cstheme="minorHAnsi"/>
          <w:color w:val="000000"/>
        </w:rPr>
        <w:t xml:space="preserve">preberací </w:t>
      </w:r>
      <w:r w:rsidR="00282F7E" w:rsidRPr="00A77B7C">
        <w:rPr>
          <w:rFonts w:cstheme="minorHAnsi"/>
          <w:color w:val="000000"/>
        </w:rPr>
        <w:t>protokol podľa článku IV tejto zmluvy.</w:t>
      </w:r>
      <w:r w:rsidRPr="00A77B7C">
        <w:rPr>
          <w:rFonts w:cstheme="minorHAnsi"/>
        </w:rPr>
        <w:t xml:space="preserve"> </w:t>
      </w:r>
    </w:p>
    <w:p w14:paraId="1EAAE446" w14:textId="1062CBE9" w:rsidR="00F25310" w:rsidRPr="00A77B7C" w:rsidRDefault="00282F7E" w:rsidP="00282F7E">
      <w:pPr>
        <w:numPr>
          <w:ilvl w:val="0"/>
          <w:numId w:val="5"/>
        </w:numPr>
        <w:suppressAutoHyphens/>
        <w:spacing w:before="120" w:after="0" w:line="240" w:lineRule="auto"/>
        <w:ind w:left="357" w:hanging="357"/>
        <w:jc w:val="both"/>
        <w:rPr>
          <w:rFonts w:cstheme="minorHAnsi"/>
          <w:color w:val="FF0000"/>
        </w:rPr>
      </w:pPr>
      <w:r w:rsidRPr="00A77B7C">
        <w:rPr>
          <w:rFonts w:cstheme="minorHAnsi"/>
          <w:color w:val="000000"/>
        </w:rPr>
        <w:t>V prípade, ak faktúra nebude obsahovať všetky náležitosti a prílohu v zmysle bodu 5</w:t>
      </w:r>
      <w:r w:rsidR="000E134B">
        <w:rPr>
          <w:rFonts w:cstheme="minorHAnsi"/>
          <w:color w:val="000000"/>
        </w:rPr>
        <w:t>.</w:t>
      </w:r>
      <w:r w:rsidRPr="00A77B7C">
        <w:rPr>
          <w:rFonts w:cstheme="minorHAnsi"/>
          <w:color w:val="000000"/>
        </w:rPr>
        <w:t xml:space="preserve"> tohto článku zmluvy, alebo bude obsahovať iné zrejmé nesprávnosti, vady v písaní alebo počítaní, kupujúci má právo vrátiť ju predávajúcemu na doplnenie alebo prepracovanie s uvedením nedostatkov, ktoré sa majú odstrániť. </w:t>
      </w:r>
      <w:r w:rsidRPr="00A77B7C">
        <w:rPr>
          <w:rFonts w:cstheme="minorHAnsi"/>
        </w:rPr>
        <w:t xml:space="preserve">V takomto prípade sa preruší lehota splatnosti a nová 30 (tridsať) dňová lehota splatnosti pre kupujúceho začne plynúť doručením opravenej, doplnenej, resp. novej faktúry od predávajúceho. </w:t>
      </w:r>
    </w:p>
    <w:p w14:paraId="1D042294" w14:textId="77777777" w:rsidR="00F25310" w:rsidRPr="00A77B7C" w:rsidRDefault="00F25310" w:rsidP="00282F7E">
      <w:pPr>
        <w:suppressAutoHyphens/>
        <w:spacing w:after="0" w:line="240" w:lineRule="auto"/>
        <w:rPr>
          <w:rFonts w:eastAsia="Times New Roman" w:cstheme="minorHAnsi"/>
          <w:b/>
          <w:lang w:eastAsia="cs-CZ"/>
        </w:rPr>
      </w:pPr>
    </w:p>
    <w:p w14:paraId="42AF56BD" w14:textId="77777777" w:rsidR="00F25310" w:rsidRPr="00A77B7C" w:rsidRDefault="00F25310" w:rsidP="00F25310">
      <w:pPr>
        <w:suppressAutoHyphens/>
        <w:spacing w:after="0" w:line="240" w:lineRule="auto"/>
        <w:jc w:val="center"/>
        <w:rPr>
          <w:rFonts w:eastAsia="Times New Roman" w:cstheme="minorHAnsi"/>
          <w:b/>
          <w:lang w:eastAsia="cs-CZ"/>
        </w:rPr>
      </w:pPr>
      <w:r w:rsidRPr="00A77B7C">
        <w:rPr>
          <w:rFonts w:eastAsia="Times New Roman" w:cstheme="minorHAnsi"/>
          <w:b/>
          <w:lang w:eastAsia="cs-CZ"/>
        </w:rPr>
        <w:t xml:space="preserve">Článok </w:t>
      </w:r>
      <w:r w:rsidR="00282F7E" w:rsidRPr="00A77B7C">
        <w:rPr>
          <w:rFonts w:eastAsia="Times New Roman" w:cstheme="minorHAnsi"/>
          <w:b/>
          <w:lang w:eastAsia="cs-CZ"/>
        </w:rPr>
        <w:t>I</w:t>
      </w:r>
      <w:r w:rsidRPr="00A77B7C">
        <w:rPr>
          <w:rFonts w:eastAsia="Times New Roman" w:cstheme="minorHAnsi"/>
          <w:b/>
          <w:lang w:eastAsia="cs-CZ"/>
        </w:rPr>
        <w:t>V.</w:t>
      </w:r>
      <w:r w:rsidRPr="00A77B7C" w:rsidDel="00006B07">
        <w:rPr>
          <w:rFonts w:eastAsia="Times New Roman" w:cstheme="minorHAnsi"/>
          <w:b/>
          <w:lang w:eastAsia="cs-CZ"/>
        </w:rPr>
        <w:t xml:space="preserve"> </w:t>
      </w:r>
    </w:p>
    <w:p w14:paraId="5B9F7BBB" w14:textId="77777777" w:rsidR="00F25310" w:rsidRPr="00A77B7C" w:rsidRDefault="00F25310" w:rsidP="00F25310">
      <w:pPr>
        <w:suppressAutoHyphens/>
        <w:spacing w:after="0" w:line="240" w:lineRule="auto"/>
        <w:jc w:val="center"/>
        <w:rPr>
          <w:rFonts w:eastAsia="Times New Roman" w:cstheme="minorHAnsi"/>
          <w:b/>
          <w:lang w:eastAsia="cs-CZ"/>
        </w:rPr>
      </w:pPr>
      <w:r w:rsidRPr="00A77B7C">
        <w:rPr>
          <w:rFonts w:eastAsia="Times New Roman" w:cstheme="minorHAnsi"/>
          <w:b/>
          <w:lang w:eastAsia="cs-CZ"/>
        </w:rPr>
        <w:t>DODACIE PODMIENKY</w:t>
      </w:r>
    </w:p>
    <w:p w14:paraId="105AA46E" w14:textId="0C4D5E06" w:rsidR="0077600B" w:rsidRPr="00A77B7C" w:rsidRDefault="00282F7E" w:rsidP="0077600B">
      <w:pPr>
        <w:numPr>
          <w:ilvl w:val="0"/>
          <w:numId w:val="7"/>
        </w:numPr>
        <w:spacing w:before="120" w:after="0" w:line="240" w:lineRule="auto"/>
        <w:ind w:left="284" w:hanging="284"/>
        <w:jc w:val="both"/>
        <w:rPr>
          <w:rFonts w:eastAsia="Times New Roman" w:cstheme="minorHAnsi"/>
          <w:lang w:eastAsia="cs-CZ"/>
        </w:rPr>
      </w:pPr>
      <w:r w:rsidRPr="00A77B7C">
        <w:rPr>
          <w:rFonts w:eastAsia="Times New Roman" w:cstheme="minorHAnsi"/>
          <w:lang w:eastAsia="cs-CZ"/>
        </w:rPr>
        <w:t>Predávajúci je povinný dodať/odovzdať ku</w:t>
      </w:r>
      <w:r w:rsidR="005F0261">
        <w:rPr>
          <w:rFonts w:eastAsia="Times New Roman" w:cstheme="minorHAnsi"/>
          <w:lang w:eastAsia="cs-CZ"/>
        </w:rPr>
        <w:t xml:space="preserve">pujúcemu predmet kúpy najneskôr </w:t>
      </w:r>
      <w:r w:rsidRPr="00A77B7C">
        <w:rPr>
          <w:rFonts w:eastAsia="Times New Roman" w:cstheme="minorHAnsi"/>
          <w:lang w:eastAsia="cs-CZ"/>
        </w:rPr>
        <w:t xml:space="preserve">do </w:t>
      </w:r>
      <w:r w:rsidR="002348C8">
        <w:rPr>
          <w:rFonts w:eastAsia="Times New Roman" w:cstheme="minorHAnsi"/>
          <w:lang w:eastAsia="cs-CZ"/>
        </w:rPr>
        <w:t>16.12.2019</w:t>
      </w:r>
      <w:r w:rsidRPr="00A77B7C">
        <w:rPr>
          <w:rFonts w:eastAsia="Times New Roman" w:cstheme="minorHAnsi"/>
          <w:lang w:eastAsia="cs-CZ"/>
        </w:rPr>
        <w:t xml:space="preserve">, v pracovných dňoch v čase od 9:00 do 15:00 hod. Konkrétny deň a čas </w:t>
      </w:r>
      <w:r w:rsidR="0077600B" w:rsidRPr="00A77B7C">
        <w:rPr>
          <w:rFonts w:eastAsia="Times New Roman" w:cstheme="minorHAnsi"/>
          <w:lang w:eastAsia="cs-CZ"/>
        </w:rPr>
        <w:t>odovzdania p</w:t>
      </w:r>
      <w:r w:rsidRPr="00A77B7C">
        <w:rPr>
          <w:rFonts w:eastAsia="Times New Roman" w:cstheme="minorHAnsi"/>
          <w:lang w:eastAsia="cs-CZ"/>
        </w:rPr>
        <w:t xml:space="preserve">redmetu kúpy </w:t>
      </w:r>
      <w:r w:rsidR="005A31F2">
        <w:rPr>
          <w:rFonts w:eastAsia="Times New Roman" w:cstheme="minorHAnsi"/>
          <w:lang w:eastAsia="cs-CZ"/>
        </w:rPr>
        <w:t>a miesto</w:t>
      </w:r>
      <w:r w:rsidR="00F25491">
        <w:rPr>
          <w:rFonts w:eastAsia="Times New Roman" w:cstheme="minorHAnsi"/>
          <w:lang w:eastAsia="cs-CZ"/>
        </w:rPr>
        <w:t xml:space="preserve"> dodania</w:t>
      </w:r>
      <w:r w:rsidR="005A31F2">
        <w:rPr>
          <w:rFonts w:eastAsia="Times New Roman" w:cstheme="minorHAnsi"/>
          <w:lang w:eastAsia="cs-CZ"/>
        </w:rPr>
        <w:t xml:space="preserve"> podľa bodu 3. tohto článku </w:t>
      </w:r>
      <w:r w:rsidRPr="00A77B7C">
        <w:rPr>
          <w:rFonts w:eastAsia="Times New Roman" w:cstheme="minorHAnsi"/>
          <w:lang w:eastAsia="cs-CZ"/>
        </w:rPr>
        <w:t>je predávajúci povinný oznámiť kupujúcemu najmenej</w:t>
      </w:r>
      <w:r w:rsidR="00AA52E8" w:rsidRPr="00A77B7C">
        <w:rPr>
          <w:rFonts w:eastAsia="Times New Roman" w:cstheme="minorHAnsi"/>
          <w:lang w:eastAsia="cs-CZ"/>
        </w:rPr>
        <w:t xml:space="preserve"> 5 (päť) pracovných dní vopred</w:t>
      </w:r>
      <w:r w:rsidRPr="00A77B7C">
        <w:rPr>
          <w:rFonts w:eastAsia="Times New Roman" w:cstheme="minorHAnsi"/>
          <w:lang w:eastAsia="cs-CZ"/>
        </w:rPr>
        <w:t xml:space="preserve">. </w:t>
      </w:r>
    </w:p>
    <w:p w14:paraId="0062CE3B" w14:textId="55E33AD5" w:rsidR="00F25310" w:rsidRPr="00A77B7C" w:rsidRDefault="00AA52E8" w:rsidP="0077600B">
      <w:pPr>
        <w:numPr>
          <w:ilvl w:val="0"/>
          <w:numId w:val="7"/>
        </w:numPr>
        <w:spacing w:before="120" w:after="0" w:line="240" w:lineRule="auto"/>
        <w:ind w:left="284" w:hanging="284"/>
        <w:jc w:val="both"/>
        <w:rPr>
          <w:rFonts w:eastAsia="Times New Roman" w:cstheme="minorHAnsi"/>
          <w:lang w:eastAsia="cs-CZ"/>
        </w:rPr>
      </w:pPr>
      <w:r w:rsidRPr="00A77B7C">
        <w:rPr>
          <w:rFonts w:eastAsia="Times New Roman" w:cstheme="minorHAnsi"/>
          <w:lang w:eastAsia="cs-CZ"/>
        </w:rPr>
        <w:t xml:space="preserve">Odovzdanie a prevzatie predmetu kúpy potvrdia zmluvné strany podpísaním </w:t>
      </w:r>
      <w:r w:rsidR="00F25310" w:rsidRPr="00A77B7C">
        <w:rPr>
          <w:rFonts w:eastAsia="Times New Roman" w:cstheme="minorHAnsi"/>
          <w:lang w:eastAsia="cs-CZ"/>
        </w:rPr>
        <w:t>preberacieho protokolu</w:t>
      </w:r>
      <w:r w:rsidRPr="00A77B7C">
        <w:rPr>
          <w:rFonts w:eastAsia="Times New Roman" w:cstheme="minorHAnsi"/>
          <w:lang w:eastAsia="cs-CZ"/>
        </w:rPr>
        <w:t>, ktorým zároveň kupujúci potvrdí prevzatie výbavy vozidla podľa článku II bod 3 tejto zmluvy a všetkých dokladov nevyhnutných na užívanie predmetu kúpy</w:t>
      </w:r>
      <w:r w:rsidR="00F25310" w:rsidRPr="00A77B7C">
        <w:rPr>
          <w:rFonts w:eastAsia="Times New Roman" w:cstheme="minorHAnsi"/>
          <w:lang w:eastAsia="cs-CZ"/>
        </w:rPr>
        <w:t xml:space="preserve">. </w:t>
      </w:r>
      <w:r w:rsidR="00785587" w:rsidRPr="00A77B7C">
        <w:rPr>
          <w:rFonts w:eastAsia="Times New Roman" w:cstheme="minorHAnsi"/>
          <w:lang w:eastAsia="cs-CZ"/>
        </w:rPr>
        <w:t xml:space="preserve">Kupujúci nie je povinný predmet kúpy prevziať a nie je povinný podpísať preberací protokol, ak </w:t>
      </w:r>
      <w:r w:rsidR="0077600B" w:rsidRPr="00A77B7C">
        <w:rPr>
          <w:rFonts w:eastAsia="Times New Roman" w:cstheme="minorHAnsi"/>
          <w:lang w:eastAsia="cs-CZ"/>
        </w:rPr>
        <w:t>pri odovzdaní predmetu kúpy predávajúci nepostupoval v súlade s bodom 1</w:t>
      </w:r>
      <w:r w:rsidR="007A596C">
        <w:rPr>
          <w:rFonts w:eastAsia="Times New Roman" w:cstheme="minorHAnsi"/>
          <w:lang w:eastAsia="cs-CZ"/>
        </w:rPr>
        <w:t>.</w:t>
      </w:r>
      <w:r w:rsidR="0077600B" w:rsidRPr="00A77B7C">
        <w:rPr>
          <w:rFonts w:eastAsia="Times New Roman" w:cstheme="minorHAnsi"/>
          <w:lang w:eastAsia="cs-CZ"/>
        </w:rPr>
        <w:t xml:space="preserve"> tohto článku zmluvy, </w:t>
      </w:r>
      <w:r w:rsidR="00785587" w:rsidRPr="00A77B7C">
        <w:rPr>
          <w:rFonts w:eastAsia="Times New Roman" w:cstheme="minorHAnsi"/>
          <w:lang w:eastAsia="cs-CZ"/>
        </w:rPr>
        <w:t>predmet kúpy nezodpovedá špecifikáciám uvedeným v tejto zmluve, ak mu nie je predložený akýkoľvek doklad, ktorý mu je povinný predávajúci odovzdať podľa tejto zmluvy alebo podľa všeobecne záväzného právneho predpisu</w:t>
      </w:r>
      <w:r w:rsidR="00C53A73" w:rsidRPr="00A77B7C">
        <w:rPr>
          <w:rFonts w:eastAsia="Times New Roman" w:cstheme="minorHAnsi"/>
          <w:lang w:eastAsia="cs-CZ"/>
        </w:rPr>
        <w:t>, alebo ak má predmet kúpy akékoľvek iné vady</w:t>
      </w:r>
      <w:r w:rsidR="00785587" w:rsidRPr="00A77B7C">
        <w:rPr>
          <w:rFonts w:eastAsia="Times New Roman" w:cstheme="minorHAnsi"/>
          <w:lang w:eastAsia="cs-CZ"/>
        </w:rPr>
        <w:t xml:space="preserve">. </w:t>
      </w:r>
    </w:p>
    <w:p w14:paraId="7E6A9ED2" w14:textId="0AEE2593" w:rsidR="00FF0E68" w:rsidRDefault="001E54EA" w:rsidP="00293F44">
      <w:pPr>
        <w:pStyle w:val="Odsekzoznamu"/>
        <w:numPr>
          <w:ilvl w:val="0"/>
          <w:numId w:val="7"/>
        </w:numPr>
        <w:suppressAutoHyphens/>
        <w:spacing w:before="120" w:after="0" w:line="240" w:lineRule="auto"/>
        <w:jc w:val="both"/>
        <w:rPr>
          <w:rFonts w:eastAsia="Times New Roman" w:cstheme="minorHAnsi"/>
          <w:lang w:eastAsia="cs-CZ"/>
        </w:rPr>
      </w:pPr>
      <w:r>
        <w:rPr>
          <w:rFonts w:eastAsia="Times New Roman" w:cstheme="minorHAnsi"/>
          <w:lang w:eastAsia="cs-CZ"/>
        </w:rPr>
        <w:t>O</w:t>
      </w:r>
      <w:r w:rsidR="00097538" w:rsidRPr="00A77B7C">
        <w:rPr>
          <w:rFonts w:eastAsia="Times New Roman" w:cstheme="minorHAnsi"/>
          <w:lang w:eastAsia="cs-CZ"/>
        </w:rPr>
        <w:t>dovzdanie a prevza</w:t>
      </w:r>
      <w:r w:rsidR="00097538">
        <w:rPr>
          <w:rFonts w:eastAsia="Times New Roman" w:cstheme="minorHAnsi"/>
          <w:lang w:eastAsia="cs-CZ"/>
        </w:rPr>
        <w:t>tie predmetu kúpy bude vykonané</w:t>
      </w:r>
      <w:r w:rsidR="00FF0E68">
        <w:rPr>
          <w:rFonts w:eastAsia="Times New Roman" w:cstheme="minorHAnsi"/>
          <w:lang w:eastAsia="cs-CZ"/>
        </w:rPr>
        <w:t xml:space="preserve"> v </w:t>
      </w:r>
      <w:r w:rsidR="00097538">
        <w:rPr>
          <w:rFonts w:eastAsia="Times New Roman" w:cstheme="minorHAnsi"/>
          <w:lang w:eastAsia="cs-CZ"/>
        </w:rPr>
        <w:t xml:space="preserve">obchodných priestoroch predávajúceho </w:t>
      </w:r>
      <w:r w:rsidR="00F25491">
        <w:rPr>
          <w:rFonts w:eastAsia="Times New Roman" w:cstheme="minorHAnsi"/>
          <w:lang w:eastAsia="cs-CZ"/>
        </w:rPr>
        <w:t xml:space="preserve">alebo iných vhodných priestoroch predávajúceho v Bratislave, </w:t>
      </w:r>
      <w:r w:rsidR="00FF0E68">
        <w:rPr>
          <w:rFonts w:eastAsia="Times New Roman" w:cstheme="minorHAnsi"/>
          <w:lang w:eastAsia="cs-CZ"/>
        </w:rPr>
        <w:t xml:space="preserve">v prípade ak nimi </w:t>
      </w:r>
      <w:r w:rsidR="00F25491">
        <w:rPr>
          <w:rFonts w:eastAsia="Times New Roman" w:cstheme="minorHAnsi"/>
          <w:lang w:eastAsia="cs-CZ"/>
        </w:rPr>
        <w:t>predávajúci disponuje , inak v sídle Ministerstva spravodlivosti Slovenskej republiky</w:t>
      </w:r>
      <w:r w:rsidR="00FF0E68">
        <w:rPr>
          <w:rFonts w:eastAsia="Times New Roman" w:cstheme="minorHAnsi"/>
          <w:lang w:eastAsia="cs-CZ"/>
        </w:rPr>
        <w:t xml:space="preserve"> (ďalej len „miesto dodania“). </w:t>
      </w:r>
    </w:p>
    <w:p w14:paraId="15B9B5AE" w14:textId="77777777" w:rsidR="00065A47" w:rsidRDefault="00065A47" w:rsidP="00FF0E68">
      <w:pPr>
        <w:pStyle w:val="Odsekzoznamu"/>
        <w:suppressAutoHyphens/>
        <w:spacing w:before="120" w:after="0" w:line="240" w:lineRule="auto"/>
        <w:ind w:left="283"/>
        <w:jc w:val="both"/>
        <w:rPr>
          <w:rFonts w:eastAsia="Times New Roman" w:cstheme="minorHAnsi"/>
          <w:lang w:eastAsia="cs-CZ"/>
        </w:rPr>
      </w:pPr>
    </w:p>
    <w:p w14:paraId="0C9C05AE" w14:textId="08265FE7" w:rsidR="00A0168B" w:rsidRPr="00671355" w:rsidRDefault="00065A47" w:rsidP="006F6D2D">
      <w:pPr>
        <w:pStyle w:val="Odsekzoznamu"/>
        <w:numPr>
          <w:ilvl w:val="0"/>
          <w:numId w:val="7"/>
        </w:numPr>
        <w:suppressAutoHyphens/>
        <w:spacing w:before="120" w:after="120" w:line="240" w:lineRule="auto"/>
        <w:jc w:val="both"/>
        <w:rPr>
          <w:rFonts w:eastAsia="Times New Roman" w:cstheme="minorHAnsi"/>
          <w:lang w:eastAsia="cs-CZ"/>
        </w:rPr>
      </w:pPr>
      <w:r>
        <w:rPr>
          <w:rFonts w:eastAsia="Times New Roman" w:cstheme="minorHAnsi"/>
          <w:lang w:eastAsia="cs-CZ"/>
        </w:rPr>
        <w:t>Predávajúci je povinný dodať/odovzdať predmet kúpy s platným </w:t>
      </w:r>
      <w:r>
        <w:t>prevozným evidenčným číslom vozidla.</w:t>
      </w:r>
    </w:p>
    <w:p w14:paraId="7ECFC851" w14:textId="77777777" w:rsidR="00671355" w:rsidRPr="00671355" w:rsidRDefault="00671355" w:rsidP="00671355">
      <w:pPr>
        <w:suppressAutoHyphens/>
        <w:spacing w:before="120" w:after="120" w:line="240" w:lineRule="auto"/>
        <w:jc w:val="both"/>
        <w:rPr>
          <w:rFonts w:eastAsia="Times New Roman" w:cstheme="minorHAnsi"/>
          <w:lang w:eastAsia="cs-CZ"/>
        </w:rPr>
      </w:pPr>
    </w:p>
    <w:p w14:paraId="0B021AD9" w14:textId="0A5C4570" w:rsidR="00065A47" w:rsidRPr="00E658FC" w:rsidRDefault="00E658FC" w:rsidP="006F6D2D">
      <w:pPr>
        <w:pStyle w:val="Odsekzoznamu"/>
        <w:numPr>
          <w:ilvl w:val="0"/>
          <w:numId w:val="7"/>
        </w:numPr>
        <w:suppressAutoHyphens/>
        <w:spacing w:before="120" w:after="120" w:line="240" w:lineRule="auto"/>
        <w:jc w:val="both"/>
        <w:rPr>
          <w:rFonts w:eastAsia="Times New Roman" w:cstheme="minorHAnsi"/>
          <w:lang w:eastAsia="cs-CZ"/>
        </w:rPr>
      </w:pPr>
      <w:r>
        <w:rPr>
          <w:rFonts w:eastAsia="Times New Roman" w:cstheme="minorHAnsi"/>
          <w:lang w:eastAsia="cs-CZ"/>
        </w:rPr>
        <w:t xml:space="preserve">Pre zamedzenie pochybností kupujúci nemá záujem na splnení záväzku predávajúceho po dobe určenej v bode 1. tohto článku zmluvy. S omeškaním predávajúceho s dodaním/odovzdaním predmetu kúpy sú spojené následky s § 349 ods. 3 </w:t>
      </w:r>
      <w:r w:rsidR="0016581C">
        <w:rPr>
          <w:rFonts w:eastAsia="Times New Roman" w:cstheme="minorHAnsi"/>
          <w:lang w:eastAsia="cs-CZ"/>
        </w:rPr>
        <w:t>zákona č. 513/1991 Zb.</w:t>
      </w:r>
      <w:r w:rsidR="006F6D2D">
        <w:rPr>
          <w:rFonts w:eastAsia="Times New Roman" w:cstheme="minorHAnsi"/>
          <w:lang w:eastAsia="cs-CZ"/>
        </w:rPr>
        <w:t xml:space="preserve">   </w:t>
      </w:r>
      <w:r w:rsidR="0016581C">
        <w:rPr>
          <w:rFonts w:eastAsia="Times New Roman" w:cstheme="minorHAnsi"/>
          <w:lang w:eastAsia="cs-CZ"/>
        </w:rPr>
        <w:t xml:space="preserve"> </w:t>
      </w:r>
    </w:p>
    <w:p w14:paraId="386B10A7" w14:textId="77777777" w:rsidR="00FF0E68" w:rsidRPr="00065A47" w:rsidRDefault="00FF0E68" w:rsidP="00065A47">
      <w:pPr>
        <w:suppressAutoHyphens/>
        <w:spacing w:before="120" w:after="0" w:line="240" w:lineRule="auto"/>
        <w:jc w:val="both"/>
        <w:rPr>
          <w:rFonts w:eastAsia="Times New Roman" w:cstheme="minorHAnsi"/>
          <w:lang w:eastAsia="cs-CZ"/>
        </w:rPr>
      </w:pPr>
    </w:p>
    <w:p w14:paraId="3107B860" w14:textId="77777777" w:rsidR="00F25310" w:rsidRPr="00A77B7C" w:rsidRDefault="00F25310" w:rsidP="00F25310">
      <w:pPr>
        <w:suppressAutoHyphens/>
        <w:spacing w:after="0" w:line="240" w:lineRule="auto"/>
        <w:jc w:val="center"/>
        <w:rPr>
          <w:rFonts w:eastAsia="Times New Roman" w:cstheme="minorHAnsi"/>
          <w:b/>
          <w:lang w:eastAsia="cs-CZ"/>
        </w:rPr>
      </w:pPr>
    </w:p>
    <w:p w14:paraId="1038F972" w14:textId="77777777" w:rsidR="00F25310" w:rsidRPr="00A77B7C" w:rsidRDefault="00F25310" w:rsidP="00F25310">
      <w:pPr>
        <w:suppressAutoHyphens/>
        <w:spacing w:after="0" w:line="240" w:lineRule="auto"/>
        <w:jc w:val="center"/>
        <w:rPr>
          <w:rFonts w:eastAsia="Times New Roman" w:cstheme="minorHAnsi"/>
          <w:b/>
          <w:lang w:eastAsia="cs-CZ"/>
        </w:rPr>
      </w:pPr>
      <w:r w:rsidRPr="00A77B7C">
        <w:rPr>
          <w:rFonts w:eastAsia="Times New Roman" w:cstheme="minorHAnsi"/>
          <w:b/>
          <w:lang w:eastAsia="cs-CZ"/>
        </w:rPr>
        <w:t xml:space="preserve">Článok V. </w:t>
      </w:r>
    </w:p>
    <w:p w14:paraId="74C63139" w14:textId="77777777" w:rsidR="00F25310" w:rsidRPr="00A77B7C" w:rsidRDefault="00F25310" w:rsidP="00F25310">
      <w:pPr>
        <w:suppressAutoHyphens/>
        <w:spacing w:after="0" w:line="240" w:lineRule="auto"/>
        <w:jc w:val="center"/>
        <w:rPr>
          <w:rFonts w:eastAsia="Times New Roman" w:cstheme="minorHAnsi"/>
          <w:b/>
          <w:lang w:eastAsia="cs-CZ"/>
        </w:rPr>
      </w:pPr>
      <w:r w:rsidRPr="00A77B7C">
        <w:rPr>
          <w:rFonts w:eastAsia="Times New Roman" w:cstheme="minorHAnsi"/>
          <w:b/>
          <w:lang w:eastAsia="cs-CZ"/>
        </w:rPr>
        <w:t xml:space="preserve">PRÁVA A POVINNOSTI ZMLUVNÝCH STRÁN </w:t>
      </w:r>
    </w:p>
    <w:p w14:paraId="725B5B5A" w14:textId="77777777" w:rsidR="00F25310" w:rsidRPr="00A77B7C" w:rsidRDefault="00F25310" w:rsidP="00F25310">
      <w:pPr>
        <w:suppressAutoHyphens/>
        <w:spacing w:after="0" w:line="240" w:lineRule="auto"/>
        <w:jc w:val="center"/>
        <w:rPr>
          <w:rFonts w:eastAsia="Times New Roman" w:cstheme="minorHAnsi"/>
          <w:b/>
          <w:lang w:eastAsia="cs-CZ"/>
        </w:rPr>
      </w:pPr>
    </w:p>
    <w:p w14:paraId="35CC9171" w14:textId="352B36D4" w:rsidR="00F25310" w:rsidRPr="00A77B7C" w:rsidRDefault="00F25310" w:rsidP="00F25310">
      <w:pPr>
        <w:numPr>
          <w:ilvl w:val="0"/>
          <w:numId w:val="13"/>
        </w:numPr>
        <w:suppressAutoHyphens/>
        <w:spacing w:after="0" w:line="240" w:lineRule="auto"/>
        <w:ind w:left="284" w:hanging="284"/>
        <w:contextualSpacing/>
        <w:jc w:val="both"/>
        <w:rPr>
          <w:rFonts w:eastAsia="Times New Roman" w:cstheme="minorHAnsi"/>
          <w:lang w:eastAsia="cs-CZ"/>
        </w:rPr>
      </w:pPr>
      <w:r w:rsidRPr="00A77B7C">
        <w:rPr>
          <w:rFonts w:eastAsia="Times New Roman" w:cstheme="minorHAnsi"/>
          <w:lang w:eastAsia="cs-CZ"/>
        </w:rPr>
        <w:t xml:space="preserve">Kupujúci má povinnosť prevziať predmet  kúpy </w:t>
      </w:r>
      <w:r w:rsidR="006974F2" w:rsidRPr="00A77B7C">
        <w:rPr>
          <w:rFonts w:eastAsia="Times New Roman" w:cstheme="minorHAnsi"/>
          <w:lang w:eastAsia="cs-CZ"/>
        </w:rPr>
        <w:t>v súlade s oznámením predávajúceho podľa článku IV bodu 1</w:t>
      </w:r>
      <w:r w:rsidR="007A596C">
        <w:rPr>
          <w:rFonts w:eastAsia="Times New Roman" w:cstheme="minorHAnsi"/>
          <w:lang w:eastAsia="cs-CZ"/>
        </w:rPr>
        <w:t>.</w:t>
      </w:r>
      <w:r w:rsidR="006974F2" w:rsidRPr="00A77B7C">
        <w:rPr>
          <w:rFonts w:eastAsia="Times New Roman" w:cstheme="minorHAnsi"/>
          <w:lang w:eastAsia="cs-CZ"/>
        </w:rPr>
        <w:t xml:space="preserve"> tejto zm</w:t>
      </w:r>
      <w:r w:rsidR="00A664DD" w:rsidRPr="00A77B7C">
        <w:rPr>
          <w:rFonts w:eastAsia="Times New Roman" w:cstheme="minorHAnsi"/>
          <w:lang w:eastAsia="cs-CZ"/>
        </w:rPr>
        <w:t>l</w:t>
      </w:r>
      <w:r w:rsidR="006974F2" w:rsidRPr="00A77B7C">
        <w:rPr>
          <w:rFonts w:eastAsia="Times New Roman" w:cstheme="minorHAnsi"/>
          <w:lang w:eastAsia="cs-CZ"/>
        </w:rPr>
        <w:t>uvy (ustanovenie článku IV bod 2</w:t>
      </w:r>
      <w:r w:rsidR="007A596C">
        <w:rPr>
          <w:rFonts w:eastAsia="Times New Roman" w:cstheme="minorHAnsi"/>
          <w:lang w:eastAsia="cs-CZ"/>
        </w:rPr>
        <w:t>.</w:t>
      </w:r>
      <w:r w:rsidR="006974F2" w:rsidRPr="00A77B7C">
        <w:rPr>
          <w:rFonts w:eastAsia="Times New Roman" w:cstheme="minorHAnsi"/>
          <w:lang w:eastAsia="cs-CZ"/>
        </w:rPr>
        <w:t xml:space="preserve"> tým nie je dotknuté)</w:t>
      </w:r>
      <w:r w:rsidRPr="00A77B7C">
        <w:rPr>
          <w:rFonts w:eastAsia="Times New Roman" w:cstheme="minorHAnsi"/>
          <w:lang w:eastAsia="cs-CZ"/>
        </w:rPr>
        <w:t xml:space="preserve"> a zaplatiť dohodnutú kúpnu cenu</w:t>
      </w:r>
      <w:r w:rsidR="006974F2" w:rsidRPr="00A77B7C">
        <w:rPr>
          <w:rFonts w:eastAsia="Times New Roman" w:cstheme="minorHAnsi"/>
          <w:lang w:eastAsia="cs-CZ"/>
        </w:rPr>
        <w:t xml:space="preserve"> </w:t>
      </w:r>
      <w:r w:rsidR="0077600B" w:rsidRPr="00A77B7C">
        <w:rPr>
          <w:rFonts w:eastAsia="Times New Roman" w:cstheme="minorHAnsi"/>
          <w:lang w:eastAsia="cs-CZ"/>
        </w:rPr>
        <w:t xml:space="preserve">v lehote podľa článku III </w:t>
      </w:r>
      <w:r w:rsidR="006974F2" w:rsidRPr="00A77B7C">
        <w:rPr>
          <w:rFonts w:eastAsia="Times New Roman" w:cstheme="minorHAnsi"/>
          <w:lang w:eastAsia="cs-CZ"/>
        </w:rPr>
        <w:t>tejto zmluvy</w:t>
      </w:r>
      <w:r w:rsidRPr="00A77B7C">
        <w:rPr>
          <w:rFonts w:eastAsia="Times New Roman" w:cstheme="minorHAnsi"/>
          <w:lang w:eastAsia="cs-CZ"/>
        </w:rPr>
        <w:t>.</w:t>
      </w:r>
    </w:p>
    <w:p w14:paraId="03F47EBC" w14:textId="44E62622" w:rsidR="00F25310" w:rsidRPr="00A77B7C" w:rsidRDefault="00F25310" w:rsidP="00F25310">
      <w:pPr>
        <w:numPr>
          <w:ilvl w:val="0"/>
          <w:numId w:val="13"/>
        </w:numPr>
        <w:suppressAutoHyphens/>
        <w:spacing w:before="120" w:after="0" w:line="240" w:lineRule="auto"/>
        <w:ind w:left="284" w:hanging="284"/>
        <w:jc w:val="both"/>
        <w:rPr>
          <w:rFonts w:eastAsia="Times New Roman" w:cstheme="minorHAnsi"/>
          <w:lang w:eastAsia="cs-CZ"/>
        </w:rPr>
      </w:pPr>
      <w:r w:rsidRPr="00A77B7C">
        <w:rPr>
          <w:rFonts w:eastAsia="Times New Roman" w:cstheme="minorHAnsi"/>
          <w:lang w:eastAsia="cs-CZ"/>
        </w:rPr>
        <w:t xml:space="preserve">Predávajúci je povinný umožniť kupujúcemu </w:t>
      </w:r>
      <w:r w:rsidR="0077600B" w:rsidRPr="00A77B7C">
        <w:rPr>
          <w:rFonts w:eastAsia="Times New Roman" w:cstheme="minorHAnsi"/>
          <w:lang w:eastAsia="cs-CZ"/>
        </w:rPr>
        <w:t xml:space="preserve">pred prevzatím predmetu kúpy </w:t>
      </w:r>
      <w:r w:rsidRPr="00A77B7C">
        <w:rPr>
          <w:rFonts w:eastAsia="Times New Roman" w:cstheme="minorHAnsi"/>
          <w:lang w:eastAsia="cs-CZ"/>
        </w:rPr>
        <w:t>dôkladné oboznámenie sa s predmetom kúpy, dodať predmet   kúpy kupujúcemu v dohodnutom termíne,</w:t>
      </w:r>
      <w:r w:rsidR="00693509">
        <w:rPr>
          <w:rFonts w:eastAsia="Times New Roman" w:cstheme="minorHAnsi"/>
          <w:lang w:eastAsia="cs-CZ"/>
        </w:rPr>
        <w:t xml:space="preserve"> nové,</w:t>
      </w:r>
      <w:r w:rsidRPr="00A77B7C">
        <w:rPr>
          <w:rFonts w:eastAsia="Times New Roman" w:cstheme="minorHAnsi"/>
          <w:lang w:eastAsia="cs-CZ"/>
        </w:rPr>
        <w:t xml:space="preserve"> </w:t>
      </w:r>
      <w:r w:rsidR="00693509">
        <w:rPr>
          <w:rFonts w:eastAsia="Times New Roman" w:cstheme="minorHAnsi"/>
          <w:lang w:eastAsia="cs-CZ"/>
        </w:rPr>
        <w:t>nepoškodené, s </w:t>
      </w:r>
      <w:r w:rsidR="004D047C">
        <w:rPr>
          <w:rFonts w:eastAsia="Times New Roman" w:cstheme="minorHAnsi"/>
          <w:lang w:eastAsia="cs-CZ"/>
        </w:rPr>
        <w:t>n</w:t>
      </w:r>
      <w:r w:rsidR="00693509">
        <w:rPr>
          <w:rFonts w:eastAsia="Times New Roman" w:cstheme="minorHAnsi"/>
          <w:lang w:eastAsia="cs-CZ"/>
        </w:rPr>
        <w:t>ajazdeným počtom kilometrov maximálne 50,</w:t>
      </w:r>
      <w:r w:rsidRPr="00A77B7C">
        <w:rPr>
          <w:rFonts w:eastAsia="Times New Roman" w:cstheme="minorHAnsi"/>
          <w:lang w:eastAsia="cs-CZ"/>
        </w:rPr>
        <w:t xml:space="preserve"> a</w:t>
      </w:r>
      <w:r w:rsidR="00693509">
        <w:rPr>
          <w:rFonts w:eastAsia="Times New Roman" w:cstheme="minorHAnsi"/>
          <w:lang w:eastAsia="cs-CZ"/>
        </w:rPr>
        <w:t xml:space="preserve"> to v </w:t>
      </w:r>
      <w:r w:rsidRPr="00A77B7C">
        <w:rPr>
          <w:rFonts w:eastAsia="Times New Roman" w:cstheme="minorHAnsi"/>
          <w:lang w:eastAsia="cs-CZ"/>
        </w:rPr>
        <w:t xml:space="preserve">dohodnutej </w:t>
      </w:r>
      <w:r w:rsidR="006974F2" w:rsidRPr="00A77B7C">
        <w:rPr>
          <w:rFonts w:eastAsia="Times New Roman" w:cstheme="minorHAnsi"/>
          <w:lang w:eastAsia="cs-CZ"/>
        </w:rPr>
        <w:t>špecifikácii, vrátane výbavy vozidla podľa článku II bod 3</w:t>
      </w:r>
      <w:r w:rsidR="007A596C">
        <w:rPr>
          <w:rFonts w:eastAsia="Times New Roman" w:cstheme="minorHAnsi"/>
          <w:lang w:eastAsia="cs-CZ"/>
        </w:rPr>
        <w:t>.</w:t>
      </w:r>
      <w:r w:rsidR="006974F2" w:rsidRPr="00A77B7C">
        <w:rPr>
          <w:rFonts w:eastAsia="Times New Roman" w:cstheme="minorHAnsi"/>
          <w:lang w:eastAsia="cs-CZ"/>
        </w:rPr>
        <w:t xml:space="preserve"> tejto zmluvy a </w:t>
      </w:r>
      <w:r w:rsidRPr="00A77B7C">
        <w:rPr>
          <w:rFonts w:eastAsia="Times New Roman" w:cstheme="minorHAnsi"/>
          <w:lang w:eastAsia="cs-CZ"/>
        </w:rPr>
        <w:t>kvalite, vyhotovení a výbave a umožniť jeho prevzatie.</w:t>
      </w:r>
    </w:p>
    <w:p w14:paraId="55AEAE3D" w14:textId="6D243B76" w:rsidR="00F25310" w:rsidRDefault="00F25310" w:rsidP="00F25310">
      <w:pPr>
        <w:numPr>
          <w:ilvl w:val="0"/>
          <w:numId w:val="13"/>
        </w:numPr>
        <w:suppressAutoHyphens/>
        <w:spacing w:before="120" w:after="0" w:line="240" w:lineRule="auto"/>
        <w:ind w:left="284" w:hanging="284"/>
        <w:jc w:val="both"/>
        <w:rPr>
          <w:rFonts w:eastAsia="Times New Roman" w:cstheme="minorHAnsi"/>
          <w:lang w:eastAsia="cs-CZ"/>
        </w:rPr>
      </w:pPr>
      <w:r w:rsidRPr="00A77B7C">
        <w:rPr>
          <w:rFonts w:eastAsia="Times New Roman" w:cstheme="minorHAnsi"/>
          <w:lang w:eastAsia="cs-CZ"/>
        </w:rPr>
        <w:t xml:space="preserve">Pred odovzdaním predmetu  kúpy je predávajúci povinný zabezpečiť vykonanie predpredajného servisu a pri odovzdávaní predmetu kúpy </w:t>
      </w:r>
      <w:r w:rsidR="00D715BE" w:rsidRPr="00A77B7C">
        <w:rPr>
          <w:rFonts w:eastAsia="Times New Roman" w:cstheme="minorHAnsi"/>
          <w:lang w:eastAsia="cs-CZ"/>
        </w:rPr>
        <w:t xml:space="preserve">v mieste </w:t>
      </w:r>
      <w:r w:rsidR="00A77008">
        <w:rPr>
          <w:rFonts w:eastAsia="Times New Roman" w:cstheme="minorHAnsi"/>
          <w:lang w:eastAsia="cs-CZ"/>
        </w:rPr>
        <w:t>dodania</w:t>
      </w:r>
      <w:r w:rsidR="00A77008" w:rsidRPr="00A77B7C">
        <w:rPr>
          <w:rFonts w:eastAsia="Times New Roman" w:cstheme="minorHAnsi"/>
          <w:lang w:eastAsia="cs-CZ"/>
        </w:rPr>
        <w:t xml:space="preserve"> </w:t>
      </w:r>
      <w:r w:rsidRPr="00A77B7C">
        <w:rPr>
          <w:rFonts w:eastAsia="Times New Roman" w:cstheme="minorHAnsi"/>
          <w:lang w:eastAsia="cs-CZ"/>
        </w:rPr>
        <w:t xml:space="preserve">predviesť </w:t>
      </w:r>
      <w:r w:rsidR="00D715BE" w:rsidRPr="00A77B7C">
        <w:rPr>
          <w:rFonts w:eastAsia="Times New Roman" w:cstheme="minorHAnsi"/>
          <w:lang w:eastAsia="cs-CZ"/>
        </w:rPr>
        <w:t xml:space="preserve">kupujúcemu </w:t>
      </w:r>
      <w:r w:rsidRPr="00A77B7C">
        <w:rPr>
          <w:rFonts w:eastAsia="Times New Roman" w:cstheme="minorHAnsi"/>
          <w:lang w:eastAsia="cs-CZ"/>
        </w:rPr>
        <w:t>funkčnosť dodávaného vozidla.</w:t>
      </w:r>
    </w:p>
    <w:p w14:paraId="1246D21B" w14:textId="2FA9B69D" w:rsidR="00F827F8" w:rsidRPr="00F827F8" w:rsidRDefault="000C4125" w:rsidP="00B1519F">
      <w:pPr>
        <w:numPr>
          <w:ilvl w:val="0"/>
          <w:numId w:val="13"/>
        </w:numPr>
        <w:suppressAutoHyphens/>
        <w:spacing w:before="120" w:after="0" w:line="240" w:lineRule="auto"/>
        <w:ind w:left="284" w:hanging="426"/>
        <w:jc w:val="both"/>
        <w:rPr>
          <w:rFonts w:cs="Arial"/>
        </w:rPr>
      </w:pPr>
      <w:r>
        <w:rPr>
          <w:rFonts w:cs="Arial"/>
        </w:rPr>
        <w:t>Kupujúci</w:t>
      </w:r>
      <w:r w:rsidR="00F827F8">
        <w:rPr>
          <w:rFonts w:cs="Arial"/>
        </w:rPr>
        <w:t xml:space="preserve"> </w:t>
      </w:r>
      <w:r w:rsidR="00F827F8" w:rsidRPr="00CD79CA">
        <w:rPr>
          <w:rFonts w:cs="Arial"/>
        </w:rPr>
        <w:t xml:space="preserve">je oprávnený plniť túto </w:t>
      </w:r>
      <w:r w:rsidR="00F827F8">
        <w:rPr>
          <w:rFonts w:cs="Arial"/>
        </w:rPr>
        <w:t xml:space="preserve">zmluvu </w:t>
      </w:r>
      <w:r w:rsidR="00F827F8" w:rsidRPr="00CD79CA">
        <w:rPr>
          <w:rFonts w:cs="Arial"/>
        </w:rPr>
        <w:t xml:space="preserve">aj prostredníctvom tretích subjektov (ďalej len </w:t>
      </w:r>
      <w:r w:rsidR="00F827F8" w:rsidRPr="00B1519F">
        <w:rPr>
          <w:rFonts w:cs="Arial"/>
        </w:rPr>
        <w:t xml:space="preserve">„Subdodávateľ“), pričom </w:t>
      </w:r>
      <w:r>
        <w:rPr>
          <w:rFonts w:cs="Arial"/>
        </w:rPr>
        <w:t>predávajúci</w:t>
      </w:r>
      <w:r w:rsidR="00F827F8" w:rsidRPr="00CD79CA">
        <w:rPr>
          <w:rFonts w:cs="Arial"/>
        </w:rPr>
        <w:t xml:space="preserve"> bez obmedzenia zodpovedá za odbornú</w:t>
      </w:r>
      <w:r w:rsidR="00F827F8">
        <w:rPr>
          <w:rFonts w:cs="Arial"/>
        </w:rPr>
        <w:t xml:space="preserve"> </w:t>
      </w:r>
      <w:r w:rsidR="00F827F8" w:rsidRPr="00CD79CA">
        <w:rPr>
          <w:rFonts w:cs="Arial"/>
        </w:rPr>
        <w:t>starostlivosť pri výbere Subdodávateľa.</w:t>
      </w:r>
    </w:p>
    <w:p w14:paraId="3E2BDBAF" w14:textId="3A544708" w:rsidR="00F827F8" w:rsidRPr="00F827F8" w:rsidRDefault="00F827F8" w:rsidP="00B1519F">
      <w:pPr>
        <w:numPr>
          <w:ilvl w:val="0"/>
          <w:numId w:val="13"/>
        </w:numPr>
        <w:suppressAutoHyphens/>
        <w:spacing w:before="120" w:after="0" w:line="240" w:lineRule="auto"/>
        <w:ind w:left="284" w:hanging="426"/>
        <w:jc w:val="both"/>
        <w:rPr>
          <w:rFonts w:cs="Arial"/>
        </w:rPr>
      </w:pPr>
      <w:r w:rsidRPr="00CD79CA">
        <w:rPr>
          <w:rFonts w:cs="Arial"/>
        </w:rPr>
        <w:t>Zoznam všetkých  známych  Subdodávateľov  v čase  uzatvorenia  tejto  zmluvy,  vrátane  údajov  o osobe oprávnenej konať za Subdodávateľa v rozsahu meno a priezvisko, adresa pobytu, dátum naro</w:t>
      </w:r>
      <w:r>
        <w:rPr>
          <w:rFonts w:cs="Arial"/>
        </w:rPr>
        <w:t>denia, je uvedený v Prílohe č. 2</w:t>
      </w:r>
      <w:r w:rsidRPr="00CD79CA">
        <w:rPr>
          <w:rFonts w:cs="Arial"/>
        </w:rPr>
        <w:t>.</w:t>
      </w:r>
    </w:p>
    <w:p w14:paraId="57F45412" w14:textId="18D3497D" w:rsidR="00F827F8" w:rsidRPr="00F827F8" w:rsidRDefault="00F827F8" w:rsidP="00B1519F">
      <w:pPr>
        <w:numPr>
          <w:ilvl w:val="0"/>
          <w:numId w:val="13"/>
        </w:numPr>
        <w:suppressAutoHyphens/>
        <w:spacing w:before="120" w:after="0" w:line="240" w:lineRule="auto"/>
        <w:ind w:left="284" w:hanging="426"/>
        <w:jc w:val="both"/>
        <w:rPr>
          <w:rFonts w:cs="Arial"/>
        </w:rPr>
      </w:pPr>
      <w:r>
        <w:rPr>
          <w:rFonts w:cs="Arial"/>
        </w:rPr>
        <w:t xml:space="preserve">Predávajúci je povinný bez zbytočného odkladu oznámiť kupujúcemu </w:t>
      </w:r>
      <w:r w:rsidRPr="00CD79CA">
        <w:rPr>
          <w:rFonts w:cs="Arial"/>
        </w:rPr>
        <w:t>zmen</w:t>
      </w:r>
      <w:r>
        <w:rPr>
          <w:rFonts w:cs="Arial"/>
        </w:rPr>
        <w:t>u</w:t>
      </w:r>
      <w:r w:rsidRPr="00CD79CA">
        <w:rPr>
          <w:rFonts w:cs="Arial"/>
        </w:rPr>
        <w:t xml:space="preserve"> a/alebo doplnenie Subdodávateľa pred plánovaným použitím nového Subdodávateľa.</w:t>
      </w:r>
    </w:p>
    <w:p w14:paraId="5E0C6C42" w14:textId="2E6B6DA5" w:rsidR="00F827F8" w:rsidRPr="00F827F8" w:rsidRDefault="0045381C" w:rsidP="00B1519F">
      <w:pPr>
        <w:numPr>
          <w:ilvl w:val="0"/>
          <w:numId w:val="13"/>
        </w:numPr>
        <w:suppressAutoHyphens/>
        <w:spacing w:before="120" w:after="0" w:line="240" w:lineRule="auto"/>
        <w:ind w:left="284" w:hanging="426"/>
        <w:jc w:val="both"/>
        <w:rPr>
          <w:rFonts w:cs="Arial"/>
        </w:rPr>
      </w:pPr>
      <w:r>
        <w:rPr>
          <w:rFonts w:cs="Arial"/>
        </w:rPr>
        <w:t>Predávajúci</w:t>
      </w:r>
      <w:r w:rsidRPr="00CD79CA">
        <w:rPr>
          <w:rFonts w:cs="Arial"/>
        </w:rPr>
        <w:t xml:space="preserve"> </w:t>
      </w:r>
      <w:r w:rsidR="00F827F8" w:rsidRPr="00CD79CA">
        <w:rPr>
          <w:rFonts w:cs="Arial"/>
        </w:rPr>
        <w:t xml:space="preserve">je povinný oznámiť </w:t>
      </w:r>
      <w:r w:rsidR="000C4125">
        <w:rPr>
          <w:rFonts w:cs="Arial"/>
        </w:rPr>
        <w:t>k</w:t>
      </w:r>
      <w:r>
        <w:rPr>
          <w:rFonts w:cs="Arial"/>
        </w:rPr>
        <w:t>upujúcemu</w:t>
      </w:r>
      <w:r w:rsidR="00F827F8" w:rsidRPr="00CD79CA">
        <w:rPr>
          <w:rFonts w:cs="Arial"/>
        </w:rPr>
        <w:t xml:space="preserve"> akúkoľvek zmenu údajov o Subdodá</w:t>
      </w:r>
      <w:r w:rsidR="00F827F8">
        <w:rPr>
          <w:rFonts w:cs="Arial"/>
        </w:rPr>
        <w:t>vateľovi uvedenom v Prílohe č. 2</w:t>
      </w:r>
      <w:r w:rsidR="00F827F8" w:rsidRPr="00CD79CA">
        <w:rPr>
          <w:rFonts w:cs="Arial"/>
        </w:rPr>
        <w:t xml:space="preserve"> tejto zmluvy, resp. zmenenom/ doplnenom podľa bodu </w:t>
      </w:r>
      <w:r w:rsidR="00F827F8">
        <w:rPr>
          <w:rFonts w:cs="Arial"/>
        </w:rPr>
        <w:t>6. tohto článku zmluvy</w:t>
      </w:r>
      <w:r w:rsidR="00F827F8" w:rsidRPr="00CD79CA">
        <w:rPr>
          <w:rFonts w:cs="Arial"/>
        </w:rPr>
        <w:t>, a to bezodkladne, najneskôr však do 3 (troch) dní, odkedy k zmene údajov došlo.</w:t>
      </w:r>
    </w:p>
    <w:p w14:paraId="6D04958C" w14:textId="45B48CFE" w:rsidR="00F827F8" w:rsidRPr="00F827F8" w:rsidRDefault="0045381C" w:rsidP="00B1519F">
      <w:pPr>
        <w:numPr>
          <w:ilvl w:val="0"/>
          <w:numId w:val="13"/>
        </w:numPr>
        <w:suppressAutoHyphens/>
        <w:spacing w:before="120" w:after="0" w:line="240" w:lineRule="auto"/>
        <w:ind w:left="284" w:hanging="426"/>
        <w:jc w:val="both"/>
        <w:rPr>
          <w:rFonts w:cs="Arial"/>
        </w:rPr>
      </w:pPr>
      <w:r>
        <w:rPr>
          <w:rFonts w:cs="Arial"/>
        </w:rPr>
        <w:t>Predávajúci</w:t>
      </w:r>
      <w:r w:rsidRPr="00CD79CA">
        <w:rPr>
          <w:rFonts w:cs="Arial"/>
        </w:rPr>
        <w:t xml:space="preserve"> </w:t>
      </w:r>
      <w:r w:rsidR="00F827F8" w:rsidRPr="00CD79CA">
        <w:rPr>
          <w:rFonts w:cs="Arial"/>
        </w:rPr>
        <w:t xml:space="preserve">je povinný zabezpečiť, aby jeho Subdodávatelia a subdodávatelia v zmysle § 2 ods. 1 písm. a) bod 7 </w:t>
      </w:r>
      <w:r w:rsidR="00F827F8" w:rsidRPr="00A77B7C">
        <w:rPr>
          <w:rFonts w:cstheme="minorHAnsi"/>
        </w:rPr>
        <w:t>zákona č. 315/2016 Z. z. o registri partnerov verejného sektora a o zmene a doplnení niektorých zákonov v znení neskorších predpisov (ďalej len „zákon č. 315/2016 Z. z.“)</w:t>
      </w:r>
      <w:r w:rsidR="00F827F8" w:rsidRPr="00CD79CA">
        <w:rPr>
          <w:rFonts w:cs="Arial"/>
        </w:rPr>
        <w:t xml:space="preserve">, ktorým v súvislosti s touto zmluvou vznikla povinnosť zápisu do </w:t>
      </w:r>
      <w:r w:rsidR="009F4245">
        <w:rPr>
          <w:rFonts w:cs="Arial"/>
        </w:rPr>
        <w:t>registra partnerov verejného sektora podľa zákona č. 315/2016 Z. z. (ďalej len „Register“)</w:t>
      </w:r>
      <w:r w:rsidR="00F827F8" w:rsidRPr="00CD79CA">
        <w:rPr>
          <w:rFonts w:cs="Arial"/>
        </w:rPr>
        <w:t>, boli riadne, včas a po celú dobu trvania tejto zmluvy zapísaný do Registra.</w:t>
      </w:r>
    </w:p>
    <w:p w14:paraId="268E4BA2" w14:textId="68D7E74C" w:rsidR="00F827F8" w:rsidRPr="00F827F8" w:rsidRDefault="00F827F8" w:rsidP="00B1519F">
      <w:pPr>
        <w:numPr>
          <w:ilvl w:val="0"/>
          <w:numId w:val="13"/>
        </w:numPr>
        <w:suppressAutoHyphens/>
        <w:spacing w:before="120" w:after="0" w:line="240" w:lineRule="auto"/>
        <w:ind w:left="284" w:hanging="426"/>
        <w:jc w:val="both"/>
        <w:rPr>
          <w:rFonts w:cs="Arial"/>
        </w:rPr>
      </w:pPr>
      <w:r w:rsidRPr="00CD79CA">
        <w:rPr>
          <w:rFonts w:cs="Arial"/>
        </w:rPr>
        <w:t xml:space="preserve">Za účelom kontroly plnenia povinnosti </w:t>
      </w:r>
      <w:r w:rsidR="000C4125">
        <w:rPr>
          <w:rFonts w:cs="Arial"/>
        </w:rPr>
        <w:t>predávajúceho</w:t>
      </w:r>
      <w:r w:rsidRPr="00CD79CA">
        <w:rPr>
          <w:rFonts w:cs="Arial"/>
        </w:rPr>
        <w:t xml:space="preserve"> v zmysle bodu </w:t>
      </w:r>
      <w:r>
        <w:rPr>
          <w:rFonts w:cs="Arial"/>
        </w:rPr>
        <w:t xml:space="preserve">8. </w:t>
      </w:r>
      <w:r w:rsidRPr="00CD79CA">
        <w:rPr>
          <w:rFonts w:cs="Arial"/>
        </w:rPr>
        <w:t xml:space="preserve">tohto článku zmluvy je </w:t>
      </w:r>
      <w:r>
        <w:rPr>
          <w:rFonts w:cs="Arial"/>
        </w:rPr>
        <w:t xml:space="preserve">predávajúci </w:t>
      </w:r>
      <w:r w:rsidRPr="00CD79CA">
        <w:rPr>
          <w:rFonts w:cs="Arial"/>
        </w:rPr>
        <w:t xml:space="preserve">povinný kedykoľvek </w:t>
      </w:r>
      <w:r>
        <w:rPr>
          <w:rFonts w:cs="Arial"/>
        </w:rPr>
        <w:t xml:space="preserve">počas trvania tejto zmluvy </w:t>
      </w:r>
      <w:r w:rsidRPr="00CD79CA">
        <w:rPr>
          <w:rFonts w:cs="Arial"/>
        </w:rPr>
        <w:t xml:space="preserve">na výzvu </w:t>
      </w:r>
      <w:r>
        <w:rPr>
          <w:rFonts w:cs="Arial"/>
        </w:rPr>
        <w:t xml:space="preserve">kupujúceho </w:t>
      </w:r>
      <w:r w:rsidRPr="00CD79CA">
        <w:rPr>
          <w:rFonts w:cs="Arial"/>
        </w:rPr>
        <w:t xml:space="preserve">bezodkladne, najneskôr však do 3 pracovných dní, predložiť </w:t>
      </w:r>
      <w:r>
        <w:rPr>
          <w:rFonts w:cs="Arial"/>
        </w:rPr>
        <w:t>kupujúcemu</w:t>
      </w:r>
      <w:r w:rsidRPr="00CD79CA">
        <w:rPr>
          <w:rFonts w:cs="Arial"/>
        </w:rPr>
        <w:t xml:space="preserve"> zoznam všetkých subdodávateľov v zmysle § 2 ods. 1 písm. a) bod 7 </w:t>
      </w:r>
      <w:r>
        <w:rPr>
          <w:rFonts w:cs="Arial"/>
        </w:rPr>
        <w:t>zákona č. 315/2016 Z. z.,</w:t>
      </w:r>
      <w:r w:rsidRPr="00CD79CA">
        <w:rPr>
          <w:rFonts w:cs="Arial"/>
        </w:rPr>
        <w:t xml:space="preserve"> ktorí napĺňajú definičné znaky partnera verejného sektora v zmysle § 2 ods.</w:t>
      </w:r>
      <w:r>
        <w:rPr>
          <w:rFonts w:cs="Arial"/>
        </w:rPr>
        <w:t xml:space="preserve"> 1 písm. a) bod 7 a § 2 ods. 2 z</w:t>
      </w:r>
      <w:r w:rsidRPr="00CD79CA">
        <w:rPr>
          <w:rFonts w:cs="Arial"/>
        </w:rPr>
        <w:t xml:space="preserve">ákona </w:t>
      </w:r>
      <w:r>
        <w:rPr>
          <w:rFonts w:cs="Arial"/>
        </w:rPr>
        <w:t>č. 315/2016 Z. z.</w:t>
      </w:r>
      <w:r w:rsidRPr="00CD79CA">
        <w:rPr>
          <w:rFonts w:cs="Arial"/>
        </w:rPr>
        <w:t>, v dôsledku ich participácie na plnení tejto Zmluvy (</w:t>
      </w:r>
      <w:r w:rsidRPr="00B1519F">
        <w:rPr>
          <w:rFonts w:cs="Arial"/>
        </w:rPr>
        <w:t>ďalej len „Zoznam“) a zároveň všetky</w:t>
      </w:r>
      <w:r w:rsidRPr="00CD79CA">
        <w:rPr>
          <w:rFonts w:cs="Arial"/>
        </w:rPr>
        <w:t xml:space="preserve"> zmluvy so subdodávateľmi identifi</w:t>
      </w:r>
      <w:r>
        <w:rPr>
          <w:rFonts w:cs="Arial"/>
        </w:rPr>
        <w:t>kovanými v Prílohe č. 2</w:t>
      </w:r>
      <w:r w:rsidRPr="00CD79CA">
        <w:rPr>
          <w:rFonts w:cs="Arial"/>
        </w:rPr>
        <w:t xml:space="preserve">, resp. následne doplnenými/ zmenenými postupom podľa bodu </w:t>
      </w:r>
      <w:r w:rsidR="00B1519F">
        <w:rPr>
          <w:rFonts w:cs="Arial"/>
        </w:rPr>
        <w:t>6</w:t>
      </w:r>
      <w:r w:rsidRPr="00CD79CA">
        <w:rPr>
          <w:rFonts w:cs="Arial"/>
        </w:rPr>
        <w:t xml:space="preserve"> tohto článku zmluvy, ktorých neuviedol v</w:t>
      </w:r>
      <w:r>
        <w:rPr>
          <w:rFonts w:cs="Arial"/>
        </w:rPr>
        <w:t> </w:t>
      </w:r>
      <w:r w:rsidRPr="00CD79CA">
        <w:rPr>
          <w:rFonts w:cs="Arial"/>
        </w:rPr>
        <w:t>Zozname</w:t>
      </w:r>
      <w:r>
        <w:rPr>
          <w:rFonts w:cs="Arial"/>
        </w:rPr>
        <w:t xml:space="preserve"> a nie sú zapísaní v Registri</w:t>
      </w:r>
      <w:r w:rsidRPr="00CD79CA">
        <w:rPr>
          <w:rFonts w:cs="Arial"/>
        </w:rPr>
        <w:t xml:space="preserve">. Za úplnosť a pravdivosť poskytnutých údajov nesie plnú zodpovednosť </w:t>
      </w:r>
      <w:r w:rsidR="00B1519F">
        <w:rPr>
          <w:rFonts w:cs="Arial"/>
        </w:rPr>
        <w:t>predávajúci</w:t>
      </w:r>
      <w:r w:rsidRPr="00CD79CA">
        <w:rPr>
          <w:rFonts w:cs="Arial"/>
        </w:rPr>
        <w:t>.</w:t>
      </w:r>
    </w:p>
    <w:p w14:paraId="7E299F0A" w14:textId="0B0CE829" w:rsidR="00F827F8" w:rsidRDefault="00F827F8" w:rsidP="00B1519F">
      <w:pPr>
        <w:numPr>
          <w:ilvl w:val="0"/>
          <w:numId w:val="13"/>
        </w:numPr>
        <w:suppressAutoHyphens/>
        <w:spacing w:before="120" w:after="0" w:line="240" w:lineRule="auto"/>
        <w:ind w:left="284" w:hanging="426"/>
        <w:jc w:val="both"/>
        <w:rPr>
          <w:rFonts w:cs="Arial"/>
        </w:rPr>
      </w:pPr>
      <w:r w:rsidRPr="00CD79CA">
        <w:rPr>
          <w:rFonts w:cs="Arial"/>
        </w:rPr>
        <w:t xml:space="preserve">V prípade ak </w:t>
      </w:r>
      <w:r w:rsidR="000C4125">
        <w:rPr>
          <w:rFonts w:cs="Arial"/>
        </w:rPr>
        <w:t>predávajúci</w:t>
      </w:r>
      <w:r w:rsidRPr="00CD79CA">
        <w:rPr>
          <w:rFonts w:cs="Arial"/>
        </w:rPr>
        <w:t xml:space="preserve"> poruší povinnosť podľa bodu </w:t>
      </w:r>
      <w:r w:rsidR="00B1519F">
        <w:rPr>
          <w:rFonts w:cs="Arial"/>
        </w:rPr>
        <w:t>8</w:t>
      </w:r>
      <w:r w:rsidRPr="00CD79CA">
        <w:rPr>
          <w:rFonts w:cs="Arial"/>
        </w:rPr>
        <w:t xml:space="preserve"> tohto článku zm</w:t>
      </w:r>
      <w:r w:rsidR="00B1519F">
        <w:rPr>
          <w:rFonts w:cs="Arial"/>
        </w:rPr>
        <w:t xml:space="preserve">luvy, a teda bude táto </w:t>
      </w:r>
      <w:r w:rsidRPr="00CD79CA">
        <w:rPr>
          <w:rFonts w:cs="Arial"/>
        </w:rPr>
        <w:t xml:space="preserve">zmluva plnená subdodávateľmi (resp. budú na jej plnení participovať subdodávatelia), ktorí si riadne nesplnili svoju zákonnú povinnosť zápisu do Registra (resp. jeho udržiavania), má </w:t>
      </w:r>
      <w:r w:rsidR="00B1519F">
        <w:rPr>
          <w:rFonts w:cs="Arial"/>
        </w:rPr>
        <w:t xml:space="preserve">kupujúci </w:t>
      </w:r>
      <w:r w:rsidRPr="00CD79CA">
        <w:rPr>
          <w:rFonts w:cs="Arial"/>
        </w:rPr>
        <w:t xml:space="preserve">právo na zmluvnú pokutu od </w:t>
      </w:r>
      <w:r w:rsidR="00B1519F">
        <w:rPr>
          <w:rFonts w:cs="Arial"/>
        </w:rPr>
        <w:t xml:space="preserve">predávajúceho </w:t>
      </w:r>
      <w:r w:rsidRPr="00CD79CA">
        <w:rPr>
          <w:rFonts w:cs="Arial"/>
        </w:rPr>
        <w:t xml:space="preserve">vo výške </w:t>
      </w:r>
      <w:r w:rsidR="00B1519F">
        <w:rPr>
          <w:rFonts w:cs="Arial"/>
        </w:rPr>
        <w:t>1</w:t>
      </w:r>
      <w:r w:rsidRPr="00CD79CA">
        <w:rPr>
          <w:rFonts w:cs="Arial"/>
        </w:rPr>
        <w:t xml:space="preserve">.000,- € (slovom </w:t>
      </w:r>
      <w:r w:rsidR="00B1519F">
        <w:rPr>
          <w:rFonts w:cs="Arial"/>
        </w:rPr>
        <w:t>jedent</w:t>
      </w:r>
      <w:r w:rsidRPr="00CD79CA">
        <w:rPr>
          <w:rFonts w:cs="Arial"/>
        </w:rPr>
        <w:t xml:space="preserve">isíc eur), a to za každého Subdodávateľa a subdodávateľa v zmysle § 2 ods. 1 písm. a) bod 7 </w:t>
      </w:r>
      <w:r w:rsidR="00B1519F">
        <w:rPr>
          <w:rFonts w:cs="Arial"/>
        </w:rPr>
        <w:t>z</w:t>
      </w:r>
      <w:r w:rsidRPr="00CD79CA">
        <w:rPr>
          <w:rFonts w:cs="Arial"/>
        </w:rPr>
        <w:t xml:space="preserve">ákona </w:t>
      </w:r>
      <w:r w:rsidR="00B1519F">
        <w:rPr>
          <w:rFonts w:cs="Arial"/>
        </w:rPr>
        <w:t>č. 315/2016 Z. z.</w:t>
      </w:r>
      <w:r w:rsidRPr="00CD79CA">
        <w:rPr>
          <w:rFonts w:cs="Arial"/>
        </w:rPr>
        <w:t>, ktorý sa riadne a včas nezapíše do Registra, resp. bude z Registra vymazaný.</w:t>
      </w:r>
    </w:p>
    <w:p w14:paraId="2F21F3DC" w14:textId="63BEB294" w:rsidR="00B1519F" w:rsidRDefault="00B1519F" w:rsidP="00B1519F">
      <w:pPr>
        <w:numPr>
          <w:ilvl w:val="0"/>
          <w:numId w:val="13"/>
        </w:numPr>
        <w:suppressAutoHyphens/>
        <w:spacing w:before="120" w:after="0" w:line="240" w:lineRule="auto"/>
        <w:ind w:left="284" w:hanging="426"/>
        <w:jc w:val="both"/>
        <w:rPr>
          <w:rFonts w:cs="Arial"/>
        </w:rPr>
      </w:pPr>
      <w:r w:rsidRPr="00F827F8">
        <w:rPr>
          <w:rFonts w:cs="Arial"/>
        </w:rPr>
        <w:t xml:space="preserve">V prípade omeškania </w:t>
      </w:r>
      <w:r w:rsidR="000C4125">
        <w:rPr>
          <w:rFonts w:cs="Arial"/>
        </w:rPr>
        <w:t>predávajúce</w:t>
      </w:r>
      <w:r w:rsidR="007E2151">
        <w:rPr>
          <w:rFonts w:cs="Arial"/>
        </w:rPr>
        <w:t>ho</w:t>
      </w:r>
      <w:r w:rsidRPr="00F827F8">
        <w:rPr>
          <w:rFonts w:cs="Arial"/>
        </w:rPr>
        <w:t xml:space="preserve"> so splnen</w:t>
      </w:r>
      <w:r>
        <w:rPr>
          <w:rFonts w:cs="Arial"/>
        </w:rPr>
        <w:t>ím povinnosti v zmysle bodu 9</w:t>
      </w:r>
      <w:r w:rsidRPr="00F827F8">
        <w:rPr>
          <w:rFonts w:cs="Arial"/>
        </w:rPr>
        <w:t xml:space="preserve"> tohto článku zmluvy má </w:t>
      </w:r>
      <w:r w:rsidR="000C4125">
        <w:rPr>
          <w:rFonts w:cs="Arial"/>
        </w:rPr>
        <w:t>kupujúci</w:t>
      </w:r>
      <w:r w:rsidRPr="00F827F8">
        <w:rPr>
          <w:rFonts w:cs="Arial"/>
        </w:rPr>
        <w:t xml:space="preserve"> právo na zmluvnú pokutu vo výške </w:t>
      </w:r>
      <w:r>
        <w:rPr>
          <w:rFonts w:cs="Arial"/>
        </w:rPr>
        <w:t>100,- € (slovom jedno</w:t>
      </w:r>
      <w:r w:rsidRPr="00F827F8">
        <w:rPr>
          <w:rFonts w:cs="Arial"/>
        </w:rPr>
        <w:t>sto eur), a to za každý aj začatý deň omeškania</w:t>
      </w:r>
      <w:r>
        <w:rPr>
          <w:rFonts w:cs="Arial"/>
        </w:rPr>
        <w:t>, maximálne však vo výške 5</w:t>
      </w:r>
      <w:r w:rsidRPr="00F827F8">
        <w:rPr>
          <w:rFonts w:cs="Arial"/>
        </w:rPr>
        <w:t xml:space="preserve">.000,- € (slovom </w:t>
      </w:r>
      <w:r>
        <w:rPr>
          <w:rFonts w:cs="Arial"/>
        </w:rPr>
        <w:t>päťtisíc</w:t>
      </w:r>
      <w:r w:rsidRPr="00F827F8">
        <w:rPr>
          <w:rFonts w:cs="Arial"/>
        </w:rPr>
        <w:t xml:space="preserve"> eur</w:t>
      </w:r>
      <w:r>
        <w:rPr>
          <w:rFonts w:cs="Arial"/>
        </w:rPr>
        <w:t>).</w:t>
      </w:r>
    </w:p>
    <w:p w14:paraId="3DF3AC4E" w14:textId="77777777" w:rsidR="00F827F8" w:rsidRDefault="00F827F8" w:rsidP="00F25310">
      <w:pPr>
        <w:suppressAutoHyphens/>
        <w:spacing w:after="120" w:line="240" w:lineRule="auto"/>
        <w:rPr>
          <w:rFonts w:eastAsia="Times New Roman" w:cstheme="minorHAnsi"/>
          <w:lang w:eastAsia="cs-CZ"/>
        </w:rPr>
      </w:pPr>
    </w:p>
    <w:p w14:paraId="4626A0FB" w14:textId="77777777" w:rsidR="00693509" w:rsidRPr="00A77B7C" w:rsidRDefault="00693509" w:rsidP="00F25310">
      <w:pPr>
        <w:suppressAutoHyphens/>
        <w:spacing w:after="120" w:line="240" w:lineRule="auto"/>
        <w:rPr>
          <w:rFonts w:eastAsia="Times New Roman" w:cstheme="minorHAnsi"/>
          <w:lang w:eastAsia="cs-CZ"/>
        </w:rPr>
      </w:pPr>
    </w:p>
    <w:p w14:paraId="52FA8F61" w14:textId="77777777" w:rsidR="00F25310" w:rsidRPr="00A77B7C" w:rsidRDefault="00F25310" w:rsidP="00F25310">
      <w:pPr>
        <w:suppressAutoHyphens/>
        <w:spacing w:after="0" w:line="240" w:lineRule="auto"/>
        <w:jc w:val="center"/>
        <w:rPr>
          <w:rFonts w:eastAsia="Times New Roman" w:cstheme="minorHAnsi"/>
          <w:b/>
          <w:lang w:eastAsia="cs-CZ"/>
        </w:rPr>
      </w:pPr>
      <w:r w:rsidRPr="00A77B7C">
        <w:rPr>
          <w:rFonts w:eastAsia="Times New Roman" w:cstheme="minorHAnsi"/>
          <w:b/>
          <w:lang w:eastAsia="cs-CZ"/>
        </w:rPr>
        <w:t xml:space="preserve">Článok VI. </w:t>
      </w:r>
    </w:p>
    <w:p w14:paraId="715B600A" w14:textId="77777777" w:rsidR="00F25310" w:rsidRPr="00A77B7C" w:rsidRDefault="00F25310" w:rsidP="00F25310">
      <w:pPr>
        <w:suppressAutoHyphens/>
        <w:spacing w:after="0" w:line="240" w:lineRule="auto"/>
        <w:jc w:val="center"/>
        <w:rPr>
          <w:rFonts w:eastAsia="Times New Roman" w:cstheme="minorHAnsi"/>
          <w:b/>
          <w:lang w:eastAsia="cs-CZ"/>
        </w:rPr>
      </w:pPr>
      <w:r w:rsidRPr="00A77B7C">
        <w:rPr>
          <w:rFonts w:eastAsia="Times New Roman" w:cstheme="minorHAnsi"/>
          <w:b/>
          <w:lang w:eastAsia="cs-CZ"/>
        </w:rPr>
        <w:t>ZÁRUKA A ZODPOVEDNOSŤ ZA ŠKODU</w:t>
      </w:r>
    </w:p>
    <w:p w14:paraId="59805DBC" w14:textId="694825A3" w:rsidR="00F25310" w:rsidRPr="00A77B7C" w:rsidRDefault="00F25310" w:rsidP="00F25310">
      <w:pPr>
        <w:pStyle w:val="Odsekzoznamu"/>
        <w:numPr>
          <w:ilvl w:val="0"/>
          <w:numId w:val="8"/>
        </w:numPr>
        <w:suppressAutoHyphens/>
        <w:spacing w:before="120" w:after="0" w:line="240" w:lineRule="auto"/>
        <w:jc w:val="both"/>
        <w:rPr>
          <w:rFonts w:cstheme="minorHAnsi"/>
        </w:rPr>
      </w:pPr>
      <w:r w:rsidRPr="00A77B7C">
        <w:rPr>
          <w:rFonts w:eastAsia="Times New Roman" w:cstheme="minorHAnsi"/>
          <w:lang w:eastAsia="cs-CZ"/>
        </w:rPr>
        <w:t>Na dodávaný predmet kúpy vrátane príslušenstva a výbavy je dohodnutá záručná doba</w:t>
      </w:r>
      <w:r w:rsidR="00D715BE" w:rsidRPr="00A77B7C">
        <w:rPr>
          <w:rFonts w:eastAsia="Times New Roman" w:cstheme="minorHAnsi"/>
          <w:lang w:eastAsia="cs-CZ"/>
        </w:rPr>
        <w:t xml:space="preserve"> </w:t>
      </w:r>
      <w:r w:rsidR="00DB307F" w:rsidRPr="00293F44">
        <w:rPr>
          <w:rFonts w:eastAsia="Times New Roman" w:cstheme="minorHAnsi"/>
          <w:i/>
          <w:lang w:eastAsia="cs-CZ"/>
        </w:rPr>
        <w:t xml:space="preserve">... (doplní sa podľa ponuky uchádzača, ale </w:t>
      </w:r>
      <w:r w:rsidR="002348C8" w:rsidRPr="00293F44">
        <w:rPr>
          <w:rFonts w:eastAsia="Times New Roman" w:cstheme="minorHAnsi"/>
          <w:i/>
          <w:lang w:eastAsia="cs-CZ"/>
        </w:rPr>
        <w:t xml:space="preserve">minimálne </w:t>
      </w:r>
      <w:r w:rsidR="00D715BE" w:rsidRPr="00293F44">
        <w:rPr>
          <w:rFonts w:eastAsia="Times New Roman" w:cstheme="minorHAnsi"/>
          <w:i/>
          <w:lang w:eastAsia="cs-CZ"/>
        </w:rPr>
        <w:t xml:space="preserve">5 (päť) rokov </w:t>
      </w:r>
      <w:r w:rsidR="00097538" w:rsidRPr="00293F44">
        <w:rPr>
          <w:rFonts w:eastAsia="Times New Roman" w:cstheme="minorHAnsi"/>
          <w:i/>
          <w:lang w:eastAsia="cs-CZ"/>
        </w:rPr>
        <w:t>a/</w:t>
      </w:r>
      <w:r w:rsidR="00693509" w:rsidRPr="00293F44">
        <w:rPr>
          <w:rFonts w:eastAsia="Times New Roman" w:cstheme="minorHAnsi"/>
          <w:i/>
          <w:lang w:eastAsia="cs-CZ"/>
        </w:rPr>
        <w:t xml:space="preserve">alebo </w:t>
      </w:r>
      <w:r w:rsidR="00097538" w:rsidRPr="00293F44">
        <w:rPr>
          <w:rFonts w:eastAsia="Times New Roman" w:cstheme="minorHAnsi"/>
          <w:i/>
          <w:lang w:eastAsia="cs-CZ"/>
        </w:rPr>
        <w:t xml:space="preserve">minimálne </w:t>
      </w:r>
      <w:r w:rsidR="00693509" w:rsidRPr="00293F44">
        <w:rPr>
          <w:rFonts w:eastAsia="Times New Roman" w:cstheme="minorHAnsi"/>
          <w:i/>
          <w:lang w:eastAsia="cs-CZ"/>
        </w:rPr>
        <w:t>100 000 (stotisíc) km</w:t>
      </w:r>
      <w:r w:rsidR="00D715BE" w:rsidRPr="00293F44">
        <w:rPr>
          <w:rFonts w:eastAsia="Times New Roman" w:cstheme="minorHAnsi"/>
          <w:i/>
          <w:lang w:eastAsia="cs-CZ"/>
        </w:rPr>
        <w:t>,</w:t>
      </w:r>
      <w:r w:rsidR="00693509" w:rsidRPr="00293F44">
        <w:rPr>
          <w:rFonts w:eastAsia="Times New Roman" w:cstheme="minorHAnsi"/>
          <w:i/>
          <w:lang w:eastAsia="cs-CZ"/>
        </w:rPr>
        <w:t xml:space="preserve"> v závislosti od toho, ktorá skutočnosť nastane skôr</w:t>
      </w:r>
      <w:r w:rsidR="00DB307F" w:rsidRPr="00293F44">
        <w:rPr>
          <w:rFonts w:eastAsia="Times New Roman" w:cstheme="minorHAnsi"/>
          <w:i/>
          <w:lang w:eastAsia="cs-CZ"/>
        </w:rPr>
        <w:t>)</w:t>
      </w:r>
      <w:r w:rsidR="00693509" w:rsidRPr="00293F44">
        <w:rPr>
          <w:rFonts w:eastAsia="Times New Roman" w:cstheme="minorHAnsi"/>
          <w:lang w:eastAsia="cs-CZ"/>
        </w:rPr>
        <w:t>.</w:t>
      </w:r>
      <w:r w:rsidR="00D715BE" w:rsidRPr="00293F44">
        <w:rPr>
          <w:rFonts w:eastAsia="Times New Roman" w:cstheme="minorHAnsi"/>
          <w:lang w:eastAsia="cs-CZ"/>
        </w:rPr>
        <w:t xml:space="preserve"> </w:t>
      </w:r>
      <w:r w:rsidR="00693509" w:rsidRPr="00293F44">
        <w:rPr>
          <w:rFonts w:eastAsia="Times New Roman" w:cstheme="minorHAnsi"/>
          <w:lang w:eastAsia="cs-CZ"/>
        </w:rPr>
        <w:t>P</w:t>
      </w:r>
      <w:r w:rsidR="00D715BE" w:rsidRPr="00293F44">
        <w:rPr>
          <w:rFonts w:eastAsia="Times New Roman" w:cstheme="minorHAnsi"/>
          <w:lang w:eastAsia="cs-CZ"/>
        </w:rPr>
        <w:t>okiaľ</w:t>
      </w:r>
      <w:r w:rsidR="00D715BE" w:rsidRPr="00A77B7C">
        <w:rPr>
          <w:rFonts w:eastAsia="Times New Roman" w:cstheme="minorHAnsi"/>
          <w:lang w:eastAsia="cs-CZ"/>
        </w:rPr>
        <w:t xml:space="preserve"> je výrobcom alebo predajcom stanovená na predmet kúpy alebo akúkoľvek jeho časť, funkciu, súčasť alebo súčiastku dlhšia záručná doba, vzťahuje sa na predmet kúpy alebo jeho časť, funkciu, súčasť alebo súčiastku táto dlhšia záručná doba. </w:t>
      </w:r>
    </w:p>
    <w:p w14:paraId="2C98EA1D" w14:textId="7F09D6CA" w:rsidR="00F25310" w:rsidRPr="00A77B7C" w:rsidRDefault="00F25310" w:rsidP="00F25310">
      <w:pPr>
        <w:numPr>
          <w:ilvl w:val="0"/>
          <w:numId w:val="8"/>
        </w:numPr>
        <w:tabs>
          <w:tab w:val="clear" w:pos="360"/>
        </w:tabs>
        <w:suppressAutoHyphens/>
        <w:spacing w:before="120" w:after="0" w:line="240" w:lineRule="auto"/>
        <w:ind w:left="357" w:hanging="357"/>
        <w:jc w:val="both"/>
        <w:rPr>
          <w:rFonts w:eastAsia="Times New Roman" w:cstheme="minorHAnsi"/>
          <w:lang w:eastAsia="cs-CZ"/>
        </w:rPr>
      </w:pPr>
      <w:r w:rsidRPr="00A77B7C">
        <w:rPr>
          <w:rFonts w:eastAsia="Times New Roman" w:cstheme="minorHAnsi"/>
          <w:lang w:eastAsia="cs-CZ"/>
        </w:rPr>
        <w:t>Ak sa v priebehu záručnej doby prejaví chyba materiálu alebo výrobná vada, je predávajúci povinný poškodené diely opraviť alebo vymeniť, čo bude vykonané bez úhrady najneskoršie</w:t>
      </w:r>
      <w:r w:rsidR="00693509">
        <w:rPr>
          <w:rFonts w:eastAsia="Times New Roman" w:cstheme="minorHAnsi"/>
          <w:lang w:eastAsia="cs-CZ"/>
        </w:rPr>
        <w:t xml:space="preserve"> však</w:t>
      </w:r>
      <w:r w:rsidRPr="00A77B7C">
        <w:rPr>
          <w:rFonts w:eastAsia="Times New Roman" w:cstheme="minorHAnsi"/>
          <w:lang w:eastAsia="cs-CZ"/>
        </w:rPr>
        <w:t xml:space="preserve"> do </w:t>
      </w:r>
      <w:r w:rsidR="00693509">
        <w:rPr>
          <w:rFonts w:eastAsia="Times New Roman" w:cstheme="minorHAnsi"/>
          <w:lang w:eastAsia="cs-CZ"/>
        </w:rPr>
        <w:t>30</w:t>
      </w:r>
      <w:r w:rsidR="00693509" w:rsidRPr="00A77B7C">
        <w:rPr>
          <w:rFonts w:eastAsia="Times New Roman" w:cstheme="minorHAnsi"/>
          <w:lang w:eastAsia="cs-CZ"/>
        </w:rPr>
        <w:t xml:space="preserve"> (</w:t>
      </w:r>
      <w:r w:rsidR="00693509">
        <w:rPr>
          <w:rFonts w:eastAsia="Times New Roman" w:cstheme="minorHAnsi"/>
          <w:lang w:eastAsia="cs-CZ"/>
        </w:rPr>
        <w:t>tridsať</w:t>
      </w:r>
      <w:r w:rsidR="00693509" w:rsidRPr="00A77B7C">
        <w:rPr>
          <w:rFonts w:eastAsia="Times New Roman" w:cstheme="minorHAnsi"/>
          <w:lang w:eastAsia="cs-CZ"/>
        </w:rPr>
        <w:t xml:space="preserve">) </w:t>
      </w:r>
      <w:r w:rsidRPr="00A77B7C">
        <w:rPr>
          <w:rFonts w:eastAsia="Times New Roman" w:cstheme="minorHAnsi"/>
          <w:lang w:eastAsia="cs-CZ"/>
        </w:rPr>
        <w:t>dní od reklamovania vady.</w:t>
      </w:r>
    </w:p>
    <w:p w14:paraId="015A14D5" w14:textId="77777777" w:rsidR="00F25310" w:rsidRPr="00A77B7C" w:rsidRDefault="00F25310" w:rsidP="00F25310">
      <w:pPr>
        <w:numPr>
          <w:ilvl w:val="0"/>
          <w:numId w:val="8"/>
        </w:numPr>
        <w:tabs>
          <w:tab w:val="clear" w:pos="360"/>
        </w:tabs>
        <w:suppressAutoHyphens/>
        <w:spacing w:before="120" w:after="0" w:line="240" w:lineRule="auto"/>
        <w:ind w:left="357" w:hanging="357"/>
        <w:jc w:val="both"/>
        <w:rPr>
          <w:rFonts w:eastAsia="Times New Roman" w:cstheme="minorHAnsi"/>
          <w:lang w:eastAsia="cs-CZ"/>
        </w:rPr>
      </w:pPr>
      <w:r w:rsidRPr="00A77B7C">
        <w:rPr>
          <w:rFonts w:eastAsia="Times New Roman" w:cstheme="minorHAnsi"/>
          <w:lang w:eastAsia="cs-CZ"/>
        </w:rPr>
        <w:t>P</w:t>
      </w:r>
      <w:r w:rsidR="00C53A73" w:rsidRPr="00A77B7C">
        <w:rPr>
          <w:rFonts w:eastAsia="Times New Roman" w:cstheme="minorHAnsi"/>
          <w:lang w:eastAsia="cs-CZ"/>
        </w:rPr>
        <w:t>re zamedzenie pochybností p</w:t>
      </w:r>
      <w:r w:rsidRPr="00A77B7C">
        <w:rPr>
          <w:rFonts w:eastAsia="Times New Roman" w:cstheme="minorHAnsi"/>
          <w:lang w:eastAsia="cs-CZ"/>
        </w:rPr>
        <w:t>redávajúci ne</w:t>
      </w:r>
      <w:r w:rsidR="00C53A73" w:rsidRPr="00A77B7C">
        <w:rPr>
          <w:rFonts w:eastAsia="Times New Roman" w:cstheme="minorHAnsi"/>
          <w:lang w:eastAsia="cs-CZ"/>
        </w:rPr>
        <w:t xml:space="preserve">zodpovedá </w:t>
      </w:r>
      <w:r w:rsidRPr="00A77B7C">
        <w:rPr>
          <w:rFonts w:eastAsia="Times New Roman" w:cstheme="minorHAnsi"/>
          <w:lang w:eastAsia="cs-CZ"/>
        </w:rPr>
        <w:t>za vady, ktoré boli spôsobené neodbornou prevádzkou, obsluhou a údržbou, používaním v rozpore s návodom na použitie, resp. s obvyklým spôsobom užívania vozidla alebo užívaním nezodpovedajúcich prevádzkových kvapalín a ďalších médií používaných v súvislosti s prevádzkou vozidla.</w:t>
      </w:r>
    </w:p>
    <w:p w14:paraId="77DDEEFD" w14:textId="77777777" w:rsidR="00F25310" w:rsidRPr="00A77B7C" w:rsidRDefault="00F25310" w:rsidP="00F25310">
      <w:pPr>
        <w:numPr>
          <w:ilvl w:val="0"/>
          <w:numId w:val="8"/>
        </w:numPr>
        <w:tabs>
          <w:tab w:val="clear" w:pos="360"/>
        </w:tabs>
        <w:suppressAutoHyphens/>
        <w:spacing w:before="120" w:after="0" w:line="240" w:lineRule="auto"/>
        <w:ind w:left="357" w:hanging="357"/>
        <w:jc w:val="both"/>
        <w:rPr>
          <w:rFonts w:eastAsia="Times New Roman" w:cstheme="minorHAnsi"/>
          <w:lang w:eastAsia="cs-CZ"/>
        </w:rPr>
      </w:pPr>
      <w:r w:rsidRPr="00A77B7C">
        <w:rPr>
          <w:rFonts w:eastAsia="Times New Roman" w:cstheme="minorHAnsi"/>
          <w:lang w:eastAsia="cs-CZ"/>
        </w:rPr>
        <w:t>V prípade reklamácií predmetu kúpy sa postupuje podľa príslušných ustanovení Obchodného zákonníka a ostatných všeobecne záväzných právnych predpisov Slovenskej republiky.</w:t>
      </w:r>
    </w:p>
    <w:p w14:paraId="18266849" w14:textId="77777777" w:rsidR="00C53A73" w:rsidRPr="00A77B7C" w:rsidRDefault="00C53A73" w:rsidP="00F25310">
      <w:pPr>
        <w:numPr>
          <w:ilvl w:val="0"/>
          <w:numId w:val="8"/>
        </w:numPr>
        <w:tabs>
          <w:tab w:val="clear" w:pos="360"/>
        </w:tabs>
        <w:suppressAutoHyphens/>
        <w:spacing w:before="120" w:after="0" w:line="240" w:lineRule="auto"/>
        <w:ind w:left="357" w:hanging="357"/>
        <w:jc w:val="both"/>
        <w:rPr>
          <w:rFonts w:eastAsia="Times New Roman" w:cstheme="minorHAnsi"/>
          <w:lang w:eastAsia="cs-CZ"/>
        </w:rPr>
      </w:pPr>
      <w:r w:rsidRPr="00A77B7C">
        <w:rPr>
          <w:rFonts w:eastAsia="Times New Roman" w:cstheme="minorHAnsi"/>
          <w:lang w:eastAsia="cs-CZ"/>
        </w:rPr>
        <w:t>Záručná doba začína plynúť odovzdaním a prevzatím predmetu kúpy podľa článku IV tejto zmluvy.</w:t>
      </w:r>
    </w:p>
    <w:p w14:paraId="147B67A7" w14:textId="77777777" w:rsidR="00A664DD" w:rsidRPr="00A77B7C" w:rsidRDefault="00C53A73" w:rsidP="00F25310">
      <w:pPr>
        <w:numPr>
          <w:ilvl w:val="0"/>
          <w:numId w:val="8"/>
        </w:numPr>
        <w:tabs>
          <w:tab w:val="clear" w:pos="360"/>
        </w:tabs>
        <w:suppressAutoHyphens/>
        <w:spacing w:before="120" w:after="0" w:line="240" w:lineRule="auto"/>
        <w:ind w:left="357" w:hanging="357"/>
        <w:jc w:val="both"/>
        <w:rPr>
          <w:rFonts w:eastAsia="Times New Roman" w:cstheme="minorHAnsi"/>
          <w:lang w:eastAsia="cs-CZ"/>
        </w:rPr>
      </w:pPr>
      <w:r w:rsidRPr="00A77B7C">
        <w:rPr>
          <w:rFonts w:eastAsia="Times New Roman" w:cstheme="minorHAnsi"/>
          <w:lang w:eastAsia="cs-CZ"/>
        </w:rPr>
        <w:t>Pri výmene alebo oprave na základe reklamovania vady je predávajúci povinný uskutočniť výmenu alebo opravu prostredníctvom autorizovaného servisu</w:t>
      </w:r>
      <w:r w:rsidR="00A664DD" w:rsidRPr="00A77B7C">
        <w:rPr>
          <w:rFonts w:eastAsia="Times New Roman" w:cstheme="minorHAnsi"/>
          <w:lang w:eastAsia="cs-CZ"/>
        </w:rPr>
        <w:t>, použiť len originálne a nové (nerepasované) diely a komponenty, prevádzkové kvapaliny, doplnkovú výbavu a ďalšie médiá.</w:t>
      </w:r>
    </w:p>
    <w:p w14:paraId="5D442ECF" w14:textId="77777777" w:rsidR="00C53A73" w:rsidRPr="00A77B7C" w:rsidRDefault="00A664DD" w:rsidP="00F25310">
      <w:pPr>
        <w:numPr>
          <w:ilvl w:val="0"/>
          <w:numId w:val="8"/>
        </w:numPr>
        <w:tabs>
          <w:tab w:val="clear" w:pos="360"/>
        </w:tabs>
        <w:suppressAutoHyphens/>
        <w:spacing w:before="120" w:after="0" w:line="240" w:lineRule="auto"/>
        <w:ind w:left="357" w:hanging="357"/>
        <w:jc w:val="both"/>
        <w:rPr>
          <w:rFonts w:eastAsia="Times New Roman" w:cstheme="minorHAnsi"/>
          <w:lang w:eastAsia="cs-CZ"/>
        </w:rPr>
      </w:pPr>
      <w:r w:rsidRPr="00A77B7C">
        <w:rPr>
          <w:rFonts w:eastAsia="Times New Roman" w:cstheme="minorHAnsi"/>
          <w:lang w:eastAsia="cs-CZ"/>
        </w:rPr>
        <w:t xml:space="preserve">Predávajúci nie je oprávnený podmieňovať záruku uskutočňovaním servisných prehliadok v autorizovaných servisoch či akýmikoľvek inými podmienkami kladenými na subjekty vykonávajúce servisné prehliadky.  </w:t>
      </w:r>
      <w:r w:rsidR="00C53A73" w:rsidRPr="00A77B7C">
        <w:rPr>
          <w:rFonts w:eastAsia="Times New Roman" w:cstheme="minorHAnsi"/>
          <w:lang w:eastAsia="cs-CZ"/>
        </w:rPr>
        <w:t xml:space="preserve"> </w:t>
      </w:r>
    </w:p>
    <w:p w14:paraId="1BC49D6F" w14:textId="77777777" w:rsidR="00F25310" w:rsidRPr="00A77B7C" w:rsidRDefault="00F25310" w:rsidP="00F25310">
      <w:pPr>
        <w:suppressAutoHyphens/>
        <w:spacing w:after="0" w:line="240" w:lineRule="auto"/>
        <w:jc w:val="center"/>
        <w:rPr>
          <w:rFonts w:eastAsia="Times New Roman" w:cstheme="minorHAnsi"/>
          <w:b/>
          <w:lang w:eastAsia="cs-CZ"/>
        </w:rPr>
      </w:pPr>
    </w:p>
    <w:p w14:paraId="60D863D2" w14:textId="77777777" w:rsidR="00F25310" w:rsidRPr="00A77B7C" w:rsidRDefault="00F25310" w:rsidP="00F25310">
      <w:pPr>
        <w:suppressAutoHyphens/>
        <w:spacing w:before="120" w:after="0" w:line="240" w:lineRule="auto"/>
        <w:jc w:val="both"/>
        <w:rPr>
          <w:rFonts w:eastAsia="Times New Roman" w:cstheme="minorHAnsi"/>
          <w:lang w:eastAsia="cs-CZ"/>
        </w:rPr>
      </w:pPr>
    </w:p>
    <w:p w14:paraId="687A477A" w14:textId="77777777" w:rsidR="00F25310" w:rsidRPr="00A77B7C" w:rsidRDefault="00F25310" w:rsidP="00F25310">
      <w:pPr>
        <w:suppressAutoHyphens/>
        <w:spacing w:after="0" w:line="240" w:lineRule="auto"/>
        <w:jc w:val="center"/>
        <w:rPr>
          <w:rFonts w:eastAsia="Times New Roman" w:cstheme="minorHAnsi"/>
          <w:b/>
          <w:lang w:eastAsia="cs-CZ"/>
        </w:rPr>
      </w:pPr>
      <w:r w:rsidRPr="00A77B7C">
        <w:rPr>
          <w:rFonts w:eastAsia="Times New Roman" w:cstheme="minorHAnsi"/>
          <w:b/>
          <w:lang w:eastAsia="cs-CZ"/>
        </w:rPr>
        <w:t xml:space="preserve">Článok </w:t>
      </w:r>
      <w:r w:rsidR="00282F7E" w:rsidRPr="00A77B7C">
        <w:rPr>
          <w:rFonts w:eastAsia="Times New Roman" w:cstheme="minorHAnsi"/>
          <w:b/>
          <w:lang w:eastAsia="cs-CZ"/>
        </w:rPr>
        <w:t>VII</w:t>
      </w:r>
      <w:r w:rsidRPr="00A77B7C">
        <w:rPr>
          <w:rFonts w:eastAsia="Times New Roman" w:cstheme="minorHAnsi"/>
          <w:b/>
          <w:lang w:eastAsia="cs-CZ"/>
        </w:rPr>
        <w:t>.</w:t>
      </w:r>
    </w:p>
    <w:p w14:paraId="36150B82" w14:textId="77777777" w:rsidR="00F25310" w:rsidRPr="00A77B7C" w:rsidRDefault="00F25310" w:rsidP="00F25310">
      <w:pPr>
        <w:suppressAutoHyphens/>
        <w:spacing w:after="0" w:line="240" w:lineRule="auto"/>
        <w:jc w:val="center"/>
        <w:rPr>
          <w:rFonts w:eastAsia="Times New Roman" w:cstheme="minorHAnsi"/>
          <w:b/>
          <w:lang w:eastAsia="cs-CZ"/>
        </w:rPr>
      </w:pPr>
      <w:r w:rsidRPr="00A77B7C">
        <w:rPr>
          <w:rFonts w:eastAsia="Times New Roman" w:cstheme="minorHAnsi"/>
          <w:b/>
          <w:lang w:eastAsia="cs-CZ"/>
        </w:rPr>
        <w:t>ZMLUVNÉ POKUTY A ÚROKY Z OMEŠKANIA</w:t>
      </w:r>
    </w:p>
    <w:p w14:paraId="60673B30" w14:textId="77777777" w:rsidR="00F25310" w:rsidRPr="00A77B7C" w:rsidRDefault="00F25310" w:rsidP="00F25310">
      <w:pPr>
        <w:suppressAutoHyphens/>
        <w:spacing w:after="0" w:line="240" w:lineRule="auto"/>
        <w:jc w:val="center"/>
        <w:rPr>
          <w:rFonts w:eastAsia="Times New Roman" w:cstheme="minorHAnsi"/>
          <w:b/>
          <w:lang w:eastAsia="cs-CZ"/>
        </w:rPr>
      </w:pPr>
    </w:p>
    <w:p w14:paraId="5A63C785" w14:textId="2F301251" w:rsidR="000E0DD0" w:rsidRPr="00A77B7C" w:rsidRDefault="00DB307F" w:rsidP="00B1519F">
      <w:pPr>
        <w:numPr>
          <w:ilvl w:val="0"/>
          <w:numId w:val="10"/>
        </w:numPr>
        <w:tabs>
          <w:tab w:val="clear" w:pos="360"/>
        </w:tabs>
        <w:suppressAutoHyphens/>
        <w:spacing w:before="120" w:after="120" w:line="240" w:lineRule="auto"/>
        <w:ind w:left="357" w:hanging="357"/>
        <w:jc w:val="both"/>
        <w:rPr>
          <w:rFonts w:eastAsia="Times New Roman" w:cstheme="minorHAnsi"/>
          <w:lang w:eastAsia="cs-CZ"/>
        </w:rPr>
      </w:pPr>
      <w:r>
        <w:rPr>
          <w:rFonts w:cstheme="minorHAnsi"/>
        </w:rPr>
        <w:t xml:space="preserve">Predávajúci je povinný po celý čas trvania tejto zmluvy, až do splnenia všetkých záväzkov vyplývajúcich z tejto zmluvy, </w:t>
      </w:r>
      <w:r w:rsidR="00F827F8">
        <w:rPr>
          <w:rFonts w:cstheme="minorHAnsi"/>
        </w:rPr>
        <w:t xml:space="preserve">byť </w:t>
      </w:r>
      <w:r>
        <w:rPr>
          <w:rFonts w:cstheme="minorHAnsi"/>
        </w:rPr>
        <w:t>zapísaný v </w:t>
      </w:r>
      <w:r w:rsidR="009F4245">
        <w:rPr>
          <w:rFonts w:cstheme="minorHAnsi"/>
        </w:rPr>
        <w:t>R</w:t>
      </w:r>
      <w:r>
        <w:rPr>
          <w:rFonts w:cstheme="minorHAnsi"/>
        </w:rPr>
        <w:t>egistri</w:t>
      </w:r>
      <w:r w:rsidR="009F4245" w:rsidRPr="007E2151">
        <w:rPr>
          <w:rFonts w:cstheme="minorHAnsi"/>
        </w:rPr>
        <w:t xml:space="preserve">. </w:t>
      </w:r>
      <w:r w:rsidR="000E0DD0" w:rsidRPr="007E2151">
        <w:rPr>
          <w:rFonts w:cstheme="minorHAnsi"/>
        </w:rPr>
        <w:t>Ak kupujúcemu vznikne právo na odstúpenie od zmluvy podľa § 15 ods. 1 zákona č. 315/2016 Z. z</w:t>
      </w:r>
      <w:r w:rsidR="000E0DD0" w:rsidRPr="00A77B7C">
        <w:rPr>
          <w:rFonts w:cstheme="minorHAnsi"/>
        </w:rPr>
        <w:t>. a k odstúpeniu od zmluvy zo strany Kupujúceho nedôjde, má Kupujúci právo na zmluvnú pokutu od predávajúceho vo výške 5.000,- EUR (päťtisíc eur).</w:t>
      </w:r>
      <w:r w:rsidR="00564C7B" w:rsidRPr="00A77B7C">
        <w:rPr>
          <w:rFonts w:cstheme="minorHAnsi"/>
        </w:rPr>
        <w:t xml:space="preserve"> Kupujúci právo na zmluvnú pokutu podľa tohto bodu nemá, ak k vzniku práva na odstúpenie od zmluvy podľa predchádzajúcej vety dôjde po zaplatení kúpnej ceny v súlade s článkom III tejto zmluvy. </w:t>
      </w:r>
    </w:p>
    <w:p w14:paraId="40EA24B0" w14:textId="77777777" w:rsidR="00F25310" w:rsidRPr="00A77B7C" w:rsidRDefault="00A664DD" w:rsidP="00F25310">
      <w:pPr>
        <w:numPr>
          <w:ilvl w:val="0"/>
          <w:numId w:val="10"/>
        </w:numPr>
        <w:tabs>
          <w:tab w:val="clear" w:pos="360"/>
        </w:tabs>
        <w:suppressAutoHyphens/>
        <w:spacing w:before="120" w:after="0" w:line="240" w:lineRule="auto"/>
        <w:ind w:left="357" w:hanging="357"/>
        <w:jc w:val="both"/>
        <w:rPr>
          <w:rFonts w:eastAsia="Times New Roman" w:cstheme="minorHAnsi"/>
          <w:lang w:eastAsia="cs-CZ"/>
        </w:rPr>
      </w:pPr>
      <w:r w:rsidRPr="00A77B7C">
        <w:rPr>
          <w:rFonts w:cstheme="minorHAnsi"/>
          <w:color w:val="000000"/>
        </w:rPr>
        <w:t>V prípade omeškania kupujúceho s úhradou kúpnej ceny v súlade s článkom III tejto zmluvy je predávajúci oprávnený fakturovať kupujúcemu úrok z omeškania vo výške podľa nariadenia vlády Slovenskej republiky č. 21/2013 Z. z., ktorým sa vykonávajú niektoré ustanovenia Obchodného zákonníka, ako aj paušálnu náhradu nákladov spojených s uplatnením pohľadávky v zmysle § 369c ods. 1 zákona č. 513/1991 Zb.</w:t>
      </w:r>
      <w:r w:rsidR="00F25310" w:rsidRPr="00A77B7C">
        <w:rPr>
          <w:rFonts w:eastAsia="Times New Roman" w:cstheme="minorHAnsi"/>
          <w:lang w:eastAsia="cs-CZ"/>
        </w:rPr>
        <w:t xml:space="preserve"> </w:t>
      </w:r>
    </w:p>
    <w:p w14:paraId="718E58F0" w14:textId="2912C47F" w:rsidR="00F25310" w:rsidRPr="00A77B7C" w:rsidRDefault="00F25310" w:rsidP="00F25310">
      <w:pPr>
        <w:numPr>
          <w:ilvl w:val="0"/>
          <w:numId w:val="10"/>
        </w:numPr>
        <w:tabs>
          <w:tab w:val="clear" w:pos="360"/>
        </w:tabs>
        <w:suppressAutoHyphens/>
        <w:spacing w:before="120" w:after="0" w:line="240" w:lineRule="auto"/>
        <w:ind w:left="357" w:hanging="357"/>
        <w:jc w:val="both"/>
        <w:rPr>
          <w:rFonts w:eastAsia="Times New Roman" w:cstheme="minorHAnsi"/>
          <w:lang w:eastAsia="cs-CZ"/>
        </w:rPr>
      </w:pPr>
      <w:r w:rsidRPr="00A77B7C">
        <w:rPr>
          <w:rFonts w:eastAsia="Times New Roman" w:cstheme="minorHAnsi"/>
          <w:lang w:eastAsia="cs-CZ"/>
        </w:rPr>
        <w:t>V prípade omeškania predávajúceho so splnením povinnosti odstrániť vady predmetu  kúpy podľa čl</w:t>
      </w:r>
      <w:r w:rsidR="00A664DD" w:rsidRPr="00A77B7C">
        <w:rPr>
          <w:rFonts w:eastAsia="Times New Roman" w:cstheme="minorHAnsi"/>
          <w:lang w:eastAsia="cs-CZ"/>
        </w:rPr>
        <w:t xml:space="preserve">ánku </w:t>
      </w:r>
      <w:r w:rsidRPr="00A77B7C">
        <w:rPr>
          <w:rFonts w:eastAsia="Times New Roman" w:cstheme="minorHAnsi"/>
          <w:lang w:eastAsia="cs-CZ"/>
        </w:rPr>
        <w:t xml:space="preserve"> VI </w:t>
      </w:r>
      <w:r w:rsidR="00A664DD" w:rsidRPr="00A77B7C">
        <w:rPr>
          <w:rFonts w:eastAsia="Times New Roman" w:cstheme="minorHAnsi"/>
          <w:lang w:eastAsia="cs-CZ"/>
        </w:rPr>
        <w:t xml:space="preserve">bod </w:t>
      </w:r>
      <w:r w:rsidRPr="00A77B7C">
        <w:rPr>
          <w:rFonts w:eastAsia="Times New Roman" w:cstheme="minorHAnsi"/>
          <w:lang w:eastAsia="cs-CZ"/>
        </w:rPr>
        <w:t xml:space="preserve"> 2</w:t>
      </w:r>
      <w:r w:rsidR="000E134B">
        <w:rPr>
          <w:rFonts w:eastAsia="Times New Roman" w:cstheme="minorHAnsi"/>
          <w:lang w:eastAsia="cs-CZ"/>
        </w:rPr>
        <w:t>.</w:t>
      </w:r>
      <w:r w:rsidRPr="00A77B7C">
        <w:rPr>
          <w:rFonts w:eastAsia="Times New Roman" w:cstheme="minorHAnsi"/>
          <w:lang w:eastAsia="cs-CZ"/>
        </w:rPr>
        <w:t xml:space="preserve"> tejto zmluvy, zaplatí kupujúcemu</w:t>
      </w:r>
      <w:r w:rsidR="00EA0C93" w:rsidRPr="00A77B7C">
        <w:rPr>
          <w:rFonts w:eastAsia="Times New Roman" w:cstheme="minorHAnsi"/>
          <w:lang w:eastAsia="cs-CZ"/>
        </w:rPr>
        <w:t xml:space="preserve"> zmluvnú pokutu vo výške </w:t>
      </w:r>
      <w:r w:rsidR="00134A90">
        <w:rPr>
          <w:rFonts w:eastAsia="Times New Roman" w:cstheme="minorHAnsi"/>
          <w:lang w:eastAsia="cs-CZ"/>
        </w:rPr>
        <w:t>200</w:t>
      </w:r>
      <w:r w:rsidR="00B1519F">
        <w:rPr>
          <w:rFonts w:eastAsia="Times New Roman" w:cstheme="minorHAnsi"/>
          <w:lang w:eastAsia="cs-CZ"/>
        </w:rPr>
        <w:t xml:space="preserve"> €</w:t>
      </w:r>
      <w:r w:rsidR="000A5E12" w:rsidRPr="00A77B7C">
        <w:rPr>
          <w:rFonts w:eastAsia="Times New Roman" w:cstheme="minorHAnsi"/>
          <w:lang w:eastAsia="cs-CZ"/>
        </w:rPr>
        <w:t xml:space="preserve"> (</w:t>
      </w:r>
      <w:r w:rsidR="00134A90">
        <w:rPr>
          <w:rFonts w:eastAsia="Times New Roman" w:cstheme="minorHAnsi"/>
          <w:lang w:eastAsia="cs-CZ"/>
        </w:rPr>
        <w:t>dvesto</w:t>
      </w:r>
      <w:r w:rsidR="00B1519F">
        <w:rPr>
          <w:rFonts w:eastAsia="Times New Roman" w:cstheme="minorHAnsi"/>
          <w:lang w:eastAsia="cs-CZ"/>
        </w:rPr>
        <w:t xml:space="preserve"> eur</w:t>
      </w:r>
      <w:r w:rsidR="000A5E12" w:rsidRPr="00A77B7C">
        <w:rPr>
          <w:rFonts w:eastAsia="Times New Roman" w:cstheme="minorHAnsi"/>
          <w:lang w:eastAsia="cs-CZ"/>
        </w:rPr>
        <w:t xml:space="preserve">) </w:t>
      </w:r>
      <w:r w:rsidRPr="00A77B7C">
        <w:rPr>
          <w:rFonts w:eastAsia="Times New Roman" w:cstheme="minorHAnsi"/>
          <w:lang w:eastAsia="cs-CZ"/>
        </w:rPr>
        <w:t>za každý aj začatý deň omeškania až do jej odstránenia.</w:t>
      </w:r>
    </w:p>
    <w:p w14:paraId="7CF6E9B1" w14:textId="77777777" w:rsidR="00F25310" w:rsidRPr="00A77B7C" w:rsidRDefault="00F25310" w:rsidP="00F25310">
      <w:pPr>
        <w:suppressAutoHyphens/>
        <w:spacing w:after="120" w:line="240" w:lineRule="auto"/>
        <w:rPr>
          <w:rFonts w:eastAsia="Times New Roman" w:cstheme="minorHAnsi"/>
          <w:lang w:eastAsia="cs-CZ"/>
        </w:rPr>
      </w:pPr>
    </w:p>
    <w:p w14:paraId="27702AE8" w14:textId="77777777" w:rsidR="00F25310" w:rsidRPr="00A77B7C" w:rsidRDefault="00F25310" w:rsidP="00F25310">
      <w:pPr>
        <w:suppressAutoHyphens/>
        <w:spacing w:after="0" w:line="240" w:lineRule="auto"/>
        <w:jc w:val="center"/>
        <w:rPr>
          <w:rFonts w:eastAsia="Times New Roman" w:cstheme="minorHAnsi"/>
          <w:b/>
          <w:lang w:eastAsia="cs-CZ"/>
        </w:rPr>
      </w:pPr>
      <w:r w:rsidRPr="00A77B7C">
        <w:rPr>
          <w:rFonts w:eastAsia="Times New Roman" w:cstheme="minorHAnsi"/>
          <w:b/>
          <w:lang w:eastAsia="cs-CZ"/>
        </w:rPr>
        <w:t xml:space="preserve">Článok </w:t>
      </w:r>
      <w:r w:rsidR="00CF619F" w:rsidRPr="00A77B7C">
        <w:rPr>
          <w:rFonts w:eastAsia="Times New Roman" w:cstheme="minorHAnsi"/>
          <w:b/>
          <w:lang w:eastAsia="cs-CZ"/>
        </w:rPr>
        <w:t>VII</w:t>
      </w:r>
      <w:r w:rsidR="00282F7E" w:rsidRPr="00A77B7C">
        <w:rPr>
          <w:rFonts w:eastAsia="Times New Roman" w:cstheme="minorHAnsi"/>
          <w:b/>
          <w:lang w:eastAsia="cs-CZ"/>
        </w:rPr>
        <w:t>I</w:t>
      </w:r>
      <w:r w:rsidRPr="00A77B7C">
        <w:rPr>
          <w:rFonts w:eastAsia="Times New Roman" w:cstheme="minorHAnsi"/>
          <w:b/>
          <w:lang w:eastAsia="cs-CZ"/>
        </w:rPr>
        <w:t>.</w:t>
      </w:r>
    </w:p>
    <w:p w14:paraId="152AC6A6" w14:textId="77777777" w:rsidR="00F25310" w:rsidRPr="00A77B7C" w:rsidRDefault="00F25310" w:rsidP="00F25310">
      <w:pPr>
        <w:suppressAutoHyphens/>
        <w:spacing w:after="0" w:line="240" w:lineRule="auto"/>
        <w:jc w:val="center"/>
        <w:rPr>
          <w:rFonts w:eastAsia="Times New Roman" w:cstheme="minorHAnsi"/>
          <w:b/>
          <w:lang w:eastAsia="cs-CZ"/>
        </w:rPr>
      </w:pPr>
      <w:r w:rsidRPr="00A77B7C">
        <w:rPr>
          <w:rFonts w:eastAsia="Times New Roman" w:cstheme="minorHAnsi"/>
          <w:b/>
          <w:lang w:eastAsia="cs-CZ"/>
        </w:rPr>
        <w:t>VLASTNÍCKE PRÁVO</w:t>
      </w:r>
    </w:p>
    <w:p w14:paraId="251382E8" w14:textId="77777777" w:rsidR="00F25310" w:rsidRPr="00A77B7C" w:rsidRDefault="00F25310" w:rsidP="00F25310">
      <w:pPr>
        <w:suppressAutoHyphens/>
        <w:spacing w:after="0" w:line="240" w:lineRule="auto"/>
        <w:jc w:val="center"/>
        <w:rPr>
          <w:rFonts w:eastAsia="Times New Roman" w:cstheme="minorHAnsi"/>
          <w:b/>
          <w:lang w:eastAsia="cs-CZ"/>
        </w:rPr>
      </w:pPr>
    </w:p>
    <w:p w14:paraId="7891C563" w14:textId="77777777" w:rsidR="00F25310" w:rsidRPr="00A77B7C" w:rsidRDefault="00F25310" w:rsidP="000A5E12">
      <w:pPr>
        <w:pStyle w:val="Odsekzoznamu"/>
        <w:numPr>
          <w:ilvl w:val="0"/>
          <w:numId w:val="18"/>
        </w:numPr>
        <w:suppressAutoHyphens/>
        <w:spacing w:after="120" w:line="240" w:lineRule="auto"/>
        <w:ind w:left="284" w:hanging="284"/>
        <w:jc w:val="both"/>
        <w:rPr>
          <w:rFonts w:eastAsia="Times New Roman" w:cstheme="minorHAnsi"/>
          <w:lang w:eastAsia="cs-CZ"/>
        </w:rPr>
      </w:pPr>
      <w:r w:rsidRPr="00A77B7C">
        <w:rPr>
          <w:rFonts w:eastAsia="Times New Roman" w:cstheme="minorHAnsi"/>
          <w:lang w:eastAsia="cs-CZ"/>
        </w:rPr>
        <w:t xml:space="preserve">Vlastnícke právo k predmetu  kúpy prechádza na kupujúceho </w:t>
      </w:r>
      <w:r w:rsidR="000A5E12" w:rsidRPr="00A77B7C">
        <w:rPr>
          <w:rFonts w:eastAsia="Times New Roman" w:cstheme="minorHAnsi"/>
          <w:lang w:eastAsia="cs-CZ"/>
        </w:rPr>
        <w:t xml:space="preserve">v deň odovzdania a prevzatia predmetu kúpy v zmysle článku IV tejto zmluvy. </w:t>
      </w:r>
    </w:p>
    <w:p w14:paraId="0B4E4F45" w14:textId="77777777" w:rsidR="00F25310" w:rsidRDefault="00F25310" w:rsidP="00F25310">
      <w:pPr>
        <w:suppressAutoHyphens/>
        <w:spacing w:after="120" w:line="240" w:lineRule="auto"/>
        <w:rPr>
          <w:rFonts w:eastAsia="Times New Roman" w:cstheme="minorHAnsi"/>
          <w:lang w:eastAsia="cs-CZ"/>
        </w:rPr>
      </w:pPr>
    </w:p>
    <w:p w14:paraId="330CEAB0" w14:textId="77777777" w:rsidR="00671355" w:rsidRDefault="00671355" w:rsidP="00F25310">
      <w:pPr>
        <w:suppressAutoHyphens/>
        <w:spacing w:after="120" w:line="240" w:lineRule="auto"/>
        <w:rPr>
          <w:rFonts w:eastAsia="Times New Roman" w:cstheme="minorHAnsi"/>
          <w:lang w:eastAsia="cs-CZ"/>
        </w:rPr>
      </w:pPr>
    </w:p>
    <w:p w14:paraId="11942719" w14:textId="77777777" w:rsidR="00671355" w:rsidRDefault="00671355" w:rsidP="00F25310">
      <w:pPr>
        <w:suppressAutoHyphens/>
        <w:spacing w:after="120" w:line="240" w:lineRule="auto"/>
        <w:rPr>
          <w:rFonts w:eastAsia="Times New Roman" w:cstheme="minorHAnsi"/>
          <w:lang w:eastAsia="cs-CZ"/>
        </w:rPr>
      </w:pPr>
    </w:p>
    <w:p w14:paraId="7BACB6A8" w14:textId="77777777" w:rsidR="00671355" w:rsidRPr="00A77B7C" w:rsidRDefault="00671355" w:rsidP="00F25310">
      <w:pPr>
        <w:suppressAutoHyphens/>
        <w:spacing w:after="120" w:line="240" w:lineRule="auto"/>
        <w:rPr>
          <w:rFonts w:eastAsia="Times New Roman" w:cstheme="minorHAnsi"/>
          <w:lang w:eastAsia="cs-CZ"/>
        </w:rPr>
      </w:pPr>
    </w:p>
    <w:p w14:paraId="5643B78C" w14:textId="77777777" w:rsidR="00F25310" w:rsidRPr="00A77B7C" w:rsidRDefault="00F25310" w:rsidP="00F25310">
      <w:pPr>
        <w:suppressAutoHyphens/>
        <w:spacing w:after="0" w:line="240" w:lineRule="auto"/>
        <w:jc w:val="center"/>
        <w:rPr>
          <w:rFonts w:eastAsia="Times New Roman" w:cstheme="minorHAnsi"/>
          <w:b/>
          <w:lang w:eastAsia="cs-CZ"/>
        </w:rPr>
      </w:pPr>
      <w:r w:rsidRPr="00A77B7C">
        <w:rPr>
          <w:rFonts w:eastAsia="Times New Roman" w:cstheme="minorHAnsi"/>
          <w:b/>
          <w:lang w:eastAsia="cs-CZ"/>
        </w:rPr>
        <w:t xml:space="preserve">Článok </w:t>
      </w:r>
      <w:r w:rsidR="00CF619F" w:rsidRPr="00A77B7C">
        <w:rPr>
          <w:rFonts w:eastAsia="Times New Roman" w:cstheme="minorHAnsi"/>
          <w:b/>
          <w:lang w:eastAsia="cs-CZ"/>
        </w:rPr>
        <w:t>I</w:t>
      </w:r>
      <w:r w:rsidRPr="00A77B7C">
        <w:rPr>
          <w:rFonts w:eastAsia="Times New Roman" w:cstheme="minorHAnsi"/>
          <w:b/>
          <w:lang w:eastAsia="cs-CZ"/>
        </w:rPr>
        <w:t>X.</w:t>
      </w:r>
    </w:p>
    <w:p w14:paraId="7EE55983" w14:textId="77777777" w:rsidR="00F25310" w:rsidRPr="00A77B7C" w:rsidRDefault="00F25310" w:rsidP="00F25310">
      <w:pPr>
        <w:spacing w:after="0" w:line="240" w:lineRule="auto"/>
        <w:jc w:val="center"/>
        <w:rPr>
          <w:rFonts w:eastAsia="Times New Roman" w:cstheme="minorHAnsi"/>
          <w:b/>
          <w:lang w:eastAsia="cs-CZ"/>
        </w:rPr>
      </w:pPr>
      <w:r w:rsidRPr="00A77B7C">
        <w:rPr>
          <w:rFonts w:eastAsia="Times New Roman" w:cstheme="minorHAnsi"/>
          <w:b/>
          <w:lang w:eastAsia="cs-CZ"/>
        </w:rPr>
        <w:t>ZÁNIK ZMLUVY</w:t>
      </w:r>
    </w:p>
    <w:p w14:paraId="3FA7E6C2" w14:textId="77777777" w:rsidR="00F25310" w:rsidRPr="00A77B7C" w:rsidRDefault="00F25310" w:rsidP="00F25310">
      <w:pPr>
        <w:spacing w:after="0" w:line="240" w:lineRule="auto"/>
        <w:jc w:val="center"/>
        <w:rPr>
          <w:rFonts w:eastAsia="Times New Roman" w:cstheme="minorHAnsi"/>
          <w:b/>
          <w:lang w:eastAsia="cs-CZ"/>
        </w:rPr>
      </w:pPr>
    </w:p>
    <w:p w14:paraId="274C772C" w14:textId="77777777" w:rsidR="00F25310" w:rsidRPr="00A77B7C" w:rsidRDefault="000E0DD0" w:rsidP="00F25310">
      <w:pPr>
        <w:numPr>
          <w:ilvl w:val="0"/>
          <w:numId w:val="11"/>
        </w:numPr>
        <w:tabs>
          <w:tab w:val="clear" w:pos="360"/>
        </w:tabs>
        <w:suppressAutoHyphens/>
        <w:spacing w:after="0" w:line="240" w:lineRule="auto"/>
        <w:ind w:left="357" w:hanging="357"/>
        <w:jc w:val="both"/>
        <w:rPr>
          <w:rFonts w:eastAsia="Times New Roman" w:cstheme="minorHAnsi"/>
          <w:lang w:eastAsia="cs-CZ"/>
        </w:rPr>
      </w:pPr>
      <w:r w:rsidRPr="00A77B7C">
        <w:rPr>
          <w:rFonts w:cstheme="minorHAnsi"/>
        </w:rPr>
        <w:t>Každá zo zmluvných strán je oprávnená odstúpiť od tejto zmluvy v prípade, ak jej takéto právo vyplýva zo zákona alebo tejto zmluvy, a to výlučne z dôvodov a za podmienok stanovených v príslušnom zákone (napr. § 345 a nasl. zákona č. 513/1991 Zb. alebo § 19 zákona č. 343/2015 Z. z.) alebo výslovne uvedených nižšie v tomto článku Zmluvy.</w:t>
      </w:r>
    </w:p>
    <w:p w14:paraId="67100410" w14:textId="5BF04101" w:rsidR="00F25310" w:rsidRDefault="00F25310" w:rsidP="00F25310">
      <w:pPr>
        <w:numPr>
          <w:ilvl w:val="0"/>
          <w:numId w:val="11"/>
        </w:numPr>
        <w:tabs>
          <w:tab w:val="clear" w:pos="360"/>
        </w:tabs>
        <w:suppressAutoHyphens/>
        <w:spacing w:before="120" w:after="0" w:line="240" w:lineRule="auto"/>
        <w:ind w:left="357" w:hanging="357"/>
        <w:jc w:val="both"/>
        <w:rPr>
          <w:rFonts w:eastAsia="Times New Roman" w:cstheme="minorHAnsi"/>
          <w:iCs/>
          <w:lang w:eastAsia="cs-CZ"/>
        </w:rPr>
      </w:pPr>
      <w:bookmarkStart w:id="0" w:name="_GoBack"/>
      <w:bookmarkEnd w:id="0"/>
      <w:r w:rsidRPr="00A77B7C">
        <w:rPr>
          <w:rFonts w:eastAsia="Times New Roman" w:cstheme="minorHAnsi"/>
          <w:iCs/>
          <w:lang w:eastAsia="cs-CZ"/>
        </w:rPr>
        <w:t xml:space="preserve">Zmluvu je možné zrušiť </w:t>
      </w:r>
      <w:r w:rsidR="00C52993" w:rsidRPr="00A77B7C">
        <w:rPr>
          <w:rFonts w:eastAsia="Times New Roman" w:cstheme="minorHAnsi"/>
          <w:iCs/>
          <w:lang w:eastAsia="cs-CZ"/>
        </w:rPr>
        <w:t xml:space="preserve">písomnou </w:t>
      </w:r>
      <w:r w:rsidRPr="00A77B7C">
        <w:rPr>
          <w:rFonts w:eastAsia="Times New Roman" w:cstheme="minorHAnsi"/>
          <w:iCs/>
          <w:lang w:eastAsia="cs-CZ"/>
        </w:rPr>
        <w:t>dohodou zmluvných strán.</w:t>
      </w:r>
    </w:p>
    <w:p w14:paraId="3C43B3FF" w14:textId="1DD3747D" w:rsidR="004B2E14" w:rsidRPr="00A77B7C" w:rsidRDefault="004B2E14" w:rsidP="00F25310">
      <w:pPr>
        <w:suppressAutoHyphens/>
        <w:spacing w:after="120" w:line="240" w:lineRule="auto"/>
        <w:rPr>
          <w:rFonts w:eastAsia="Times New Roman" w:cstheme="minorHAnsi"/>
          <w:lang w:eastAsia="cs-CZ"/>
        </w:rPr>
      </w:pPr>
    </w:p>
    <w:p w14:paraId="0C5D239E" w14:textId="3B5F8E8F" w:rsidR="00CF619F" w:rsidRPr="00A77B7C" w:rsidRDefault="00CF619F" w:rsidP="00C52993">
      <w:pPr>
        <w:spacing w:after="0"/>
        <w:jc w:val="center"/>
        <w:rPr>
          <w:rFonts w:cstheme="minorHAnsi"/>
          <w:b/>
        </w:rPr>
      </w:pPr>
      <w:r w:rsidRPr="00A77B7C">
        <w:rPr>
          <w:rFonts w:cstheme="minorHAnsi"/>
          <w:b/>
        </w:rPr>
        <w:t>Článok X.</w:t>
      </w:r>
    </w:p>
    <w:p w14:paraId="6C2C200A" w14:textId="77777777" w:rsidR="00C52993" w:rsidRPr="00A77B7C" w:rsidRDefault="00C52993" w:rsidP="00C52993">
      <w:pPr>
        <w:spacing w:after="0"/>
        <w:jc w:val="center"/>
        <w:rPr>
          <w:rFonts w:cstheme="minorHAnsi"/>
          <w:b/>
        </w:rPr>
      </w:pPr>
      <w:r w:rsidRPr="00A77B7C">
        <w:rPr>
          <w:rFonts w:cstheme="minorHAnsi"/>
          <w:b/>
        </w:rPr>
        <w:t>O</w:t>
      </w:r>
      <w:r w:rsidR="00CF619F" w:rsidRPr="00A77B7C">
        <w:rPr>
          <w:rFonts w:cstheme="minorHAnsi"/>
          <w:b/>
        </w:rPr>
        <w:t>CHRANA DÔVERNÝCH INFORMÁCIÍ A OSOBNÝCH ÚDAJOV</w:t>
      </w:r>
    </w:p>
    <w:p w14:paraId="73D60FF3" w14:textId="77777777" w:rsidR="00C52993" w:rsidRPr="00A77B7C" w:rsidRDefault="00C52993" w:rsidP="00C52993">
      <w:pPr>
        <w:spacing w:after="0"/>
        <w:jc w:val="center"/>
        <w:rPr>
          <w:rFonts w:cstheme="minorHAnsi"/>
          <w:b/>
        </w:rPr>
      </w:pPr>
    </w:p>
    <w:p w14:paraId="762EC1E7" w14:textId="77777777" w:rsidR="00C52993" w:rsidRPr="00A77B7C" w:rsidRDefault="00C52993" w:rsidP="008D4E55">
      <w:pPr>
        <w:numPr>
          <w:ilvl w:val="0"/>
          <w:numId w:val="19"/>
        </w:numPr>
        <w:spacing w:after="0" w:line="240" w:lineRule="auto"/>
        <w:ind w:left="336" w:hanging="336"/>
        <w:jc w:val="both"/>
        <w:rPr>
          <w:rFonts w:cstheme="minorHAnsi"/>
        </w:rPr>
      </w:pPr>
      <w:r w:rsidRPr="00A77B7C">
        <w:rPr>
          <w:rFonts w:cstheme="minorHAnsi"/>
        </w:rPr>
        <w:t xml:space="preserve">Zmluvné strany sa zaväzujú zachovávať mlčanlivosť o dôverných informáciách, o ktorých sa dozvedeli od druhej zmluvnej strany pri plnení tejto </w:t>
      </w:r>
      <w:r w:rsidR="00CF619F" w:rsidRPr="00A77B7C">
        <w:rPr>
          <w:rFonts w:cstheme="minorHAnsi"/>
        </w:rPr>
        <w:t>z</w:t>
      </w:r>
      <w:r w:rsidRPr="00A77B7C">
        <w:rPr>
          <w:rFonts w:cstheme="minorHAnsi"/>
        </w:rPr>
        <w:t xml:space="preserve">mluvy, resp. v rámci samotného plnenia predmetu tejto </w:t>
      </w:r>
      <w:r w:rsidR="00CF619F" w:rsidRPr="00A77B7C">
        <w:rPr>
          <w:rFonts w:cstheme="minorHAnsi"/>
        </w:rPr>
        <w:t>z</w:t>
      </w:r>
      <w:r w:rsidRPr="00A77B7C">
        <w:rPr>
          <w:rFonts w:cstheme="minorHAnsi"/>
        </w:rPr>
        <w:t xml:space="preserve">mluvy. Ak nie je ďalej v tejto </w:t>
      </w:r>
      <w:r w:rsidR="00CF619F" w:rsidRPr="00A77B7C">
        <w:rPr>
          <w:rFonts w:cstheme="minorHAnsi"/>
        </w:rPr>
        <w:t>z</w:t>
      </w:r>
      <w:r w:rsidRPr="00A77B7C">
        <w:rPr>
          <w:rFonts w:cstheme="minorHAnsi"/>
        </w:rPr>
        <w:t>mluve ustanovené inak, za dôvernú informáciu sa považuje akýkoľvek údaj, podklad, poznatok, dokument alebo akákoľvek iná informácia, bez ohľadu na formu jej zachytenia:</w:t>
      </w:r>
    </w:p>
    <w:p w14:paraId="7AD1B905" w14:textId="77777777" w:rsidR="00C52993" w:rsidRPr="00A77B7C" w:rsidRDefault="00C52993" w:rsidP="008D4E55">
      <w:pPr>
        <w:pStyle w:val="Odsekzoznamu"/>
        <w:numPr>
          <w:ilvl w:val="1"/>
          <w:numId w:val="20"/>
        </w:numPr>
        <w:spacing w:after="0" w:line="240" w:lineRule="auto"/>
        <w:ind w:left="709" w:hanging="425"/>
        <w:jc w:val="both"/>
        <w:rPr>
          <w:rFonts w:cstheme="minorHAnsi"/>
        </w:rPr>
      </w:pPr>
      <w:r w:rsidRPr="00A77B7C">
        <w:rPr>
          <w:rFonts w:cstheme="minorHAnsi"/>
        </w:rPr>
        <w:t>ktorá sa týka zmluvnej strany (informácie o jej činnosti, štruktúre, hospodárskych výsledkoch, všetky zmluvy, finančné, štatistické a účtovné informácie, informácie o jej majetku, aktívach a pasívach, pohľadávkach a záväzkoch, informácie o jeho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5AB3E9A1" w14:textId="77777777" w:rsidR="00C52993" w:rsidRPr="00A77B7C" w:rsidRDefault="00C52993" w:rsidP="008D4E55">
      <w:pPr>
        <w:pStyle w:val="Odsekzoznamu"/>
        <w:numPr>
          <w:ilvl w:val="1"/>
          <w:numId w:val="20"/>
        </w:numPr>
        <w:spacing w:after="0" w:line="240" w:lineRule="auto"/>
        <w:ind w:left="709" w:hanging="425"/>
        <w:jc w:val="both"/>
        <w:rPr>
          <w:rFonts w:cstheme="minorHAnsi"/>
        </w:rPr>
      </w:pPr>
      <w:r w:rsidRPr="00A77B7C">
        <w:rPr>
          <w:rFonts w:cstheme="minorHAnsi"/>
        </w:rPr>
        <w:t xml:space="preserve">ktorá bola poskytnutá zmluvnej strane alebo získaná zmluvnou stranou pred nadobudnutím platnosti a účinnosti tejto </w:t>
      </w:r>
      <w:r w:rsidR="00CF619F" w:rsidRPr="00A77B7C">
        <w:rPr>
          <w:rFonts w:cstheme="minorHAnsi"/>
        </w:rPr>
        <w:t>z</w:t>
      </w:r>
      <w:r w:rsidRPr="00A77B7C">
        <w:rPr>
          <w:rFonts w:cstheme="minorHAnsi"/>
        </w:rPr>
        <w:t>mluvy, pokiaľ sa týka jej predmetu a/alebo obsahu,</w:t>
      </w:r>
    </w:p>
    <w:p w14:paraId="4316A639" w14:textId="77777777" w:rsidR="00C52993" w:rsidRPr="00A77B7C" w:rsidRDefault="00C52993" w:rsidP="008D4E55">
      <w:pPr>
        <w:pStyle w:val="Odsekzoznamu"/>
        <w:numPr>
          <w:ilvl w:val="1"/>
          <w:numId w:val="20"/>
        </w:numPr>
        <w:spacing w:after="0" w:line="240" w:lineRule="auto"/>
        <w:ind w:left="709" w:hanging="425"/>
        <w:jc w:val="both"/>
        <w:rPr>
          <w:rFonts w:cstheme="minorHAnsi"/>
        </w:rPr>
      </w:pPr>
      <w:r w:rsidRPr="00A77B7C">
        <w:rPr>
          <w:rFonts w:cstheme="minorHAnsi"/>
        </w:rPr>
        <w:t>ktorá je výslovne zmluvnou stranou označená ako „dôverná“, „</w:t>
      </w:r>
      <w:proofErr w:type="spellStart"/>
      <w:r w:rsidRPr="00A77B7C">
        <w:rPr>
          <w:rFonts w:cstheme="minorHAnsi"/>
        </w:rPr>
        <w:t>confidential</w:t>
      </w:r>
      <w:proofErr w:type="spellEnd"/>
      <w:r w:rsidRPr="00A77B7C">
        <w:rPr>
          <w:rFonts w:cstheme="minorHAnsi"/>
        </w:rPr>
        <w:t xml:space="preserve">“, </w:t>
      </w:r>
      <w:proofErr w:type="spellStart"/>
      <w:r w:rsidRPr="00A77B7C">
        <w:rPr>
          <w:rFonts w:cstheme="minorHAnsi"/>
        </w:rPr>
        <w:t>proprietary</w:t>
      </w:r>
      <w:proofErr w:type="spellEnd"/>
      <w:r w:rsidRPr="00A77B7C">
        <w:rPr>
          <w:rFonts w:cstheme="minorHAnsi"/>
        </w:rPr>
        <w:t>“ alebo iným obdobným označením, a to od okamihu oznámenia tejto skutočnosti druhej zmluvnej strane,</w:t>
      </w:r>
    </w:p>
    <w:p w14:paraId="56F39F4A" w14:textId="77777777" w:rsidR="00C52993" w:rsidRPr="00A77B7C" w:rsidRDefault="00C52993" w:rsidP="008D4E55">
      <w:pPr>
        <w:pStyle w:val="Odsekzoznamu"/>
        <w:numPr>
          <w:ilvl w:val="1"/>
          <w:numId w:val="20"/>
        </w:numPr>
        <w:spacing w:after="0" w:line="240" w:lineRule="auto"/>
        <w:ind w:left="709" w:hanging="425"/>
        <w:jc w:val="both"/>
        <w:rPr>
          <w:rFonts w:cstheme="minorHAnsi"/>
        </w:rPr>
      </w:pPr>
      <w:r w:rsidRPr="00A77B7C">
        <w:rPr>
          <w:rFonts w:cstheme="minorHAnsi"/>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5B32B7C4" w14:textId="77777777" w:rsidR="00C52993" w:rsidRPr="00A77B7C" w:rsidRDefault="00C52993" w:rsidP="008D4E55">
      <w:pPr>
        <w:pStyle w:val="Odsekzoznamu"/>
        <w:spacing w:after="0" w:line="240" w:lineRule="auto"/>
        <w:ind w:left="336" w:hanging="336"/>
        <w:jc w:val="both"/>
        <w:rPr>
          <w:rFonts w:cstheme="minorHAnsi"/>
        </w:rPr>
      </w:pPr>
    </w:p>
    <w:p w14:paraId="43C0CAE5" w14:textId="77777777" w:rsidR="00C52993" w:rsidRPr="00A77B7C" w:rsidRDefault="00C52993" w:rsidP="008D4E55">
      <w:pPr>
        <w:pStyle w:val="Odsekzoznamu"/>
        <w:numPr>
          <w:ilvl w:val="0"/>
          <w:numId w:val="20"/>
        </w:numPr>
        <w:spacing w:after="0" w:line="240" w:lineRule="auto"/>
        <w:ind w:left="336" w:hanging="336"/>
        <w:jc w:val="both"/>
        <w:rPr>
          <w:rFonts w:cstheme="minorHAnsi"/>
        </w:rPr>
      </w:pPr>
      <w:r w:rsidRPr="00A77B7C">
        <w:rPr>
          <w:rFonts w:cstheme="minorHAnsi"/>
        </w:rPr>
        <w:t xml:space="preserve">Dôvernou informáciou nie je táto </w:t>
      </w:r>
      <w:r w:rsidR="00CF619F" w:rsidRPr="00A77B7C">
        <w:rPr>
          <w:rFonts w:cstheme="minorHAnsi"/>
        </w:rPr>
        <w:t>z</w:t>
      </w:r>
      <w:r w:rsidRPr="00A77B7C">
        <w:rPr>
          <w:rFonts w:cstheme="minorHAnsi"/>
        </w:rPr>
        <w:t xml:space="preserve">mluva, informácie, ktoré sa bez porušenia tejto </w:t>
      </w:r>
      <w:r w:rsidR="00CF619F" w:rsidRPr="00A77B7C">
        <w:rPr>
          <w:rFonts w:cstheme="minorHAnsi"/>
        </w:rPr>
        <w:t>z</w:t>
      </w:r>
      <w:r w:rsidRPr="00A77B7C">
        <w:rPr>
          <w:rFonts w:cstheme="minorHAnsi"/>
        </w:rPr>
        <w:t xml:space="preserve">mluvy stali verejne známymi, informácie získané oprávnene inak, ako od druhej zmluvnej strany a informácie, ktoré je </w:t>
      </w:r>
      <w:r w:rsidR="00CF619F" w:rsidRPr="00A77B7C">
        <w:rPr>
          <w:rFonts w:cstheme="minorHAnsi"/>
        </w:rPr>
        <w:t xml:space="preserve">kupujúci </w:t>
      </w:r>
      <w:r w:rsidRPr="00A77B7C">
        <w:rPr>
          <w:rFonts w:cstheme="minorHAnsi"/>
        </w:rPr>
        <w:t>povinný sprístupniť alebo zverejniť podľa zákona č. 211/2000 Z. z. o slobodnom prístupe k informáciám a o zmene a doplnení niektorých zákonov (zákon o slobode informácií) v znení neskorších predpisov (ďalej len „</w:t>
      </w:r>
      <w:r w:rsidRPr="00A77B7C">
        <w:rPr>
          <w:rFonts w:cstheme="minorHAnsi"/>
          <w:b/>
        </w:rPr>
        <w:t>zákon č. 211/2000 Z. z.</w:t>
      </w:r>
      <w:r w:rsidRPr="00A77B7C">
        <w:rPr>
          <w:rFonts w:cstheme="minorHAnsi"/>
        </w:rPr>
        <w:t>“) alebo iného právneho predpisu platného a účinného na území Slovenskej republiky.</w:t>
      </w:r>
    </w:p>
    <w:p w14:paraId="56349439" w14:textId="77777777" w:rsidR="00C52993" w:rsidRPr="00A77B7C" w:rsidRDefault="00C52993" w:rsidP="008D4E55">
      <w:pPr>
        <w:pStyle w:val="Odsekzoznamu"/>
        <w:spacing w:after="0" w:line="240" w:lineRule="auto"/>
        <w:ind w:left="336" w:hanging="336"/>
        <w:jc w:val="both"/>
        <w:rPr>
          <w:rFonts w:cstheme="minorHAnsi"/>
        </w:rPr>
      </w:pPr>
    </w:p>
    <w:p w14:paraId="3A27312A" w14:textId="77777777" w:rsidR="00C52993" w:rsidRPr="00A77B7C" w:rsidRDefault="00C52993" w:rsidP="008D4E55">
      <w:pPr>
        <w:pStyle w:val="Odsekzoznamu"/>
        <w:numPr>
          <w:ilvl w:val="0"/>
          <w:numId w:val="20"/>
        </w:numPr>
        <w:spacing w:after="0" w:line="240" w:lineRule="auto"/>
        <w:ind w:left="336" w:hanging="336"/>
        <w:jc w:val="both"/>
        <w:rPr>
          <w:rFonts w:cstheme="minorHAnsi"/>
        </w:rPr>
      </w:pPr>
      <w:r w:rsidRPr="00A77B7C">
        <w:rPr>
          <w:rFonts w:cstheme="minorHAnsi"/>
        </w:rPr>
        <w:t>P</w:t>
      </w:r>
      <w:r w:rsidR="00CF619F" w:rsidRPr="00A77B7C">
        <w:rPr>
          <w:rFonts w:cstheme="minorHAnsi"/>
        </w:rPr>
        <w:t xml:space="preserve">redávajúci </w:t>
      </w:r>
      <w:r w:rsidRPr="00A77B7C">
        <w:rPr>
          <w:rFonts w:cstheme="minorHAnsi"/>
        </w:rPr>
        <w:t>sa zaväzuje, že v súlade s § 79 ods. 2 zákona č. 18/2018 Z. z. o ochrane osobných údajov a o zmene a doplnení niektorých zákonov (ďalej len „</w:t>
      </w:r>
      <w:r w:rsidRPr="00A77B7C">
        <w:rPr>
          <w:rFonts w:cstheme="minorHAnsi"/>
          <w:b/>
        </w:rPr>
        <w:t>zákon č. 18/2018 Z. z.</w:t>
      </w:r>
      <w:r w:rsidRPr="00A77B7C">
        <w:rPr>
          <w:rFonts w:cstheme="minorHAnsi"/>
        </w:rPr>
        <w:t xml:space="preserve">“) zaviaže povinnosťou mlčanlivosti svojich zamestnancov a všetky osoby, ktoré sa pri plnení záväzkov z tejto </w:t>
      </w:r>
      <w:r w:rsidR="00CF619F" w:rsidRPr="00A77B7C">
        <w:rPr>
          <w:rFonts w:cstheme="minorHAnsi"/>
        </w:rPr>
        <w:t>z</w:t>
      </w:r>
      <w:r w:rsidRPr="00A77B7C">
        <w:rPr>
          <w:rFonts w:cstheme="minorHAnsi"/>
        </w:rPr>
        <w:t xml:space="preserve">mluvy môžu oboznámiť alebo prísť do styku s osobnými údajmi. Splnenie povinnosti v zmysle predchádzajúcej vety je </w:t>
      </w:r>
      <w:r w:rsidR="00CF619F" w:rsidRPr="00A77B7C">
        <w:rPr>
          <w:rFonts w:cstheme="minorHAnsi"/>
        </w:rPr>
        <w:t xml:space="preserve">predávajúci </w:t>
      </w:r>
      <w:r w:rsidRPr="00A77B7C">
        <w:rPr>
          <w:rFonts w:cstheme="minorHAnsi"/>
        </w:rPr>
        <w:t xml:space="preserve">povinný </w:t>
      </w:r>
      <w:r w:rsidR="00CF619F" w:rsidRPr="00A77B7C">
        <w:rPr>
          <w:rFonts w:cstheme="minorHAnsi"/>
        </w:rPr>
        <w:t xml:space="preserve">kupujúceho </w:t>
      </w:r>
      <w:r w:rsidRPr="00A77B7C">
        <w:rPr>
          <w:rFonts w:cstheme="minorHAnsi"/>
        </w:rPr>
        <w:t xml:space="preserve">kedykoľvek na výzvu preukázať. </w:t>
      </w:r>
    </w:p>
    <w:p w14:paraId="0C95E5AA" w14:textId="77777777" w:rsidR="00C52993" w:rsidRPr="00A77B7C" w:rsidRDefault="00C52993" w:rsidP="008D4E55">
      <w:pPr>
        <w:pStyle w:val="Odsekzoznamu"/>
        <w:spacing w:after="0" w:line="240" w:lineRule="auto"/>
        <w:ind w:left="336" w:hanging="336"/>
        <w:jc w:val="both"/>
        <w:rPr>
          <w:rFonts w:cstheme="minorHAnsi"/>
        </w:rPr>
      </w:pPr>
    </w:p>
    <w:p w14:paraId="6D985038" w14:textId="77777777" w:rsidR="00C52993" w:rsidRPr="00A77B7C" w:rsidRDefault="00C52993" w:rsidP="008D4E55">
      <w:pPr>
        <w:pStyle w:val="Odsekzoznamu"/>
        <w:numPr>
          <w:ilvl w:val="0"/>
          <w:numId w:val="20"/>
        </w:numPr>
        <w:spacing w:after="0" w:line="240" w:lineRule="auto"/>
        <w:ind w:left="336" w:hanging="336"/>
        <w:jc w:val="both"/>
        <w:rPr>
          <w:rFonts w:cstheme="minorHAnsi"/>
        </w:rPr>
      </w:pPr>
      <w:r w:rsidRPr="00A77B7C">
        <w:rPr>
          <w:rFonts w:cstheme="minorHAnsi"/>
        </w:rPr>
        <w:t xml:space="preserve">Zmluvné strany sa zaväzujú užívať dôverné informácie druhej zmluvnej strany výlučne na účel, na ktorý im boli poskytnuté, odovzdané, sprístupnené alebo akýmkoľvek iným spôsobom získané </w:t>
      </w:r>
      <w:r w:rsidR="00CF619F" w:rsidRPr="00A77B7C">
        <w:rPr>
          <w:rFonts w:cstheme="minorHAnsi"/>
        </w:rPr>
        <w:t>z</w:t>
      </w:r>
      <w:r w:rsidRPr="00A77B7C">
        <w:rPr>
          <w:rFonts w:cstheme="minorHAnsi"/>
        </w:rPr>
        <w:t xml:space="preserve">mluvnými stranami na základe tejto </w:t>
      </w:r>
      <w:r w:rsidR="00CF619F" w:rsidRPr="00A77B7C">
        <w:rPr>
          <w:rFonts w:cstheme="minorHAnsi"/>
        </w:rPr>
        <w:t>z</w:t>
      </w:r>
      <w:r w:rsidRPr="00A77B7C">
        <w:rPr>
          <w:rFonts w:cstheme="minorHAnsi"/>
        </w:rPr>
        <w:t xml:space="preserve">mluvy. V prípade, že </w:t>
      </w:r>
      <w:r w:rsidR="00CF619F" w:rsidRPr="00A77B7C">
        <w:rPr>
          <w:rFonts w:cstheme="minorHAnsi"/>
        </w:rPr>
        <w:t>kupujúci p</w:t>
      </w:r>
      <w:r w:rsidRPr="00A77B7C">
        <w:rPr>
          <w:rFonts w:cstheme="minorHAnsi"/>
        </w:rPr>
        <w:t xml:space="preserve">oskytne </w:t>
      </w:r>
      <w:r w:rsidR="00CF619F" w:rsidRPr="00A77B7C">
        <w:rPr>
          <w:rFonts w:cstheme="minorHAnsi"/>
        </w:rPr>
        <w:t xml:space="preserve">predávajúcemu </w:t>
      </w:r>
      <w:r w:rsidRPr="00A77B7C">
        <w:rPr>
          <w:rFonts w:cstheme="minorHAnsi"/>
        </w:rPr>
        <w:t xml:space="preserve">dôvernú informáciu v listinnej podobe, </w:t>
      </w:r>
      <w:r w:rsidR="00CF619F" w:rsidRPr="00A77B7C">
        <w:rPr>
          <w:rFonts w:cstheme="minorHAnsi"/>
        </w:rPr>
        <w:t xml:space="preserve">predávajúci </w:t>
      </w:r>
      <w:r w:rsidRPr="00A77B7C">
        <w:rPr>
          <w:rFonts w:cstheme="minorHAnsi"/>
        </w:rPr>
        <w:t xml:space="preserve">je povinný ju bezodkladne po pominutí účelu jej držania vrátiť </w:t>
      </w:r>
      <w:r w:rsidR="00CF619F" w:rsidRPr="00A77B7C">
        <w:rPr>
          <w:rFonts w:cstheme="minorHAnsi"/>
        </w:rPr>
        <w:t>kupujúcemu</w:t>
      </w:r>
      <w:r w:rsidRPr="00A77B7C">
        <w:rPr>
          <w:rFonts w:cstheme="minorHAnsi"/>
        </w:rPr>
        <w:t xml:space="preserve">. </w:t>
      </w:r>
    </w:p>
    <w:p w14:paraId="074A6DA8" w14:textId="77777777" w:rsidR="00C52993" w:rsidRPr="00A77B7C" w:rsidRDefault="00C52993" w:rsidP="008D4E55">
      <w:pPr>
        <w:pStyle w:val="Odsekzoznamu"/>
        <w:spacing w:after="0" w:line="240" w:lineRule="auto"/>
        <w:ind w:left="336" w:hanging="336"/>
        <w:jc w:val="both"/>
        <w:rPr>
          <w:rFonts w:cstheme="minorHAnsi"/>
        </w:rPr>
      </w:pPr>
    </w:p>
    <w:p w14:paraId="4D5D7C81" w14:textId="77777777" w:rsidR="00C52993" w:rsidRPr="00A77B7C" w:rsidRDefault="00C52993" w:rsidP="008D4E55">
      <w:pPr>
        <w:pStyle w:val="Odsekzoznamu"/>
        <w:numPr>
          <w:ilvl w:val="0"/>
          <w:numId w:val="20"/>
        </w:numPr>
        <w:spacing w:after="0" w:line="240" w:lineRule="auto"/>
        <w:ind w:left="336" w:hanging="336"/>
        <w:jc w:val="both"/>
        <w:rPr>
          <w:rFonts w:cstheme="minorHAnsi"/>
        </w:rPr>
      </w:pPr>
      <w:r w:rsidRPr="00A77B7C">
        <w:rPr>
          <w:rFonts w:cstheme="minorHAnsi"/>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 </w:t>
      </w:r>
    </w:p>
    <w:p w14:paraId="167E3CBA" w14:textId="77777777" w:rsidR="00C52993" w:rsidRPr="00A77B7C" w:rsidRDefault="00C52993" w:rsidP="008D4E55">
      <w:pPr>
        <w:pStyle w:val="Odsekzoznamu"/>
        <w:spacing w:after="0" w:line="240" w:lineRule="auto"/>
        <w:ind w:left="336" w:hanging="336"/>
        <w:jc w:val="both"/>
        <w:rPr>
          <w:rFonts w:cstheme="minorHAnsi"/>
        </w:rPr>
      </w:pPr>
    </w:p>
    <w:p w14:paraId="03EC7993" w14:textId="77777777" w:rsidR="00C52993" w:rsidRPr="00A77B7C" w:rsidRDefault="00C52993" w:rsidP="008D4E55">
      <w:pPr>
        <w:pStyle w:val="Odsekzoznamu"/>
        <w:numPr>
          <w:ilvl w:val="0"/>
          <w:numId w:val="20"/>
        </w:numPr>
        <w:spacing w:after="0" w:line="240" w:lineRule="auto"/>
        <w:ind w:left="336" w:hanging="336"/>
        <w:jc w:val="both"/>
        <w:rPr>
          <w:rFonts w:cstheme="minorHAnsi"/>
        </w:rPr>
      </w:pPr>
      <w:r w:rsidRPr="00A77B7C">
        <w:rPr>
          <w:rFonts w:cstheme="minorHAnsi"/>
        </w:rPr>
        <w:t xml:space="preserve">Zmluvné strany sa zaväzujú, že upovedomia druhú zmluvnú stranu o porušení povinnosti mlčanlivosti bez zbytočného odkladu potom, ako sa o takomto porušení dozvedeli. </w:t>
      </w:r>
    </w:p>
    <w:p w14:paraId="2200B341" w14:textId="77777777" w:rsidR="00C52993" w:rsidRPr="00A77B7C" w:rsidRDefault="00C52993" w:rsidP="008D4E55">
      <w:pPr>
        <w:pStyle w:val="Odsekzoznamu"/>
        <w:spacing w:after="0" w:line="240" w:lineRule="auto"/>
        <w:ind w:left="336" w:hanging="336"/>
        <w:jc w:val="both"/>
        <w:rPr>
          <w:rFonts w:cstheme="minorHAnsi"/>
        </w:rPr>
      </w:pPr>
    </w:p>
    <w:p w14:paraId="0FE97698" w14:textId="77777777" w:rsidR="00C52993" w:rsidRPr="00A77B7C" w:rsidRDefault="00C52993" w:rsidP="008D4E55">
      <w:pPr>
        <w:pStyle w:val="Odsekzoznamu"/>
        <w:numPr>
          <w:ilvl w:val="0"/>
          <w:numId w:val="20"/>
        </w:numPr>
        <w:spacing w:after="0" w:line="240" w:lineRule="auto"/>
        <w:ind w:left="336" w:hanging="336"/>
        <w:jc w:val="both"/>
        <w:rPr>
          <w:rFonts w:cstheme="minorHAnsi"/>
        </w:rPr>
      </w:pPr>
      <w:r w:rsidRPr="00A77B7C">
        <w:rPr>
          <w:rFonts w:cstheme="minorHAnsi"/>
        </w:rPr>
        <w:t xml:space="preserve">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w:t>
      </w:r>
      <w:r w:rsidR="00CF619F" w:rsidRPr="00A77B7C">
        <w:rPr>
          <w:rFonts w:cstheme="minorHAnsi"/>
        </w:rPr>
        <w:t>z</w:t>
      </w:r>
      <w:r w:rsidRPr="00A77B7C">
        <w:rPr>
          <w:rFonts w:cstheme="minorHAnsi"/>
        </w:rPr>
        <w:t xml:space="preserve">mluvné strany vzájomne informovať bez zbytočného odkladu. </w:t>
      </w:r>
    </w:p>
    <w:p w14:paraId="0A775E9E" w14:textId="77777777" w:rsidR="00C52993" w:rsidRPr="00A77B7C" w:rsidRDefault="00C52993" w:rsidP="008D4E55">
      <w:pPr>
        <w:spacing w:after="0" w:line="240" w:lineRule="auto"/>
        <w:jc w:val="both"/>
        <w:rPr>
          <w:rFonts w:cstheme="minorHAnsi"/>
        </w:rPr>
      </w:pPr>
    </w:p>
    <w:p w14:paraId="20758C1F" w14:textId="77777777" w:rsidR="00C52993" w:rsidRPr="00A77B7C" w:rsidRDefault="00C52993" w:rsidP="008D4E55">
      <w:pPr>
        <w:pStyle w:val="Odsekzoznamu"/>
        <w:numPr>
          <w:ilvl w:val="0"/>
          <w:numId w:val="20"/>
        </w:numPr>
        <w:spacing w:after="0" w:line="240" w:lineRule="auto"/>
        <w:ind w:left="336" w:hanging="336"/>
        <w:jc w:val="both"/>
        <w:rPr>
          <w:rFonts w:cstheme="minorHAnsi"/>
        </w:rPr>
      </w:pPr>
      <w:r w:rsidRPr="00A77B7C">
        <w:rPr>
          <w:rFonts w:cstheme="minorHAnsi"/>
        </w:rPr>
        <w:t xml:space="preserve">Ustanovenia jednotlivých bodov tohto článku </w:t>
      </w:r>
      <w:r w:rsidR="00CF619F" w:rsidRPr="00A77B7C">
        <w:rPr>
          <w:rFonts w:cstheme="minorHAnsi"/>
        </w:rPr>
        <w:t>z</w:t>
      </w:r>
      <w:r w:rsidRPr="00A77B7C">
        <w:rPr>
          <w:rFonts w:cstheme="minorHAnsi"/>
        </w:rPr>
        <w:t xml:space="preserve">mluvy zostávajú platné a účinné aj po ukončení tejto </w:t>
      </w:r>
      <w:r w:rsidR="00CF619F" w:rsidRPr="00A77B7C">
        <w:rPr>
          <w:rFonts w:cstheme="minorHAnsi"/>
        </w:rPr>
        <w:t>z</w:t>
      </w:r>
      <w:r w:rsidRPr="00A77B7C">
        <w:rPr>
          <w:rFonts w:cstheme="minorHAnsi"/>
        </w:rPr>
        <w:t>mluvy.</w:t>
      </w:r>
    </w:p>
    <w:p w14:paraId="588D47FE" w14:textId="77777777" w:rsidR="00C52993" w:rsidRPr="00A77B7C" w:rsidRDefault="00C52993" w:rsidP="00E33770">
      <w:pPr>
        <w:spacing w:after="0"/>
        <w:rPr>
          <w:rFonts w:cstheme="minorHAnsi"/>
          <w:b/>
        </w:rPr>
      </w:pPr>
    </w:p>
    <w:p w14:paraId="3F0FC718" w14:textId="5BECCE6D" w:rsidR="00CF619F" w:rsidRPr="00A77B7C" w:rsidRDefault="00CF619F" w:rsidP="00C52993">
      <w:pPr>
        <w:spacing w:after="0"/>
        <w:jc w:val="center"/>
        <w:rPr>
          <w:rFonts w:cstheme="minorHAnsi"/>
          <w:b/>
        </w:rPr>
      </w:pPr>
      <w:r w:rsidRPr="00A77B7C">
        <w:rPr>
          <w:rFonts w:cstheme="minorHAnsi"/>
          <w:b/>
        </w:rPr>
        <w:t>Článok XI</w:t>
      </w:r>
      <w:r w:rsidR="003412C8" w:rsidRPr="00A77B7C">
        <w:rPr>
          <w:rFonts w:cstheme="minorHAnsi"/>
          <w:b/>
        </w:rPr>
        <w:t>.</w:t>
      </w:r>
    </w:p>
    <w:p w14:paraId="5B55CC2B" w14:textId="77777777" w:rsidR="00C52993" w:rsidRPr="00A77B7C" w:rsidRDefault="00C52993" w:rsidP="00C52993">
      <w:pPr>
        <w:spacing w:after="0"/>
        <w:jc w:val="center"/>
        <w:rPr>
          <w:rFonts w:cstheme="minorHAnsi"/>
          <w:b/>
        </w:rPr>
      </w:pPr>
      <w:r w:rsidRPr="00A77B7C">
        <w:rPr>
          <w:rFonts w:cstheme="minorHAnsi"/>
          <w:b/>
        </w:rPr>
        <w:t>O</w:t>
      </w:r>
      <w:r w:rsidR="00CF619F" w:rsidRPr="00A77B7C">
        <w:rPr>
          <w:rFonts w:cstheme="minorHAnsi"/>
          <w:b/>
        </w:rPr>
        <w:t>ZNAMOVANIE A KOMUNIKÁCIA ZMLUVNÝCH STRÁN</w:t>
      </w:r>
    </w:p>
    <w:p w14:paraId="05866F68" w14:textId="77777777" w:rsidR="00C52993" w:rsidRPr="00A77B7C" w:rsidRDefault="00C52993" w:rsidP="00C52993">
      <w:pPr>
        <w:spacing w:after="0"/>
        <w:jc w:val="center"/>
        <w:rPr>
          <w:rFonts w:cstheme="minorHAnsi"/>
          <w:b/>
        </w:rPr>
      </w:pPr>
    </w:p>
    <w:p w14:paraId="116C9DD5" w14:textId="6D9047F9" w:rsidR="00C52993" w:rsidRPr="00A77B7C" w:rsidRDefault="00C52993" w:rsidP="00B1519F">
      <w:pPr>
        <w:pStyle w:val="Zkladntext"/>
        <w:widowControl/>
        <w:numPr>
          <w:ilvl w:val="0"/>
          <w:numId w:val="21"/>
        </w:numPr>
        <w:contextualSpacing/>
        <w:jc w:val="both"/>
        <w:rPr>
          <w:rFonts w:asciiTheme="minorHAnsi" w:hAnsiTheme="minorHAnsi" w:cstheme="minorHAnsi"/>
          <w:sz w:val="22"/>
          <w:szCs w:val="22"/>
        </w:rPr>
      </w:pPr>
      <w:r w:rsidRPr="00A77B7C">
        <w:rPr>
          <w:rFonts w:asciiTheme="minorHAnsi" w:hAnsiTheme="minorHAnsi" w:cstheme="minorHAnsi"/>
          <w:sz w:val="22"/>
          <w:szCs w:val="22"/>
        </w:rPr>
        <w:t>Zmluvné strany sú si vzájomne povinné do 5 (päť) pracovných dní o</w:t>
      </w:r>
      <w:r w:rsidR="00CF619F" w:rsidRPr="00A77B7C">
        <w:rPr>
          <w:rFonts w:asciiTheme="minorHAnsi" w:hAnsiTheme="minorHAnsi" w:cstheme="minorHAnsi"/>
          <w:sz w:val="22"/>
          <w:szCs w:val="22"/>
        </w:rPr>
        <w:t>d nadobudnutia účinnosti tejto z</w:t>
      </w:r>
      <w:r w:rsidRPr="00A77B7C">
        <w:rPr>
          <w:rFonts w:asciiTheme="minorHAnsi" w:hAnsiTheme="minorHAnsi" w:cstheme="minorHAnsi"/>
          <w:sz w:val="22"/>
          <w:szCs w:val="22"/>
        </w:rPr>
        <w:t>mluvy, oznámiť zoznam kontaktných osôb oprávnených realizovať všetky oznámenia, súhlasy, schválenia alebo rozhodnutia vyžadované a</w:t>
      </w:r>
      <w:r w:rsidR="00CF619F" w:rsidRPr="00A77B7C">
        <w:rPr>
          <w:rFonts w:asciiTheme="minorHAnsi" w:hAnsiTheme="minorHAnsi" w:cstheme="minorHAnsi"/>
          <w:sz w:val="22"/>
          <w:szCs w:val="22"/>
        </w:rPr>
        <w:t>lebo predpokladané podľa tejto z</w:t>
      </w:r>
      <w:r w:rsidRPr="00A77B7C">
        <w:rPr>
          <w:rFonts w:asciiTheme="minorHAnsi" w:hAnsiTheme="minorHAnsi" w:cstheme="minorHAnsi"/>
          <w:sz w:val="22"/>
          <w:szCs w:val="22"/>
        </w:rPr>
        <w:t>mluvy, s výnimkou úkonov podľa bodu 4</w:t>
      </w:r>
      <w:r w:rsidR="007A596C">
        <w:rPr>
          <w:rFonts w:asciiTheme="minorHAnsi" w:hAnsiTheme="minorHAnsi" w:cstheme="minorHAnsi"/>
          <w:sz w:val="22"/>
          <w:szCs w:val="22"/>
        </w:rPr>
        <w:t>.</w:t>
      </w:r>
      <w:r w:rsidR="00CF619F" w:rsidRPr="00A77B7C">
        <w:rPr>
          <w:rFonts w:asciiTheme="minorHAnsi" w:hAnsiTheme="minorHAnsi" w:cstheme="minorHAnsi"/>
          <w:sz w:val="22"/>
          <w:szCs w:val="22"/>
        </w:rPr>
        <w:t xml:space="preserve"> tohto článku z</w:t>
      </w:r>
      <w:r w:rsidRPr="00A77B7C">
        <w:rPr>
          <w:rFonts w:asciiTheme="minorHAnsi" w:hAnsiTheme="minorHAnsi" w:cstheme="minorHAnsi"/>
          <w:sz w:val="22"/>
          <w:szCs w:val="22"/>
        </w:rPr>
        <w:t xml:space="preserve">mluvy, ako aj </w:t>
      </w:r>
      <w:r w:rsidR="00CF619F" w:rsidRPr="00A77B7C">
        <w:rPr>
          <w:rFonts w:asciiTheme="minorHAnsi" w:hAnsiTheme="minorHAnsi" w:cstheme="minorHAnsi"/>
          <w:sz w:val="22"/>
          <w:szCs w:val="22"/>
        </w:rPr>
        <w:t xml:space="preserve">ich </w:t>
      </w:r>
      <w:r w:rsidRPr="00A77B7C">
        <w:rPr>
          <w:rFonts w:asciiTheme="minorHAnsi" w:hAnsiTheme="minorHAnsi" w:cstheme="minorHAnsi"/>
          <w:sz w:val="22"/>
          <w:szCs w:val="22"/>
        </w:rPr>
        <w:t>kontaktné údaje (adresy).</w:t>
      </w:r>
    </w:p>
    <w:p w14:paraId="0EEFBEF0" w14:textId="77777777" w:rsidR="00C52993" w:rsidRPr="00A77B7C" w:rsidRDefault="00C52993" w:rsidP="00B1519F">
      <w:pPr>
        <w:pStyle w:val="Zkladntext"/>
        <w:ind w:left="360"/>
        <w:contextualSpacing/>
        <w:jc w:val="both"/>
        <w:rPr>
          <w:rFonts w:asciiTheme="minorHAnsi" w:hAnsiTheme="minorHAnsi" w:cstheme="minorHAnsi"/>
          <w:sz w:val="22"/>
          <w:szCs w:val="22"/>
        </w:rPr>
      </w:pPr>
    </w:p>
    <w:p w14:paraId="1E7CA667" w14:textId="3D955B99" w:rsidR="00C52993" w:rsidRPr="00A77B7C" w:rsidRDefault="00C52993" w:rsidP="00B1519F">
      <w:pPr>
        <w:pStyle w:val="Zkladntext"/>
        <w:widowControl/>
        <w:numPr>
          <w:ilvl w:val="0"/>
          <w:numId w:val="21"/>
        </w:numPr>
        <w:contextualSpacing/>
        <w:jc w:val="both"/>
        <w:rPr>
          <w:rFonts w:asciiTheme="minorHAnsi" w:hAnsiTheme="minorHAnsi" w:cstheme="minorHAnsi"/>
          <w:sz w:val="22"/>
          <w:szCs w:val="22"/>
        </w:rPr>
      </w:pPr>
      <w:r w:rsidRPr="00A77B7C">
        <w:rPr>
          <w:rFonts w:asciiTheme="minorHAnsi" w:hAnsiTheme="minorHAnsi" w:cstheme="minorHAnsi"/>
          <w:sz w:val="22"/>
          <w:szCs w:val="22"/>
        </w:rPr>
        <w:t xml:space="preserve">Ak v tejto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mluve nie je ustanovené inak, dokumenty jednej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mluvnej strany adresované druhej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mluvnej strane, musia byť vyhotovené písomne v slovenskom jazyku a podpísané príslušn</w:t>
      </w:r>
      <w:r w:rsidR="00CF619F" w:rsidRPr="00A77B7C">
        <w:rPr>
          <w:rFonts w:asciiTheme="minorHAnsi" w:hAnsiTheme="minorHAnsi" w:cstheme="minorHAnsi"/>
          <w:sz w:val="22"/>
          <w:szCs w:val="22"/>
        </w:rPr>
        <w:t>ou z</w:t>
      </w:r>
      <w:r w:rsidRPr="00A77B7C">
        <w:rPr>
          <w:rFonts w:asciiTheme="minorHAnsi" w:hAnsiTheme="minorHAnsi" w:cstheme="minorHAnsi"/>
          <w:sz w:val="22"/>
          <w:szCs w:val="22"/>
        </w:rPr>
        <w:t>mluvnou stranou, resp. oboma</w:t>
      </w:r>
      <w:r w:rsidR="00CF619F" w:rsidRPr="00A77B7C">
        <w:rPr>
          <w:rFonts w:asciiTheme="minorHAnsi" w:hAnsiTheme="minorHAnsi" w:cstheme="minorHAnsi"/>
          <w:sz w:val="22"/>
          <w:szCs w:val="22"/>
        </w:rPr>
        <w:t xml:space="preserve"> z</w:t>
      </w:r>
      <w:r w:rsidRPr="00A77B7C">
        <w:rPr>
          <w:rFonts w:asciiTheme="minorHAnsi" w:hAnsiTheme="minorHAnsi" w:cstheme="minorHAnsi"/>
          <w:sz w:val="22"/>
          <w:szCs w:val="22"/>
        </w:rPr>
        <w:t xml:space="preserve">mluvnými stranami, ak to vyplýva z kontextu danej písomnosti, a doručené druhej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mluvnej strane formou doporučenej zásielky, prípadne prostredníctvom kuriérskej služby, osobne alebo elektronickou poštou na adresy, ktoré sú </w:t>
      </w:r>
      <w:r w:rsidR="00CF619F" w:rsidRPr="00A77B7C">
        <w:rPr>
          <w:rFonts w:asciiTheme="minorHAnsi" w:hAnsiTheme="minorHAnsi" w:cstheme="minorHAnsi"/>
          <w:sz w:val="22"/>
          <w:szCs w:val="22"/>
        </w:rPr>
        <w:t>uvedené v záhlaví tejto z</w:t>
      </w:r>
      <w:r w:rsidRPr="00A77B7C">
        <w:rPr>
          <w:rFonts w:asciiTheme="minorHAnsi" w:hAnsiTheme="minorHAnsi" w:cstheme="minorHAnsi"/>
          <w:sz w:val="22"/>
          <w:szCs w:val="22"/>
        </w:rPr>
        <w:t>mluvy alebo prostredníctvom kontaktných údajov, ktoré si Zmluvné strany ozná</w:t>
      </w:r>
      <w:r w:rsidR="00CF619F" w:rsidRPr="00A77B7C">
        <w:rPr>
          <w:rFonts w:asciiTheme="minorHAnsi" w:hAnsiTheme="minorHAnsi" w:cstheme="minorHAnsi"/>
          <w:sz w:val="22"/>
          <w:szCs w:val="22"/>
        </w:rPr>
        <w:t>mia podľa bodu 1</w:t>
      </w:r>
      <w:r w:rsidR="000E134B">
        <w:rPr>
          <w:rFonts w:asciiTheme="minorHAnsi" w:hAnsiTheme="minorHAnsi" w:cstheme="minorHAnsi"/>
          <w:sz w:val="22"/>
          <w:szCs w:val="22"/>
        </w:rPr>
        <w:t>.</w:t>
      </w:r>
      <w:r w:rsidR="00CF619F" w:rsidRPr="00A77B7C">
        <w:rPr>
          <w:rFonts w:asciiTheme="minorHAnsi" w:hAnsiTheme="minorHAnsi" w:cstheme="minorHAnsi"/>
          <w:sz w:val="22"/>
          <w:szCs w:val="22"/>
        </w:rPr>
        <w:t xml:space="preserve"> tohto článku z</w:t>
      </w:r>
      <w:r w:rsidRPr="00A77B7C">
        <w:rPr>
          <w:rFonts w:asciiTheme="minorHAnsi" w:hAnsiTheme="minorHAnsi" w:cstheme="minorHAnsi"/>
          <w:sz w:val="22"/>
          <w:szCs w:val="22"/>
        </w:rPr>
        <w:t xml:space="preserve">mluvy. </w:t>
      </w:r>
    </w:p>
    <w:p w14:paraId="2F086D26" w14:textId="77777777" w:rsidR="00C52993" w:rsidRPr="00A77B7C" w:rsidRDefault="00C52993" w:rsidP="00B1519F">
      <w:pPr>
        <w:pStyle w:val="Zkladntext"/>
        <w:contextualSpacing/>
        <w:jc w:val="both"/>
        <w:rPr>
          <w:rFonts w:asciiTheme="minorHAnsi" w:hAnsiTheme="minorHAnsi" w:cstheme="minorHAnsi"/>
          <w:sz w:val="22"/>
          <w:szCs w:val="22"/>
        </w:rPr>
      </w:pPr>
    </w:p>
    <w:p w14:paraId="71501954" w14:textId="77777777" w:rsidR="00C52993" w:rsidRPr="00A77B7C" w:rsidRDefault="00C52993" w:rsidP="00B1519F">
      <w:pPr>
        <w:pStyle w:val="Zkladntext"/>
        <w:widowControl/>
        <w:numPr>
          <w:ilvl w:val="0"/>
          <w:numId w:val="21"/>
        </w:numPr>
        <w:contextualSpacing/>
        <w:jc w:val="both"/>
        <w:rPr>
          <w:rFonts w:asciiTheme="minorHAnsi" w:hAnsiTheme="minorHAnsi" w:cstheme="minorHAnsi"/>
          <w:sz w:val="22"/>
          <w:szCs w:val="22"/>
        </w:rPr>
      </w:pPr>
      <w:r w:rsidRPr="00A77B7C">
        <w:rPr>
          <w:rFonts w:asciiTheme="minorHAnsi" w:hAnsiTheme="minorHAnsi" w:cstheme="minorHAnsi"/>
          <w:sz w:val="22"/>
          <w:szCs w:val="22"/>
        </w:rPr>
        <w:t>Odosielateľ akejkoľvek písomnej správy môže požadovať písomné potvrdenie príjemcu.</w:t>
      </w:r>
    </w:p>
    <w:p w14:paraId="28E89325" w14:textId="77777777" w:rsidR="00C52993" w:rsidRPr="00A77B7C" w:rsidRDefault="00C52993" w:rsidP="00B1519F">
      <w:pPr>
        <w:pStyle w:val="Zkladntext"/>
        <w:ind w:left="364" w:hanging="364"/>
        <w:contextualSpacing/>
        <w:jc w:val="both"/>
        <w:rPr>
          <w:rFonts w:asciiTheme="minorHAnsi" w:hAnsiTheme="minorHAnsi" w:cstheme="minorHAnsi"/>
          <w:sz w:val="22"/>
          <w:szCs w:val="22"/>
        </w:rPr>
      </w:pPr>
    </w:p>
    <w:p w14:paraId="7D61AE02" w14:textId="77777777" w:rsidR="00C52993" w:rsidRPr="00A77B7C" w:rsidRDefault="00C52993" w:rsidP="00B1519F">
      <w:pPr>
        <w:pStyle w:val="Zkladntext"/>
        <w:widowControl/>
        <w:numPr>
          <w:ilvl w:val="0"/>
          <w:numId w:val="21"/>
        </w:numPr>
        <w:contextualSpacing/>
        <w:jc w:val="both"/>
        <w:rPr>
          <w:rFonts w:asciiTheme="minorHAnsi" w:hAnsiTheme="minorHAnsi" w:cstheme="minorHAnsi"/>
          <w:sz w:val="22"/>
          <w:szCs w:val="22"/>
        </w:rPr>
      </w:pPr>
      <w:r w:rsidRPr="00A77B7C">
        <w:rPr>
          <w:rFonts w:asciiTheme="minorHAnsi" w:hAnsiTheme="minorHAnsi" w:cstheme="minorHAnsi"/>
          <w:sz w:val="22"/>
          <w:szCs w:val="22"/>
        </w:rPr>
        <w:t xml:space="preserve">Každá komunikácia týkajúca sa platnosti alebo účinnosti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mluvy, jej zániku či zmeny musí byť písomná a doručovaná výhradne poštou ako doporučená zásielka, kuriérom alebo osobne.</w:t>
      </w:r>
    </w:p>
    <w:p w14:paraId="275D6C14" w14:textId="77777777" w:rsidR="00C52993" w:rsidRPr="00A77B7C" w:rsidRDefault="00C52993" w:rsidP="00B1519F">
      <w:pPr>
        <w:pStyle w:val="Zkladntext"/>
        <w:ind w:left="364" w:hanging="364"/>
        <w:contextualSpacing/>
        <w:jc w:val="both"/>
        <w:rPr>
          <w:rFonts w:asciiTheme="minorHAnsi" w:hAnsiTheme="minorHAnsi" w:cstheme="minorHAnsi"/>
          <w:sz w:val="22"/>
          <w:szCs w:val="22"/>
        </w:rPr>
      </w:pPr>
    </w:p>
    <w:p w14:paraId="4607FDBA" w14:textId="21E872FE" w:rsidR="00C52993" w:rsidRPr="00A77B7C" w:rsidRDefault="00C52993" w:rsidP="00B1519F">
      <w:pPr>
        <w:pStyle w:val="Zkladntext"/>
        <w:widowControl/>
        <w:numPr>
          <w:ilvl w:val="0"/>
          <w:numId w:val="21"/>
        </w:numPr>
        <w:contextualSpacing/>
        <w:jc w:val="both"/>
        <w:rPr>
          <w:rFonts w:asciiTheme="minorHAnsi" w:hAnsiTheme="minorHAnsi" w:cstheme="minorHAnsi"/>
          <w:sz w:val="22"/>
          <w:szCs w:val="22"/>
        </w:rPr>
      </w:pPr>
      <w:r w:rsidRPr="00A77B7C">
        <w:rPr>
          <w:rFonts w:asciiTheme="minorHAnsi" w:hAnsiTheme="minorHAnsi" w:cstheme="minorHAnsi"/>
          <w:sz w:val="22"/>
          <w:szCs w:val="22"/>
        </w:rPr>
        <w:t xml:space="preserve">Akákoľvek písomnosť doručovaná v súvislosti s touto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mluvou sa považuje za doručenú druhej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mluvnej strane v prípade doručovania na </w:t>
      </w:r>
      <w:r w:rsidR="00CF619F" w:rsidRPr="00A77B7C">
        <w:rPr>
          <w:rFonts w:asciiTheme="minorHAnsi" w:hAnsiTheme="minorHAnsi" w:cstheme="minorHAnsi"/>
          <w:sz w:val="22"/>
          <w:szCs w:val="22"/>
        </w:rPr>
        <w:t>adresy uvedené v záhlaví tejto z</w:t>
      </w:r>
      <w:r w:rsidRPr="00A77B7C">
        <w:rPr>
          <w:rFonts w:asciiTheme="minorHAnsi" w:hAnsiTheme="minorHAnsi" w:cstheme="minorHAnsi"/>
          <w:sz w:val="22"/>
          <w:szCs w:val="22"/>
        </w:rPr>
        <w:t>mluvy alebo navzájom oznámené podľa bodu 1</w:t>
      </w:r>
      <w:r w:rsidR="007A596C">
        <w:rPr>
          <w:rFonts w:asciiTheme="minorHAnsi" w:hAnsiTheme="minorHAnsi" w:cstheme="minorHAnsi"/>
          <w:sz w:val="22"/>
          <w:szCs w:val="22"/>
        </w:rPr>
        <w:t>.</w:t>
      </w:r>
      <w:r w:rsidRPr="00A77B7C">
        <w:rPr>
          <w:rFonts w:asciiTheme="minorHAnsi" w:hAnsiTheme="minorHAnsi" w:cstheme="minorHAnsi"/>
          <w:sz w:val="22"/>
          <w:szCs w:val="22"/>
        </w:rPr>
        <w:t xml:space="preserve"> </w:t>
      </w:r>
      <w:r w:rsidR="00CF619F" w:rsidRPr="00A77B7C">
        <w:rPr>
          <w:rFonts w:asciiTheme="minorHAnsi" w:hAnsiTheme="minorHAnsi" w:cstheme="minorHAnsi"/>
          <w:sz w:val="22"/>
          <w:szCs w:val="22"/>
        </w:rPr>
        <w:t>tohto článku z</w:t>
      </w:r>
      <w:r w:rsidRPr="00A77B7C">
        <w:rPr>
          <w:rFonts w:asciiTheme="minorHAnsi" w:hAnsiTheme="minorHAnsi" w:cstheme="minorHAnsi"/>
          <w:sz w:val="22"/>
          <w:szCs w:val="22"/>
        </w:rPr>
        <w:t>mluvy prostredníctvom:</w:t>
      </w:r>
    </w:p>
    <w:p w14:paraId="3B9DA6D5" w14:textId="77777777" w:rsidR="00C52993" w:rsidRPr="00A77B7C" w:rsidRDefault="00C52993" w:rsidP="00B1519F">
      <w:pPr>
        <w:pStyle w:val="Zkladntext"/>
        <w:ind w:left="364" w:hanging="364"/>
        <w:contextualSpacing/>
        <w:jc w:val="both"/>
        <w:rPr>
          <w:rFonts w:asciiTheme="minorHAnsi" w:hAnsiTheme="minorHAnsi" w:cstheme="minorHAnsi"/>
          <w:sz w:val="22"/>
          <w:szCs w:val="22"/>
        </w:rPr>
      </w:pPr>
    </w:p>
    <w:p w14:paraId="2A160030" w14:textId="5551C751" w:rsidR="00C52993" w:rsidRPr="00A77B7C" w:rsidRDefault="00C52993" w:rsidP="00B1519F">
      <w:pPr>
        <w:pStyle w:val="Zkladntext"/>
        <w:widowControl/>
        <w:numPr>
          <w:ilvl w:val="1"/>
          <w:numId w:val="21"/>
        </w:numPr>
        <w:ind w:left="709" w:hanging="283"/>
        <w:contextualSpacing/>
        <w:jc w:val="both"/>
        <w:rPr>
          <w:rFonts w:asciiTheme="minorHAnsi" w:hAnsiTheme="minorHAnsi" w:cstheme="minorHAnsi"/>
          <w:sz w:val="22"/>
          <w:szCs w:val="22"/>
        </w:rPr>
      </w:pPr>
      <w:r w:rsidRPr="00A77B7C">
        <w:rPr>
          <w:rFonts w:asciiTheme="minorHAnsi" w:hAnsiTheme="minorHAnsi" w:cstheme="minorHAnsi"/>
          <w:sz w:val="22"/>
          <w:szCs w:val="22"/>
        </w:rPr>
        <w:t xml:space="preserve">elektronickej pošty (e-mail) dňom, kedy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mluvná strana, ktorá prijala e-mail od odosielajúcej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mluvnej strany potvrdila jeho prijatie odoslaním potvrdzujúceho e-mailu odosielajúcej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mluvnej strane. Prijímajúca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mluvná strana je povinná doručiť odosielajúcej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mluvnej strane potvrdenie o prijatí e-mailu do 24 hodín, po uplynutí tejto lehoty sa bude takýto email považovať za doručený (ak bol doručovaný na e-mail</w:t>
      </w:r>
      <w:r w:rsidR="00CF619F" w:rsidRPr="00A77B7C">
        <w:rPr>
          <w:rFonts w:asciiTheme="minorHAnsi" w:hAnsiTheme="minorHAnsi" w:cstheme="minorHAnsi"/>
          <w:sz w:val="22"/>
          <w:szCs w:val="22"/>
        </w:rPr>
        <w:t xml:space="preserve"> uvedený v bode 1</w:t>
      </w:r>
      <w:r w:rsidR="007A596C">
        <w:rPr>
          <w:rFonts w:asciiTheme="minorHAnsi" w:hAnsiTheme="minorHAnsi" w:cstheme="minorHAnsi"/>
          <w:sz w:val="22"/>
          <w:szCs w:val="22"/>
        </w:rPr>
        <w:t>.</w:t>
      </w:r>
      <w:r w:rsidR="00CF619F" w:rsidRPr="00A77B7C">
        <w:rPr>
          <w:rFonts w:asciiTheme="minorHAnsi" w:hAnsiTheme="minorHAnsi" w:cstheme="minorHAnsi"/>
          <w:sz w:val="22"/>
          <w:szCs w:val="22"/>
        </w:rPr>
        <w:t xml:space="preserve"> tohto článku z</w:t>
      </w:r>
      <w:r w:rsidRPr="00A77B7C">
        <w:rPr>
          <w:rFonts w:asciiTheme="minorHAnsi" w:hAnsiTheme="minorHAnsi" w:cstheme="minorHAnsi"/>
          <w:sz w:val="22"/>
          <w:szCs w:val="22"/>
        </w:rPr>
        <w:t xml:space="preserve">mluvy, resp. zmenený postupom </w:t>
      </w:r>
      <w:r w:rsidR="00CF619F" w:rsidRPr="00A77B7C">
        <w:rPr>
          <w:rFonts w:asciiTheme="minorHAnsi" w:hAnsiTheme="minorHAnsi" w:cstheme="minorHAnsi"/>
          <w:sz w:val="22"/>
          <w:szCs w:val="22"/>
        </w:rPr>
        <w:t>podľa bodu 6</w:t>
      </w:r>
      <w:r w:rsidR="007A596C">
        <w:rPr>
          <w:rFonts w:asciiTheme="minorHAnsi" w:hAnsiTheme="minorHAnsi" w:cstheme="minorHAnsi"/>
          <w:sz w:val="22"/>
          <w:szCs w:val="22"/>
        </w:rPr>
        <w:t>.</w:t>
      </w:r>
      <w:r w:rsidR="00CF619F" w:rsidRPr="00A77B7C">
        <w:rPr>
          <w:rFonts w:asciiTheme="minorHAnsi" w:hAnsiTheme="minorHAnsi" w:cstheme="minorHAnsi"/>
          <w:sz w:val="22"/>
          <w:szCs w:val="22"/>
        </w:rPr>
        <w:t xml:space="preserve"> tohto článku z</w:t>
      </w:r>
      <w:r w:rsidRPr="00A77B7C">
        <w:rPr>
          <w:rFonts w:asciiTheme="minorHAnsi" w:hAnsiTheme="minorHAnsi" w:cstheme="minorHAnsi"/>
          <w:sz w:val="22"/>
          <w:szCs w:val="22"/>
        </w:rPr>
        <w:t>mluvy);</w:t>
      </w:r>
    </w:p>
    <w:p w14:paraId="2911FDDE" w14:textId="77777777" w:rsidR="00C52993" w:rsidRPr="00A77B7C" w:rsidRDefault="00C52993" w:rsidP="00B1519F">
      <w:pPr>
        <w:pStyle w:val="Zkladntext"/>
        <w:ind w:left="1077"/>
        <w:contextualSpacing/>
        <w:jc w:val="both"/>
        <w:rPr>
          <w:rFonts w:asciiTheme="minorHAnsi" w:hAnsiTheme="minorHAnsi" w:cstheme="minorHAnsi"/>
          <w:sz w:val="22"/>
          <w:szCs w:val="22"/>
        </w:rPr>
      </w:pPr>
    </w:p>
    <w:p w14:paraId="3244EB9E" w14:textId="77777777" w:rsidR="00C52993" w:rsidRPr="00A77B7C" w:rsidRDefault="00C52993" w:rsidP="00B1519F">
      <w:pPr>
        <w:pStyle w:val="Zkladntext"/>
        <w:widowControl/>
        <w:numPr>
          <w:ilvl w:val="1"/>
          <w:numId w:val="21"/>
        </w:numPr>
        <w:ind w:left="709" w:hanging="283"/>
        <w:contextualSpacing/>
        <w:jc w:val="both"/>
        <w:rPr>
          <w:rFonts w:asciiTheme="minorHAnsi" w:hAnsiTheme="minorHAnsi" w:cstheme="minorHAnsi"/>
          <w:sz w:val="22"/>
          <w:szCs w:val="22"/>
        </w:rPr>
      </w:pPr>
      <w:r w:rsidRPr="00A77B7C">
        <w:rPr>
          <w:rFonts w:asciiTheme="minorHAnsi" w:hAnsiTheme="minorHAnsi" w:cstheme="minorHAnsi"/>
          <w:sz w:val="22"/>
          <w:szCs w:val="22"/>
        </w:rPr>
        <w:t xml:space="preserve">pošty, kuriérom alebo v prípade osobné doručovania, doručením písomnosti adresátovi s tým, že v prípade doručovania prostredníctvom pošty musí byť písomnosť zaslaná doporučene s doručenkou preukazujúcou doručenie na adresu príslušnej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mluvnej strany. V prípade doručovania inak ako poštou, je možné písomnosť doručovať aj na inom mieste ako na adrese príslušnej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mluvnej strany, ak sa na tomto mieste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mluvná strana v čase doručenia zdržuje. Za deň doručenia písomnosti sa považuje aj deň, v ktorý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mluvná strana, ktorá je adresátom, odoprie doručovanú písomnosť prevziať, alebo tretí deň odo dňa uloženia zásielky na pošte, doručovanej poštou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mluvnej strane, alebo v ktorý je na zásielke, doručovanej poštou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mluvnej strane, preukázateľne zamestnancom pošty vyznačená poznámka, že „adresát sa odsťahoval“, „adresát je neznámy“ alebo iná poznámka podobného významu, ak sa súčasne takáto poznámka zakladá na pravde.</w:t>
      </w:r>
    </w:p>
    <w:p w14:paraId="190FC832" w14:textId="77777777" w:rsidR="00C52993" w:rsidRPr="00A77B7C" w:rsidRDefault="00C52993" w:rsidP="00B1519F">
      <w:pPr>
        <w:pStyle w:val="Zkladntext"/>
        <w:contextualSpacing/>
        <w:jc w:val="both"/>
        <w:rPr>
          <w:rFonts w:asciiTheme="minorHAnsi" w:hAnsiTheme="minorHAnsi" w:cstheme="minorHAnsi"/>
          <w:sz w:val="22"/>
          <w:szCs w:val="22"/>
        </w:rPr>
      </w:pPr>
    </w:p>
    <w:p w14:paraId="0D7FD7B2" w14:textId="7453FE5A" w:rsidR="00C52993" w:rsidRPr="00A77B7C" w:rsidRDefault="00C52993" w:rsidP="00B1519F">
      <w:pPr>
        <w:pStyle w:val="Zkladntext"/>
        <w:widowControl/>
        <w:numPr>
          <w:ilvl w:val="0"/>
          <w:numId w:val="21"/>
        </w:numPr>
        <w:contextualSpacing/>
        <w:jc w:val="both"/>
        <w:rPr>
          <w:rFonts w:asciiTheme="minorHAnsi" w:hAnsiTheme="minorHAnsi" w:cstheme="minorHAnsi"/>
          <w:sz w:val="22"/>
          <w:szCs w:val="22"/>
        </w:rPr>
      </w:pPr>
      <w:r w:rsidRPr="00A77B7C">
        <w:rPr>
          <w:rFonts w:asciiTheme="minorHAnsi" w:hAnsiTheme="minorHAnsi" w:cstheme="minorHAnsi"/>
          <w:sz w:val="22"/>
          <w:szCs w:val="22"/>
        </w:rPr>
        <w:t xml:space="preserve">Zmluvné strany sa zaväzujú bezodkladne písomne oznámiť akúkoľvek zmenu svojich </w:t>
      </w:r>
      <w:r w:rsidR="00CF619F" w:rsidRPr="00A77B7C">
        <w:rPr>
          <w:rFonts w:asciiTheme="minorHAnsi" w:hAnsiTheme="minorHAnsi" w:cstheme="minorHAnsi"/>
          <w:sz w:val="22"/>
          <w:szCs w:val="22"/>
        </w:rPr>
        <w:t>údajov uvedených v záhlaví tejto zmluvy</w:t>
      </w:r>
      <w:r w:rsidRPr="00A77B7C">
        <w:rPr>
          <w:rFonts w:asciiTheme="minorHAnsi" w:hAnsiTheme="minorHAnsi" w:cstheme="minorHAnsi"/>
          <w:sz w:val="22"/>
          <w:szCs w:val="22"/>
        </w:rPr>
        <w:t xml:space="preserve"> a zoznamu kontaktných osôb </w:t>
      </w:r>
      <w:r w:rsidR="00CF619F" w:rsidRPr="00A77B7C">
        <w:rPr>
          <w:rFonts w:asciiTheme="minorHAnsi" w:hAnsiTheme="minorHAnsi" w:cstheme="minorHAnsi"/>
          <w:sz w:val="22"/>
          <w:szCs w:val="22"/>
        </w:rPr>
        <w:t xml:space="preserve">a ich kontaktných údajov </w:t>
      </w:r>
      <w:r w:rsidRPr="00A77B7C">
        <w:rPr>
          <w:rFonts w:asciiTheme="minorHAnsi" w:hAnsiTheme="minorHAnsi" w:cstheme="minorHAnsi"/>
          <w:sz w:val="22"/>
          <w:szCs w:val="22"/>
        </w:rPr>
        <w:t>oznámených v zmysle bodu 1</w:t>
      </w:r>
      <w:r w:rsidR="007A596C">
        <w:rPr>
          <w:rFonts w:asciiTheme="minorHAnsi" w:hAnsiTheme="minorHAnsi" w:cstheme="minorHAnsi"/>
          <w:sz w:val="22"/>
          <w:szCs w:val="22"/>
        </w:rPr>
        <w:t>.</w:t>
      </w:r>
      <w:r w:rsidR="00CF619F" w:rsidRPr="00A77B7C">
        <w:rPr>
          <w:rFonts w:asciiTheme="minorHAnsi" w:hAnsiTheme="minorHAnsi" w:cstheme="minorHAnsi"/>
          <w:sz w:val="22"/>
          <w:szCs w:val="22"/>
        </w:rPr>
        <w:t xml:space="preserve"> tohto článku z</w:t>
      </w:r>
      <w:r w:rsidRPr="00A77B7C">
        <w:rPr>
          <w:rFonts w:asciiTheme="minorHAnsi" w:hAnsiTheme="minorHAnsi" w:cstheme="minorHAnsi"/>
          <w:sz w:val="22"/>
          <w:szCs w:val="22"/>
        </w:rPr>
        <w:t xml:space="preserve">mluvy druhej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mluvnej strane bez potreby uzatvorenia dodatku k tejto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 xml:space="preserve">mluve. Pre zamedzenie pochybností zmena </w:t>
      </w:r>
      <w:r w:rsidR="003412C8" w:rsidRPr="00A77B7C">
        <w:rPr>
          <w:rFonts w:asciiTheme="minorHAnsi" w:hAnsiTheme="minorHAnsi" w:cstheme="minorHAnsi"/>
          <w:sz w:val="22"/>
          <w:szCs w:val="22"/>
        </w:rPr>
        <w:t>údajov uvedených v zá</w:t>
      </w:r>
      <w:r w:rsidR="004D047C">
        <w:rPr>
          <w:rFonts w:asciiTheme="minorHAnsi" w:hAnsiTheme="minorHAnsi" w:cstheme="minorHAnsi"/>
          <w:sz w:val="22"/>
          <w:szCs w:val="22"/>
        </w:rPr>
        <w:t>h</w:t>
      </w:r>
      <w:r w:rsidR="003412C8" w:rsidRPr="00A77B7C">
        <w:rPr>
          <w:rFonts w:asciiTheme="minorHAnsi" w:hAnsiTheme="minorHAnsi" w:cstheme="minorHAnsi"/>
          <w:sz w:val="22"/>
          <w:szCs w:val="22"/>
        </w:rPr>
        <w:t xml:space="preserve">laví tejto zmluvy, zmena </w:t>
      </w:r>
      <w:r w:rsidRPr="00A77B7C">
        <w:rPr>
          <w:rFonts w:asciiTheme="minorHAnsi" w:hAnsiTheme="minorHAnsi" w:cstheme="minorHAnsi"/>
          <w:sz w:val="22"/>
          <w:szCs w:val="22"/>
        </w:rPr>
        <w:t xml:space="preserve">kontaktných osôb </w:t>
      </w:r>
      <w:r w:rsidR="00CF619F" w:rsidRPr="00A77B7C">
        <w:rPr>
          <w:rFonts w:asciiTheme="minorHAnsi" w:hAnsiTheme="minorHAnsi" w:cstheme="minorHAnsi"/>
          <w:sz w:val="22"/>
          <w:szCs w:val="22"/>
        </w:rPr>
        <w:t xml:space="preserve">a ich kontaktných údajov </w:t>
      </w:r>
      <w:r w:rsidRPr="00A77B7C">
        <w:rPr>
          <w:rFonts w:asciiTheme="minorHAnsi" w:hAnsiTheme="minorHAnsi" w:cstheme="minorHAnsi"/>
          <w:sz w:val="22"/>
          <w:szCs w:val="22"/>
        </w:rPr>
        <w:t xml:space="preserve">je účinná voči druhej </w:t>
      </w:r>
      <w:r w:rsidR="00CF619F" w:rsidRPr="00A77B7C">
        <w:rPr>
          <w:rFonts w:asciiTheme="minorHAnsi" w:hAnsiTheme="minorHAnsi" w:cstheme="minorHAnsi"/>
          <w:sz w:val="22"/>
          <w:szCs w:val="22"/>
        </w:rPr>
        <w:t>z</w:t>
      </w:r>
      <w:r w:rsidRPr="00A77B7C">
        <w:rPr>
          <w:rFonts w:asciiTheme="minorHAnsi" w:hAnsiTheme="minorHAnsi" w:cstheme="minorHAnsi"/>
          <w:sz w:val="22"/>
          <w:szCs w:val="22"/>
        </w:rPr>
        <w:t>mluvnej strane ku dňu, kedy jej bolo, resp. má sa za to, že jej bolo, doručené písomné oznámenie o</w:t>
      </w:r>
      <w:r w:rsidR="003412C8" w:rsidRPr="00A77B7C">
        <w:rPr>
          <w:rFonts w:asciiTheme="minorHAnsi" w:hAnsiTheme="minorHAnsi" w:cstheme="minorHAnsi"/>
          <w:sz w:val="22"/>
          <w:szCs w:val="22"/>
        </w:rPr>
        <w:t> </w:t>
      </w:r>
      <w:r w:rsidRPr="00A77B7C">
        <w:rPr>
          <w:rFonts w:asciiTheme="minorHAnsi" w:hAnsiTheme="minorHAnsi" w:cstheme="minorHAnsi"/>
          <w:sz w:val="22"/>
          <w:szCs w:val="22"/>
        </w:rPr>
        <w:t>zmene</w:t>
      </w:r>
      <w:r w:rsidR="003412C8" w:rsidRPr="00A77B7C">
        <w:rPr>
          <w:rFonts w:asciiTheme="minorHAnsi" w:hAnsiTheme="minorHAnsi" w:cstheme="minorHAnsi"/>
          <w:sz w:val="22"/>
          <w:szCs w:val="22"/>
        </w:rPr>
        <w:t xml:space="preserve"> údajov, resp.</w:t>
      </w:r>
      <w:r w:rsidRPr="00A77B7C">
        <w:rPr>
          <w:rFonts w:asciiTheme="minorHAnsi" w:hAnsiTheme="minorHAnsi" w:cstheme="minorHAnsi"/>
          <w:sz w:val="22"/>
          <w:szCs w:val="22"/>
        </w:rPr>
        <w:t xml:space="preserve"> kontaktnej osoby podpísané štatutárnym orgánom dotknutej </w:t>
      </w:r>
      <w:r w:rsidR="003412C8" w:rsidRPr="00A77B7C">
        <w:rPr>
          <w:rFonts w:asciiTheme="minorHAnsi" w:hAnsiTheme="minorHAnsi" w:cstheme="minorHAnsi"/>
          <w:sz w:val="22"/>
          <w:szCs w:val="22"/>
        </w:rPr>
        <w:t>z</w:t>
      </w:r>
      <w:r w:rsidRPr="00A77B7C">
        <w:rPr>
          <w:rFonts w:asciiTheme="minorHAnsi" w:hAnsiTheme="minorHAnsi" w:cstheme="minorHAnsi"/>
          <w:sz w:val="22"/>
          <w:szCs w:val="22"/>
        </w:rPr>
        <w:t>mluvnej strany alebo ním preukázateľne poverenou/ splnomocnenou osobou.</w:t>
      </w:r>
    </w:p>
    <w:p w14:paraId="7C827D9C" w14:textId="77777777" w:rsidR="00C52993" w:rsidRDefault="00C52993" w:rsidP="00F25310">
      <w:pPr>
        <w:suppressAutoHyphens/>
        <w:spacing w:after="0" w:line="240" w:lineRule="auto"/>
        <w:jc w:val="center"/>
        <w:rPr>
          <w:rFonts w:eastAsia="Times New Roman" w:cstheme="minorHAnsi"/>
          <w:b/>
          <w:lang w:eastAsia="cs-CZ"/>
        </w:rPr>
      </w:pPr>
    </w:p>
    <w:p w14:paraId="3519C17C" w14:textId="77777777" w:rsidR="00E33770" w:rsidRPr="00A77B7C" w:rsidRDefault="00E33770" w:rsidP="00F25310">
      <w:pPr>
        <w:suppressAutoHyphens/>
        <w:spacing w:after="0" w:line="240" w:lineRule="auto"/>
        <w:jc w:val="center"/>
        <w:rPr>
          <w:rFonts w:eastAsia="Times New Roman" w:cstheme="minorHAnsi"/>
          <w:b/>
          <w:lang w:eastAsia="cs-CZ"/>
        </w:rPr>
      </w:pPr>
    </w:p>
    <w:p w14:paraId="3820769B" w14:textId="77777777" w:rsidR="00C52993" w:rsidRPr="00A77B7C" w:rsidRDefault="00C52993" w:rsidP="00F25310">
      <w:pPr>
        <w:suppressAutoHyphens/>
        <w:spacing w:after="0" w:line="240" w:lineRule="auto"/>
        <w:jc w:val="center"/>
        <w:rPr>
          <w:rFonts w:eastAsia="Times New Roman" w:cstheme="minorHAnsi"/>
          <w:b/>
          <w:lang w:eastAsia="cs-CZ"/>
        </w:rPr>
      </w:pPr>
    </w:p>
    <w:p w14:paraId="5072F9DD" w14:textId="77777777" w:rsidR="00F25310" w:rsidRPr="00A77B7C" w:rsidRDefault="00F25310" w:rsidP="00F25310">
      <w:pPr>
        <w:suppressAutoHyphens/>
        <w:spacing w:after="0" w:line="240" w:lineRule="auto"/>
        <w:jc w:val="center"/>
        <w:rPr>
          <w:rFonts w:eastAsia="Times New Roman" w:cstheme="minorHAnsi"/>
          <w:b/>
          <w:lang w:eastAsia="cs-CZ"/>
        </w:rPr>
      </w:pPr>
      <w:r w:rsidRPr="00A77B7C">
        <w:rPr>
          <w:rFonts w:eastAsia="Times New Roman" w:cstheme="minorHAnsi"/>
          <w:b/>
          <w:lang w:eastAsia="cs-CZ"/>
        </w:rPr>
        <w:t>Článok XI</w:t>
      </w:r>
      <w:r w:rsidR="003412C8" w:rsidRPr="00A77B7C">
        <w:rPr>
          <w:rFonts w:eastAsia="Times New Roman" w:cstheme="minorHAnsi"/>
          <w:b/>
          <w:lang w:eastAsia="cs-CZ"/>
        </w:rPr>
        <w:t>I</w:t>
      </w:r>
      <w:r w:rsidRPr="00A77B7C">
        <w:rPr>
          <w:rFonts w:eastAsia="Times New Roman" w:cstheme="minorHAnsi"/>
          <w:b/>
          <w:lang w:eastAsia="cs-CZ"/>
        </w:rPr>
        <w:t>.</w:t>
      </w:r>
    </w:p>
    <w:p w14:paraId="65E88027" w14:textId="77777777" w:rsidR="00F25310" w:rsidRPr="00A77B7C" w:rsidRDefault="00F25310" w:rsidP="00F25310">
      <w:pPr>
        <w:suppressAutoHyphens/>
        <w:spacing w:after="0" w:line="240" w:lineRule="auto"/>
        <w:jc w:val="center"/>
        <w:rPr>
          <w:rFonts w:eastAsia="Times New Roman" w:cstheme="minorHAnsi"/>
          <w:b/>
          <w:lang w:eastAsia="cs-CZ"/>
        </w:rPr>
      </w:pPr>
      <w:r w:rsidRPr="00A77B7C">
        <w:rPr>
          <w:rFonts w:eastAsia="Times New Roman" w:cstheme="minorHAnsi"/>
          <w:b/>
          <w:lang w:eastAsia="cs-CZ"/>
        </w:rPr>
        <w:t>ZÁVEREČNÉ USTANOVENIA</w:t>
      </w:r>
    </w:p>
    <w:p w14:paraId="23895573" w14:textId="77777777" w:rsidR="00F25310" w:rsidRPr="00A77B7C" w:rsidRDefault="00F25310" w:rsidP="00F25310">
      <w:pPr>
        <w:suppressAutoHyphens/>
        <w:spacing w:after="0" w:line="240" w:lineRule="auto"/>
        <w:jc w:val="center"/>
        <w:rPr>
          <w:rFonts w:eastAsia="Times New Roman" w:cstheme="minorHAnsi"/>
          <w:b/>
          <w:lang w:eastAsia="cs-CZ"/>
        </w:rPr>
      </w:pPr>
    </w:p>
    <w:p w14:paraId="669FEB3A" w14:textId="77777777" w:rsidR="00F25310" w:rsidRPr="00A77B7C" w:rsidRDefault="003412C8" w:rsidP="00F25310">
      <w:pPr>
        <w:numPr>
          <w:ilvl w:val="0"/>
          <w:numId w:val="12"/>
        </w:numPr>
        <w:tabs>
          <w:tab w:val="clear" w:pos="360"/>
        </w:tabs>
        <w:suppressAutoHyphens/>
        <w:spacing w:before="120" w:after="0" w:line="240" w:lineRule="auto"/>
        <w:jc w:val="both"/>
        <w:rPr>
          <w:rFonts w:eastAsia="Times New Roman" w:cstheme="minorHAnsi"/>
          <w:lang w:eastAsia="cs-CZ"/>
        </w:rPr>
      </w:pPr>
      <w:r w:rsidRPr="00A77B7C">
        <w:rPr>
          <w:rFonts w:eastAsia="Times New Roman" w:cstheme="minorHAnsi"/>
          <w:lang w:eastAsia="cs-CZ"/>
        </w:rPr>
        <w:t>Ak táto zmluva neustanovuje inak, z</w:t>
      </w:r>
      <w:r w:rsidR="00F25310" w:rsidRPr="00A77B7C">
        <w:rPr>
          <w:rFonts w:eastAsia="Times New Roman" w:cstheme="minorHAnsi"/>
          <w:lang w:eastAsia="cs-CZ"/>
        </w:rPr>
        <w:t xml:space="preserve">mluvu možno dopĺňať alebo meniť iba formou písomných </w:t>
      </w:r>
      <w:r w:rsidRPr="00A77B7C">
        <w:rPr>
          <w:rFonts w:eastAsia="Times New Roman" w:cstheme="minorHAnsi"/>
          <w:lang w:eastAsia="cs-CZ"/>
        </w:rPr>
        <w:t>vzostupne očíslovaných dodatkov podpísaných oboma zmluvnými stranami</w:t>
      </w:r>
      <w:r w:rsidR="00F25310" w:rsidRPr="00A77B7C">
        <w:rPr>
          <w:rFonts w:eastAsia="Times New Roman" w:cstheme="minorHAnsi"/>
          <w:lang w:eastAsia="cs-CZ"/>
        </w:rPr>
        <w:t>.</w:t>
      </w:r>
    </w:p>
    <w:p w14:paraId="200FF0BB" w14:textId="77777777" w:rsidR="00F25310" w:rsidRPr="00A77B7C" w:rsidRDefault="00F25310" w:rsidP="00F25310">
      <w:pPr>
        <w:numPr>
          <w:ilvl w:val="0"/>
          <w:numId w:val="12"/>
        </w:numPr>
        <w:tabs>
          <w:tab w:val="clear" w:pos="360"/>
        </w:tabs>
        <w:suppressAutoHyphens/>
        <w:spacing w:before="120" w:after="0" w:line="240" w:lineRule="auto"/>
        <w:jc w:val="both"/>
        <w:rPr>
          <w:rFonts w:eastAsia="Times New Roman" w:cstheme="minorHAnsi"/>
          <w:lang w:eastAsia="cs-CZ"/>
        </w:rPr>
      </w:pPr>
      <w:r w:rsidRPr="00A77B7C">
        <w:rPr>
          <w:rFonts w:eastAsia="Times New Roman" w:cstheme="minorHAnsi"/>
          <w:lang w:eastAsia="cs-CZ"/>
        </w:rPr>
        <w:t>Ostatné právne vzťahy výslovne touto zmluvou neupravené sa riadia príslušnými ustanoveniami Obchodného zákonníka a ostatnými všeobecne záväznými právnymi predpismi Slovenskej republiky.</w:t>
      </w:r>
    </w:p>
    <w:p w14:paraId="1E92F58D" w14:textId="02262AB7" w:rsidR="00F25310" w:rsidRPr="00A77B7C" w:rsidRDefault="00F25310" w:rsidP="00F25310">
      <w:pPr>
        <w:numPr>
          <w:ilvl w:val="0"/>
          <w:numId w:val="12"/>
        </w:numPr>
        <w:tabs>
          <w:tab w:val="clear" w:pos="360"/>
        </w:tabs>
        <w:spacing w:before="120" w:after="0" w:line="240" w:lineRule="auto"/>
        <w:jc w:val="both"/>
        <w:rPr>
          <w:rFonts w:eastAsia="Times New Roman" w:cstheme="minorHAnsi"/>
          <w:lang w:eastAsia="cs-CZ"/>
        </w:rPr>
      </w:pPr>
      <w:r w:rsidRPr="00A77B7C">
        <w:rPr>
          <w:rFonts w:eastAsia="Times New Roman" w:cstheme="minorHAnsi"/>
          <w:lang w:eastAsia="cs-CZ"/>
        </w:rPr>
        <w:t xml:space="preserve">Táto zmluva je vyhotovená v </w:t>
      </w:r>
      <w:r w:rsidR="001E30BE">
        <w:rPr>
          <w:rFonts w:eastAsia="Times New Roman" w:cstheme="minorHAnsi"/>
          <w:lang w:eastAsia="cs-CZ"/>
        </w:rPr>
        <w:t>5</w:t>
      </w:r>
      <w:r w:rsidRPr="00A77B7C">
        <w:rPr>
          <w:rFonts w:eastAsia="Times New Roman" w:cstheme="minorHAnsi"/>
          <w:lang w:eastAsia="cs-CZ"/>
        </w:rPr>
        <w:t xml:space="preserve"> </w:t>
      </w:r>
      <w:r w:rsidR="00F73E70" w:rsidRPr="00A77B7C">
        <w:rPr>
          <w:rFonts w:eastAsia="Times New Roman" w:cstheme="minorHAnsi"/>
          <w:lang w:eastAsia="cs-CZ"/>
        </w:rPr>
        <w:t>(</w:t>
      </w:r>
      <w:r w:rsidR="001E30BE">
        <w:rPr>
          <w:rFonts w:eastAsia="Times New Roman" w:cstheme="minorHAnsi"/>
          <w:lang w:eastAsia="cs-CZ"/>
        </w:rPr>
        <w:t>piatich</w:t>
      </w:r>
      <w:r w:rsidR="00F73E70" w:rsidRPr="00A77B7C">
        <w:rPr>
          <w:rFonts w:eastAsia="Times New Roman" w:cstheme="minorHAnsi"/>
          <w:lang w:eastAsia="cs-CZ"/>
        </w:rPr>
        <w:t xml:space="preserve">) </w:t>
      </w:r>
      <w:r w:rsidRPr="00A77B7C">
        <w:rPr>
          <w:rFonts w:eastAsia="Times New Roman" w:cstheme="minorHAnsi"/>
          <w:lang w:eastAsia="cs-CZ"/>
        </w:rPr>
        <w:t xml:space="preserve">vyhotoveniach s platnosťou originálu. Predávajúci </w:t>
      </w:r>
      <w:proofErr w:type="spellStart"/>
      <w:r w:rsidRPr="00A77B7C">
        <w:rPr>
          <w:rFonts w:eastAsia="Times New Roman" w:cstheme="minorHAnsi"/>
          <w:lang w:eastAsia="cs-CZ"/>
        </w:rPr>
        <w:t>obdrží</w:t>
      </w:r>
      <w:proofErr w:type="spellEnd"/>
      <w:r w:rsidRPr="00A77B7C">
        <w:rPr>
          <w:rFonts w:eastAsia="Times New Roman" w:cstheme="minorHAnsi"/>
          <w:lang w:eastAsia="cs-CZ"/>
        </w:rPr>
        <w:t xml:space="preserve"> </w:t>
      </w:r>
      <w:r w:rsidR="001E30BE">
        <w:rPr>
          <w:rFonts w:eastAsia="Times New Roman" w:cstheme="minorHAnsi"/>
          <w:lang w:eastAsia="cs-CZ"/>
        </w:rPr>
        <w:t>4</w:t>
      </w:r>
      <w:r w:rsidR="003412C8" w:rsidRPr="00A77B7C">
        <w:rPr>
          <w:rFonts w:eastAsia="Times New Roman" w:cstheme="minorHAnsi"/>
          <w:lang w:eastAsia="cs-CZ"/>
        </w:rPr>
        <w:t xml:space="preserve"> (</w:t>
      </w:r>
      <w:r w:rsidR="001E30BE">
        <w:rPr>
          <w:rFonts w:eastAsia="Times New Roman" w:cstheme="minorHAnsi"/>
          <w:lang w:eastAsia="cs-CZ"/>
        </w:rPr>
        <w:t>štyri</w:t>
      </w:r>
      <w:r w:rsidR="003412C8" w:rsidRPr="00A77B7C">
        <w:rPr>
          <w:rFonts w:eastAsia="Times New Roman" w:cstheme="minorHAnsi"/>
          <w:lang w:eastAsia="cs-CZ"/>
        </w:rPr>
        <w:t>)</w:t>
      </w:r>
      <w:r w:rsidR="00F73E70" w:rsidRPr="00A77B7C">
        <w:rPr>
          <w:rFonts w:eastAsia="Times New Roman" w:cstheme="minorHAnsi"/>
          <w:lang w:eastAsia="cs-CZ"/>
        </w:rPr>
        <w:t xml:space="preserve"> </w:t>
      </w:r>
      <w:r w:rsidRPr="00A77B7C">
        <w:rPr>
          <w:rFonts w:eastAsia="Times New Roman" w:cstheme="minorHAnsi"/>
          <w:lang w:eastAsia="cs-CZ"/>
        </w:rPr>
        <w:t xml:space="preserve">vyhotovenia a kupujúci </w:t>
      </w:r>
      <w:r w:rsidR="001E30BE">
        <w:rPr>
          <w:rFonts w:eastAsia="Times New Roman" w:cstheme="minorHAnsi"/>
          <w:lang w:eastAsia="cs-CZ"/>
        </w:rPr>
        <w:t>1</w:t>
      </w:r>
      <w:r w:rsidR="003412C8" w:rsidRPr="00A77B7C">
        <w:rPr>
          <w:rFonts w:eastAsia="Times New Roman" w:cstheme="minorHAnsi"/>
          <w:lang w:eastAsia="cs-CZ"/>
        </w:rPr>
        <w:t xml:space="preserve"> (</w:t>
      </w:r>
      <w:r w:rsidR="001E30BE">
        <w:rPr>
          <w:rFonts w:eastAsia="Times New Roman" w:cstheme="minorHAnsi"/>
          <w:lang w:eastAsia="cs-CZ"/>
        </w:rPr>
        <w:t>jedno</w:t>
      </w:r>
      <w:r w:rsidR="003412C8" w:rsidRPr="00A77B7C">
        <w:rPr>
          <w:rFonts w:eastAsia="Times New Roman" w:cstheme="minorHAnsi"/>
          <w:lang w:eastAsia="cs-CZ"/>
        </w:rPr>
        <w:t>)</w:t>
      </w:r>
      <w:r w:rsidR="00F73E70" w:rsidRPr="00A77B7C">
        <w:rPr>
          <w:rFonts w:eastAsia="Times New Roman" w:cstheme="minorHAnsi"/>
          <w:lang w:eastAsia="cs-CZ"/>
        </w:rPr>
        <w:t xml:space="preserve"> </w:t>
      </w:r>
      <w:r w:rsidRPr="00A77B7C">
        <w:rPr>
          <w:rFonts w:eastAsia="Times New Roman" w:cstheme="minorHAnsi"/>
          <w:lang w:eastAsia="cs-CZ"/>
        </w:rPr>
        <w:t>vyhotoveni</w:t>
      </w:r>
      <w:r w:rsidR="001E30BE">
        <w:rPr>
          <w:rFonts w:eastAsia="Times New Roman" w:cstheme="minorHAnsi"/>
          <w:lang w:eastAsia="cs-CZ"/>
        </w:rPr>
        <w:t>e</w:t>
      </w:r>
      <w:r w:rsidRPr="00A77B7C">
        <w:rPr>
          <w:rFonts w:eastAsia="Times New Roman" w:cstheme="minorHAnsi"/>
          <w:lang w:eastAsia="cs-CZ"/>
        </w:rPr>
        <w:t xml:space="preserve">. </w:t>
      </w:r>
    </w:p>
    <w:p w14:paraId="06E2DDDF" w14:textId="77777777" w:rsidR="00F25310" w:rsidRPr="00A77B7C" w:rsidRDefault="00F25310" w:rsidP="00F25310">
      <w:pPr>
        <w:numPr>
          <w:ilvl w:val="0"/>
          <w:numId w:val="12"/>
        </w:numPr>
        <w:tabs>
          <w:tab w:val="clear" w:pos="360"/>
        </w:tabs>
        <w:suppressAutoHyphens/>
        <w:spacing w:before="120" w:after="0" w:line="240" w:lineRule="auto"/>
        <w:jc w:val="both"/>
        <w:rPr>
          <w:rFonts w:eastAsia="Times New Roman" w:cstheme="minorHAnsi"/>
          <w:lang w:eastAsia="cs-CZ"/>
        </w:rPr>
      </w:pPr>
      <w:r w:rsidRPr="00A77B7C">
        <w:rPr>
          <w:rFonts w:eastAsia="Times New Roman" w:cstheme="minorHAnsi"/>
          <w:lang w:eastAsia="cs-CZ"/>
        </w:rPr>
        <w:t>Táto zmluva nadobúda platnosť dňom jej podpísania oboma zmluvnými stranami a účinnosť dňom nasledujúcim po dni jej zverejnenia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Pr="00A77B7C" w:rsidDel="004157B1">
        <w:rPr>
          <w:rFonts w:eastAsia="Times New Roman" w:cstheme="minorHAnsi"/>
          <w:lang w:eastAsia="cs-CZ"/>
        </w:rPr>
        <w:t xml:space="preserve"> </w:t>
      </w:r>
    </w:p>
    <w:p w14:paraId="193B9380" w14:textId="028B38BA" w:rsidR="009062C2" w:rsidRPr="001E30BE" w:rsidRDefault="009062C2" w:rsidP="00B1519F">
      <w:pPr>
        <w:numPr>
          <w:ilvl w:val="0"/>
          <w:numId w:val="12"/>
        </w:numPr>
        <w:spacing w:before="120" w:after="120" w:line="240" w:lineRule="auto"/>
        <w:jc w:val="both"/>
        <w:rPr>
          <w:rFonts w:eastAsia="Times New Roman" w:cstheme="minorHAnsi"/>
          <w:lang w:eastAsia="cs-CZ"/>
        </w:rPr>
      </w:pPr>
      <w:r w:rsidRPr="00A77B7C">
        <w:rPr>
          <w:rFonts w:cstheme="minorHAnsi"/>
        </w:rPr>
        <w:t xml:space="preserve">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 </w:t>
      </w:r>
    </w:p>
    <w:p w14:paraId="1D966633" w14:textId="77777777" w:rsidR="00F25310" w:rsidRPr="00A77B7C" w:rsidRDefault="00F25310" w:rsidP="00F25310">
      <w:pPr>
        <w:numPr>
          <w:ilvl w:val="0"/>
          <w:numId w:val="12"/>
        </w:numPr>
        <w:tabs>
          <w:tab w:val="clear" w:pos="360"/>
        </w:tabs>
        <w:suppressAutoHyphens/>
        <w:spacing w:before="120" w:after="0" w:line="240" w:lineRule="auto"/>
        <w:jc w:val="both"/>
        <w:rPr>
          <w:rFonts w:eastAsia="Times New Roman" w:cstheme="minorHAnsi"/>
          <w:lang w:eastAsia="cs-CZ"/>
        </w:rPr>
      </w:pPr>
      <w:r w:rsidRPr="00A77B7C">
        <w:rPr>
          <w:rFonts w:eastAsia="Times New Roman" w:cstheme="minorHAnsi"/>
          <w:lang w:eastAsia="cs-CZ"/>
        </w:rPr>
        <w:t>Zmluvné strany sa zaväzujú, že všetky prípadné spory vyplývajúce z tejto zmluvy budú riešiť prednostne rokovaním o možnej dohode.</w:t>
      </w:r>
    </w:p>
    <w:p w14:paraId="2DDB7E0E" w14:textId="77777777" w:rsidR="009062C2" w:rsidRPr="00A77B7C" w:rsidRDefault="009062C2" w:rsidP="00F25310">
      <w:pPr>
        <w:numPr>
          <w:ilvl w:val="0"/>
          <w:numId w:val="12"/>
        </w:numPr>
        <w:tabs>
          <w:tab w:val="clear" w:pos="360"/>
        </w:tabs>
        <w:suppressAutoHyphens/>
        <w:spacing w:before="120" w:after="0" w:line="240" w:lineRule="auto"/>
        <w:jc w:val="both"/>
        <w:rPr>
          <w:rFonts w:eastAsia="Times New Roman" w:cstheme="minorHAnsi"/>
          <w:lang w:eastAsia="cs-CZ"/>
        </w:rPr>
      </w:pPr>
      <w:r w:rsidRPr="00A77B7C">
        <w:rPr>
          <w:rFonts w:eastAsia="Times New Roman" w:cstheme="minorHAnsi"/>
          <w:lang w:eastAsia="cs-CZ"/>
        </w:rPr>
        <w:t xml:space="preserve">Neoddeliteľnou súčasťou tejto zmluvy sú nasledovné prílohy: </w:t>
      </w:r>
    </w:p>
    <w:p w14:paraId="70C35D85" w14:textId="77777777" w:rsidR="00B1519F" w:rsidRDefault="00C771C2" w:rsidP="001E30BE">
      <w:pPr>
        <w:pStyle w:val="Odsekzoznamu"/>
        <w:numPr>
          <w:ilvl w:val="1"/>
          <w:numId w:val="20"/>
        </w:numPr>
        <w:suppressAutoHyphens/>
        <w:spacing w:before="120" w:after="0" w:line="240" w:lineRule="auto"/>
        <w:jc w:val="both"/>
        <w:rPr>
          <w:rFonts w:eastAsia="Times New Roman" w:cstheme="minorHAnsi"/>
          <w:lang w:eastAsia="cs-CZ"/>
        </w:rPr>
      </w:pPr>
      <w:r w:rsidRPr="00A77B7C">
        <w:rPr>
          <w:rFonts w:eastAsia="Times New Roman" w:cstheme="minorHAnsi"/>
          <w:lang w:eastAsia="cs-CZ"/>
        </w:rPr>
        <w:t>Príloha č. 1 – Technická špecifikácia</w:t>
      </w:r>
      <w:r w:rsidR="00B1519F">
        <w:rPr>
          <w:rFonts w:eastAsia="Times New Roman" w:cstheme="minorHAnsi"/>
          <w:lang w:eastAsia="cs-CZ"/>
        </w:rPr>
        <w:t xml:space="preserve">, </w:t>
      </w:r>
    </w:p>
    <w:p w14:paraId="37702790" w14:textId="21673BE3" w:rsidR="00C771C2" w:rsidRPr="001E30BE" w:rsidRDefault="00B1519F" w:rsidP="001E30BE">
      <w:pPr>
        <w:pStyle w:val="Odsekzoznamu"/>
        <w:numPr>
          <w:ilvl w:val="1"/>
          <w:numId w:val="20"/>
        </w:numPr>
        <w:suppressAutoHyphens/>
        <w:spacing w:before="120" w:after="0" w:line="240" w:lineRule="auto"/>
        <w:jc w:val="both"/>
        <w:rPr>
          <w:rFonts w:eastAsia="Times New Roman" w:cstheme="minorHAnsi"/>
          <w:lang w:eastAsia="cs-CZ"/>
        </w:rPr>
      </w:pPr>
      <w:r>
        <w:rPr>
          <w:rFonts w:eastAsia="Times New Roman" w:cstheme="minorHAnsi"/>
          <w:lang w:eastAsia="cs-CZ"/>
        </w:rPr>
        <w:t>Príloha č. 2 – Zoznam subdodávateľov</w:t>
      </w:r>
      <w:r w:rsidR="001E30BE">
        <w:rPr>
          <w:rFonts w:eastAsia="Times New Roman" w:cstheme="minorHAnsi"/>
          <w:lang w:eastAsia="cs-CZ"/>
        </w:rPr>
        <w:t xml:space="preserve">. </w:t>
      </w:r>
    </w:p>
    <w:p w14:paraId="64AA92B5" w14:textId="77777777" w:rsidR="009062C2" w:rsidRPr="00A77B7C" w:rsidRDefault="009062C2" w:rsidP="00F25310">
      <w:pPr>
        <w:numPr>
          <w:ilvl w:val="0"/>
          <w:numId w:val="12"/>
        </w:numPr>
        <w:tabs>
          <w:tab w:val="clear" w:pos="360"/>
        </w:tabs>
        <w:suppressAutoHyphens/>
        <w:spacing w:before="120" w:after="0" w:line="240" w:lineRule="auto"/>
        <w:jc w:val="both"/>
        <w:rPr>
          <w:rFonts w:eastAsia="Times New Roman" w:cstheme="minorHAnsi"/>
          <w:lang w:eastAsia="cs-CZ"/>
        </w:rPr>
      </w:pPr>
      <w:r w:rsidRPr="00A77B7C">
        <w:rPr>
          <w:rFonts w:cstheme="minorHAnsi"/>
        </w:rPr>
        <w:t>Zmluvné strany vyhlasujú, že si zmluvu pred jej podpisom prečítali, a že bola uzatvorená po vzájomnom podrobnom oboznámení sa s jej obsahom ako určitý, vážny a zrozumiteľný prejav slobodnej vôle zmluvných strán bez akéhokoľvek nátlaku a nie za nevýhodných podmienok pre ktorúkoľvek zo zmluvných strán, na znak čoho pripájajú oprávnení zástupcovia zmluvných strán svoje vlastnoručné podpisy.</w:t>
      </w:r>
    </w:p>
    <w:p w14:paraId="7ECB09F5" w14:textId="77777777" w:rsidR="00F25310" w:rsidRPr="00A77B7C" w:rsidRDefault="00F25310" w:rsidP="00F25310">
      <w:pPr>
        <w:spacing w:after="0" w:line="240" w:lineRule="auto"/>
        <w:contextualSpacing/>
        <w:jc w:val="both"/>
        <w:rPr>
          <w:rFonts w:eastAsia="Times New Roman" w:cstheme="minorHAnsi"/>
          <w:b/>
          <w:lang w:eastAsia="cs-CZ"/>
        </w:rPr>
      </w:pPr>
    </w:p>
    <w:p w14:paraId="4E4A04E6" w14:textId="77777777" w:rsidR="00F25310" w:rsidRPr="00A77B7C" w:rsidRDefault="00F25310" w:rsidP="00F25310">
      <w:pPr>
        <w:spacing w:after="0" w:line="240" w:lineRule="auto"/>
        <w:contextualSpacing/>
        <w:jc w:val="both"/>
        <w:rPr>
          <w:rFonts w:eastAsia="Calibri" w:cstheme="minorHAnsi"/>
        </w:rPr>
      </w:pPr>
    </w:p>
    <w:p w14:paraId="08AAC001" w14:textId="77777777" w:rsidR="004D3EAC" w:rsidRPr="00A77B7C" w:rsidRDefault="004D3EAC" w:rsidP="004D3EAC">
      <w:pPr>
        <w:spacing w:after="0" w:line="240" w:lineRule="auto"/>
        <w:contextualSpacing/>
        <w:jc w:val="both"/>
        <w:rPr>
          <w:rFonts w:eastAsia="Calibri" w:cstheme="minorHAnsi"/>
        </w:rPr>
      </w:pPr>
      <w:r w:rsidRPr="00A77B7C">
        <w:rPr>
          <w:rFonts w:eastAsia="Calibri" w:cstheme="minorHAnsi"/>
        </w:rPr>
        <w:t xml:space="preserve">     V Bratislave dňa:</w:t>
      </w:r>
      <w:r w:rsidRPr="00A77B7C">
        <w:rPr>
          <w:rFonts w:eastAsia="Calibri" w:cstheme="minorHAnsi"/>
        </w:rPr>
        <w:tab/>
      </w:r>
      <w:r w:rsidRPr="00A77B7C">
        <w:rPr>
          <w:rFonts w:eastAsia="Calibri" w:cstheme="minorHAnsi"/>
        </w:rPr>
        <w:tab/>
      </w:r>
      <w:r w:rsidRPr="00A77B7C">
        <w:rPr>
          <w:rFonts w:eastAsia="Calibri" w:cstheme="minorHAnsi"/>
        </w:rPr>
        <w:tab/>
      </w:r>
      <w:r w:rsidRPr="00A77B7C">
        <w:rPr>
          <w:rFonts w:eastAsia="Calibri" w:cstheme="minorHAnsi"/>
        </w:rPr>
        <w:tab/>
      </w:r>
      <w:r w:rsidRPr="00A77B7C">
        <w:rPr>
          <w:rFonts w:eastAsia="Calibri" w:cstheme="minorHAnsi"/>
        </w:rPr>
        <w:tab/>
      </w:r>
      <w:r w:rsidRPr="00A77B7C">
        <w:rPr>
          <w:rFonts w:eastAsia="Calibri" w:cstheme="minorHAnsi"/>
        </w:rPr>
        <w:tab/>
        <w:t xml:space="preserve">V Bratislave dňa: </w:t>
      </w:r>
    </w:p>
    <w:p w14:paraId="19948EAD" w14:textId="77777777" w:rsidR="004D3EAC" w:rsidRPr="00A77B7C" w:rsidRDefault="004D3EAC" w:rsidP="004D3EAC">
      <w:pPr>
        <w:spacing w:after="0" w:line="240" w:lineRule="auto"/>
        <w:rPr>
          <w:rFonts w:eastAsia="Calibri" w:cstheme="minorHAnsi"/>
        </w:rPr>
      </w:pPr>
    </w:p>
    <w:p w14:paraId="7332520B" w14:textId="77777777" w:rsidR="004D3EAC" w:rsidRPr="00A77B7C" w:rsidRDefault="004D3EAC" w:rsidP="004D3EAC">
      <w:pPr>
        <w:spacing w:after="0" w:line="240" w:lineRule="auto"/>
        <w:rPr>
          <w:rFonts w:eastAsia="Calibri" w:cstheme="minorHAnsi"/>
        </w:rPr>
      </w:pPr>
    </w:p>
    <w:p w14:paraId="6C826FF9" w14:textId="77777777" w:rsidR="004D3EAC" w:rsidRPr="00A77B7C" w:rsidRDefault="004D3EAC" w:rsidP="004D3EAC">
      <w:pPr>
        <w:spacing w:after="0" w:line="240" w:lineRule="auto"/>
        <w:rPr>
          <w:rFonts w:eastAsia="Calibri" w:cstheme="minorHAnsi"/>
        </w:rPr>
      </w:pPr>
      <w:r w:rsidRPr="00A77B7C">
        <w:rPr>
          <w:rFonts w:eastAsia="Calibri" w:cstheme="minorHAnsi"/>
        </w:rPr>
        <w:t xml:space="preserve">    Za kupujúceho:</w:t>
      </w:r>
      <w:r w:rsidRPr="00A77B7C">
        <w:rPr>
          <w:rFonts w:eastAsia="Calibri" w:cstheme="minorHAnsi"/>
        </w:rPr>
        <w:tab/>
      </w:r>
      <w:r w:rsidRPr="00A77B7C">
        <w:rPr>
          <w:rFonts w:eastAsia="Calibri" w:cstheme="minorHAnsi"/>
        </w:rPr>
        <w:tab/>
      </w:r>
      <w:r w:rsidRPr="00A77B7C">
        <w:rPr>
          <w:rFonts w:eastAsia="Calibri" w:cstheme="minorHAnsi"/>
        </w:rPr>
        <w:tab/>
      </w:r>
      <w:r w:rsidRPr="00A77B7C">
        <w:rPr>
          <w:rFonts w:eastAsia="Calibri" w:cstheme="minorHAnsi"/>
        </w:rPr>
        <w:tab/>
      </w:r>
      <w:r w:rsidRPr="00A77B7C">
        <w:rPr>
          <w:rFonts w:eastAsia="Calibri" w:cstheme="minorHAnsi"/>
        </w:rPr>
        <w:tab/>
      </w:r>
      <w:r w:rsidRPr="00A77B7C">
        <w:rPr>
          <w:rFonts w:eastAsia="Calibri" w:cstheme="minorHAnsi"/>
        </w:rPr>
        <w:tab/>
        <w:t>Za predávajúceho:</w:t>
      </w:r>
    </w:p>
    <w:p w14:paraId="630E8696" w14:textId="77777777" w:rsidR="004D3EAC" w:rsidRPr="00A77B7C" w:rsidRDefault="004D3EAC" w:rsidP="004D3EAC">
      <w:pPr>
        <w:spacing w:after="0" w:line="240" w:lineRule="auto"/>
        <w:rPr>
          <w:rFonts w:eastAsia="Calibri" w:cstheme="minorHAnsi"/>
        </w:rPr>
      </w:pPr>
    </w:p>
    <w:p w14:paraId="3F4E0E52" w14:textId="77777777" w:rsidR="004D3EAC" w:rsidRPr="00A77B7C" w:rsidRDefault="004D3EAC" w:rsidP="004D3EAC">
      <w:pPr>
        <w:spacing w:after="0" w:line="240" w:lineRule="auto"/>
        <w:rPr>
          <w:rFonts w:eastAsia="Calibri" w:cstheme="minorHAnsi"/>
        </w:rPr>
      </w:pPr>
    </w:p>
    <w:p w14:paraId="308833DC" w14:textId="77777777" w:rsidR="004D3EAC" w:rsidRPr="00A77B7C" w:rsidRDefault="004D3EAC" w:rsidP="004D3EAC">
      <w:pPr>
        <w:spacing w:after="0" w:line="240" w:lineRule="auto"/>
        <w:rPr>
          <w:rFonts w:eastAsia="Calibri" w:cstheme="minorHAnsi"/>
        </w:rPr>
      </w:pPr>
      <w:r w:rsidRPr="00A77B7C">
        <w:rPr>
          <w:rFonts w:eastAsia="Calibri" w:cstheme="minorHAnsi"/>
        </w:rPr>
        <w:t xml:space="preserve">  </w:t>
      </w:r>
    </w:p>
    <w:p w14:paraId="743A511E" w14:textId="77777777" w:rsidR="004D3EAC" w:rsidRPr="00A77B7C" w:rsidRDefault="004D3EAC" w:rsidP="004D3EAC">
      <w:pPr>
        <w:spacing w:after="0" w:line="240" w:lineRule="auto"/>
        <w:rPr>
          <w:rFonts w:eastAsia="Calibri" w:cstheme="minorHAnsi"/>
        </w:rPr>
      </w:pPr>
      <w:r w:rsidRPr="00A77B7C">
        <w:rPr>
          <w:rFonts w:eastAsia="Calibri" w:cstheme="minorHAnsi"/>
        </w:rPr>
        <w:t>..................................................................                                            ......................................................</w:t>
      </w:r>
    </w:p>
    <w:p w14:paraId="439B0422" w14:textId="7AB33D7B" w:rsidR="00A77B7C" w:rsidRDefault="004D3EAC" w:rsidP="00442D2F">
      <w:pPr>
        <w:spacing w:after="0" w:line="240" w:lineRule="auto"/>
        <w:rPr>
          <w:rFonts w:eastAsia="Times New Roman" w:cstheme="minorHAnsi"/>
          <w:iCs/>
          <w:lang w:eastAsia="cs-CZ"/>
        </w:rPr>
      </w:pPr>
      <w:r w:rsidRPr="00A77B7C">
        <w:rPr>
          <w:rFonts w:eastAsia="Calibri" w:cstheme="minorHAnsi"/>
        </w:rPr>
        <w:t xml:space="preserve">             </w:t>
      </w:r>
      <w:r w:rsidRPr="00A77B7C">
        <w:rPr>
          <w:rFonts w:eastAsia="Times New Roman" w:cstheme="minorHAnsi"/>
          <w:iCs/>
          <w:lang w:eastAsia="cs-CZ"/>
        </w:rPr>
        <w:tab/>
      </w:r>
      <w:r w:rsidRPr="00A77B7C">
        <w:rPr>
          <w:rFonts w:eastAsia="Times New Roman" w:cstheme="minorHAnsi"/>
          <w:iCs/>
          <w:lang w:eastAsia="cs-CZ"/>
        </w:rPr>
        <w:tab/>
      </w:r>
      <w:r w:rsidRPr="00A77B7C">
        <w:rPr>
          <w:rFonts w:eastAsia="Times New Roman" w:cstheme="minorHAnsi"/>
          <w:iCs/>
          <w:lang w:eastAsia="cs-CZ"/>
        </w:rPr>
        <w:tab/>
      </w:r>
      <w:r w:rsidRPr="00A77B7C">
        <w:rPr>
          <w:rFonts w:eastAsia="Times New Roman" w:cstheme="minorHAnsi"/>
          <w:iCs/>
          <w:lang w:eastAsia="cs-CZ"/>
        </w:rPr>
        <w:tab/>
      </w:r>
      <w:r w:rsidRPr="00A77B7C">
        <w:rPr>
          <w:rFonts w:eastAsia="Times New Roman" w:cstheme="minorHAnsi"/>
          <w:iCs/>
          <w:lang w:eastAsia="cs-CZ"/>
        </w:rPr>
        <w:tab/>
        <w:t xml:space="preserve">          </w:t>
      </w:r>
      <w:r w:rsidR="003E0AED">
        <w:rPr>
          <w:rFonts w:eastAsia="Times New Roman" w:cstheme="minorHAnsi"/>
          <w:iCs/>
          <w:lang w:eastAsia="cs-CZ"/>
        </w:rPr>
        <w:tab/>
      </w:r>
      <w:r w:rsidR="003E0AED">
        <w:rPr>
          <w:rFonts w:eastAsia="Times New Roman" w:cstheme="minorHAnsi"/>
          <w:iCs/>
          <w:lang w:eastAsia="cs-CZ"/>
        </w:rPr>
        <w:tab/>
      </w:r>
      <w:r w:rsidR="003E0AED">
        <w:rPr>
          <w:rFonts w:eastAsia="Times New Roman" w:cstheme="minorHAnsi"/>
          <w:iCs/>
          <w:lang w:eastAsia="cs-CZ"/>
        </w:rPr>
        <w:tab/>
      </w:r>
      <w:r w:rsidR="003E0AED">
        <w:rPr>
          <w:rFonts w:eastAsia="Times New Roman" w:cstheme="minorHAnsi"/>
          <w:iCs/>
          <w:lang w:eastAsia="cs-CZ"/>
        </w:rPr>
        <w:tab/>
      </w:r>
      <w:r w:rsidR="003E0AED">
        <w:rPr>
          <w:rFonts w:eastAsia="Times New Roman" w:cstheme="minorHAnsi"/>
          <w:iCs/>
          <w:lang w:eastAsia="cs-CZ"/>
        </w:rPr>
        <w:tab/>
      </w:r>
      <w:r w:rsidRPr="00A77B7C">
        <w:rPr>
          <w:rFonts w:eastAsia="Times New Roman" w:cstheme="minorHAnsi"/>
          <w:iCs/>
          <w:lang w:eastAsia="cs-CZ"/>
        </w:rPr>
        <w:t>konateľ</w:t>
      </w:r>
      <w:r w:rsidR="00A77B7C">
        <w:rPr>
          <w:rFonts w:eastAsia="Times New Roman" w:cstheme="minorHAnsi"/>
          <w:iCs/>
          <w:lang w:eastAsia="cs-CZ"/>
        </w:rPr>
        <w:br w:type="page"/>
      </w:r>
    </w:p>
    <w:p w14:paraId="2CFA5ACE" w14:textId="77777777" w:rsidR="00A77B7C" w:rsidRDefault="00A77B7C" w:rsidP="00A77B7C">
      <w:pPr>
        <w:spacing w:after="0" w:line="240" w:lineRule="auto"/>
        <w:rPr>
          <w:rFonts w:eastAsia="Times New Roman" w:cstheme="minorHAnsi"/>
          <w:iCs/>
          <w:lang w:eastAsia="cs-CZ"/>
        </w:rPr>
      </w:pPr>
    </w:p>
    <w:p w14:paraId="1B7A4B22" w14:textId="77777777" w:rsidR="00F25310" w:rsidRPr="00A77B7C" w:rsidRDefault="00F25310" w:rsidP="00A77B7C">
      <w:pPr>
        <w:spacing w:after="0" w:line="240" w:lineRule="auto"/>
        <w:rPr>
          <w:rFonts w:eastAsia="Times New Roman" w:cstheme="minorHAnsi"/>
          <w:iCs/>
          <w:lang w:eastAsia="cs-CZ"/>
        </w:rPr>
      </w:pPr>
      <w:r w:rsidRPr="00A77B7C">
        <w:rPr>
          <w:rFonts w:cstheme="minorHAnsi"/>
          <w:b/>
          <w:u w:val="single"/>
        </w:rPr>
        <w:t xml:space="preserve">Príloha č. 1 - </w:t>
      </w:r>
      <w:r w:rsidRPr="00A77B7C">
        <w:rPr>
          <w:rFonts w:eastAsia="Times New Roman" w:cstheme="minorHAnsi"/>
          <w:b/>
          <w:iCs/>
          <w:lang w:eastAsia="cs-CZ"/>
        </w:rPr>
        <w:t>Technická špecifikácia motorového vozidla</w:t>
      </w:r>
    </w:p>
    <w:p w14:paraId="3DA116F7" w14:textId="77777777" w:rsidR="00F25310" w:rsidRPr="00A77B7C" w:rsidRDefault="00F25310" w:rsidP="00F25310">
      <w:pPr>
        <w:spacing w:after="0" w:line="240" w:lineRule="auto"/>
        <w:rPr>
          <w:rFonts w:cstheme="minorHAnsi"/>
          <w:b/>
          <w:u w:val="single"/>
        </w:rPr>
      </w:pPr>
    </w:p>
    <w:p w14:paraId="67FAE3BC" w14:textId="521C1457" w:rsidR="003A7168" w:rsidRDefault="00134A90" w:rsidP="00F25310">
      <w:pPr>
        <w:spacing w:after="0" w:line="240" w:lineRule="auto"/>
        <w:rPr>
          <w:rFonts w:eastAsia="Calibri" w:cstheme="minorHAnsi"/>
          <w:i/>
        </w:rPr>
      </w:pPr>
      <w:r w:rsidRPr="00A2785C">
        <w:rPr>
          <w:rFonts w:eastAsia="Calibri" w:cstheme="minorHAnsi"/>
          <w:i/>
        </w:rPr>
        <w:t xml:space="preserve">(doplní sa dokument predložený uchádzačov podľa </w:t>
      </w:r>
      <w:r w:rsidR="00A2785C" w:rsidRPr="00A2785C">
        <w:rPr>
          <w:rFonts w:eastAsia="Calibri" w:cstheme="minorHAnsi"/>
          <w:i/>
        </w:rPr>
        <w:t>16.1. písm. c</w:t>
      </w:r>
      <w:r w:rsidRPr="00A2785C">
        <w:rPr>
          <w:rFonts w:eastAsia="Calibri" w:cstheme="minorHAnsi"/>
          <w:i/>
        </w:rPr>
        <w:t>) súťažných podkladov)</w:t>
      </w:r>
    </w:p>
    <w:p w14:paraId="4DF2CBF2" w14:textId="7686E704" w:rsidR="00366DB1" w:rsidRDefault="00366DB1">
      <w:pPr>
        <w:spacing w:after="160" w:line="259" w:lineRule="auto"/>
        <w:rPr>
          <w:rFonts w:eastAsia="Calibri" w:cstheme="minorHAnsi"/>
          <w:i/>
          <w:highlight w:val="yellow"/>
        </w:rPr>
      </w:pPr>
      <w:r>
        <w:rPr>
          <w:rFonts w:eastAsia="Calibri" w:cstheme="minorHAnsi"/>
          <w:i/>
          <w:highlight w:val="yellow"/>
        </w:rPr>
        <w:br w:type="page"/>
      </w:r>
    </w:p>
    <w:p w14:paraId="30597812" w14:textId="66107AE6" w:rsidR="00366DB1" w:rsidRDefault="00366DB1" w:rsidP="00F25310">
      <w:pPr>
        <w:spacing w:after="0" w:line="240" w:lineRule="auto"/>
        <w:rPr>
          <w:rFonts w:eastAsia="Calibri" w:cstheme="minorHAnsi"/>
          <w:b/>
        </w:rPr>
      </w:pPr>
      <w:r w:rsidRPr="00366DB1">
        <w:rPr>
          <w:rFonts w:eastAsia="Calibri" w:cstheme="minorHAnsi"/>
          <w:b/>
          <w:u w:val="single"/>
        </w:rPr>
        <w:t>Príloha č. 2</w:t>
      </w:r>
      <w:r w:rsidRPr="00366DB1">
        <w:rPr>
          <w:rFonts w:eastAsia="Calibri" w:cstheme="minorHAnsi"/>
          <w:b/>
        </w:rPr>
        <w:t xml:space="preserve"> – Zoznam subdodávateľov</w:t>
      </w:r>
    </w:p>
    <w:p w14:paraId="2147C244" w14:textId="58F47614" w:rsidR="00937C90" w:rsidRDefault="00937C90" w:rsidP="00F25310">
      <w:pPr>
        <w:spacing w:after="0" w:line="240" w:lineRule="auto"/>
        <w:rPr>
          <w:rFonts w:eastAsia="Calibri" w:cstheme="minorHAnsi"/>
          <w:b/>
        </w:rPr>
      </w:pPr>
    </w:p>
    <w:tbl>
      <w:tblPr>
        <w:tblW w:w="985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13"/>
        <w:gridCol w:w="3185"/>
        <w:gridCol w:w="2813"/>
        <w:gridCol w:w="3144"/>
      </w:tblGrid>
      <w:tr w:rsidR="00937C90" w:rsidRPr="007F2F2E" w14:paraId="0C949F27" w14:textId="77777777" w:rsidTr="00A2785C">
        <w:trPr>
          <w:trHeight w:val="617"/>
        </w:trPr>
        <w:tc>
          <w:tcPr>
            <w:tcW w:w="713" w:type="dxa"/>
            <w:shd w:val="clear" w:color="auto" w:fill="BEBEBE"/>
          </w:tcPr>
          <w:p w14:paraId="2B4A681D" w14:textId="77777777" w:rsidR="00937C90" w:rsidRPr="007F2F2E" w:rsidRDefault="00937C90" w:rsidP="00A2785C">
            <w:pPr>
              <w:rPr>
                <w:rFonts w:cstheme="minorHAnsi"/>
                <w:b/>
              </w:rPr>
            </w:pPr>
            <w:r w:rsidRPr="007F2F2E">
              <w:rPr>
                <w:rFonts w:cstheme="minorHAnsi"/>
                <w:b/>
              </w:rPr>
              <w:t>Por. č.</w:t>
            </w:r>
          </w:p>
        </w:tc>
        <w:tc>
          <w:tcPr>
            <w:tcW w:w="3185" w:type="dxa"/>
            <w:shd w:val="clear" w:color="auto" w:fill="BEBEBE"/>
          </w:tcPr>
          <w:p w14:paraId="6088F32E" w14:textId="77777777" w:rsidR="00937C90" w:rsidRPr="007F2F2E" w:rsidRDefault="00937C90" w:rsidP="00A2785C">
            <w:pPr>
              <w:rPr>
                <w:rFonts w:cstheme="minorHAnsi"/>
                <w:b/>
              </w:rPr>
            </w:pPr>
            <w:r w:rsidRPr="007F2F2E">
              <w:rPr>
                <w:rFonts w:cstheme="minorHAnsi"/>
                <w:b/>
              </w:rPr>
              <w:t>Subdodávateľ</w:t>
            </w:r>
          </w:p>
        </w:tc>
        <w:tc>
          <w:tcPr>
            <w:tcW w:w="2813" w:type="dxa"/>
            <w:shd w:val="clear" w:color="auto" w:fill="BEBEBE"/>
          </w:tcPr>
          <w:p w14:paraId="00E612F7" w14:textId="77777777" w:rsidR="00937C90" w:rsidRPr="007F2F2E" w:rsidRDefault="00937C90" w:rsidP="00A2785C">
            <w:pPr>
              <w:rPr>
                <w:rFonts w:cstheme="minorHAnsi"/>
                <w:b/>
              </w:rPr>
            </w:pPr>
            <w:r w:rsidRPr="007F2F2E">
              <w:rPr>
                <w:rFonts w:cstheme="minorHAnsi"/>
                <w:b/>
              </w:rPr>
              <w:t>Osoba oprávnená konať za subdodávateľa</w:t>
            </w:r>
          </w:p>
        </w:tc>
        <w:tc>
          <w:tcPr>
            <w:tcW w:w="3144" w:type="dxa"/>
            <w:shd w:val="clear" w:color="auto" w:fill="BEBEBE"/>
          </w:tcPr>
          <w:p w14:paraId="15724CC0" w14:textId="77777777" w:rsidR="00937C90" w:rsidRPr="007F2F2E" w:rsidRDefault="00937C90" w:rsidP="00A2785C">
            <w:pPr>
              <w:rPr>
                <w:rFonts w:cstheme="minorHAnsi"/>
                <w:b/>
              </w:rPr>
            </w:pPr>
            <w:r w:rsidRPr="007F2F2E">
              <w:rPr>
                <w:rFonts w:cstheme="minorHAnsi"/>
                <w:b/>
              </w:rPr>
              <w:t>Stručný opis časti zmluvy, ktorá</w:t>
            </w:r>
          </w:p>
          <w:p w14:paraId="5CF70C02" w14:textId="77777777" w:rsidR="00937C90" w:rsidRPr="007F2F2E" w:rsidRDefault="00937C90" w:rsidP="00A2785C">
            <w:pPr>
              <w:rPr>
                <w:rFonts w:cstheme="minorHAnsi"/>
                <w:b/>
              </w:rPr>
            </w:pPr>
            <w:r w:rsidRPr="007F2F2E">
              <w:rPr>
                <w:rFonts w:cstheme="minorHAnsi"/>
                <w:b/>
              </w:rPr>
              <w:t>bude predmetom subdodávky</w:t>
            </w:r>
          </w:p>
        </w:tc>
      </w:tr>
      <w:tr w:rsidR="00937C90" w:rsidRPr="007F2F2E" w14:paraId="015E14F0" w14:textId="77777777" w:rsidTr="00A2785C">
        <w:trPr>
          <w:trHeight w:val="563"/>
        </w:trPr>
        <w:tc>
          <w:tcPr>
            <w:tcW w:w="713" w:type="dxa"/>
            <w:tcBorders>
              <w:left w:val="single" w:sz="4" w:space="0" w:color="000000"/>
              <w:bottom w:val="single" w:sz="4" w:space="0" w:color="000000"/>
              <w:right w:val="single" w:sz="4" w:space="0" w:color="000000"/>
            </w:tcBorders>
          </w:tcPr>
          <w:p w14:paraId="3CAA650C" w14:textId="77777777" w:rsidR="00937C90" w:rsidRPr="007F2F2E" w:rsidRDefault="00937C90" w:rsidP="00A2785C">
            <w:pPr>
              <w:rPr>
                <w:rFonts w:cstheme="minorHAnsi"/>
              </w:rPr>
            </w:pPr>
            <w:r w:rsidRPr="007F2F2E">
              <w:rPr>
                <w:rFonts w:cstheme="minorHAnsi"/>
              </w:rPr>
              <w:t>1.</w:t>
            </w:r>
          </w:p>
        </w:tc>
        <w:tc>
          <w:tcPr>
            <w:tcW w:w="3185" w:type="dxa"/>
            <w:tcBorders>
              <w:left w:val="single" w:sz="4" w:space="0" w:color="000000"/>
              <w:bottom w:val="single" w:sz="4" w:space="0" w:color="000000"/>
              <w:right w:val="single" w:sz="4" w:space="0" w:color="000000"/>
            </w:tcBorders>
          </w:tcPr>
          <w:p w14:paraId="6FF35AF1" w14:textId="77777777" w:rsidR="00937C90" w:rsidRPr="007F2F2E" w:rsidRDefault="00937C90" w:rsidP="00A2785C">
            <w:pPr>
              <w:rPr>
                <w:rFonts w:cstheme="minorHAnsi"/>
                <w:i/>
              </w:rPr>
            </w:pPr>
            <w:r w:rsidRPr="007F2F2E">
              <w:rPr>
                <w:rFonts w:cstheme="minorHAnsi"/>
                <w:i/>
              </w:rPr>
              <w:t>(Názov subdodávateľa)</w:t>
            </w:r>
          </w:p>
        </w:tc>
        <w:tc>
          <w:tcPr>
            <w:tcW w:w="2813" w:type="dxa"/>
            <w:tcBorders>
              <w:left w:val="single" w:sz="4" w:space="0" w:color="000000"/>
              <w:bottom w:val="single" w:sz="4" w:space="0" w:color="000000"/>
              <w:right w:val="single" w:sz="4" w:space="0" w:color="000000"/>
            </w:tcBorders>
          </w:tcPr>
          <w:p w14:paraId="65F4CABB" w14:textId="77777777" w:rsidR="00937C90" w:rsidRPr="007F2F2E" w:rsidRDefault="00937C90" w:rsidP="00A2785C">
            <w:pPr>
              <w:rPr>
                <w:rFonts w:cstheme="minorHAnsi"/>
                <w:i/>
              </w:rPr>
            </w:pPr>
            <w:r w:rsidRPr="007F2F2E">
              <w:rPr>
                <w:rFonts w:cstheme="minorHAnsi"/>
                <w:i/>
              </w:rPr>
              <w:t>(Meno, priezvisko, adresa</w:t>
            </w:r>
          </w:p>
          <w:p w14:paraId="7B125972" w14:textId="77777777" w:rsidR="00937C90" w:rsidRPr="007F2F2E" w:rsidRDefault="00937C90" w:rsidP="00A2785C">
            <w:pPr>
              <w:rPr>
                <w:rFonts w:cstheme="minorHAnsi"/>
                <w:i/>
              </w:rPr>
            </w:pPr>
            <w:r w:rsidRPr="007F2F2E">
              <w:rPr>
                <w:rFonts w:cstheme="minorHAnsi"/>
                <w:i/>
              </w:rPr>
              <w:t>pobytu, dátum narodenia)</w:t>
            </w:r>
          </w:p>
        </w:tc>
        <w:tc>
          <w:tcPr>
            <w:tcW w:w="3144" w:type="dxa"/>
            <w:tcBorders>
              <w:left w:val="single" w:sz="4" w:space="0" w:color="000000"/>
              <w:bottom w:val="single" w:sz="4" w:space="0" w:color="000000"/>
              <w:right w:val="single" w:sz="4" w:space="0" w:color="000000"/>
            </w:tcBorders>
          </w:tcPr>
          <w:p w14:paraId="09FE71BD" w14:textId="77777777" w:rsidR="00937C90" w:rsidRPr="007F2F2E" w:rsidRDefault="00937C90" w:rsidP="00A2785C">
            <w:pPr>
              <w:rPr>
                <w:rFonts w:cstheme="minorHAnsi"/>
              </w:rPr>
            </w:pPr>
          </w:p>
        </w:tc>
      </w:tr>
      <w:tr w:rsidR="00937C90" w:rsidRPr="007F2F2E" w14:paraId="051A2462" w14:textId="77777777" w:rsidTr="00A2785C">
        <w:trPr>
          <w:trHeight w:val="306"/>
        </w:trPr>
        <w:tc>
          <w:tcPr>
            <w:tcW w:w="713" w:type="dxa"/>
            <w:tcBorders>
              <w:top w:val="single" w:sz="4" w:space="0" w:color="000000"/>
              <w:left w:val="single" w:sz="4" w:space="0" w:color="000000"/>
              <w:bottom w:val="single" w:sz="4" w:space="0" w:color="000000"/>
              <w:right w:val="single" w:sz="4" w:space="0" w:color="000000"/>
            </w:tcBorders>
          </w:tcPr>
          <w:p w14:paraId="1155F449" w14:textId="77777777" w:rsidR="00937C90" w:rsidRPr="007F2F2E" w:rsidRDefault="00937C90" w:rsidP="00A2785C">
            <w:pPr>
              <w:rPr>
                <w:rFonts w:cstheme="minorHAnsi"/>
              </w:rPr>
            </w:pPr>
            <w:r w:rsidRPr="007F2F2E">
              <w:rPr>
                <w:rFonts w:cstheme="minorHAnsi"/>
              </w:rPr>
              <w:t>2.</w:t>
            </w:r>
          </w:p>
        </w:tc>
        <w:tc>
          <w:tcPr>
            <w:tcW w:w="3185" w:type="dxa"/>
            <w:tcBorders>
              <w:top w:val="single" w:sz="4" w:space="0" w:color="000000"/>
              <w:left w:val="single" w:sz="4" w:space="0" w:color="000000"/>
              <w:bottom w:val="single" w:sz="4" w:space="0" w:color="000000"/>
              <w:right w:val="single" w:sz="4" w:space="0" w:color="000000"/>
            </w:tcBorders>
          </w:tcPr>
          <w:p w14:paraId="298957BC" w14:textId="77777777" w:rsidR="00937C90" w:rsidRPr="007F2F2E" w:rsidRDefault="00937C90" w:rsidP="00A2785C">
            <w:pPr>
              <w:rPr>
                <w:rFonts w:cstheme="minorHAnsi"/>
              </w:rPr>
            </w:pPr>
          </w:p>
        </w:tc>
        <w:tc>
          <w:tcPr>
            <w:tcW w:w="2813" w:type="dxa"/>
            <w:tcBorders>
              <w:top w:val="single" w:sz="4" w:space="0" w:color="000000"/>
              <w:left w:val="single" w:sz="4" w:space="0" w:color="000000"/>
              <w:bottom w:val="single" w:sz="4" w:space="0" w:color="000000"/>
              <w:right w:val="single" w:sz="4" w:space="0" w:color="000000"/>
            </w:tcBorders>
          </w:tcPr>
          <w:p w14:paraId="14F783A8" w14:textId="77777777" w:rsidR="00937C90" w:rsidRPr="007F2F2E" w:rsidRDefault="00937C90" w:rsidP="00A2785C">
            <w:pPr>
              <w:rPr>
                <w:rFonts w:cstheme="minorHAnsi"/>
              </w:rPr>
            </w:pPr>
          </w:p>
        </w:tc>
        <w:tc>
          <w:tcPr>
            <w:tcW w:w="3144" w:type="dxa"/>
            <w:tcBorders>
              <w:top w:val="single" w:sz="4" w:space="0" w:color="000000"/>
              <w:left w:val="single" w:sz="4" w:space="0" w:color="000000"/>
              <w:bottom w:val="single" w:sz="4" w:space="0" w:color="000000"/>
              <w:right w:val="single" w:sz="4" w:space="0" w:color="000000"/>
            </w:tcBorders>
          </w:tcPr>
          <w:p w14:paraId="76827046" w14:textId="77777777" w:rsidR="00937C90" w:rsidRPr="007F2F2E" w:rsidRDefault="00937C90" w:rsidP="00A2785C">
            <w:pPr>
              <w:rPr>
                <w:rFonts w:cstheme="minorHAnsi"/>
              </w:rPr>
            </w:pPr>
          </w:p>
        </w:tc>
      </w:tr>
      <w:tr w:rsidR="00937C90" w:rsidRPr="007F2F2E" w14:paraId="0C3250E0" w14:textId="77777777" w:rsidTr="00A2785C">
        <w:trPr>
          <w:trHeight w:val="309"/>
        </w:trPr>
        <w:tc>
          <w:tcPr>
            <w:tcW w:w="713" w:type="dxa"/>
            <w:tcBorders>
              <w:top w:val="single" w:sz="4" w:space="0" w:color="000000"/>
              <w:left w:val="single" w:sz="4" w:space="0" w:color="000000"/>
              <w:bottom w:val="single" w:sz="4" w:space="0" w:color="000000"/>
              <w:right w:val="single" w:sz="4" w:space="0" w:color="000000"/>
            </w:tcBorders>
          </w:tcPr>
          <w:p w14:paraId="56F27188" w14:textId="77777777" w:rsidR="00937C90" w:rsidRPr="007F2F2E" w:rsidRDefault="00937C90" w:rsidP="00A2785C">
            <w:pPr>
              <w:rPr>
                <w:rFonts w:cstheme="minorHAnsi"/>
              </w:rPr>
            </w:pPr>
            <w:r w:rsidRPr="007F2F2E">
              <w:rPr>
                <w:rFonts w:cstheme="minorHAnsi"/>
              </w:rPr>
              <w:t>3.</w:t>
            </w:r>
          </w:p>
        </w:tc>
        <w:tc>
          <w:tcPr>
            <w:tcW w:w="3185" w:type="dxa"/>
            <w:tcBorders>
              <w:top w:val="single" w:sz="4" w:space="0" w:color="000000"/>
              <w:left w:val="single" w:sz="4" w:space="0" w:color="000000"/>
              <w:bottom w:val="single" w:sz="4" w:space="0" w:color="000000"/>
              <w:right w:val="single" w:sz="4" w:space="0" w:color="000000"/>
            </w:tcBorders>
          </w:tcPr>
          <w:p w14:paraId="2DFA5582" w14:textId="77777777" w:rsidR="00937C90" w:rsidRPr="007F2F2E" w:rsidRDefault="00937C90" w:rsidP="00A2785C">
            <w:pPr>
              <w:rPr>
                <w:rFonts w:cstheme="minorHAnsi"/>
              </w:rPr>
            </w:pPr>
          </w:p>
        </w:tc>
        <w:tc>
          <w:tcPr>
            <w:tcW w:w="2813" w:type="dxa"/>
            <w:tcBorders>
              <w:top w:val="single" w:sz="4" w:space="0" w:color="000000"/>
              <w:left w:val="single" w:sz="4" w:space="0" w:color="000000"/>
              <w:bottom w:val="single" w:sz="4" w:space="0" w:color="000000"/>
              <w:right w:val="single" w:sz="4" w:space="0" w:color="000000"/>
            </w:tcBorders>
          </w:tcPr>
          <w:p w14:paraId="77AF33AA" w14:textId="77777777" w:rsidR="00937C90" w:rsidRPr="007F2F2E" w:rsidRDefault="00937C90" w:rsidP="00A2785C">
            <w:pPr>
              <w:rPr>
                <w:rFonts w:cstheme="minorHAnsi"/>
              </w:rPr>
            </w:pPr>
          </w:p>
        </w:tc>
        <w:tc>
          <w:tcPr>
            <w:tcW w:w="3144" w:type="dxa"/>
            <w:tcBorders>
              <w:top w:val="single" w:sz="4" w:space="0" w:color="000000"/>
              <w:left w:val="single" w:sz="4" w:space="0" w:color="000000"/>
              <w:bottom w:val="single" w:sz="4" w:space="0" w:color="000000"/>
              <w:right w:val="single" w:sz="4" w:space="0" w:color="000000"/>
            </w:tcBorders>
          </w:tcPr>
          <w:p w14:paraId="175DFFFD" w14:textId="77777777" w:rsidR="00937C90" w:rsidRPr="007F2F2E" w:rsidRDefault="00937C90" w:rsidP="00A2785C">
            <w:pPr>
              <w:rPr>
                <w:rFonts w:cstheme="minorHAnsi"/>
              </w:rPr>
            </w:pPr>
          </w:p>
        </w:tc>
      </w:tr>
      <w:tr w:rsidR="00937C90" w:rsidRPr="007F2F2E" w14:paraId="2F0D904A" w14:textId="77777777" w:rsidTr="00A2785C">
        <w:trPr>
          <w:trHeight w:val="309"/>
        </w:trPr>
        <w:tc>
          <w:tcPr>
            <w:tcW w:w="713" w:type="dxa"/>
            <w:tcBorders>
              <w:top w:val="single" w:sz="4" w:space="0" w:color="000000"/>
              <w:left w:val="single" w:sz="4" w:space="0" w:color="000000"/>
              <w:bottom w:val="single" w:sz="4" w:space="0" w:color="000000"/>
              <w:right w:val="single" w:sz="4" w:space="0" w:color="000000"/>
            </w:tcBorders>
          </w:tcPr>
          <w:p w14:paraId="01554B30" w14:textId="77777777" w:rsidR="00937C90" w:rsidRPr="007F2F2E" w:rsidRDefault="00937C90" w:rsidP="00A2785C">
            <w:pPr>
              <w:rPr>
                <w:rFonts w:cstheme="minorHAnsi"/>
              </w:rPr>
            </w:pPr>
            <w:r w:rsidRPr="007F2F2E">
              <w:rPr>
                <w:rFonts w:cstheme="minorHAnsi"/>
              </w:rPr>
              <w:t>4.</w:t>
            </w:r>
          </w:p>
        </w:tc>
        <w:tc>
          <w:tcPr>
            <w:tcW w:w="3185" w:type="dxa"/>
            <w:tcBorders>
              <w:top w:val="single" w:sz="4" w:space="0" w:color="000000"/>
              <w:left w:val="single" w:sz="4" w:space="0" w:color="000000"/>
              <w:bottom w:val="single" w:sz="4" w:space="0" w:color="000000"/>
              <w:right w:val="single" w:sz="4" w:space="0" w:color="000000"/>
            </w:tcBorders>
          </w:tcPr>
          <w:p w14:paraId="4032318D" w14:textId="77777777" w:rsidR="00937C90" w:rsidRPr="007F2F2E" w:rsidRDefault="00937C90" w:rsidP="00A2785C">
            <w:pPr>
              <w:rPr>
                <w:rFonts w:cstheme="minorHAnsi"/>
              </w:rPr>
            </w:pPr>
          </w:p>
        </w:tc>
        <w:tc>
          <w:tcPr>
            <w:tcW w:w="2813" w:type="dxa"/>
            <w:tcBorders>
              <w:top w:val="single" w:sz="4" w:space="0" w:color="000000"/>
              <w:left w:val="single" w:sz="4" w:space="0" w:color="000000"/>
              <w:bottom w:val="single" w:sz="4" w:space="0" w:color="000000"/>
              <w:right w:val="single" w:sz="4" w:space="0" w:color="000000"/>
            </w:tcBorders>
          </w:tcPr>
          <w:p w14:paraId="60A3C224" w14:textId="77777777" w:rsidR="00937C90" w:rsidRPr="007F2F2E" w:rsidRDefault="00937C90" w:rsidP="00A2785C">
            <w:pPr>
              <w:rPr>
                <w:rFonts w:cstheme="minorHAnsi"/>
              </w:rPr>
            </w:pPr>
          </w:p>
        </w:tc>
        <w:tc>
          <w:tcPr>
            <w:tcW w:w="3144" w:type="dxa"/>
            <w:tcBorders>
              <w:top w:val="single" w:sz="4" w:space="0" w:color="000000"/>
              <w:left w:val="single" w:sz="4" w:space="0" w:color="000000"/>
              <w:bottom w:val="single" w:sz="4" w:space="0" w:color="000000"/>
              <w:right w:val="single" w:sz="4" w:space="0" w:color="000000"/>
            </w:tcBorders>
          </w:tcPr>
          <w:p w14:paraId="055BD52B" w14:textId="77777777" w:rsidR="00937C90" w:rsidRPr="007F2F2E" w:rsidRDefault="00937C90" w:rsidP="00A2785C">
            <w:pPr>
              <w:rPr>
                <w:rFonts w:cstheme="minorHAnsi"/>
              </w:rPr>
            </w:pPr>
          </w:p>
        </w:tc>
      </w:tr>
      <w:tr w:rsidR="00937C90" w:rsidRPr="007F2F2E" w14:paraId="4FAD016D" w14:textId="77777777" w:rsidTr="00A2785C">
        <w:trPr>
          <w:trHeight w:val="309"/>
        </w:trPr>
        <w:tc>
          <w:tcPr>
            <w:tcW w:w="713" w:type="dxa"/>
            <w:tcBorders>
              <w:top w:val="single" w:sz="4" w:space="0" w:color="000000"/>
              <w:left w:val="single" w:sz="4" w:space="0" w:color="000000"/>
              <w:bottom w:val="single" w:sz="4" w:space="0" w:color="000000"/>
              <w:right w:val="single" w:sz="4" w:space="0" w:color="000000"/>
            </w:tcBorders>
          </w:tcPr>
          <w:p w14:paraId="36652D2B" w14:textId="77777777" w:rsidR="00937C90" w:rsidRPr="007F2F2E" w:rsidRDefault="00937C90" w:rsidP="00A2785C">
            <w:pPr>
              <w:rPr>
                <w:rFonts w:cstheme="minorHAnsi"/>
              </w:rPr>
            </w:pPr>
            <w:r w:rsidRPr="007F2F2E">
              <w:rPr>
                <w:rFonts w:cstheme="minorHAnsi"/>
              </w:rPr>
              <w:t>5.</w:t>
            </w:r>
          </w:p>
        </w:tc>
        <w:tc>
          <w:tcPr>
            <w:tcW w:w="3185" w:type="dxa"/>
            <w:tcBorders>
              <w:top w:val="single" w:sz="4" w:space="0" w:color="000000"/>
              <w:left w:val="single" w:sz="4" w:space="0" w:color="000000"/>
              <w:bottom w:val="single" w:sz="4" w:space="0" w:color="000000"/>
              <w:right w:val="single" w:sz="4" w:space="0" w:color="000000"/>
            </w:tcBorders>
          </w:tcPr>
          <w:p w14:paraId="62828CA2" w14:textId="77777777" w:rsidR="00937C90" w:rsidRPr="007F2F2E" w:rsidRDefault="00937C90" w:rsidP="00A2785C">
            <w:pPr>
              <w:rPr>
                <w:rFonts w:cstheme="minorHAnsi"/>
              </w:rPr>
            </w:pPr>
          </w:p>
        </w:tc>
        <w:tc>
          <w:tcPr>
            <w:tcW w:w="2813" w:type="dxa"/>
            <w:tcBorders>
              <w:top w:val="single" w:sz="4" w:space="0" w:color="000000"/>
              <w:left w:val="single" w:sz="4" w:space="0" w:color="000000"/>
              <w:bottom w:val="single" w:sz="4" w:space="0" w:color="000000"/>
              <w:right w:val="single" w:sz="4" w:space="0" w:color="000000"/>
            </w:tcBorders>
          </w:tcPr>
          <w:p w14:paraId="4559FDAA" w14:textId="77777777" w:rsidR="00937C90" w:rsidRPr="007F2F2E" w:rsidRDefault="00937C90" w:rsidP="00A2785C">
            <w:pPr>
              <w:rPr>
                <w:rFonts w:cstheme="minorHAnsi"/>
              </w:rPr>
            </w:pPr>
          </w:p>
        </w:tc>
        <w:tc>
          <w:tcPr>
            <w:tcW w:w="3144" w:type="dxa"/>
            <w:tcBorders>
              <w:top w:val="single" w:sz="4" w:space="0" w:color="000000"/>
              <w:left w:val="single" w:sz="4" w:space="0" w:color="000000"/>
              <w:bottom w:val="single" w:sz="4" w:space="0" w:color="000000"/>
              <w:right w:val="single" w:sz="4" w:space="0" w:color="000000"/>
            </w:tcBorders>
          </w:tcPr>
          <w:p w14:paraId="2865424B" w14:textId="77777777" w:rsidR="00937C90" w:rsidRPr="007F2F2E" w:rsidRDefault="00937C90" w:rsidP="00A2785C">
            <w:pPr>
              <w:rPr>
                <w:rFonts w:cstheme="minorHAnsi"/>
              </w:rPr>
            </w:pPr>
          </w:p>
        </w:tc>
      </w:tr>
      <w:tr w:rsidR="00937C90" w:rsidRPr="007F2F2E" w14:paraId="50984EED" w14:textId="77777777" w:rsidTr="00A2785C">
        <w:trPr>
          <w:trHeight w:val="309"/>
        </w:trPr>
        <w:tc>
          <w:tcPr>
            <w:tcW w:w="713" w:type="dxa"/>
            <w:tcBorders>
              <w:top w:val="single" w:sz="4" w:space="0" w:color="000000"/>
              <w:left w:val="single" w:sz="4" w:space="0" w:color="000000"/>
              <w:bottom w:val="single" w:sz="4" w:space="0" w:color="000000"/>
              <w:right w:val="single" w:sz="4" w:space="0" w:color="000000"/>
            </w:tcBorders>
          </w:tcPr>
          <w:p w14:paraId="3B1C85B2" w14:textId="77777777" w:rsidR="00937C90" w:rsidRPr="007F2F2E" w:rsidRDefault="00937C90" w:rsidP="00A2785C">
            <w:pPr>
              <w:rPr>
                <w:rFonts w:cstheme="minorHAnsi"/>
              </w:rPr>
            </w:pPr>
            <w:r w:rsidRPr="007F2F2E">
              <w:rPr>
                <w:rFonts w:cstheme="minorHAnsi"/>
              </w:rPr>
              <w:t>6.</w:t>
            </w:r>
          </w:p>
        </w:tc>
        <w:tc>
          <w:tcPr>
            <w:tcW w:w="3185" w:type="dxa"/>
            <w:tcBorders>
              <w:top w:val="single" w:sz="4" w:space="0" w:color="000000"/>
              <w:left w:val="single" w:sz="4" w:space="0" w:color="000000"/>
              <w:bottom w:val="single" w:sz="4" w:space="0" w:color="000000"/>
              <w:right w:val="single" w:sz="4" w:space="0" w:color="000000"/>
            </w:tcBorders>
          </w:tcPr>
          <w:p w14:paraId="5041C1FF" w14:textId="77777777" w:rsidR="00937C90" w:rsidRPr="007F2F2E" w:rsidRDefault="00937C90" w:rsidP="00A2785C">
            <w:pPr>
              <w:rPr>
                <w:rFonts w:cstheme="minorHAnsi"/>
              </w:rPr>
            </w:pPr>
          </w:p>
        </w:tc>
        <w:tc>
          <w:tcPr>
            <w:tcW w:w="2813" w:type="dxa"/>
            <w:tcBorders>
              <w:top w:val="single" w:sz="4" w:space="0" w:color="000000"/>
              <w:left w:val="single" w:sz="4" w:space="0" w:color="000000"/>
              <w:bottom w:val="single" w:sz="4" w:space="0" w:color="000000"/>
              <w:right w:val="single" w:sz="4" w:space="0" w:color="000000"/>
            </w:tcBorders>
          </w:tcPr>
          <w:p w14:paraId="05BC46A8" w14:textId="77777777" w:rsidR="00937C90" w:rsidRPr="007F2F2E" w:rsidRDefault="00937C90" w:rsidP="00A2785C">
            <w:pPr>
              <w:rPr>
                <w:rFonts w:cstheme="minorHAnsi"/>
              </w:rPr>
            </w:pPr>
          </w:p>
        </w:tc>
        <w:tc>
          <w:tcPr>
            <w:tcW w:w="3144" w:type="dxa"/>
            <w:tcBorders>
              <w:top w:val="single" w:sz="4" w:space="0" w:color="000000"/>
              <w:left w:val="single" w:sz="4" w:space="0" w:color="000000"/>
              <w:bottom w:val="single" w:sz="4" w:space="0" w:color="000000"/>
              <w:right w:val="single" w:sz="4" w:space="0" w:color="000000"/>
            </w:tcBorders>
          </w:tcPr>
          <w:p w14:paraId="22EF478A" w14:textId="77777777" w:rsidR="00937C90" w:rsidRPr="007F2F2E" w:rsidRDefault="00937C90" w:rsidP="00A2785C">
            <w:pPr>
              <w:rPr>
                <w:rFonts w:cstheme="minorHAnsi"/>
              </w:rPr>
            </w:pPr>
          </w:p>
        </w:tc>
      </w:tr>
      <w:tr w:rsidR="00937C90" w:rsidRPr="007F2F2E" w14:paraId="1E41EE78" w14:textId="77777777" w:rsidTr="00A2785C">
        <w:trPr>
          <w:trHeight w:val="309"/>
        </w:trPr>
        <w:tc>
          <w:tcPr>
            <w:tcW w:w="713" w:type="dxa"/>
            <w:tcBorders>
              <w:top w:val="single" w:sz="4" w:space="0" w:color="000000"/>
              <w:left w:val="single" w:sz="4" w:space="0" w:color="000000"/>
              <w:bottom w:val="single" w:sz="4" w:space="0" w:color="000000"/>
              <w:right w:val="single" w:sz="4" w:space="0" w:color="000000"/>
            </w:tcBorders>
          </w:tcPr>
          <w:p w14:paraId="7E18B31C" w14:textId="77777777" w:rsidR="00937C90" w:rsidRPr="007F2F2E" w:rsidRDefault="00937C90" w:rsidP="00A2785C">
            <w:pPr>
              <w:rPr>
                <w:rFonts w:cstheme="minorHAnsi"/>
              </w:rPr>
            </w:pPr>
            <w:r w:rsidRPr="007F2F2E">
              <w:rPr>
                <w:rFonts w:cstheme="minorHAnsi"/>
              </w:rPr>
              <w:t>7.</w:t>
            </w:r>
          </w:p>
        </w:tc>
        <w:tc>
          <w:tcPr>
            <w:tcW w:w="3185" w:type="dxa"/>
            <w:tcBorders>
              <w:top w:val="single" w:sz="4" w:space="0" w:color="000000"/>
              <w:left w:val="single" w:sz="4" w:space="0" w:color="000000"/>
              <w:bottom w:val="single" w:sz="4" w:space="0" w:color="000000"/>
              <w:right w:val="single" w:sz="4" w:space="0" w:color="000000"/>
            </w:tcBorders>
          </w:tcPr>
          <w:p w14:paraId="149C3149" w14:textId="77777777" w:rsidR="00937C90" w:rsidRPr="007F2F2E" w:rsidRDefault="00937C90" w:rsidP="00A2785C">
            <w:pPr>
              <w:rPr>
                <w:rFonts w:cstheme="minorHAnsi"/>
              </w:rPr>
            </w:pPr>
          </w:p>
        </w:tc>
        <w:tc>
          <w:tcPr>
            <w:tcW w:w="2813" w:type="dxa"/>
            <w:tcBorders>
              <w:top w:val="single" w:sz="4" w:space="0" w:color="000000"/>
              <w:left w:val="single" w:sz="4" w:space="0" w:color="000000"/>
              <w:bottom w:val="single" w:sz="4" w:space="0" w:color="000000"/>
              <w:right w:val="single" w:sz="4" w:space="0" w:color="000000"/>
            </w:tcBorders>
          </w:tcPr>
          <w:p w14:paraId="471B7797" w14:textId="77777777" w:rsidR="00937C90" w:rsidRPr="007F2F2E" w:rsidRDefault="00937C90" w:rsidP="00A2785C">
            <w:pPr>
              <w:rPr>
                <w:rFonts w:cstheme="minorHAnsi"/>
              </w:rPr>
            </w:pPr>
          </w:p>
        </w:tc>
        <w:tc>
          <w:tcPr>
            <w:tcW w:w="3144" w:type="dxa"/>
            <w:tcBorders>
              <w:top w:val="single" w:sz="4" w:space="0" w:color="000000"/>
              <w:left w:val="single" w:sz="4" w:space="0" w:color="000000"/>
              <w:bottom w:val="single" w:sz="4" w:space="0" w:color="000000"/>
              <w:right w:val="single" w:sz="4" w:space="0" w:color="000000"/>
            </w:tcBorders>
          </w:tcPr>
          <w:p w14:paraId="03C7ACEF" w14:textId="77777777" w:rsidR="00937C90" w:rsidRPr="007F2F2E" w:rsidRDefault="00937C90" w:rsidP="00A2785C">
            <w:pPr>
              <w:rPr>
                <w:rFonts w:cstheme="minorHAnsi"/>
              </w:rPr>
            </w:pPr>
          </w:p>
        </w:tc>
      </w:tr>
      <w:tr w:rsidR="00937C90" w:rsidRPr="007F2F2E" w14:paraId="4AF2948E" w14:textId="77777777" w:rsidTr="00A2785C">
        <w:trPr>
          <w:trHeight w:val="309"/>
        </w:trPr>
        <w:tc>
          <w:tcPr>
            <w:tcW w:w="713" w:type="dxa"/>
            <w:tcBorders>
              <w:top w:val="single" w:sz="4" w:space="0" w:color="000000"/>
              <w:left w:val="single" w:sz="4" w:space="0" w:color="000000"/>
              <w:bottom w:val="single" w:sz="4" w:space="0" w:color="000000"/>
              <w:right w:val="single" w:sz="4" w:space="0" w:color="000000"/>
            </w:tcBorders>
          </w:tcPr>
          <w:p w14:paraId="62663A6C" w14:textId="77777777" w:rsidR="00937C90" w:rsidRPr="007F2F2E" w:rsidRDefault="00937C90" w:rsidP="00A2785C">
            <w:pPr>
              <w:rPr>
                <w:rFonts w:cstheme="minorHAnsi"/>
              </w:rPr>
            </w:pPr>
            <w:r w:rsidRPr="007F2F2E">
              <w:rPr>
                <w:rFonts w:cstheme="minorHAnsi"/>
              </w:rPr>
              <w:t>8.</w:t>
            </w:r>
          </w:p>
        </w:tc>
        <w:tc>
          <w:tcPr>
            <w:tcW w:w="3185" w:type="dxa"/>
            <w:tcBorders>
              <w:top w:val="single" w:sz="4" w:space="0" w:color="000000"/>
              <w:left w:val="single" w:sz="4" w:space="0" w:color="000000"/>
              <w:bottom w:val="single" w:sz="4" w:space="0" w:color="000000"/>
              <w:right w:val="single" w:sz="4" w:space="0" w:color="000000"/>
            </w:tcBorders>
          </w:tcPr>
          <w:p w14:paraId="06DC305B" w14:textId="77777777" w:rsidR="00937C90" w:rsidRPr="007F2F2E" w:rsidRDefault="00937C90" w:rsidP="00A2785C">
            <w:pPr>
              <w:rPr>
                <w:rFonts w:cstheme="minorHAnsi"/>
              </w:rPr>
            </w:pPr>
          </w:p>
        </w:tc>
        <w:tc>
          <w:tcPr>
            <w:tcW w:w="2813" w:type="dxa"/>
            <w:tcBorders>
              <w:top w:val="single" w:sz="4" w:space="0" w:color="000000"/>
              <w:left w:val="single" w:sz="4" w:space="0" w:color="000000"/>
              <w:bottom w:val="single" w:sz="4" w:space="0" w:color="000000"/>
              <w:right w:val="single" w:sz="4" w:space="0" w:color="000000"/>
            </w:tcBorders>
          </w:tcPr>
          <w:p w14:paraId="4837D4D8" w14:textId="77777777" w:rsidR="00937C90" w:rsidRPr="007F2F2E" w:rsidRDefault="00937C90" w:rsidP="00A2785C">
            <w:pPr>
              <w:rPr>
                <w:rFonts w:cstheme="minorHAnsi"/>
              </w:rPr>
            </w:pPr>
          </w:p>
        </w:tc>
        <w:tc>
          <w:tcPr>
            <w:tcW w:w="3144" w:type="dxa"/>
            <w:tcBorders>
              <w:top w:val="single" w:sz="4" w:space="0" w:color="000000"/>
              <w:left w:val="single" w:sz="4" w:space="0" w:color="000000"/>
              <w:bottom w:val="single" w:sz="4" w:space="0" w:color="000000"/>
              <w:right w:val="single" w:sz="4" w:space="0" w:color="000000"/>
            </w:tcBorders>
          </w:tcPr>
          <w:p w14:paraId="20ED4EBE" w14:textId="77777777" w:rsidR="00937C90" w:rsidRPr="007F2F2E" w:rsidRDefault="00937C90" w:rsidP="00A2785C">
            <w:pPr>
              <w:rPr>
                <w:rFonts w:cstheme="minorHAnsi"/>
              </w:rPr>
            </w:pPr>
          </w:p>
        </w:tc>
      </w:tr>
      <w:tr w:rsidR="00937C90" w:rsidRPr="007F2F2E" w14:paraId="32F9C1F5" w14:textId="77777777" w:rsidTr="00A2785C">
        <w:trPr>
          <w:trHeight w:val="306"/>
        </w:trPr>
        <w:tc>
          <w:tcPr>
            <w:tcW w:w="713" w:type="dxa"/>
            <w:tcBorders>
              <w:top w:val="single" w:sz="4" w:space="0" w:color="000000"/>
              <w:left w:val="single" w:sz="4" w:space="0" w:color="000000"/>
              <w:bottom w:val="single" w:sz="4" w:space="0" w:color="000000"/>
              <w:right w:val="single" w:sz="4" w:space="0" w:color="000000"/>
            </w:tcBorders>
          </w:tcPr>
          <w:p w14:paraId="5739FB01" w14:textId="77777777" w:rsidR="00937C90" w:rsidRPr="007F2F2E" w:rsidRDefault="00937C90" w:rsidP="00A2785C">
            <w:pPr>
              <w:rPr>
                <w:rFonts w:cstheme="minorHAnsi"/>
              </w:rPr>
            </w:pPr>
            <w:r w:rsidRPr="007F2F2E">
              <w:rPr>
                <w:rFonts w:cstheme="minorHAnsi"/>
              </w:rPr>
              <w:t>9.</w:t>
            </w:r>
          </w:p>
        </w:tc>
        <w:tc>
          <w:tcPr>
            <w:tcW w:w="3185" w:type="dxa"/>
            <w:tcBorders>
              <w:top w:val="single" w:sz="4" w:space="0" w:color="000000"/>
              <w:left w:val="single" w:sz="4" w:space="0" w:color="000000"/>
              <w:bottom w:val="single" w:sz="4" w:space="0" w:color="000000"/>
              <w:right w:val="single" w:sz="4" w:space="0" w:color="000000"/>
            </w:tcBorders>
          </w:tcPr>
          <w:p w14:paraId="665F3306" w14:textId="77777777" w:rsidR="00937C90" w:rsidRPr="007F2F2E" w:rsidRDefault="00937C90" w:rsidP="00A2785C">
            <w:pPr>
              <w:rPr>
                <w:rFonts w:cstheme="minorHAnsi"/>
              </w:rPr>
            </w:pPr>
          </w:p>
        </w:tc>
        <w:tc>
          <w:tcPr>
            <w:tcW w:w="2813" w:type="dxa"/>
            <w:tcBorders>
              <w:top w:val="single" w:sz="4" w:space="0" w:color="000000"/>
              <w:left w:val="single" w:sz="4" w:space="0" w:color="000000"/>
              <w:bottom w:val="single" w:sz="4" w:space="0" w:color="000000"/>
              <w:right w:val="single" w:sz="4" w:space="0" w:color="000000"/>
            </w:tcBorders>
          </w:tcPr>
          <w:p w14:paraId="6D3548F7" w14:textId="77777777" w:rsidR="00937C90" w:rsidRPr="007F2F2E" w:rsidRDefault="00937C90" w:rsidP="00A2785C">
            <w:pPr>
              <w:rPr>
                <w:rFonts w:cstheme="minorHAnsi"/>
              </w:rPr>
            </w:pPr>
          </w:p>
        </w:tc>
        <w:tc>
          <w:tcPr>
            <w:tcW w:w="3144" w:type="dxa"/>
            <w:tcBorders>
              <w:top w:val="single" w:sz="4" w:space="0" w:color="000000"/>
              <w:left w:val="single" w:sz="4" w:space="0" w:color="000000"/>
              <w:bottom w:val="single" w:sz="4" w:space="0" w:color="000000"/>
              <w:right w:val="single" w:sz="4" w:space="0" w:color="000000"/>
            </w:tcBorders>
          </w:tcPr>
          <w:p w14:paraId="303D1921" w14:textId="77777777" w:rsidR="00937C90" w:rsidRPr="007F2F2E" w:rsidRDefault="00937C90" w:rsidP="00A2785C">
            <w:pPr>
              <w:rPr>
                <w:rFonts w:cstheme="minorHAnsi"/>
              </w:rPr>
            </w:pPr>
          </w:p>
        </w:tc>
      </w:tr>
      <w:tr w:rsidR="00937C90" w:rsidRPr="007F2F2E" w14:paraId="2F511BE5" w14:textId="77777777" w:rsidTr="00A2785C">
        <w:trPr>
          <w:trHeight w:val="309"/>
        </w:trPr>
        <w:tc>
          <w:tcPr>
            <w:tcW w:w="713" w:type="dxa"/>
            <w:tcBorders>
              <w:top w:val="single" w:sz="4" w:space="0" w:color="000000"/>
              <w:left w:val="single" w:sz="4" w:space="0" w:color="000000"/>
              <w:bottom w:val="single" w:sz="4" w:space="0" w:color="000000"/>
              <w:right w:val="single" w:sz="4" w:space="0" w:color="000000"/>
            </w:tcBorders>
          </w:tcPr>
          <w:p w14:paraId="3292ABF9" w14:textId="77777777" w:rsidR="00937C90" w:rsidRPr="007F2F2E" w:rsidRDefault="00937C90" w:rsidP="00A2785C">
            <w:pPr>
              <w:rPr>
                <w:rFonts w:cstheme="minorHAnsi"/>
              </w:rPr>
            </w:pPr>
            <w:r w:rsidRPr="007F2F2E">
              <w:rPr>
                <w:rFonts w:cstheme="minorHAnsi"/>
              </w:rPr>
              <w:t>10.</w:t>
            </w:r>
          </w:p>
        </w:tc>
        <w:tc>
          <w:tcPr>
            <w:tcW w:w="3185" w:type="dxa"/>
            <w:tcBorders>
              <w:top w:val="single" w:sz="4" w:space="0" w:color="000000"/>
              <w:left w:val="single" w:sz="4" w:space="0" w:color="000000"/>
              <w:bottom w:val="single" w:sz="4" w:space="0" w:color="000000"/>
              <w:right w:val="single" w:sz="4" w:space="0" w:color="000000"/>
            </w:tcBorders>
          </w:tcPr>
          <w:p w14:paraId="3FDC2C60" w14:textId="77777777" w:rsidR="00937C90" w:rsidRPr="007F2F2E" w:rsidRDefault="00937C90" w:rsidP="00A2785C">
            <w:pPr>
              <w:rPr>
                <w:rFonts w:cstheme="minorHAnsi"/>
              </w:rPr>
            </w:pPr>
          </w:p>
        </w:tc>
        <w:tc>
          <w:tcPr>
            <w:tcW w:w="2813" w:type="dxa"/>
            <w:tcBorders>
              <w:top w:val="single" w:sz="4" w:space="0" w:color="000000"/>
              <w:left w:val="single" w:sz="4" w:space="0" w:color="000000"/>
              <w:bottom w:val="single" w:sz="4" w:space="0" w:color="000000"/>
              <w:right w:val="single" w:sz="4" w:space="0" w:color="000000"/>
            </w:tcBorders>
          </w:tcPr>
          <w:p w14:paraId="7C9F2C33" w14:textId="77777777" w:rsidR="00937C90" w:rsidRPr="007F2F2E" w:rsidRDefault="00937C90" w:rsidP="00A2785C">
            <w:pPr>
              <w:rPr>
                <w:rFonts w:cstheme="minorHAnsi"/>
              </w:rPr>
            </w:pPr>
          </w:p>
        </w:tc>
        <w:tc>
          <w:tcPr>
            <w:tcW w:w="3144" w:type="dxa"/>
            <w:tcBorders>
              <w:top w:val="single" w:sz="4" w:space="0" w:color="000000"/>
              <w:left w:val="single" w:sz="4" w:space="0" w:color="000000"/>
              <w:bottom w:val="single" w:sz="4" w:space="0" w:color="000000"/>
              <w:right w:val="single" w:sz="4" w:space="0" w:color="000000"/>
            </w:tcBorders>
          </w:tcPr>
          <w:p w14:paraId="016F8BC1" w14:textId="77777777" w:rsidR="00937C90" w:rsidRPr="007F2F2E" w:rsidRDefault="00937C90" w:rsidP="00A2785C">
            <w:pPr>
              <w:rPr>
                <w:rFonts w:cstheme="minorHAnsi"/>
              </w:rPr>
            </w:pPr>
          </w:p>
        </w:tc>
      </w:tr>
    </w:tbl>
    <w:p w14:paraId="3562D321" w14:textId="77777777" w:rsidR="00937C90" w:rsidRPr="00366DB1" w:rsidRDefault="00937C90" w:rsidP="00F25310">
      <w:pPr>
        <w:spacing w:after="0" w:line="240" w:lineRule="auto"/>
        <w:rPr>
          <w:rFonts w:eastAsia="Calibri" w:cstheme="minorHAnsi"/>
          <w:b/>
          <w:u w:val="single"/>
        </w:rPr>
      </w:pPr>
    </w:p>
    <w:sectPr w:rsidR="00937C90" w:rsidRPr="00366DB1" w:rsidSect="00832384">
      <w:footerReference w:type="default" r:id="rId7"/>
      <w:pgSz w:w="11906" w:h="16838"/>
      <w:pgMar w:top="1135" w:right="1417" w:bottom="1417" w:left="1417" w:header="708" w:footer="708" w:gutter="0"/>
      <w:pgNumType w:start="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FE3AC" w14:textId="77777777" w:rsidR="006E5887" w:rsidRDefault="006E5887">
      <w:pPr>
        <w:spacing w:after="0" w:line="240" w:lineRule="auto"/>
      </w:pPr>
      <w:r>
        <w:separator/>
      </w:r>
    </w:p>
  </w:endnote>
  <w:endnote w:type="continuationSeparator" w:id="0">
    <w:p w14:paraId="1F5F6F3F" w14:textId="77777777" w:rsidR="006E5887" w:rsidRDefault="006E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koda Pro">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A6E3" w14:textId="77777777" w:rsidR="00C771C2" w:rsidRDefault="00C771C2" w:rsidP="00C771C2">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E3CB6" w14:textId="77777777" w:rsidR="006E5887" w:rsidRDefault="006E5887">
      <w:pPr>
        <w:spacing w:after="0" w:line="240" w:lineRule="auto"/>
      </w:pPr>
      <w:r>
        <w:separator/>
      </w:r>
    </w:p>
  </w:footnote>
  <w:footnote w:type="continuationSeparator" w:id="0">
    <w:p w14:paraId="0623C282" w14:textId="77777777" w:rsidR="006E5887" w:rsidRDefault="006E5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22F"/>
    <w:multiLevelType w:val="hybridMultilevel"/>
    <w:tmpl w:val="A06840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0D11344"/>
    <w:multiLevelType w:val="multilevel"/>
    <w:tmpl w:val="2676EE90"/>
    <w:lvl w:ilvl="0">
      <w:start w:val="10"/>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numFmt w:val="bullet"/>
      <w:lvlText w:val="•"/>
      <w:lvlJc w:val="left"/>
      <w:pPr>
        <w:ind w:left="2657" w:hanging="567"/>
      </w:pPr>
      <w:rPr>
        <w:rFonts w:hint="default"/>
      </w:rPr>
    </w:lvl>
    <w:lvl w:ilvl="3">
      <w:numFmt w:val="bullet"/>
      <w:lvlText w:val="•"/>
      <w:lvlJc w:val="left"/>
      <w:pPr>
        <w:ind w:left="3645" w:hanging="567"/>
      </w:pPr>
      <w:rPr>
        <w:rFonts w:hint="default"/>
      </w:rPr>
    </w:lvl>
    <w:lvl w:ilvl="4">
      <w:numFmt w:val="bullet"/>
      <w:lvlText w:val="•"/>
      <w:lvlJc w:val="left"/>
      <w:pPr>
        <w:ind w:left="4634" w:hanging="567"/>
      </w:pPr>
      <w:rPr>
        <w:rFonts w:hint="default"/>
      </w:rPr>
    </w:lvl>
    <w:lvl w:ilvl="5">
      <w:numFmt w:val="bullet"/>
      <w:lvlText w:val="•"/>
      <w:lvlJc w:val="left"/>
      <w:pPr>
        <w:ind w:left="5623" w:hanging="567"/>
      </w:pPr>
      <w:rPr>
        <w:rFonts w:hint="default"/>
      </w:rPr>
    </w:lvl>
    <w:lvl w:ilvl="6">
      <w:numFmt w:val="bullet"/>
      <w:lvlText w:val="•"/>
      <w:lvlJc w:val="left"/>
      <w:pPr>
        <w:ind w:left="6611" w:hanging="567"/>
      </w:pPr>
      <w:rPr>
        <w:rFonts w:hint="default"/>
      </w:rPr>
    </w:lvl>
    <w:lvl w:ilvl="7">
      <w:numFmt w:val="bullet"/>
      <w:lvlText w:val="•"/>
      <w:lvlJc w:val="left"/>
      <w:pPr>
        <w:ind w:left="7600" w:hanging="567"/>
      </w:pPr>
      <w:rPr>
        <w:rFonts w:hint="default"/>
      </w:rPr>
    </w:lvl>
    <w:lvl w:ilvl="8">
      <w:numFmt w:val="bullet"/>
      <w:lvlText w:val="•"/>
      <w:lvlJc w:val="left"/>
      <w:pPr>
        <w:ind w:left="8589" w:hanging="567"/>
      </w:pPr>
      <w:rPr>
        <w:rFonts w:hint="default"/>
      </w:rPr>
    </w:lvl>
  </w:abstractNum>
  <w:abstractNum w:abstractNumId="2" w15:restartNumberingAfterBreak="0">
    <w:nsid w:val="01997ED7"/>
    <w:multiLevelType w:val="singleLevel"/>
    <w:tmpl w:val="6CA46D8A"/>
    <w:lvl w:ilvl="0">
      <w:start w:val="1"/>
      <w:numFmt w:val="decimal"/>
      <w:lvlText w:val="%1."/>
      <w:legacy w:legacy="1" w:legacySpace="0" w:legacyIndent="283"/>
      <w:lvlJc w:val="left"/>
      <w:pPr>
        <w:ind w:left="283" w:hanging="283"/>
      </w:pPr>
      <w:rPr>
        <w:color w:val="auto"/>
      </w:rPr>
    </w:lvl>
  </w:abstractNum>
  <w:abstractNum w:abstractNumId="3" w15:restartNumberingAfterBreak="0">
    <w:nsid w:val="0E226D80"/>
    <w:multiLevelType w:val="hybridMultilevel"/>
    <w:tmpl w:val="35820994"/>
    <w:lvl w:ilvl="0" w:tplc="4782C6D4">
      <w:start w:val="1"/>
      <w:numFmt w:val="decimal"/>
      <w:lvlText w:val="9.%1"/>
      <w:lvlJc w:val="left"/>
      <w:pPr>
        <w:ind w:left="720" w:hanging="360"/>
      </w:pPr>
      <w:rPr>
        <w:rFonts w:asciiTheme="minorHAnsi" w:eastAsia="Times New Roman" w:hAnsiTheme="minorHAnsi" w:cstheme="minorHAnsi" w:hint="default"/>
        <w:color w:val="auto"/>
        <w:spacing w:val="-8"/>
        <w:w w:val="99"/>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8EB1E43"/>
    <w:multiLevelType w:val="hybridMultilevel"/>
    <w:tmpl w:val="5E0EA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A2550D"/>
    <w:multiLevelType w:val="hybridMultilevel"/>
    <w:tmpl w:val="CCE87F72"/>
    <w:lvl w:ilvl="0" w:tplc="041B000F">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0146220"/>
    <w:multiLevelType w:val="hybridMultilevel"/>
    <w:tmpl w:val="F19ED90E"/>
    <w:lvl w:ilvl="0" w:tplc="949EEB92">
      <w:start w:val="1"/>
      <w:numFmt w:val="decimal"/>
      <w:lvlText w:val="%1."/>
      <w:lvlJc w:val="left"/>
      <w:pPr>
        <w:ind w:left="4613" w:hanging="360"/>
      </w:pPr>
      <w:rPr>
        <w:rFonts w:hint="default"/>
      </w:rPr>
    </w:lvl>
    <w:lvl w:ilvl="1" w:tplc="041B0019">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7"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30D47C00"/>
    <w:multiLevelType w:val="multilevel"/>
    <w:tmpl w:val="C87480C4"/>
    <w:lvl w:ilvl="0">
      <w:start w:val="12"/>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9" w15:restartNumberingAfterBreak="0">
    <w:nsid w:val="325C1F5C"/>
    <w:multiLevelType w:val="singleLevel"/>
    <w:tmpl w:val="E23A657C"/>
    <w:lvl w:ilvl="0">
      <w:start w:val="1"/>
      <w:numFmt w:val="decimal"/>
      <w:lvlText w:val="%1."/>
      <w:lvlJc w:val="left"/>
      <w:pPr>
        <w:tabs>
          <w:tab w:val="num" w:pos="360"/>
        </w:tabs>
        <w:ind w:left="360" w:hanging="360"/>
      </w:pPr>
      <w:rPr>
        <w:i w:val="0"/>
      </w:rPr>
    </w:lvl>
  </w:abstractNum>
  <w:abstractNum w:abstractNumId="10"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855942"/>
    <w:multiLevelType w:val="hybridMultilevel"/>
    <w:tmpl w:val="03FE71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C6469"/>
    <w:multiLevelType w:val="singleLevel"/>
    <w:tmpl w:val="9C2CE2A0"/>
    <w:lvl w:ilvl="0">
      <w:start w:val="1"/>
      <w:numFmt w:val="decimal"/>
      <w:lvlText w:val="%1."/>
      <w:lvlJc w:val="left"/>
      <w:pPr>
        <w:tabs>
          <w:tab w:val="num" w:pos="360"/>
        </w:tabs>
        <w:ind w:left="360" w:hanging="360"/>
      </w:pPr>
    </w:lvl>
  </w:abstractNum>
  <w:abstractNum w:abstractNumId="13" w15:restartNumberingAfterBreak="0">
    <w:nsid w:val="3C8860EC"/>
    <w:multiLevelType w:val="singleLevel"/>
    <w:tmpl w:val="31E6B95A"/>
    <w:lvl w:ilvl="0">
      <w:start w:val="1"/>
      <w:numFmt w:val="decimal"/>
      <w:lvlText w:val="%1."/>
      <w:lvlJc w:val="left"/>
      <w:pPr>
        <w:tabs>
          <w:tab w:val="num" w:pos="360"/>
        </w:tabs>
        <w:ind w:left="360" w:hanging="360"/>
      </w:pPr>
    </w:lvl>
  </w:abstractNum>
  <w:abstractNum w:abstractNumId="14" w15:restartNumberingAfterBreak="0">
    <w:nsid w:val="42B96458"/>
    <w:multiLevelType w:val="hybridMultilevel"/>
    <w:tmpl w:val="A00A2C7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4BD7377D"/>
    <w:multiLevelType w:val="singleLevel"/>
    <w:tmpl w:val="E1FAB542"/>
    <w:lvl w:ilvl="0">
      <w:start w:val="1"/>
      <w:numFmt w:val="decimal"/>
      <w:lvlText w:val="%1."/>
      <w:lvlJc w:val="left"/>
      <w:pPr>
        <w:tabs>
          <w:tab w:val="num" w:pos="360"/>
        </w:tabs>
        <w:ind w:left="360" w:hanging="360"/>
      </w:pPr>
    </w:lvl>
  </w:abstractNum>
  <w:abstractNum w:abstractNumId="16" w15:restartNumberingAfterBreak="0">
    <w:nsid w:val="52A67CD6"/>
    <w:multiLevelType w:val="singleLevel"/>
    <w:tmpl w:val="3C643E78"/>
    <w:lvl w:ilvl="0">
      <w:start w:val="1"/>
      <w:numFmt w:val="decimal"/>
      <w:lvlText w:val="%1."/>
      <w:legacy w:legacy="1" w:legacySpace="0" w:legacyIndent="283"/>
      <w:lvlJc w:val="left"/>
      <w:pPr>
        <w:ind w:left="283" w:hanging="283"/>
      </w:pPr>
    </w:lvl>
  </w:abstractNum>
  <w:abstractNum w:abstractNumId="17" w15:restartNumberingAfterBreak="0">
    <w:nsid w:val="56AA7D26"/>
    <w:multiLevelType w:val="hybridMultilevel"/>
    <w:tmpl w:val="8A9AC2D8"/>
    <w:lvl w:ilvl="0" w:tplc="5832F132">
      <w:start w:val="2"/>
      <w:numFmt w:val="decimal"/>
      <w:lvlText w:val="%1."/>
      <w:lvlJc w:val="left"/>
      <w:pPr>
        <w:tabs>
          <w:tab w:val="num" w:pos="720"/>
        </w:tabs>
        <w:ind w:left="720" w:hanging="360"/>
      </w:pPr>
      <w:rPr>
        <w:b w:val="0"/>
        <w:i w:val="0"/>
        <w:color w:val="000000" w:themeColor="text1"/>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56B0534C"/>
    <w:multiLevelType w:val="singleLevel"/>
    <w:tmpl w:val="A9FA575A"/>
    <w:lvl w:ilvl="0">
      <w:start w:val="1"/>
      <w:numFmt w:val="lowerLetter"/>
      <w:lvlText w:val="%1)"/>
      <w:lvlJc w:val="left"/>
      <w:pPr>
        <w:tabs>
          <w:tab w:val="num" w:pos="720"/>
        </w:tabs>
        <w:ind w:left="720" w:hanging="360"/>
      </w:pPr>
    </w:lvl>
  </w:abstractNum>
  <w:abstractNum w:abstractNumId="19" w15:restartNumberingAfterBreak="0">
    <w:nsid w:val="5AB47186"/>
    <w:multiLevelType w:val="multilevel"/>
    <w:tmpl w:val="791A5824"/>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0A5526C"/>
    <w:multiLevelType w:val="hybridMultilevel"/>
    <w:tmpl w:val="864A4FD2"/>
    <w:lvl w:ilvl="0" w:tplc="334AF000">
      <w:start w:val="1"/>
      <w:numFmt w:val="decimal"/>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62AE7084"/>
    <w:multiLevelType w:val="singleLevel"/>
    <w:tmpl w:val="0B46EFB2"/>
    <w:lvl w:ilvl="0">
      <w:start w:val="1"/>
      <w:numFmt w:val="decimal"/>
      <w:lvlText w:val="%1."/>
      <w:lvlJc w:val="left"/>
      <w:pPr>
        <w:tabs>
          <w:tab w:val="num" w:pos="360"/>
        </w:tabs>
        <w:ind w:left="360" w:hanging="360"/>
      </w:pPr>
      <w:rPr>
        <w:rFonts w:hint="default"/>
      </w:rPr>
    </w:lvl>
  </w:abstractNum>
  <w:abstractNum w:abstractNumId="22" w15:restartNumberingAfterBreak="0">
    <w:nsid w:val="655248CB"/>
    <w:multiLevelType w:val="hybridMultilevel"/>
    <w:tmpl w:val="B7D6022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91767C2"/>
    <w:multiLevelType w:val="hybridMultilevel"/>
    <w:tmpl w:val="A970C592"/>
    <w:lvl w:ilvl="0" w:tplc="1A883D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42384F"/>
    <w:multiLevelType w:val="singleLevel"/>
    <w:tmpl w:val="33861A7E"/>
    <w:lvl w:ilvl="0">
      <w:start w:val="1"/>
      <w:numFmt w:val="decimal"/>
      <w:lvlText w:val="%1."/>
      <w:lvlJc w:val="left"/>
      <w:pPr>
        <w:tabs>
          <w:tab w:val="num" w:pos="360"/>
        </w:tabs>
        <w:ind w:left="360" w:hanging="360"/>
      </w:pPr>
    </w:lvl>
  </w:abstractNum>
  <w:abstractNum w:abstractNumId="25" w15:restartNumberingAfterBreak="0">
    <w:nsid w:val="6FF14B8F"/>
    <w:multiLevelType w:val="hybridMultilevel"/>
    <w:tmpl w:val="DA2426FA"/>
    <w:lvl w:ilvl="0" w:tplc="041B000F">
      <w:start w:val="1"/>
      <w:numFmt w:val="decimal"/>
      <w:lvlText w:val="%1."/>
      <w:lvlJc w:val="left"/>
      <w:pPr>
        <w:ind w:left="720" w:hanging="360"/>
      </w:pPr>
      <w:rPr>
        <w:rFonts w:hint="default"/>
      </w:rPr>
    </w:lvl>
    <w:lvl w:ilvl="1" w:tplc="041B0019">
      <w:start w:val="1"/>
      <w:numFmt w:val="lowerLetter"/>
      <w:lvlText w:val="%2."/>
      <w:lvlJc w:val="left"/>
      <w:pPr>
        <w:ind w:left="644"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lvlOverride w:ilvl="0">
      <w:startOverride w:val="1"/>
    </w:lvlOverride>
  </w:num>
  <w:num w:numId="2">
    <w:abstractNumId w:val="19"/>
    <w:lvlOverride w:ilvl="0">
      <w:startOverride w:val="1"/>
    </w:lvlOverride>
  </w:num>
  <w:num w:numId="3">
    <w:abstractNumId w:val="21"/>
  </w:num>
  <w:num w:numId="4">
    <w:abstractNumId w:val="18"/>
    <w:lvlOverride w:ilvl="0">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16"/>
    <w:lvlOverride w:ilvl="0">
      <w:startOverride w:val="1"/>
    </w:lvlOverride>
  </w:num>
  <w:num w:numId="8">
    <w:abstractNumId w:val="12"/>
    <w:lvlOverride w:ilvl="0">
      <w:startOverride w:val="1"/>
    </w:lvlOverride>
  </w:num>
  <w:num w:numId="9">
    <w:abstractNumId w:val="15"/>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num>
  <w:num w:numId="12">
    <w:abstractNumId w:val="9"/>
    <w:lvlOverride w:ilvl="0">
      <w:startOverride w:val="1"/>
    </w:lvlOverride>
  </w:num>
  <w:num w:numId="13">
    <w:abstractNumId w:val="6"/>
  </w:num>
  <w:num w:numId="14">
    <w:abstractNumId w:val="11"/>
  </w:num>
  <w:num w:numId="1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2"/>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
  </w:num>
  <w:num w:numId="24">
    <w:abstractNumId w:val="0"/>
  </w:num>
  <w:num w:numId="25">
    <w:abstractNumId w:val="23"/>
  </w:num>
  <w:num w:numId="26">
    <w:abstractNumId w:val="8"/>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0"/>
    <w:rsid w:val="00031052"/>
    <w:rsid w:val="000328C2"/>
    <w:rsid w:val="000563F6"/>
    <w:rsid w:val="00065A47"/>
    <w:rsid w:val="000741CD"/>
    <w:rsid w:val="00086DB1"/>
    <w:rsid w:val="00094153"/>
    <w:rsid w:val="00097538"/>
    <w:rsid w:val="000A5E12"/>
    <w:rsid w:val="000C4125"/>
    <w:rsid w:val="000D39FB"/>
    <w:rsid w:val="000E0DD0"/>
    <w:rsid w:val="000E134B"/>
    <w:rsid w:val="000E7DFF"/>
    <w:rsid w:val="00134A90"/>
    <w:rsid w:val="0016581C"/>
    <w:rsid w:val="00171198"/>
    <w:rsid w:val="00173E14"/>
    <w:rsid w:val="00183A22"/>
    <w:rsid w:val="001C374C"/>
    <w:rsid w:val="001C4957"/>
    <w:rsid w:val="001E30BE"/>
    <w:rsid w:val="001E51F0"/>
    <w:rsid w:val="001E54EA"/>
    <w:rsid w:val="002348C8"/>
    <w:rsid w:val="00282F7E"/>
    <w:rsid w:val="00293F44"/>
    <w:rsid w:val="002947D3"/>
    <w:rsid w:val="002B3FC7"/>
    <w:rsid w:val="002F0E28"/>
    <w:rsid w:val="003412C8"/>
    <w:rsid w:val="00366DB1"/>
    <w:rsid w:val="003A7168"/>
    <w:rsid w:val="003E0AED"/>
    <w:rsid w:val="003E59B6"/>
    <w:rsid w:val="00442D2F"/>
    <w:rsid w:val="0045381C"/>
    <w:rsid w:val="00472060"/>
    <w:rsid w:val="004B27F8"/>
    <w:rsid w:val="004B2E14"/>
    <w:rsid w:val="004D047C"/>
    <w:rsid w:val="004D3EAC"/>
    <w:rsid w:val="004F00E5"/>
    <w:rsid w:val="004F5DC0"/>
    <w:rsid w:val="005562C8"/>
    <w:rsid w:val="00564C7B"/>
    <w:rsid w:val="005A31F2"/>
    <w:rsid w:val="005A467B"/>
    <w:rsid w:val="005C2D48"/>
    <w:rsid w:val="005F0261"/>
    <w:rsid w:val="00604BFB"/>
    <w:rsid w:val="00671355"/>
    <w:rsid w:val="00693509"/>
    <w:rsid w:val="006974F2"/>
    <w:rsid w:val="00697D4F"/>
    <w:rsid w:val="006B46F7"/>
    <w:rsid w:val="006E5887"/>
    <w:rsid w:val="006F2BC5"/>
    <w:rsid w:val="006F6D2D"/>
    <w:rsid w:val="00700207"/>
    <w:rsid w:val="007228D3"/>
    <w:rsid w:val="00723C8B"/>
    <w:rsid w:val="007336A7"/>
    <w:rsid w:val="00736EFC"/>
    <w:rsid w:val="0077600B"/>
    <w:rsid w:val="00785587"/>
    <w:rsid w:val="007A596C"/>
    <w:rsid w:val="007E2151"/>
    <w:rsid w:val="00807B4B"/>
    <w:rsid w:val="00832384"/>
    <w:rsid w:val="0087506E"/>
    <w:rsid w:val="008B7972"/>
    <w:rsid w:val="008D4E55"/>
    <w:rsid w:val="009062C2"/>
    <w:rsid w:val="00917CEF"/>
    <w:rsid w:val="00937C90"/>
    <w:rsid w:val="009B654B"/>
    <w:rsid w:val="009C7B70"/>
    <w:rsid w:val="009F4245"/>
    <w:rsid w:val="00A0168B"/>
    <w:rsid w:val="00A2785C"/>
    <w:rsid w:val="00A46444"/>
    <w:rsid w:val="00A664DD"/>
    <w:rsid w:val="00A77008"/>
    <w:rsid w:val="00A77B7C"/>
    <w:rsid w:val="00AA52E8"/>
    <w:rsid w:val="00AA6754"/>
    <w:rsid w:val="00AF182B"/>
    <w:rsid w:val="00B106FE"/>
    <w:rsid w:val="00B1519F"/>
    <w:rsid w:val="00B97FBF"/>
    <w:rsid w:val="00C52993"/>
    <w:rsid w:val="00C53A73"/>
    <w:rsid w:val="00C771C2"/>
    <w:rsid w:val="00C84CEC"/>
    <w:rsid w:val="00CD19EB"/>
    <w:rsid w:val="00CF4707"/>
    <w:rsid w:val="00CF619F"/>
    <w:rsid w:val="00D27026"/>
    <w:rsid w:val="00D5497B"/>
    <w:rsid w:val="00D715BE"/>
    <w:rsid w:val="00DB2B7C"/>
    <w:rsid w:val="00DB307F"/>
    <w:rsid w:val="00DB455C"/>
    <w:rsid w:val="00DE0ACF"/>
    <w:rsid w:val="00E33770"/>
    <w:rsid w:val="00E357CA"/>
    <w:rsid w:val="00E53344"/>
    <w:rsid w:val="00E658FC"/>
    <w:rsid w:val="00EA0C93"/>
    <w:rsid w:val="00EC0B29"/>
    <w:rsid w:val="00F05A00"/>
    <w:rsid w:val="00F25310"/>
    <w:rsid w:val="00F25491"/>
    <w:rsid w:val="00F73E70"/>
    <w:rsid w:val="00F827F8"/>
    <w:rsid w:val="00F90548"/>
    <w:rsid w:val="00F94F0D"/>
    <w:rsid w:val="00FA169A"/>
    <w:rsid w:val="00FC438A"/>
    <w:rsid w:val="00FF0E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C73B1"/>
  <w15:chartTrackingRefBased/>
  <w15:docId w15:val="{4B02BE28-BEE1-4091-8469-9A469B01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310"/>
    <w:pPr>
      <w:spacing w:after="200" w:line="276" w:lineRule="auto"/>
    </w:pPr>
  </w:style>
  <w:style w:type="paragraph" w:styleId="Nadpis1">
    <w:name w:val="heading 1"/>
    <w:basedOn w:val="Normlny"/>
    <w:next w:val="Normlny"/>
    <w:link w:val="Nadpis1Char"/>
    <w:uiPriority w:val="9"/>
    <w:qFormat/>
    <w:rsid w:val="000328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9">
    <w:name w:val="heading 9"/>
    <w:basedOn w:val="Normlny"/>
    <w:next w:val="Normlny"/>
    <w:link w:val="Nadpis9Char"/>
    <w:semiHidden/>
    <w:unhideWhenUsed/>
    <w:qFormat/>
    <w:rsid w:val="00F25310"/>
    <w:pPr>
      <w:keepNext/>
      <w:keepLines/>
      <w:spacing w:after="240" w:line="240" w:lineRule="atLeast"/>
      <w:outlineLvl w:val="8"/>
    </w:pPr>
    <w:rPr>
      <w:rFonts w:ascii="Skoda Pro" w:eastAsiaTheme="majorEastAsia" w:hAnsi="Skoda Pro" w:cstheme="majorBidi"/>
      <w:b/>
      <w:iCs/>
      <w:sz w:val="1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9Char">
    <w:name w:val="Nadpis 9 Char"/>
    <w:basedOn w:val="Predvolenpsmoodseku"/>
    <w:link w:val="Nadpis9"/>
    <w:semiHidden/>
    <w:rsid w:val="00F25310"/>
    <w:rPr>
      <w:rFonts w:ascii="Skoda Pro" w:eastAsiaTheme="majorEastAsia" w:hAnsi="Skoda Pro" w:cstheme="majorBidi"/>
      <w:b/>
      <w:iCs/>
      <w:sz w:val="18"/>
      <w:szCs w:val="20"/>
      <w:lang w:val="cs-CZ"/>
    </w:rPr>
  </w:style>
  <w:style w:type="paragraph" w:styleId="Pta">
    <w:name w:val="footer"/>
    <w:basedOn w:val="Normlny"/>
    <w:link w:val="PtaChar"/>
    <w:uiPriority w:val="99"/>
    <w:unhideWhenUsed/>
    <w:rsid w:val="00F25310"/>
    <w:pPr>
      <w:tabs>
        <w:tab w:val="center" w:pos="4536"/>
        <w:tab w:val="right" w:pos="9072"/>
      </w:tabs>
      <w:spacing w:after="0" w:line="240" w:lineRule="auto"/>
    </w:pPr>
  </w:style>
  <w:style w:type="character" w:customStyle="1" w:styleId="PtaChar">
    <w:name w:val="Päta Char"/>
    <w:basedOn w:val="Predvolenpsmoodseku"/>
    <w:link w:val="Pta"/>
    <w:uiPriority w:val="99"/>
    <w:rsid w:val="00F25310"/>
  </w:style>
  <w:style w:type="paragraph" w:styleId="Zkladntext">
    <w:name w:val="Body Text"/>
    <w:basedOn w:val="Normlny"/>
    <w:link w:val="ZkladntextChar"/>
    <w:unhideWhenUsed/>
    <w:rsid w:val="00F25310"/>
    <w:pPr>
      <w:widowControl w:val="0"/>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rsid w:val="00F25310"/>
    <w:rPr>
      <w:rFonts w:ascii="Times New Roman" w:eastAsia="Times New Roman" w:hAnsi="Times New Roman" w:cs="Times New Roman"/>
      <w:sz w:val="24"/>
      <w:szCs w:val="20"/>
      <w:lang w:eastAsia="cs-CZ"/>
    </w:rPr>
  </w:style>
  <w:style w:type="paragraph" w:styleId="Zarkazkladnhotextu">
    <w:name w:val="Body Text Indent"/>
    <w:basedOn w:val="Normlny"/>
    <w:link w:val="ZarkazkladnhotextuChar"/>
    <w:uiPriority w:val="99"/>
    <w:unhideWhenUsed/>
    <w:rsid w:val="00F25310"/>
    <w:pPr>
      <w:spacing w:after="120"/>
      <w:ind w:left="283"/>
    </w:pPr>
  </w:style>
  <w:style w:type="character" w:customStyle="1" w:styleId="ZarkazkladnhotextuChar">
    <w:name w:val="Zarážka základného textu Char"/>
    <w:basedOn w:val="Predvolenpsmoodseku"/>
    <w:link w:val="Zarkazkladnhotextu"/>
    <w:uiPriority w:val="99"/>
    <w:rsid w:val="00F25310"/>
  </w:style>
  <w:style w:type="paragraph" w:styleId="Odsekzoznamu">
    <w:name w:val="List Paragraph"/>
    <w:aliases w:val="Odsek zoznamu2,ODRAZKY PRVA UROVEN"/>
    <w:basedOn w:val="Normlny"/>
    <w:link w:val="OdsekzoznamuChar"/>
    <w:uiPriority w:val="34"/>
    <w:qFormat/>
    <w:rsid w:val="00F25310"/>
    <w:pPr>
      <w:ind w:left="720"/>
      <w:contextualSpacing/>
    </w:pPr>
  </w:style>
  <w:style w:type="paragraph" w:customStyle="1" w:styleId="Default">
    <w:name w:val="Default"/>
    <w:rsid w:val="00F25310"/>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F25310"/>
    <w:rPr>
      <w:sz w:val="16"/>
      <w:szCs w:val="16"/>
    </w:rPr>
  </w:style>
  <w:style w:type="paragraph" w:styleId="Textkomentra">
    <w:name w:val="annotation text"/>
    <w:basedOn w:val="Normlny"/>
    <w:link w:val="TextkomentraChar"/>
    <w:uiPriority w:val="99"/>
    <w:unhideWhenUsed/>
    <w:rsid w:val="00F25310"/>
    <w:pPr>
      <w:spacing w:line="240" w:lineRule="auto"/>
    </w:pPr>
    <w:rPr>
      <w:sz w:val="20"/>
      <w:szCs w:val="20"/>
    </w:rPr>
  </w:style>
  <w:style w:type="character" w:customStyle="1" w:styleId="TextkomentraChar">
    <w:name w:val="Text komentára Char"/>
    <w:basedOn w:val="Predvolenpsmoodseku"/>
    <w:link w:val="Textkomentra"/>
    <w:uiPriority w:val="99"/>
    <w:rsid w:val="00F25310"/>
    <w:rPr>
      <w:sz w:val="20"/>
      <w:szCs w:val="20"/>
    </w:rPr>
  </w:style>
  <w:style w:type="paragraph" w:styleId="Predmetkomentra">
    <w:name w:val="annotation subject"/>
    <w:basedOn w:val="Textkomentra"/>
    <w:next w:val="Textkomentra"/>
    <w:link w:val="PredmetkomentraChar"/>
    <w:uiPriority w:val="99"/>
    <w:semiHidden/>
    <w:unhideWhenUsed/>
    <w:rsid w:val="00F25310"/>
    <w:rPr>
      <w:b/>
      <w:bCs/>
    </w:rPr>
  </w:style>
  <w:style w:type="character" w:customStyle="1" w:styleId="PredmetkomentraChar">
    <w:name w:val="Predmet komentára Char"/>
    <w:basedOn w:val="TextkomentraChar"/>
    <w:link w:val="Predmetkomentra"/>
    <w:uiPriority w:val="99"/>
    <w:semiHidden/>
    <w:rsid w:val="00F25310"/>
    <w:rPr>
      <w:b/>
      <w:bCs/>
      <w:sz w:val="20"/>
      <w:szCs w:val="20"/>
    </w:rPr>
  </w:style>
  <w:style w:type="paragraph" w:styleId="Textbubliny">
    <w:name w:val="Balloon Text"/>
    <w:basedOn w:val="Normlny"/>
    <w:link w:val="TextbublinyChar"/>
    <w:uiPriority w:val="99"/>
    <w:semiHidden/>
    <w:unhideWhenUsed/>
    <w:rsid w:val="00F2531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5310"/>
    <w:rPr>
      <w:rFonts w:ascii="Segoe UI" w:hAnsi="Segoe UI" w:cs="Segoe UI"/>
      <w:sz w:val="18"/>
      <w:szCs w:val="18"/>
    </w:rPr>
  </w:style>
  <w:style w:type="character" w:customStyle="1" w:styleId="OdsekzoznamuChar">
    <w:name w:val="Odsek zoznamu Char"/>
    <w:aliases w:val="Odsek zoznamu2 Char,ODRAZKY PRVA UROVEN Char"/>
    <w:basedOn w:val="Predvolenpsmoodseku"/>
    <w:link w:val="Odsekzoznamu"/>
    <w:uiPriority w:val="34"/>
    <w:qFormat/>
    <w:rsid w:val="00C52993"/>
  </w:style>
  <w:style w:type="paragraph" w:styleId="Revzia">
    <w:name w:val="Revision"/>
    <w:hidden/>
    <w:uiPriority w:val="99"/>
    <w:semiHidden/>
    <w:rsid w:val="003412C8"/>
    <w:pPr>
      <w:spacing w:after="0" w:line="240" w:lineRule="auto"/>
    </w:pPr>
  </w:style>
  <w:style w:type="character" w:customStyle="1" w:styleId="Nadpis1Char">
    <w:name w:val="Nadpis 1 Char"/>
    <w:basedOn w:val="Predvolenpsmoodseku"/>
    <w:link w:val="Nadpis1"/>
    <w:uiPriority w:val="9"/>
    <w:rsid w:val="000328C2"/>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723C8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3C8B"/>
  </w:style>
  <w:style w:type="character" w:customStyle="1" w:styleId="tlNadpis5Arial11ptNiejeTunChar">
    <w:name w:val="Štýl Nadpis 5 + Arial 11 pt Nie je Tučné Char"/>
    <w:basedOn w:val="Predvolenpsmoodseku"/>
    <w:uiPriority w:val="99"/>
    <w:rsid w:val="0072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3724</Words>
  <Characters>21229</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Právny gestor</dc:creator>
  <cp:keywords/>
  <dc:description/>
  <cp:revision>8</cp:revision>
  <cp:lastPrinted>2019-09-26T07:56:00Z</cp:lastPrinted>
  <dcterms:created xsi:type="dcterms:W3CDTF">2019-09-24T09:10:00Z</dcterms:created>
  <dcterms:modified xsi:type="dcterms:W3CDTF">2019-09-26T11:11:00Z</dcterms:modified>
</cp:coreProperties>
</file>