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6538A" w14:textId="520DE977" w:rsidR="00807914" w:rsidRPr="00C05BC7" w:rsidRDefault="001E1629" w:rsidP="004C3092">
      <w:pPr>
        <w:tabs>
          <w:tab w:val="left" w:pos="6237"/>
        </w:tabs>
        <w:jc w:val="right"/>
        <w:rPr>
          <w:rFonts w:ascii="Arial" w:hAnsi="Arial" w:cs="Arial"/>
          <w:color w:val="auto"/>
          <w:sz w:val="20"/>
          <w:szCs w:val="20"/>
          <w:shd w:val="clear" w:color="auto" w:fill="FFFFFF"/>
        </w:rPr>
      </w:pPr>
      <w:r w:rsidRPr="00C05BC7">
        <w:rPr>
          <w:rFonts w:ascii="Arial" w:hAnsi="Arial" w:cs="Arial"/>
          <w:color w:val="auto"/>
          <w:sz w:val="20"/>
          <w:szCs w:val="20"/>
          <w:shd w:val="clear" w:color="auto" w:fill="FFFFFF"/>
        </w:rPr>
        <w:tab/>
      </w:r>
      <w:r w:rsidR="00551FB8" w:rsidRPr="00C05BC7">
        <w:rPr>
          <w:rFonts w:ascii="Arial" w:hAnsi="Arial" w:cs="Arial"/>
          <w:color w:val="auto"/>
          <w:sz w:val="20"/>
          <w:szCs w:val="20"/>
          <w:shd w:val="clear" w:color="auto" w:fill="FFFFFF"/>
        </w:rPr>
        <w:t xml:space="preserve">Bratislava, </w:t>
      </w:r>
      <w:r w:rsidR="00E40B67">
        <w:rPr>
          <w:rFonts w:ascii="Arial" w:hAnsi="Arial" w:cs="Arial"/>
          <w:sz w:val="20"/>
          <w:szCs w:val="20"/>
        </w:rPr>
        <w:t>7</w:t>
      </w:r>
      <w:r w:rsidR="001749A0">
        <w:rPr>
          <w:rFonts w:ascii="Arial" w:hAnsi="Arial" w:cs="Arial"/>
          <w:sz w:val="20"/>
          <w:szCs w:val="20"/>
        </w:rPr>
        <w:t>.7</w:t>
      </w:r>
      <w:r w:rsidR="00F3153D" w:rsidRPr="00C05BC7">
        <w:rPr>
          <w:rFonts w:ascii="Arial" w:hAnsi="Arial" w:cs="Arial"/>
          <w:sz w:val="20"/>
          <w:szCs w:val="20"/>
        </w:rPr>
        <w:t>.2025</w:t>
      </w:r>
    </w:p>
    <w:p w14:paraId="142FD0CA" w14:textId="77777777" w:rsidR="00E50243" w:rsidRPr="00C05BC7" w:rsidRDefault="00E50243" w:rsidP="00E50243"/>
    <w:p w14:paraId="083C8591" w14:textId="77777777" w:rsidR="00EA5FB6" w:rsidRDefault="00EA5FB6" w:rsidP="00F209A6">
      <w:pPr>
        <w:pStyle w:val="Nadpis1"/>
        <w:contextualSpacing w:val="0"/>
        <w:rPr>
          <w:rFonts w:ascii="Arial" w:eastAsia="Times New Roman" w:hAnsi="Arial" w:cs="Arial"/>
          <w:b/>
          <w:bCs/>
          <w:color w:val="754BFF"/>
          <w:lang w:eastAsia="en-US"/>
        </w:rPr>
      </w:pPr>
    </w:p>
    <w:p w14:paraId="383E2593" w14:textId="1C33BF3F" w:rsidR="00BF3C05" w:rsidRPr="00C05BC7" w:rsidRDefault="00D43503" w:rsidP="00F209A6">
      <w:pPr>
        <w:pStyle w:val="Nadpis1"/>
        <w:contextualSpacing w:val="0"/>
        <w:rPr>
          <w:rFonts w:ascii="Arial" w:eastAsia="Times New Roman" w:hAnsi="Arial" w:cs="Arial"/>
          <w:b/>
          <w:bCs/>
          <w:color w:val="754BFF"/>
          <w:lang w:eastAsia="en-US"/>
        </w:rPr>
      </w:pPr>
      <w:r w:rsidRPr="00C05BC7">
        <w:rPr>
          <w:rFonts w:ascii="Arial" w:eastAsia="Times New Roman" w:hAnsi="Arial" w:cs="Arial"/>
          <w:b/>
          <w:bCs/>
          <w:color w:val="754BFF"/>
          <w:lang w:eastAsia="en-US"/>
        </w:rPr>
        <w:t>Vysvetlenie súťažných podkladov</w:t>
      </w:r>
      <w:r w:rsidR="00080365" w:rsidRPr="00C05BC7">
        <w:rPr>
          <w:rFonts w:ascii="Arial" w:eastAsia="Times New Roman" w:hAnsi="Arial" w:cs="Arial"/>
          <w:b/>
          <w:bCs/>
          <w:color w:val="754BFF"/>
          <w:lang w:eastAsia="en-US"/>
        </w:rPr>
        <w:t xml:space="preserve"> č. </w:t>
      </w:r>
      <w:r w:rsidR="001749A0">
        <w:rPr>
          <w:rFonts w:ascii="Arial" w:eastAsia="Times New Roman" w:hAnsi="Arial" w:cs="Arial"/>
          <w:b/>
          <w:bCs/>
          <w:color w:val="754BFF"/>
          <w:lang w:eastAsia="en-US"/>
        </w:rPr>
        <w:t>8</w:t>
      </w:r>
    </w:p>
    <w:p w14:paraId="7917DCE8" w14:textId="77777777" w:rsidR="00DF7DAD" w:rsidRPr="00C05BC7" w:rsidRDefault="00DF7DAD" w:rsidP="00A61AF1">
      <w:pPr>
        <w:spacing w:after="160"/>
        <w:contextualSpacing w:val="0"/>
        <w:jc w:val="both"/>
        <w:rPr>
          <w:rFonts w:ascii="Arial" w:hAnsi="Arial" w:cs="Arial"/>
          <w:color w:val="auto"/>
          <w:sz w:val="20"/>
          <w:szCs w:val="20"/>
        </w:rPr>
      </w:pPr>
    </w:p>
    <w:p w14:paraId="6F9CE605" w14:textId="097C6DF5" w:rsidR="00C4326C" w:rsidRPr="00C05BC7" w:rsidRDefault="00A61AF1" w:rsidP="00C4326C">
      <w:pPr>
        <w:spacing w:after="160"/>
        <w:contextualSpacing w:val="0"/>
        <w:jc w:val="both"/>
        <w:rPr>
          <w:rFonts w:ascii="Arial" w:hAnsi="Arial" w:cs="Arial"/>
          <w:bCs/>
          <w:color w:val="auto"/>
          <w:sz w:val="20"/>
          <w:szCs w:val="20"/>
        </w:rPr>
      </w:pPr>
      <w:r w:rsidRPr="00C05BC7">
        <w:rPr>
          <w:rFonts w:ascii="Arial" w:hAnsi="Arial" w:cs="Arial"/>
          <w:color w:val="auto"/>
          <w:sz w:val="20"/>
          <w:szCs w:val="20"/>
        </w:rPr>
        <w:t>V</w:t>
      </w:r>
      <w:r w:rsidR="00132E14" w:rsidRPr="00C05BC7">
        <w:rPr>
          <w:rFonts w:ascii="Arial" w:hAnsi="Arial" w:cs="Arial"/>
          <w:color w:val="auto"/>
          <w:sz w:val="20"/>
          <w:szCs w:val="20"/>
        </w:rPr>
        <w:t> rokovacom konaní so zverejnením</w:t>
      </w:r>
      <w:r w:rsidRPr="00C05BC7">
        <w:rPr>
          <w:rFonts w:ascii="Arial" w:hAnsi="Arial" w:cs="Arial"/>
          <w:color w:val="auto"/>
          <w:sz w:val="20"/>
          <w:szCs w:val="20"/>
        </w:rPr>
        <w:t xml:space="preserve"> na predmet zákazky „</w:t>
      </w:r>
      <w:r w:rsidR="000D5E3F" w:rsidRPr="00C05BC7">
        <w:rPr>
          <w:rFonts w:ascii="Arial" w:hAnsi="Arial" w:cs="Arial"/>
          <w:b/>
          <w:bCs/>
          <w:color w:val="auto"/>
          <w:sz w:val="20"/>
          <w:szCs w:val="20"/>
        </w:rPr>
        <w:t>Riadiaci a komunikačný systém verejného osvetlenia</w:t>
      </w:r>
      <w:r w:rsidRPr="00C05BC7">
        <w:rPr>
          <w:rFonts w:ascii="Arial" w:hAnsi="Arial" w:cs="Arial"/>
          <w:color w:val="auto"/>
          <w:sz w:val="20"/>
          <w:szCs w:val="20"/>
        </w:rPr>
        <w:t>“, ktor</w:t>
      </w:r>
      <w:r w:rsidR="0009013B" w:rsidRPr="00C05BC7">
        <w:rPr>
          <w:rFonts w:ascii="Arial" w:hAnsi="Arial" w:cs="Arial"/>
          <w:color w:val="auto"/>
          <w:sz w:val="20"/>
          <w:szCs w:val="20"/>
        </w:rPr>
        <w:t xml:space="preserve">é bolo vyhlásené </w:t>
      </w:r>
      <w:r w:rsidR="0053001C" w:rsidRPr="00C05BC7">
        <w:rPr>
          <w:rFonts w:ascii="Arial" w:hAnsi="Arial" w:cs="Arial"/>
          <w:color w:val="auto"/>
          <w:sz w:val="20"/>
          <w:szCs w:val="20"/>
        </w:rPr>
        <w:t>verejným obstarávateľom</w:t>
      </w:r>
      <w:r w:rsidR="006C0DC6" w:rsidRPr="00C05BC7">
        <w:rPr>
          <w:rFonts w:ascii="Arial" w:hAnsi="Arial" w:cs="Arial"/>
          <w:color w:val="auto"/>
          <w:sz w:val="20"/>
          <w:szCs w:val="20"/>
        </w:rPr>
        <w:t xml:space="preserve"> Technické siete Bratislava, a.s., Primaciálne nám. 1,</w:t>
      </w:r>
      <w:r w:rsidR="007B12DA" w:rsidRPr="00C05BC7">
        <w:rPr>
          <w:rFonts w:ascii="Arial" w:hAnsi="Arial" w:cs="Arial"/>
          <w:color w:val="auto"/>
          <w:sz w:val="20"/>
          <w:szCs w:val="20"/>
        </w:rPr>
        <w:t xml:space="preserve"> </w:t>
      </w:r>
      <w:r w:rsidR="0019694D" w:rsidRPr="00C05BC7">
        <w:rPr>
          <w:rFonts w:ascii="Arial" w:hAnsi="Arial" w:cs="Arial"/>
          <w:color w:val="auto"/>
          <w:sz w:val="20"/>
          <w:szCs w:val="20"/>
        </w:rPr>
        <w:t>814 99 Bratislava (ďalej len „verejný obstarávateľ“)</w:t>
      </w:r>
      <w:r w:rsidR="0053001C" w:rsidRPr="00C05BC7">
        <w:rPr>
          <w:rFonts w:ascii="Arial" w:hAnsi="Arial" w:cs="Arial"/>
          <w:color w:val="auto"/>
          <w:sz w:val="20"/>
          <w:szCs w:val="20"/>
        </w:rPr>
        <w:t xml:space="preserve"> vo Vestníku verejného obstarávania </w:t>
      </w:r>
      <w:r w:rsidR="0053001C" w:rsidRPr="00C05BC7">
        <w:rPr>
          <w:rFonts w:ascii="Arial" w:hAnsi="Arial" w:cs="Arial"/>
          <w:bCs/>
          <w:color w:val="auto"/>
          <w:sz w:val="20"/>
          <w:szCs w:val="20"/>
        </w:rPr>
        <w:t>č.</w:t>
      </w:r>
      <w:r w:rsidR="0053001C" w:rsidRPr="00C05BC7">
        <w:rPr>
          <w:rFonts w:ascii="Arial" w:hAnsi="Arial" w:cs="Arial"/>
          <w:color w:val="auto"/>
          <w:sz w:val="20"/>
          <w:szCs w:val="20"/>
          <w:shd w:val="clear" w:color="auto" w:fill="FFFFFF"/>
        </w:rPr>
        <w:t xml:space="preserve"> </w:t>
      </w:r>
      <w:r w:rsidR="008064EC" w:rsidRPr="00C05BC7">
        <w:rPr>
          <w:rFonts w:ascii="Arial" w:hAnsi="Arial" w:cs="Arial"/>
          <w:color w:val="auto"/>
          <w:sz w:val="20"/>
          <w:szCs w:val="20"/>
          <w:shd w:val="clear" w:color="auto" w:fill="FFFFFF"/>
        </w:rPr>
        <w:t xml:space="preserve">258/2023 zo dňa 28.12.2023 pod značkou </w:t>
      </w:r>
      <w:r w:rsidR="002717D0" w:rsidRPr="00C05BC7">
        <w:rPr>
          <w:rFonts w:ascii="Arial" w:hAnsi="Arial" w:cs="Arial"/>
          <w:color w:val="auto"/>
          <w:sz w:val="20"/>
          <w:szCs w:val="20"/>
          <w:shd w:val="clear" w:color="auto" w:fill="FFFFFF"/>
        </w:rPr>
        <w:t>39818 - MRT</w:t>
      </w:r>
      <w:r w:rsidRPr="00C05BC7">
        <w:rPr>
          <w:rFonts w:ascii="Arial" w:hAnsi="Arial" w:cs="Arial"/>
          <w:bCs/>
          <w:color w:val="auto"/>
          <w:sz w:val="20"/>
          <w:szCs w:val="20"/>
        </w:rPr>
        <w:t>, verejný obstarávateľ poskytuje</w:t>
      </w:r>
      <w:r w:rsidR="000F7EF8" w:rsidRPr="00C05BC7">
        <w:rPr>
          <w:rFonts w:ascii="Arial" w:hAnsi="Arial" w:cs="Arial"/>
          <w:bCs/>
          <w:color w:val="auto"/>
          <w:sz w:val="20"/>
          <w:szCs w:val="20"/>
        </w:rPr>
        <w:t xml:space="preserve"> na otázky záujemcu</w:t>
      </w:r>
      <w:r w:rsidR="00C91897" w:rsidRPr="00C05BC7">
        <w:rPr>
          <w:rFonts w:ascii="Arial" w:hAnsi="Arial" w:cs="Arial"/>
          <w:bCs/>
          <w:color w:val="auto"/>
          <w:sz w:val="20"/>
          <w:szCs w:val="20"/>
        </w:rPr>
        <w:t xml:space="preserve"> predložené v I</w:t>
      </w:r>
      <w:r w:rsidR="00F3153D" w:rsidRPr="00C05BC7">
        <w:rPr>
          <w:rFonts w:ascii="Arial" w:hAnsi="Arial" w:cs="Arial"/>
          <w:bCs/>
          <w:color w:val="auto"/>
          <w:sz w:val="20"/>
          <w:szCs w:val="20"/>
        </w:rPr>
        <w:t>I</w:t>
      </w:r>
      <w:r w:rsidR="00C91897" w:rsidRPr="00C05BC7">
        <w:rPr>
          <w:rFonts w:ascii="Arial" w:hAnsi="Arial" w:cs="Arial"/>
          <w:bCs/>
          <w:color w:val="auto"/>
          <w:sz w:val="20"/>
          <w:szCs w:val="20"/>
        </w:rPr>
        <w:t>I. fáze zákazky</w:t>
      </w:r>
      <w:r w:rsidRPr="00C05BC7">
        <w:rPr>
          <w:rFonts w:ascii="Arial" w:hAnsi="Arial" w:cs="Arial"/>
          <w:bCs/>
          <w:color w:val="auto"/>
          <w:sz w:val="20"/>
          <w:szCs w:val="20"/>
        </w:rPr>
        <w:t xml:space="preserve"> nasledovné vysvetlenie:</w:t>
      </w:r>
    </w:p>
    <w:p w14:paraId="7392AD72" w14:textId="395005B4" w:rsidR="00FA14E7" w:rsidRPr="00C05BC7" w:rsidRDefault="000F7EF8" w:rsidP="00891781">
      <w:pPr>
        <w:pStyle w:val="Odsekzoznamu"/>
        <w:numPr>
          <w:ilvl w:val="0"/>
          <w:numId w:val="0"/>
        </w:numPr>
        <w:spacing w:after="160"/>
        <w:contextualSpacing w:val="0"/>
        <w:jc w:val="both"/>
        <w:rPr>
          <w:rFonts w:ascii="Arial" w:hAnsi="Arial" w:cs="Arial"/>
          <w:b/>
          <w:bCs/>
          <w:color w:val="auto"/>
          <w:sz w:val="20"/>
          <w:szCs w:val="20"/>
        </w:rPr>
      </w:pPr>
      <w:r w:rsidRPr="00C05BC7">
        <w:rPr>
          <w:rFonts w:ascii="Arial" w:hAnsi="Arial" w:cs="Arial"/>
          <w:b/>
          <w:bCs/>
          <w:color w:val="auto"/>
          <w:sz w:val="20"/>
          <w:szCs w:val="20"/>
        </w:rPr>
        <w:t xml:space="preserve">Otázka č. </w:t>
      </w:r>
      <w:r w:rsidR="001749A0">
        <w:rPr>
          <w:rFonts w:ascii="Arial" w:hAnsi="Arial" w:cs="Arial"/>
          <w:b/>
          <w:bCs/>
          <w:color w:val="auto"/>
          <w:sz w:val="20"/>
          <w:szCs w:val="20"/>
        </w:rPr>
        <w:t>36</w:t>
      </w:r>
      <w:r w:rsidRPr="00C05BC7">
        <w:rPr>
          <w:rFonts w:ascii="Arial" w:hAnsi="Arial" w:cs="Arial"/>
          <w:b/>
          <w:bCs/>
          <w:color w:val="auto"/>
          <w:sz w:val="20"/>
          <w:szCs w:val="20"/>
        </w:rPr>
        <w:t>:</w:t>
      </w:r>
    </w:p>
    <w:p w14:paraId="3A29604F" w14:textId="3D849DE6" w:rsidR="00250E5B" w:rsidRPr="00720DB3" w:rsidRDefault="00B064A0" w:rsidP="00720DB3">
      <w:pPr>
        <w:pStyle w:val="Odsekzoznamu"/>
        <w:numPr>
          <w:ilvl w:val="0"/>
          <w:numId w:val="0"/>
        </w:numPr>
        <w:spacing w:after="160"/>
        <w:contextualSpacing w:val="0"/>
        <w:jc w:val="both"/>
        <w:rPr>
          <w:rFonts w:ascii="Arial" w:hAnsi="Arial" w:cs="Arial"/>
          <w:color w:val="auto"/>
          <w:sz w:val="20"/>
          <w:szCs w:val="20"/>
        </w:rPr>
      </w:pPr>
      <w:r w:rsidRPr="00720DB3">
        <w:rPr>
          <w:rFonts w:ascii="Arial" w:hAnsi="Arial" w:cs="Arial"/>
          <w:color w:val="auto"/>
          <w:sz w:val="20"/>
          <w:szCs w:val="20"/>
        </w:rPr>
        <w:t>V prílohe č. 3 SP - Zmluva o dodávke prvkov a poskytovaní služieb riadiaceho systému verejného osvetlenia je v bode 24.8 uvedený zoznam príloh, ktoré tvoria neoddeliteľnú súčasť zmluvy. Tieto prílohy však nie sú k zmluvu priložené a z textu zmluvy, ani samotných SP nie je bez pochybností zrejmé:</w:t>
      </w:r>
    </w:p>
    <w:p w14:paraId="2F7F59D3" w14:textId="3C2BE6E0" w:rsidR="00B064A0" w:rsidRDefault="00250E5B" w:rsidP="00720DB3">
      <w:pPr>
        <w:pStyle w:val="Odsekzoznamu"/>
        <w:numPr>
          <w:ilvl w:val="0"/>
          <w:numId w:val="0"/>
        </w:numPr>
        <w:spacing w:after="160"/>
        <w:contextualSpacing w:val="0"/>
        <w:jc w:val="both"/>
        <w:rPr>
          <w:rFonts w:ascii="Arial" w:hAnsi="Arial" w:cs="Arial"/>
          <w:color w:val="auto"/>
          <w:sz w:val="20"/>
          <w:szCs w:val="20"/>
        </w:rPr>
      </w:pPr>
      <w:r w:rsidRPr="00720DB3">
        <w:rPr>
          <w:rFonts w:ascii="Arial" w:hAnsi="Arial" w:cs="Arial"/>
          <w:color w:val="auto"/>
          <w:sz w:val="20"/>
          <w:szCs w:val="20"/>
        </w:rPr>
        <w:t>Čo tvorí Prílohu č. 1 „Technická špecifikácia“, keďže v zmluve je tento dokument definovaný výlučne odkazom na prílohu zmluvy, t.</w:t>
      </w:r>
      <w:r w:rsidR="00A43281">
        <w:rPr>
          <w:rFonts w:ascii="Arial" w:hAnsi="Arial" w:cs="Arial"/>
          <w:color w:val="auto"/>
          <w:sz w:val="20"/>
          <w:szCs w:val="20"/>
        </w:rPr>
        <w:t xml:space="preserve"> </w:t>
      </w:r>
      <w:r w:rsidRPr="00720DB3">
        <w:rPr>
          <w:rFonts w:ascii="Arial" w:hAnsi="Arial" w:cs="Arial"/>
          <w:color w:val="auto"/>
          <w:sz w:val="20"/>
          <w:szCs w:val="20"/>
        </w:rPr>
        <w:t>j. odkazom na seba samého  (Bod 1.1 zmluvy: „Technická dokumentácia znamená dokument označený ako Príloha č. 1 tejto Zmluvy Technická špecifikácia“)</w:t>
      </w:r>
    </w:p>
    <w:p w14:paraId="702C6915" w14:textId="058562C1" w:rsidR="007D5467" w:rsidRPr="00720DB3" w:rsidRDefault="007D5467" w:rsidP="00720DB3">
      <w:pPr>
        <w:pStyle w:val="Odsekzoznamu"/>
        <w:numPr>
          <w:ilvl w:val="0"/>
          <w:numId w:val="0"/>
        </w:numPr>
        <w:spacing w:after="160"/>
        <w:contextualSpacing w:val="0"/>
        <w:jc w:val="both"/>
        <w:rPr>
          <w:rFonts w:ascii="Arial" w:hAnsi="Arial" w:cs="Arial"/>
          <w:color w:val="auto"/>
          <w:sz w:val="20"/>
          <w:szCs w:val="20"/>
        </w:rPr>
      </w:pPr>
      <w:r w:rsidRPr="007D5467">
        <w:rPr>
          <w:rFonts w:ascii="Arial" w:hAnsi="Arial" w:cs="Arial"/>
          <w:color w:val="auto"/>
          <w:sz w:val="20"/>
          <w:szCs w:val="20"/>
        </w:rPr>
        <w:t xml:space="preserve">Uvedené vysvetlenie požadujeme najmä s poukazom na časť E, bod 4 SP, ktorý definuje obsah konečnej ponuky, keďže táto bude tvorená výlučne dokumentami opísanými v písm. a) až c)  časti E, bod 4 SP. Z nich je však obsahovo relevantný pre potrebu zmluvy len jeden - Návrh uchádzača </w:t>
      </w:r>
      <w:r w:rsidR="008563A9">
        <w:rPr>
          <w:rFonts w:ascii="Arial" w:hAnsi="Arial" w:cs="Arial"/>
          <w:color w:val="auto"/>
          <w:sz w:val="20"/>
          <w:szCs w:val="20"/>
        </w:rPr>
        <w:br/>
      </w:r>
      <w:r w:rsidRPr="007D5467">
        <w:rPr>
          <w:rFonts w:ascii="Arial" w:hAnsi="Arial" w:cs="Arial"/>
          <w:color w:val="auto"/>
          <w:sz w:val="20"/>
          <w:szCs w:val="20"/>
        </w:rPr>
        <w:t xml:space="preserve">na plnenie kritérií.    </w:t>
      </w:r>
    </w:p>
    <w:p w14:paraId="331343BA" w14:textId="7CC976EA" w:rsidR="003844A9" w:rsidRPr="00C05BC7" w:rsidRDefault="002D7354" w:rsidP="002D7354">
      <w:pPr>
        <w:pStyle w:val="Odsekzoznamu"/>
        <w:numPr>
          <w:ilvl w:val="0"/>
          <w:numId w:val="0"/>
        </w:numPr>
        <w:spacing w:after="160"/>
        <w:contextualSpacing w:val="0"/>
        <w:jc w:val="both"/>
        <w:rPr>
          <w:rFonts w:ascii="Arial" w:hAnsi="Arial" w:cs="Arial"/>
          <w:b/>
          <w:bCs/>
          <w:color w:val="auto"/>
          <w:sz w:val="20"/>
          <w:szCs w:val="20"/>
        </w:rPr>
      </w:pPr>
      <w:r w:rsidRPr="00C05BC7">
        <w:rPr>
          <w:rFonts w:ascii="Arial" w:hAnsi="Arial" w:cs="Arial"/>
          <w:b/>
          <w:bCs/>
          <w:color w:val="auto"/>
          <w:sz w:val="20"/>
          <w:szCs w:val="20"/>
        </w:rPr>
        <w:t xml:space="preserve">Odpoveď č. </w:t>
      </w:r>
      <w:r w:rsidR="001749A0">
        <w:rPr>
          <w:rFonts w:ascii="Arial" w:hAnsi="Arial" w:cs="Arial"/>
          <w:b/>
          <w:bCs/>
          <w:color w:val="auto"/>
          <w:sz w:val="20"/>
          <w:szCs w:val="20"/>
        </w:rPr>
        <w:t>36</w:t>
      </w:r>
      <w:r w:rsidRPr="00C05BC7">
        <w:rPr>
          <w:rFonts w:ascii="Arial" w:hAnsi="Arial" w:cs="Arial"/>
          <w:b/>
          <w:bCs/>
          <w:color w:val="auto"/>
          <w:sz w:val="20"/>
          <w:szCs w:val="20"/>
        </w:rPr>
        <w:t>:</w:t>
      </w:r>
    </w:p>
    <w:p w14:paraId="00AC48ED" w14:textId="06BC2AE9" w:rsidR="00F55EF4" w:rsidRPr="00C05BC7" w:rsidRDefault="00F55EF4" w:rsidP="00F55EF4">
      <w:pPr>
        <w:pStyle w:val="Odsekzoznamu"/>
        <w:numPr>
          <w:ilvl w:val="0"/>
          <w:numId w:val="0"/>
        </w:numPr>
        <w:spacing w:after="160"/>
        <w:contextualSpacing w:val="0"/>
        <w:jc w:val="both"/>
        <w:rPr>
          <w:rFonts w:ascii="Arial" w:hAnsi="Arial" w:cs="Arial"/>
          <w:color w:val="auto"/>
          <w:sz w:val="20"/>
          <w:szCs w:val="20"/>
        </w:rPr>
      </w:pPr>
      <w:r w:rsidRPr="00C42F8D">
        <w:rPr>
          <w:rFonts w:ascii="Arial" w:hAnsi="Arial" w:cs="Arial"/>
          <w:color w:val="auto"/>
          <w:sz w:val="20"/>
          <w:szCs w:val="20"/>
        </w:rPr>
        <w:t>Verejný obstarávateľ upresňuje, že ide o</w:t>
      </w:r>
      <w:r>
        <w:rPr>
          <w:rFonts w:ascii="Arial" w:hAnsi="Arial" w:cs="Arial"/>
          <w:color w:val="auto"/>
          <w:sz w:val="20"/>
          <w:szCs w:val="20"/>
        </w:rPr>
        <w:t> Opis predmetu zákazky, ktorý tvorí prílohu č. 1 súťažných podkladov. Pre odstránenie akýchkoľvek pochybností, uvedené bolo doplnené aj pri prílohe uvedenej v Zmluve.</w:t>
      </w:r>
    </w:p>
    <w:p w14:paraId="20DF3297" w14:textId="0F055214" w:rsidR="00FF043B" w:rsidRPr="00C05BC7" w:rsidRDefault="00FF043B" w:rsidP="00FF043B">
      <w:pPr>
        <w:pStyle w:val="Odsekzoznamu"/>
        <w:numPr>
          <w:ilvl w:val="0"/>
          <w:numId w:val="0"/>
        </w:numPr>
        <w:spacing w:after="160"/>
        <w:contextualSpacing w:val="0"/>
        <w:jc w:val="both"/>
        <w:rPr>
          <w:rFonts w:ascii="Arial" w:hAnsi="Arial" w:cs="Arial"/>
          <w:b/>
          <w:bCs/>
          <w:color w:val="auto"/>
          <w:sz w:val="20"/>
          <w:szCs w:val="20"/>
        </w:rPr>
      </w:pPr>
      <w:r w:rsidRPr="00C05BC7">
        <w:rPr>
          <w:rFonts w:ascii="Arial" w:hAnsi="Arial" w:cs="Arial"/>
          <w:b/>
          <w:bCs/>
          <w:color w:val="auto"/>
          <w:sz w:val="20"/>
          <w:szCs w:val="20"/>
        </w:rPr>
        <w:t xml:space="preserve">Otázka č. </w:t>
      </w:r>
      <w:r w:rsidR="001749A0">
        <w:rPr>
          <w:rFonts w:ascii="Arial" w:hAnsi="Arial" w:cs="Arial"/>
          <w:b/>
          <w:bCs/>
          <w:color w:val="auto"/>
          <w:sz w:val="20"/>
          <w:szCs w:val="20"/>
        </w:rPr>
        <w:t>37</w:t>
      </w:r>
      <w:r w:rsidRPr="00C05BC7">
        <w:rPr>
          <w:rFonts w:ascii="Arial" w:hAnsi="Arial" w:cs="Arial"/>
          <w:b/>
          <w:bCs/>
          <w:color w:val="auto"/>
          <w:sz w:val="20"/>
          <w:szCs w:val="20"/>
        </w:rPr>
        <w:t>:</w:t>
      </w:r>
    </w:p>
    <w:p w14:paraId="51A6A657" w14:textId="77777777" w:rsidR="00250E5B" w:rsidRPr="00720DB3" w:rsidRDefault="00250E5B" w:rsidP="00720DB3">
      <w:pPr>
        <w:pStyle w:val="Odsekzoznamu"/>
        <w:numPr>
          <w:ilvl w:val="0"/>
          <w:numId w:val="0"/>
        </w:numPr>
        <w:spacing w:after="160"/>
        <w:contextualSpacing w:val="0"/>
        <w:jc w:val="both"/>
        <w:rPr>
          <w:rFonts w:ascii="Arial" w:hAnsi="Arial" w:cs="Arial"/>
          <w:color w:val="auto"/>
          <w:sz w:val="20"/>
          <w:szCs w:val="20"/>
        </w:rPr>
      </w:pPr>
      <w:r w:rsidRPr="00720DB3">
        <w:rPr>
          <w:rFonts w:ascii="Arial" w:hAnsi="Arial" w:cs="Arial"/>
          <w:color w:val="auto"/>
          <w:sz w:val="20"/>
          <w:szCs w:val="20"/>
        </w:rPr>
        <w:t>V prílohe č. 3 SP - Zmluva o dodávke prvkov a poskytovaní služieb riadiaceho systému verejného osvetlenia je v bode 24.8 uvedený zoznam príloh, ktoré tvoria neoddeliteľnú súčasť zmluvy. Tieto prílohy však nie sú k zmluvu priložené a z textu zmluvy, ani samotných SP nie je bez pochybností zrejmé:</w:t>
      </w:r>
    </w:p>
    <w:p w14:paraId="2783F4F7" w14:textId="60552367" w:rsidR="00907866" w:rsidRDefault="00300A3C" w:rsidP="00FF043B">
      <w:pPr>
        <w:pStyle w:val="Odsekzoznamu"/>
        <w:numPr>
          <w:ilvl w:val="0"/>
          <w:numId w:val="0"/>
        </w:numPr>
        <w:spacing w:after="160"/>
        <w:contextualSpacing w:val="0"/>
        <w:jc w:val="both"/>
        <w:rPr>
          <w:rFonts w:ascii="Arial" w:hAnsi="Arial" w:cs="Arial"/>
          <w:color w:val="auto"/>
          <w:sz w:val="20"/>
          <w:szCs w:val="20"/>
        </w:rPr>
      </w:pPr>
      <w:r w:rsidRPr="00720DB3">
        <w:rPr>
          <w:rFonts w:ascii="Arial" w:hAnsi="Arial" w:cs="Arial"/>
          <w:color w:val="auto"/>
          <w:sz w:val="20"/>
          <w:szCs w:val="20"/>
        </w:rPr>
        <w:t>Čo tvorí presne Prílohu č. 2 „Rozpočet“, ktorá je rovnako definovaná len odkazom na seba samú (Bod 1.1 zmluvy: „Rozpočet</w:t>
      </w:r>
      <w:r w:rsidRPr="00720DB3">
        <w:rPr>
          <w:rFonts w:ascii="Arial" w:hAnsi="Arial" w:cs="Arial"/>
          <w:color w:val="auto"/>
          <w:sz w:val="20"/>
          <w:szCs w:val="20"/>
        </w:rPr>
        <w:tab/>
        <w:t xml:space="preserve">znamená rozpočet čiastok Odmeny za Tovary a Služby, ktorý tvorí Prílohu č. 2 tejto Zmluvy.“) </w:t>
      </w:r>
    </w:p>
    <w:p w14:paraId="3D633E3F" w14:textId="692A43B4" w:rsidR="007D5467" w:rsidRPr="00720DB3" w:rsidRDefault="007D5467" w:rsidP="00FF043B">
      <w:pPr>
        <w:pStyle w:val="Odsekzoznamu"/>
        <w:numPr>
          <w:ilvl w:val="0"/>
          <w:numId w:val="0"/>
        </w:numPr>
        <w:spacing w:after="160"/>
        <w:contextualSpacing w:val="0"/>
        <w:jc w:val="both"/>
        <w:rPr>
          <w:rFonts w:ascii="Arial" w:hAnsi="Arial" w:cs="Arial"/>
          <w:color w:val="auto"/>
          <w:sz w:val="20"/>
          <w:szCs w:val="20"/>
        </w:rPr>
      </w:pPr>
      <w:r w:rsidRPr="007D5467">
        <w:rPr>
          <w:rFonts w:ascii="Arial" w:hAnsi="Arial" w:cs="Arial"/>
          <w:color w:val="auto"/>
          <w:sz w:val="20"/>
          <w:szCs w:val="20"/>
        </w:rPr>
        <w:t xml:space="preserve">Uvedené vysvetlenie požadujeme najmä s poukazom na časť E, bod 4 SP, ktorý definuje obsah konečnej ponuky, keďže táto bude tvorená výlučne dokumentami opísanými v písm. a) až c)  časti E, bod 4 SP. Z nich je však obsahovo relevantný pre potrebu zmluvy len jeden - Návrh uchádzača </w:t>
      </w:r>
      <w:r w:rsidR="008563A9">
        <w:rPr>
          <w:rFonts w:ascii="Arial" w:hAnsi="Arial" w:cs="Arial"/>
          <w:color w:val="auto"/>
          <w:sz w:val="20"/>
          <w:szCs w:val="20"/>
        </w:rPr>
        <w:br/>
      </w:r>
      <w:r w:rsidRPr="007D5467">
        <w:rPr>
          <w:rFonts w:ascii="Arial" w:hAnsi="Arial" w:cs="Arial"/>
          <w:color w:val="auto"/>
          <w:sz w:val="20"/>
          <w:szCs w:val="20"/>
        </w:rPr>
        <w:t xml:space="preserve">na plnenie kritérií.    </w:t>
      </w:r>
    </w:p>
    <w:p w14:paraId="1A785597" w14:textId="5CEF799C" w:rsidR="00FF043B" w:rsidRPr="00C05BC7" w:rsidRDefault="00FF043B" w:rsidP="00FF043B">
      <w:pPr>
        <w:pStyle w:val="Odsekzoznamu"/>
        <w:numPr>
          <w:ilvl w:val="0"/>
          <w:numId w:val="0"/>
        </w:numPr>
        <w:spacing w:after="160"/>
        <w:contextualSpacing w:val="0"/>
        <w:jc w:val="both"/>
        <w:rPr>
          <w:rFonts w:ascii="Arial" w:hAnsi="Arial" w:cs="Arial"/>
          <w:b/>
          <w:bCs/>
          <w:color w:val="auto"/>
          <w:sz w:val="20"/>
          <w:szCs w:val="20"/>
        </w:rPr>
      </w:pPr>
      <w:r w:rsidRPr="00C05BC7">
        <w:rPr>
          <w:rFonts w:ascii="Arial" w:hAnsi="Arial" w:cs="Arial"/>
          <w:b/>
          <w:bCs/>
          <w:color w:val="auto"/>
          <w:sz w:val="20"/>
          <w:szCs w:val="20"/>
        </w:rPr>
        <w:t xml:space="preserve">Odpoveď č. </w:t>
      </w:r>
      <w:r w:rsidR="001749A0">
        <w:rPr>
          <w:rFonts w:ascii="Arial" w:hAnsi="Arial" w:cs="Arial"/>
          <w:b/>
          <w:bCs/>
          <w:color w:val="auto"/>
          <w:sz w:val="20"/>
          <w:szCs w:val="20"/>
        </w:rPr>
        <w:t>37</w:t>
      </w:r>
      <w:r w:rsidRPr="00C05BC7">
        <w:rPr>
          <w:rFonts w:ascii="Arial" w:hAnsi="Arial" w:cs="Arial"/>
          <w:b/>
          <w:bCs/>
          <w:color w:val="auto"/>
          <w:sz w:val="20"/>
          <w:szCs w:val="20"/>
        </w:rPr>
        <w:t>:</w:t>
      </w:r>
    </w:p>
    <w:p w14:paraId="0F55E2B2" w14:textId="7BC6F1F3" w:rsidR="006732BA" w:rsidRPr="00C05BC7" w:rsidRDefault="006732BA" w:rsidP="006732BA">
      <w:pPr>
        <w:pStyle w:val="Odsekzoznamu"/>
        <w:numPr>
          <w:ilvl w:val="0"/>
          <w:numId w:val="0"/>
        </w:numPr>
        <w:spacing w:after="160"/>
        <w:contextualSpacing w:val="0"/>
        <w:jc w:val="both"/>
        <w:rPr>
          <w:rFonts w:ascii="Arial" w:hAnsi="Arial" w:cs="Arial"/>
          <w:color w:val="auto"/>
          <w:sz w:val="20"/>
          <w:szCs w:val="20"/>
        </w:rPr>
      </w:pPr>
      <w:r w:rsidRPr="00C42F8D">
        <w:rPr>
          <w:rFonts w:ascii="Arial" w:hAnsi="Arial" w:cs="Arial"/>
          <w:color w:val="auto"/>
          <w:sz w:val="20"/>
          <w:szCs w:val="20"/>
        </w:rPr>
        <w:t>Verejný obstarávateľ upresňuje, že ide o</w:t>
      </w:r>
      <w:r w:rsidR="00AE4040" w:rsidRPr="00C42F8D">
        <w:rPr>
          <w:rFonts w:ascii="Arial" w:hAnsi="Arial" w:cs="Arial"/>
          <w:color w:val="auto"/>
          <w:sz w:val="20"/>
          <w:szCs w:val="20"/>
        </w:rPr>
        <w:t> Návrh</w:t>
      </w:r>
      <w:r w:rsidR="00AE4040">
        <w:rPr>
          <w:rFonts w:ascii="Arial" w:hAnsi="Arial" w:cs="Arial"/>
          <w:color w:val="auto"/>
          <w:sz w:val="20"/>
          <w:szCs w:val="20"/>
        </w:rPr>
        <w:t xml:space="preserve"> na plnenie kritérií, ktorý </w:t>
      </w:r>
      <w:r w:rsidR="00EC3976">
        <w:rPr>
          <w:rFonts w:ascii="Arial" w:hAnsi="Arial" w:cs="Arial"/>
          <w:color w:val="auto"/>
          <w:sz w:val="20"/>
          <w:szCs w:val="20"/>
        </w:rPr>
        <w:t xml:space="preserve">tvorí prílohu </w:t>
      </w:r>
      <w:r w:rsidR="00C42F8D">
        <w:rPr>
          <w:rFonts w:ascii="Arial" w:hAnsi="Arial" w:cs="Arial"/>
          <w:color w:val="auto"/>
          <w:sz w:val="20"/>
          <w:szCs w:val="20"/>
        </w:rPr>
        <w:t xml:space="preserve">č. 9 súťažných podkladov a ktorý </w:t>
      </w:r>
      <w:r w:rsidR="00AE4040">
        <w:rPr>
          <w:rFonts w:ascii="Arial" w:hAnsi="Arial" w:cs="Arial"/>
          <w:color w:val="auto"/>
          <w:sz w:val="20"/>
          <w:szCs w:val="20"/>
        </w:rPr>
        <w:t xml:space="preserve">bude úspešným uchádzačom </w:t>
      </w:r>
      <w:r w:rsidR="00C42F8D">
        <w:rPr>
          <w:rFonts w:ascii="Arial" w:hAnsi="Arial" w:cs="Arial"/>
          <w:color w:val="auto"/>
          <w:sz w:val="20"/>
          <w:szCs w:val="20"/>
        </w:rPr>
        <w:t>ocenený a predložený v jeho konečnej ponuke.</w:t>
      </w:r>
      <w:r>
        <w:rPr>
          <w:rFonts w:ascii="Arial" w:hAnsi="Arial" w:cs="Arial"/>
          <w:color w:val="auto"/>
          <w:sz w:val="20"/>
          <w:szCs w:val="20"/>
        </w:rPr>
        <w:t> </w:t>
      </w:r>
      <w:r w:rsidR="00F672D4">
        <w:rPr>
          <w:rFonts w:ascii="Arial" w:hAnsi="Arial" w:cs="Arial"/>
          <w:color w:val="auto"/>
          <w:sz w:val="20"/>
          <w:szCs w:val="20"/>
        </w:rPr>
        <w:br/>
      </w:r>
      <w:r w:rsidR="005367F7">
        <w:rPr>
          <w:rFonts w:ascii="Arial" w:hAnsi="Arial" w:cs="Arial"/>
          <w:color w:val="auto"/>
          <w:sz w:val="20"/>
          <w:szCs w:val="20"/>
        </w:rPr>
        <w:t xml:space="preserve">Pre odstránenie akýchkoľvek pochybností, </w:t>
      </w:r>
      <w:r w:rsidR="005025D4">
        <w:rPr>
          <w:rFonts w:ascii="Arial" w:hAnsi="Arial" w:cs="Arial"/>
          <w:color w:val="auto"/>
          <w:sz w:val="20"/>
          <w:szCs w:val="20"/>
        </w:rPr>
        <w:t>u</w:t>
      </w:r>
      <w:r>
        <w:rPr>
          <w:rFonts w:ascii="Arial" w:hAnsi="Arial" w:cs="Arial"/>
          <w:color w:val="auto"/>
          <w:sz w:val="20"/>
          <w:szCs w:val="20"/>
        </w:rPr>
        <w:t>vedené bolo doplnené aj pri prílohe uvedenej v Zmluve.</w:t>
      </w:r>
    </w:p>
    <w:p w14:paraId="632359B0" w14:textId="5A9C5604" w:rsidR="00303DE6" w:rsidRDefault="00303DE6" w:rsidP="00303DE6">
      <w:pPr>
        <w:pStyle w:val="Odsekzoznamu"/>
        <w:numPr>
          <w:ilvl w:val="0"/>
          <w:numId w:val="0"/>
        </w:numPr>
        <w:spacing w:after="160"/>
        <w:contextualSpacing w:val="0"/>
        <w:jc w:val="both"/>
        <w:rPr>
          <w:rFonts w:ascii="Arial" w:hAnsi="Arial" w:cs="Arial"/>
          <w:b/>
          <w:bCs/>
          <w:color w:val="auto"/>
          <w:sz w:val="20"/>
          <w:szCs w:val="20"/>
        </w:rPr>
      </w:pPr>
      <w:r w:rsidRPr="00C05BC7">
        <w:rPr>
          <w:rFonts w:ascii="Arial" w:hAnsi="Arial" w:cs="Arial"/>
          <w:b/>
          <w:bCs/>
          <w:color w:val="auto"/>
          <w:sz w:val="20"/>
          <w:szCs w:val="20"/>
        </w:rPr>
        <w:t xml:space="preserve">Otázka č. </w:t>
      </w:r>
      <w:r w:rsidR="00300A3C">
        <w:rPr>
          <w:rFonts w:ascii="Arial" w:hAnsi="Arial" w:cs="Arial"/>
          <w:b/>
          <w:bCs/>
          <w:color w:val="auto"/>
          <w:sz w:val="20"/>
          <w:szCs w:val="20"/>
        </w:rPr>
        <w:t>38</w:t>
      </w:r>
      <w:r w:rsidRPr="00C05BC7">
        <w:rPr>
          <w:rFonts w:ascii="Arial" w:hAnsi="Arial" w:cs="Arial"/>
          <w:b/>
          <w:bCs/>
          <w:color w:val="auto"/>
          <w:sz w:val="20"/>
          <w:szCs w:val="20"/>
        </w:rPr>
        <w:t>:</w:t>
      </w:r>
    </w:p>
    <w:p w14:paraId="559AD788" w14:textId="77777777" w:rsidR="00427901" w:rsidRPr="00720DB3" w:rsidRDefault="00427901" w:rsidP="00720DB3">
      <w:pPr>
        <w:pStyle w:val="Odsekzoznamu"/>
        <w:numPr>
          <w:ilvl w:val="0"/>
          <w:numId w:val="0"/>
        </w:numPr>
        <w:spacing w:after="160"/>
        <w:contextualSpacing w:val="0"/>
        <w:jc w:val="both"/>
        <w:rPr>
          <w:rFonts w:ascii="Arial" w:hAnsi="Arial" w:cs="Arial"/>
          <w:color w:val="auto"/>
          <w:sz w:val="20"/>
          <w:szCs w:val="20"/>
        </w:rPr>
      </w:pPr>
      <w:r w:rsidRPr="00720DB3">
        <w:rPr>
          <w:rFonts w:ascii="Arial" w:hAnsi="Arial" w:cs="Arial"/>
          <w:color w:val="auto"/>
          <w:sz w:val="20"/>
          <w:szCs w:val="20"/>
        </w:rPr>
        <w:t>V prílohe č. 3 SP - Zmluva o dodávke prvkov a poskytovaní služieb riadiaceho systému verejného osvetlenia je v bode 24.8 uvedený zoznam príloh, ktoré tvoria neoddeliteľnú súčasť zmluvy. Tieto prílohy však nie sú k zmluvu priložené a z textu zmluvy, ani samotných SP nie je bez pochybností zrejmé:</w:t>
      </w:r>
    </w:p>
    <w:p w14:paraId="58945957" w14:textId="4E344C9A" w:rsidR="0071266C" w:rsidRPr="00720DB3" w:rsidRDefault="0071266C" w:rsidP="00720DB3">
      <w:pPr>
        <w:pStyle w:val="Odsekzoznamu"/>
        <w:numPr>
          <w:ilvl w:val="0"/>
          <w:numId w:val="0"/>
        </w:numPr>
        <w:spacing w:after="160"/>
        <w:contextualSpacing w:val="0"/>
        <w:jc w:val="both"/>
        <w:rPr>
          <w:rFonts w:ascii="Arial" w:hAnsi="Arial" w:cs="Arial"/>
          <w:color w:val="auto"/>
          <w:sz w:val="20"/>
          <w:szCs w:val="20"/>
        </w:rPr>
      </w:pPr>
      <w:r w:rsidRPr="00720DB3">
        <w:rPr>
          <w:rFonts w:ascii="Arial" w:hAnsi="Arial" w:cs="Arial"/>
          <w:color w:val="auto"/>
          <w:sz w:val="20"/>
          <w:szCs w:val="20"/>
        </w:rPr>
        <w:lastRenderedPageBreak/>
        <w:t xml:space="preserve">Čo tvorí Prílohu č. 3 „Ponuka Poskytovateľa“, definovanú ako „časť ponuky, ktorú Poskytovateľ predložil v rámci Verejného obstarávania ako úspešný uchádzač, a ktorá tvorí Prílohu č. 3 tejto Zmluvy“.  </w:t>
      </w:r>
    </w:p>
    <w:p w14:paraId="5D3147A6" w14:textId="5C9CE49C" w:rsidR="00C05BC7" w:rsidRPr="007D5467" w:rsidRDefault="007D5467" w:rsidP="00303DE6">
      <w:pPr>
        <w:pStyle w:val="Odsekzoznamu"/>
        <w:numPr>
          <w:ilvl w:val="0"/>
          <w:numId w:val="0"/>
        </w:numPr>
        <w:spacing w:after="160"/>
        <w:contextualSpacing w:val="0"/>
        <w:jc w:val="both"/>
        <w:rPr>
          <w:rFonts w:ascii="Arial" w:hAnsi="Arial" w:cs="Arial"/>
          <w:color w:val="auto"/>
          <w:sz w:val="20"/>
          <w:szCs w:val="20"/>
        </w:rPr>
      </w:pPr>
      <w:r w:rsidRPr="007D5467">
        <w:rPr>
          <w:rFonts w:ascii="Arial" w:hAnsi="Arial" w:cs="Arial"/>
          <w:color w:val="auto"/>
          <w:sz w:val="20"/>
          <w:szCs w:val="20"/>
        </w:rPr>
        <w:t xml:space="preserve">Uvedené vysvetlenie požadujeme najmä s poukazom na časť E, bod 4 SP, ktorý definuje obsah konečnej ponuky, keďže táto bude tvorená výlučne dokumentami opísanými v písm. a) až c)  časti E, bod 4 SP. Z nich je však obsahovo relevantný pre potrebu zmluvy len jeden - Návrh uchádzača </w:t>
      </w:r>
      <w:r w:rsidR="009A4F48">
        <w:rPr>
          <w:rFonts w:ascii="Arial" w:hAnsi="Arial" w:cs="Arial"/>
          <w:color w:val="auto"/>
          <w:sz w:val="20"/>
          <w:szCs w:val="20"/>
        </w:rPr>
        <w:br/>
      </w:r>
      <w:r w:rsidRPr="007D5467">
        <w:rPr>
          <w:rFonts w:ascii="Arial" w:hAnsi="Arial" w:cs="Arial"/>
          <w:color w:val="auto"/>
          <w:sz w:val="20"/>
          <w:szCs w:val="20"/>
        </w:rPr>
        <w:t xml:space="preserve">na plnenie kritérií.    </w:t>
      </w:r>
    </w:p>
    <w:p w14:paraId="21A3D67A" w14:textId="4001CDD4" w:rsidR="00303DE6" w:rsidRPr="00C05BC7" w:rsidRDefault="00303DE6" w:rsidP="00303DE6">
      <w:pPr>
        <w:pStyle w:val="Odsekzoznamu"/>
        <w:numPr>
          <w:ilvl w:val="0"/>
          <w:numId w:val="0"/>
        </w:numPr>
        <w:spacing w:after="160"/>
        <w:contextualSpacing w:val="0"/>
        <w:jc w:val="both"/>
        <w:rPr>
          <w:rFonts w:ascii="Arial" w:hAnsi="Arial" w:cs="Arial"/>
          <w:b/>
          <w:bCs/>
          <w:color w:val="auto"/>
          <w:sz w:val="20"/>
          <w:szCs w:val="20"/>
        </w:rPr>
      </w:pPr>
      <w:r w:rsidRPr="00C05BC7">
        <w:rPr>
          <w:rFonts w:ascii="Arial" w:hAnsi="Arial" w:cs="Arial"/>
          <w:b/>
          <w:bCs/>
          <w:color w:val="auto"/>
          <w:sz w:val="20"/>
          <w:szCs w:val="20"/>
        </w:rPr>
        <w:t xml:space="preserve">Odpoveď č. </w:t>
      </w:r>
      <w:r w:rsidR="00720DB3">
        <w:rPr>
          <w:rFonts w:ascii="Arial" w:hAnsi="Arial" w:cs="Arial"/>
          <w:b/>
          <w:bCs/>
          <w:color w:val="auto"/>
          <w:sz w:val="20"/>
          <w:szCs w:val="20"/>
        </w:rPr>
        <w:t>38</w:t>
      </w:r>
      <w:r w:rsidRPr="00C05BC7">
        <w:rPr>
          <w:rFonts w:ascii="Arial" w:hAnsi="Arial" w:cs="Arial"/>
          <w:b/>
          <w:bCs/>
          <w:color w:val="auto"/>
          <w:sz w:val="20"/>
          <w:szCs w:val="20"/>
        </w:rPr>
        <w:t>:</w:t>
      </w:r>
    </w:p>
    <w:p w14:paraId="5B0B7D8D" w14:textId="1EDD4D43" w:rsidR="007D5467" w:rsidRDefault="003E1CE1" w:rsidP="00303DE6">
      <w:pPr>
        <w:pStyle w:val="Odsekzoznamu"/>
        <w:numPr>
          <w:ilvl w:val="0"/>
          <w:numId w:val="0"/>
        </w:numPr>
        <w:spacing w:after="160"/>
        <w:contextualSpacing w:val="0"/>
        <w:jc w:val="both"/>
        <w:rPr>
          <w:rFonts w:ascii="Arial" w:hAnsi="Arial" w:cs="Arial"/>
          <w:color w:val="auto"/>
          <w:sz w:val="20"/>
          <w:szCs w:val="20"/>
        </w:rPr>
      </w:pPr>
      <w:r w:rsidRPr="00C42F8D">
        <w:rPr>
          <w:rFonts w:ascii="Arial" w:hAnsi="Arial" w:cs="Arial"/>
          <w:color w:val="auto"/>
          <w:sz w:val="20"/>
          <w:szCs w:val="20"/>
        </w:rPr>
        <w:t>Verejný obstarávateľ upresňuje, že ide o</w:t>
      </w:r>
      <w:r>
        <w:rPr>
          <w:rFonts w:ascii="Arial" w:hAnsi="Arial" w:cs="Arial"/>
          <w:color w:val="auto"/>
          <w:sz w:val="20"/>
          <w:szCs w:val="20"/>
        </w:rPr>
        <w:t> akýkoľvek doklad alebo doku</w:t>
      </w:r>
      <w:r w:rsidR="00A2411A">
        <w:rPr>
          <w:rFonts w:ascii="Arial" w:hAnsi="Arial" w:cs="Arial"/>
          <w:color w:val="auto"/>
          <w:sz w:val="20"/>
          <w:szCs w:val="20"/>
        </w:rPr>
        <w:t>ment predložený</w:t>
      </w:r>
      <w:r>
        <w:rPr>
          <w:rFonts w:ascii="Arial" w:hAnsi="Arial" w:cs="Arial"/>
          <w:color w:val="auto"/>
          <w:sz w:val="20"/>
          <w:szCs w:val="20"/>
        </w:rPr>
        <w:t xml:space="preserve"> úspešným uchádzačom v jeho konečnej ponuke</w:t>
      </w:r>
      <w:r w:rsidR="00A2411A">
        <w:rPr>
          <w:rFonts w:ascii="Arial" w:hAnsi="Arial" w:cs="Arial"/>
          <w:color w:val="auto"/>
          <w:sz w:val="20"/>
          <w:szCs w:val="20"/>
        </w:rPr>
        <w:t>, okrem Návrhu na plnenie kritérií, ktorý tvorí prílohu č. 2 Zmluvy</w:t>
      </w:r>
      <w:r>
        <w:rPr>
          <w:rFonts w:ascii="Arial" w:hAnsi="Arial" w:cs="Arial"/>
          <w:color w:val="auto"/>
          <w:sz w:val="20"/>
          <w:szCs w:val="20"/>
        </w:rPr>
        <w:t>. Pred odstránenie akýchkoľvek pochybností, uvedené bolo doplnené aj pri prílohe uvedenej v Zmluve.</w:t>
      </w:r>
    </w:p>
    <w:p w14:paraId="5D4F8C4A" w14:textId="661C67B7" w:rsidR="004D2D08" w:rsidRDefault="007D5467" w:rsidP="007D5467">
      <w:pPr>
        <w:pStyle w:val="Odsekzoznamu"/>
        <w:numPr>
          <w:ilvl w:val="0"/>
          <w:numId w:val="0"/>
        </w:numPr>
        <w:spacing w:after="160"/>
        <w:contextualSpacing w:val="0"/>
        <w:jc w:val="both"/>
        <w:rPr>
          <w:rFonts w:ascii="Arial" w:hAnsi="Arial" w:cs="Arial"/>
          <w:b/>
          <w:bCs/>
          <w:color w:val="auto"/>
          <w:sz w:val="20"/>
          <w:szCs w:val="20"/>
        </w:rPr>
      </w:pPr>
      <w:r w:rsidRPr="00C05BC7">
        <w:rPr>
          <w:rFonts w:ascii="Arial" w:hAnsi="Arial" w:cs="Arial"/>
          <w:b/>
          <w:bCs/>
          <w:color w:val="auto"/>
          <w:sz w:val="20"/>
          <w:szCs w:val="20"/>
        </w:rPr>
        <w:t xml:space="preserve">Otázka č. </w:t>
      </w:r>
      <w:r>
        <w:rPr>
          <w:rFonts w:ascii="Arial" w:hAnsi="Arial" w:cs="Arial"/>
          <w:b/>
          <w:bCs/>
          <w:color w:val="auto"/>
          <w:sz w:val="20"/>
          <w:szCs w:val="20"/>
        </w:rPr>
        <w:t>39</w:t>
      </w:r>
      <w:r w:rsidRPr="00C05BC7">
        <w:rPr>
          <w:rFonts w:ascii="Arial" w:hAnsi="Arial" w:cs="Arial"/>
          <w:b/>
          <w:bCs/>
          <w:color w:val="auto"/>
          <w:sz w:val="20"/>
          <w:szCs w:val="20"/>
        </w:rPr>
        <w:t>:</w:t>
      </w:r>
    </w:p>
    <w:p w14:paraId="23A69EFF" w14:textId="49342854" w:rsidR="004D2D08" w:rsidRPr="004D2D08" w:rsidRDefault="004D2D08" w:rsidP="004D2D08">
      <w:pPr>
        <w:pStyle w:val="Odsekzoznamu"/>
        <w:numPr>
          <w:ilvl w:val="0"/>
          <w:numId w:val="0"/>
        </w:numPr>
        <w:spacing w:after="160"/>
        <w:contextualSpacing w:val="0"/>
        <w:jc w:val="both"/>
        <w:rPr>
          <w:rFonts w:ascii="Arial" w:hAnsi="Arial" w:cs="Arial"/>
          <w:color w:val="auto"/>
          <w:sz w:val="20"/>
          <w:szCs w:val="20"/>
        </w:rPr>
      </w:pPr>
      <w:r w:rsidRPr="004D2D08">
        <w:rPr>
          <w:rFonts w:ascii="Arial" w:hAnsi="Arial" w:cs="Arial"/>
          <w:color w:val="auto"/>
          <w:sz w:val="20"/>
          <w:szCs w:val="20"/>
        </w:rPr>
        <w:t xml:space="preserve">V prílohe č. 3 SP - Zmluva o dodávke prvkov a poskytovaní služieb riadiaceho systému verejného osvetlenia sa javí, že v prípade omeškania dodávok v Pilotnom projekte má Objednávateľ právo uplatniť zmluvnú pokutu nielen podľa bodu 6.5 písm. a) zmluvy, ale aj podľa bodu 14.5 písm. a) zmluvy.  </w:t>
      </w:r>
    </w:p>
    <w:p w14:paraId="721CA828" w14:textId="3FB5BC28" w:rsidR="004D2D08" w:rsidRPr="004D2D08" w:rsidRDefault="004D2D08" w:rsidP="004D2D08">
      <w:pPr>
        <w:pStyle w:val="Odsekzoznamu"/>
        <w:numPr>
          <w:ilvl w:val="0"/>
          <w:numId w:val="0"/>
        </w:numPr>
        <w:spacing w:after="160"/>
        <w:contextualSpacing w:val="0"/>
        <w:jc w:val="both"/>
        <w:rPr>
          <w:rFonts w:ascii="Arial" w:hAnsi="Arial" w:cs="Arial"/>
          <w:color w:val="auto"/>
          <w:sz w:val="20"/>
          <w:szCs w:val="20"/>
        </w:rPr>
      </w:pPr>
      <w:r w:rsidRPr="004D2D08">
        <w:rPr>
          <w:rFonts w:ascii="Arial" w:hAnsi="Arial" w:cs="Arial"/>
          <w:color w:val="auto"/>
          <w:sz w:val="20"/>
          <w:szCs w:val="20"/>
        </w:rPr>
        <w:t>V bode 14.5 písm. c) zmluvy je možnosť takéhoto súbehu zmluvných pokút (ktorého dôsledkom môže byť neplatnosť týchto ustanovení) vyriešená poukazom na bod 6.5. Žiadame vysvetliť, či k takémuto súbehu nemôže dôjsť ani v prípade bodu 14.5 písm. a), resp. javí sa ako vhodné jeho doplnenie:</w:t>
      </w:r>
    </w:p>
    <w:p w14:paraId="767BD6A3" w14:textId="189EC7CD" w:rsidR="004D2D08" w:rsidRPr="004D2D08" w:rsidRDefault="004D2D08" w:rsidP="007D5467">
      <w:pPr>
        <w:pStyle w:val="Odsekzoznamu"/>
        <w:numPr>
          <w:ilvl w:val="0"/>
          <w:numId w:val="0"/>
        </w:numPr>
        <w:spacing w:after="160"/>
        <w:contextualSpacing w:val="0"/>
        <w:jc w:val="both"/>
        <w:rPr>
          <w:rFonts w:ascii="Arial" w:hAnsi="Arial" w:cs="Arial"/>
          <w:color w:val="auto"/>
          <w:sz w:val="20"/>
          <w:szCs w:val="20"/>
        </w:rPr>
      </w:pPr>
      <w:r w:rsidRPr="004D2D08">
        <w:rPr>
          <w:rFonts w:ascii="Arial" w:hAnsi="Arial" w:cs="Arial"/>
          <w:color w:val="auto"/>
          <w:sz w:val="20"/>
          <w:szCs w:val="20"/>
        </w:rPr>
        <w:t>„(a)</w:t>
      </w:r>
      <w:r w:rsidR="008563A9">
        <w:rPr>
          <w:rFonts w:ascii="Arial" w:hAnsi="Arial" w:cs="Arial"/>
          <w:color w:val="auto"/>
          <w:sz w:val="20"/>
          <w:szCs w:val="20"/>
        </w:rPr>
        <w:t xml:space="preserve"> </w:t>
      </w:r>
      <w:r w:rsidRPr="004D2D08">
        <w:rPr>
          <w:rFonts w:ascii="Arial" w:hAnsi="Arial" w:cs="Arial"/>
          <w:color w:val="auto"/>
          <w:sz w:val="20"/>
          <w:szCs w:val="20"/>
        </w:rPr>
        <w:t>v prípade omeškania s dodaním alebo inštaláciou Tovaru (</w:t>
      </w:r>
      <w:r w:rsidRPr="00B83222">
        <w:rPr>
          <w:rFonts w:ascii="Arial" w:hAnsi="Arial" w:cs="Arial"/>
          <w:color w:val="auto"/>
          <w:sz w:val="20"/>
          <w:szCs w:val="20"/>
        </w:rPr>
        <w:t>okrem prípadov uvedených v bode 6.5 Zmluvy, pre ktoré platia osobitné podmienky uvedené v bode 6.5 Zmluvy</w:t>
      </w:r>
      <w:r w:rsidRPr="004D2D08">
        <w:rPr>
          <w:rFonts w:ascii="Arial" w:hAnsi="Arial" w:cs="Arial"/>
          <w:color w:val="auto"/>
          <w:sz w:val="20"/>
          <w:szCs w:val="20"/>
        </w:rPr>
        <w:t xml:space="preserve">) má Objednávateľ nárok </w:t>
      </w:r>
      <w:r w:rsidR="00961998">
        <w:rPr>
          <w:rFonts w:ascii="Arial" w:hAnsi="Arial" w:cs="Arial"/>
          <w:color w:val="auto"/>
          <w:sz w:val="20"/>
          <w:szCs w:val="20"/>
        </w:rPr>
        <w:br/>
      </w:r>
      <w:r w:rsidRPr="004D2D08">
        <w:rPr>
          <w:rFonts w:ascii="Arial" w:hAnsi="Arial" w:cs="Arial"/>
          <w:color w:val="auto"/>
          <w:sz w:val="20"/>
          <w:szCs w:val="20"/>
        </w:rPr>
        <w:t xml:space="preserve">na zaplatenie zmluvnej pokuty vo výške 0,1% z čiastky Odmeny za dodanie Tovaru, s ktorého dodaním sa Poskytovateľ dostal do omeškania, a to za každý aj začatý deň omeškania, najviac však do výšky 5% z čiastky Odmeny za dodanie Tovaru, s ktorého dodaním sa Poskytovateľ dostal do omeškania“  </w:t>
      </w:r>
    </w:p>
    <w:p w14:paraId="7B1FE722" w14:textId="237C96A2" w:rsidR="007D5467" w:rsidRDefault="007D5467" w:rsidP="007D5467">
      <w:pPr>
        <w:pStyle w:val="Odsekzoznamu"/>
        <w:numPr>
          <w:ilvl w:val="0"/>
          <w:numId w:val="0"/>
        </w:numPr>
        <w:spacing w:after="160"/>
        <w:contextualSpacing w:val="0"/>
        <w:jc w:val="both"/>
        <w:rPr>
          <w:rFonts w:ascii="Arial" w:hAnsi="Arial" w:cs="Arial"/>
          <w:b/>
          <w:bCs/>
          <w:color w:val="auto"/>
          <w:sz w:val="20"/>
          <w:szCs w:val="20"/>
        </w:rPr>
      </w:pPr>
      <w:r w:rsidRPr="006F2B68">
        <w:rPr>
          <w:rFonts w:ascii="Arial" w:hAnsi="Arial" w:cs="Arial"/>
          <w:b/>
          <w:bCs/>
          <w:color w:val="auto"/>
          <w:sz w:val="20"/>
          <w:szCs w:val="20"/>
        </w:rPr>
        <w:t>Odpoveď č. 39:</w:t>
      </w:r>
    </w:p>
    <w:p w14:paraId="33A0F429" w14:textId="0167C3D9" w:rsidR="007D5467" w:rsidRPr="006F2B68" w:rsidRDefault="002F70D6" w:rsidP="007D5467">
      <w:pPr>
        <w:pStyle w:val="Odsekzoznamu"/>
        <w:numPr>
          <w:ilvl w:val="0"/>
          <w:numId w:val="0"/>
        </w:numPr>
        <w:spacing w:after="160"/>
        <w:contextualSpacing w:val="0"/>
        <w:jc w:val="both"/>
        <w:rPr>
          <w:rFonts w:ascii="Arial" w:hAnsi="Arial" w:cs="Arial"/>
          <w:color w:val="auto"/>
          <w:sz w:val="20"/>
          <w:szCs w:val="20"/>
        </w:rPr>
      </w:pPr>
      <w:r w:rsidRPr="006F2B68">
        <w:rPr>
          <w:rFonts w:ascii="Arial" w:hAnsi="Arial" w:cs="Arial"/>
          <w:color w:val="auto"/>
          <w:sz w:val="20"/>
          <w:szCs w:val="20"/>
        </w:rPr>
        <w:t>Verejný obstarávateľ uvádza, že cieľom bolo v pilotnom projekte uplatňovať p</w:t>
      </w:r>
      <w:r w:rsidR="00421AF5" w:rsidRPr="006F2B68">
        <w:rPr>
          <w:rFonts w:ascii="Arial" w:hAnsi="Arial" w:cs="Arial"/>
          <w:color w:val="auto"/>
          <w:sz w:val="20"/>
          <w:szCs w:val="20"/>
        </w:rPr>
        <w:t xml:space="preserve">okutu </w:t>
      </w:r>
      <w:r w:rsidR="009C22D8" w:rsidRPr="006F2B68">
        <w:rPr>
          <w:rFonts w:ascii="Arial" w:hAnsi="Arial" w:cs="Arial"/>
          <w:color w:val="auto"/>
          <w:sz w:val="20"/>
          <w:szCs w:val="20"/>
        </w:rPr>
        <w:t>podľa bodu 6</w:t>
      </w:r>
      <w:r w:rsidR="00C046D4">
        <w:rPr>
          <w:rFonts w:ascii="Arial" w:hAnsi="Arial" w:cs="Arial"/>
          <w:color w:val="auto"/>
          <w:sz w:val="20"/>
          <w:szCs w:val="20"/>
        </w:rPr>
        <w:t>.5</w:t>
      </w:r>
      <w:r w:rsidR="009C22D8" w:rsidRPr="006F2B68">
        <w:rPr>
          <w:rFonts w:ascii="Arial" w:hAnsi="Arial" w:cs="Arial"/>
          <w:color w:val="auto"/>
          <w:sz w:val="20"/>
          <w:szCs w:val="20"/>
        </w:rPr>
        <w:t xml:space="preserve"> Zmluvy. Pre odstránenie akýchkoľvek pochybností verejný obstarávateľ doplnil </w:t>
      </w:r>
      <w:r w:rsidR="006F2B68" w:rsidRPr="006F2B68">
        <w:rPr>
          <w:rFonts w:ascii="Arial" w:hAnsi="Arial" w:cs="Arial"/>
          <w:color w:val="auto"/>
          <w:sz w:val="20"/>
          <w:szCs w:val="20"/>
        </w:rPr>
        <w:t xml:space="preserve">ustanovenie  bodu </w:t>
      </w:r>
      <w:r w:rsidR="006F2B68" w:rsidRPr="004D2D08">
        <w:rPr>
          <w:rFonts w:ascii="Arial" w:hAnsi="Arial" w:cs="Arial"/>
          <w:color w:val="auto"/>
          <w:sz w:val="20"/>
          <w:szCs w:val="20"/>
        </w:rPr>
        <w:t xml:space="preserve">14.5 písm. a) </w:t>
      </w:r>
      <w:r w:rsidR="006F2B68">
        <w:rPr>
          <w:rFonts w:ascii="Arial" w:hAnsi="Arial" w:cs="Arial"/>
          <w:color w:val="auto"/>
          <w:sz w:val="20"/>
          <w:szCs w:val="20"/>
        </w:rPr>
        <w:t>Z</w:t>
      </w:r>
      <w:r w:rsidR="006F2B68" w:rsidRPr="004D2D08">
        <w:rPr>
          <w:rFonts w:ascii="Arial" w:hAnsi="Arial" w:cs="Arial"/>
          <w:color w:val="auto"/>
          <w:sz w:val="20"/>
          <w:szCs w:val="20"/>
        </w:rPr>
        <w:t>mluvy</w:t>
      </w:r>
      <w:r w:rsidR="006F2B68">
        <w:rPr>
          <w:rFonts w:ascii="Arial" w:hAnsi="Arial" w:cs="Arial"/>
          <w:color w:val="auto"/>
          <w:sz w:val="20"/>
          <w:szCs w:val="20"/>
        </w:rPr>
        <w:t xml:space="preserve"> v zmysle požiadavky uchádzača.</w:t>
      </w:r>
    </w:p>
    <w:p w14:paraId="4C4660C9" w14:textId="5A36E157" w:rsidR="007D5467" w:rsidRDefault="007D5467" w:rsidP="007D5467">
      <w:pPr>
        <w:pStyle w:val="Odsekzoznamu"/>
        <w:numPr>
          <w:ilvl w:val="0"/>
          <w:numId w:val="0"/>
        </w:numPr>
        <w:spacing w:after="160"/>
        <w:contextualSpacing w:val="0"/>
        <w:jc w:val="both"/>
        <w:rPr>
          <w:rFonts w:ascii="Arial" w:hAnsi="Arial" w:cs="Arial"/>
          <w:b/>
          <w:bCs/>
          <w:color w:val="auto"/>
          <w:sz w:val="20"/>
          <w:szCs w:val="20"/>
        </w:rPr>
      </w:pPr>
      <w:r w:rsidRPr="00C05BC7">
        <w:rPr>
          <w:rFonts w:ascii="Arial" w:hAnsi="Arial" w:cs="Arial"/>
          <w:b/>
          <w:bCs/>
          <w:color w:val="auto"/>
          <w:sz w:val="20"/>
          <w:szCs w:val="20"/>
        </w:rPr>
        <w:t xml:space="preserve">Otázka č. </w:t>
      </w:r>
      <w:r>
        <w:rPr>
          <w:rFonts w:ascii="Arial" w:hAnsi="Arial" w:cs="Arial"/>
          <w:b/>
          <w:bCs/>
          <w:color w:val="auto"/>
          <w:sz w:val="20"/>
          <w:szCs w:val="20"/>
        </w:rPr>
        <w:t>40</w:t>
      </w:r>
      <w:r w:rsidRPr="00C05BC7">
        <w:rPr>
          <w:rFonts w:ascii="Arial" w:hAnsi="Arial" w:cs="Arial"/>
          <w:b/>
          <w:bCs/>
          <w:color w:val="auto"/>
          <w:sz w:val="20"/>
          <w:szCs w:val="20"/>
        </w:rPr>
        <w:t>:</w:t>
      </w:r>
    </w:p>
    <w:p w14:paraId="64A0FAD1" w14:textId="096F9928" w:rsidR="009C011C" w:rsidRPr="009C011C" w:rsidRDefault="009C011C" w:rsidP="009C011C">
      <w:pPr>
        <w:pStyle w:val="Odsekzoznamu"/>
        <w:numPr>
          <w:ilvl w:val="0"/>
          <w:numId w:val="0"/>
        </w:numPr>
        <w:spacing w:after="160"/>
        <w:contextualSpacing w:val="0"/>
        <w:jc w:val="both"/>
        <w:rPr>
          <w:rFonts w:ascii="Arial" w:hAnsi="Arial" w:cs="Arial"/>
          <w:color w:val="auto"/>
          <w:sz w:val="20"/>
          <w:szCs w:val="20"/>
        </w:rPr>
      </w:pPr>
      <w:r w:rsidRPr="009C011C">
        <w:rPr>
          <w:rFonts w:ascii="Arial" w:hAnsi="Arial" w:cs="Arial"/>
          <w:color w:val="auto"/>
          <w:sz w:val="20"/>
          <w:szCs w:val="20"/>
        </w:rPr>
        <w:t xml:space="preserve">V prílohe č. 3 SP - Zmluva o dodávke prvkov a poskytovaní služieb riadiaceho systému verejného osvetlenia bol v bode 14.7 upravený limit zmluvných pokút na dva milióny (2.000.000,-) EUR. Žiadame verejného obstarávateľa o vysvetlenie pre toto podstatné, 10-násobné navýšenie limitu oproti ostatnej verzii zmluvy.     </w:t>
      </w:r>
    </w:p>
    <w:p w14:paraId="6E902031" w14:textId="320FC3EF" w:rsidR="009C011C" w:rsidRPr="009C011C" w:rsidRDefault="009C011C" w:rsidP="009C011C">
      <w:pPr>
        <w:pStyle w:val="Odsekzoznamu"/>
        <w:numPr>
          <w:ilvl w:val="0"/>
          <w:numId w:val="0"/>
        </w:numPr>
        <w:spacing w:after="160"/>
        <w:contextualSpacing w:val="0"/>
        <w:jc w:val="both"/>
        <w:rPr>
          <w:rFonts w:ascii="Arial" w:hAnsi="Arial" w:cs="Arial"/>
          <w:color w:val="auto"/>
          <w:sz w:val="20"/>
          <w:szCs w:val="20"/>
        </w:rPr>
      </w:pPr>
      <w:r w:rsidRPr="009C011C">
        <w:rPr>
          <w:rFonts w:ascii="Arial" w:hAnsi="Arial" w:cs="Arial"/>
          <w:color w:val="auto"/>
          <w:sz w:val="20"/>
          <w:szCs w:val="20"/>
        </w:rPr>
        <w:t xml:space="preserve">Výška limitácie zmluvnej pokuty je určite faktorom, ktorý môže výrazne obmedziť okruh uchádzačov, ktorí sa rozhodnú predložiť konečnú ponuku alebo výrazne ovplyvní konečnú kalkuláciu ponúknutých cien. Iba stanovenie primeraného limitu zmluvných pokút umožní uchádzačom odhad celkových potenciálnych nákladov a zmluvných rizík, ktoré je potrebné zohľadniť v ponuke. Toto bude mať určite pozitívny vplyv na výšku cien uvedených v ponukách. </w:t>
      </w:r>
    </w:p>
    <w:p w14:paraId="2A2FFB00" w14:textId="77777777" w:rsidR="009C011C" w:rsidRPr="009C011C" w:rsidRDefault="009C011C" w:rsidP="009C011C">
      <w:pPr>
        <w:pStyle w:val="Odsekzoznamu"/>
        <w:numPr>
          <w:ilvl w:val="0"/>
          <w:numId w:val="0"/>
        </w:numPr>
        <w:spacing w:after="160"/>
        <w:contextualSpacing w:val="0"/>
        <w:jc w:val="both"/>
        <w:rPr>
          <w:rFonts w:ascii="Arial" w:hAnsi="Arial" w:cs="Arial"/>
          <w:color w:val="auto"/>
          <w:sz w:val="20"/>
          <w:szCs w:val="20"/>
        </w:rPr>
      </w:pPr>
      <w:r w:rsidRPr="009C011C">
        <w:rPr>
          <w:rFonts w:ascii="Arial" w:hAnsi="Arial" w:cs="Arial"/>
          <w:color w:val="auto"/>
          <w:sz w:val="20"/>
          <w:szCs w:val="20"/>
        </w:rPr>
        <w:t>Ako vhodnejšie sa preto javí znenie:</w:t>
      </w:r>
    </w:p>
    <w:p w14:paraId="1EC7B007" w14:textId="57B6E6B7" w:rsidR="009C011C" w:rsidRPr="009C011C" w:rsidRDefault="009C011C" w:rsidP="007D5467">
      <w:pPr>
        <w:pStyle w:val="Odsekzoznamu"/>
        <w:numPr>
          <w:ilvl w:val="0"/>
          <w:numId w:val="0"/>
        </w:numPr>
        <w:spacing w:after="160"/>
        <w:contextualSpacing w:val="0"/>
        <w:jc w:val="both"/>
        <w:rPr>
          <w:rFonts w:ascii="Arial" w:hAnsi="Arial" w:cs="Arial"/>
          <w:color w:val="auto"/>
          <w:sz w:val="20"/>
          <w:szCs w:val="20"/>
        </w:rPr>
      </w:pPr>
      <w:r w:rsidRPr="009C011C">
        <w:rPr>
          <w:rFonts w:ascii="Arial" w:hAnsi="Arial" w:cs="Arial"/>
          <w:color w:val="auto"/>
          <w:sz w:val="20"/>
          <w:szCs w:val="20"/>
        </w:rPr>
        <w:t>„ 14.7</w:t>
      </w:r>
      <w:r w:rsidRPr="009C011C">
        <w:rPr>
          <w:rFonts w:ascii="Arial" w:hAnsi="Arial" w:cs="Arial"/>
          <w:color w:val="auto"/>
          <w:sz w:val="20"/>
          <w:szCs w:val="20"/>
        </w:rPr>
        <w:tab/>
        <w:t xml:space="preserve">Zaplatením zmluvnej pokuty na základe tejto Zmluvy nezaniká povinnosť splniť zabezpečený záväzok. Celková výška akýchkoľvek a všetkých zmluvných pokút, ktoré môže Objednávateľ požadovať a/alebo uplatniť voči Poskytovateľovi na základe tejto Zmluvy, nemôže presiahnuť sumu </w:t>
      </w:r>
      <w:r w:rsidRPr="00B83222">
        <w:rPr>
          <w:rFonts w:ascii="Arial" w:hAnsi="Arial" w:cs="Arial"/>
          <w:color w:val="auto"/>
          <w:sz w:val="20"/>
          <w:szCs w:val="20"/>
        </w:rPr>
        <w:t>dvesto tisíc (200.000,-) EUR. Po dosiahnutí tohto limitu zaniká akékoľvek právo Objednávateľa požado</w:t>
      </w:r>
      <w:r w:rsidRPr="009C011C">
        <w:rPr>
          <w:rFonts w:ascii="Arial" w:hAnsi="Arial" w:cs="Arial"/>
          <w:color w:val="auto"/>
          <w:sz w:val="20"/>
          <w:szCs w:val="20"/>
        </w:rPr>
        <w:t>vať a/alebo uplatniť  ďalšiu  zmluvnú pokutu alebo zmluvnú pokutu nad uvedený limit voči Poskytovateľovi podľa tejto Zmluvy.“</w:t>
      </w:r>
    </w:p>
    <w:p w14:paraId="42FBCEF8" w14:textId="60F86958" w:rsidR="007D5467" w:rsidRPr="00C05BC7" w:rsidRDefault="007D5467" w:rsidP="007D5467">
      <w:pPr>
        <w:pStyle w:val="Odsekzoznamu"/>
        <w:numPr>
          <w:ilvl w:val="0"/>
          <w:numId w:val="0"/>
        </w:numPr>
        <w:spacing w:after="160"/>
        <w:contextualSpacing w:val="0"/>
        <w:jc w:val="both"/>
        <w:rPr>
          <w:rFonts w:ascii="Arial" w:hAnsi="Arial" w:cs="Arial"/>
          <w:b/>
          <w:bCs/>
          <w:color w:val="auto"/>
          <w:sz w:val="20"/>
          <w:szCs w:val="20"/>
        </w:rPr>
      </w:pPr>
      <w:r w:rsidRPr="00FB47ED">
        <w:rPr>
          <w:rFonts w:ascii="Arial" w:hAnsi="Arial" w:cs="Arial"/>
          <w:b/>
          <w:bCs/>
          <w:color w:val="auto"/>
          <w:sz w:val="20"/>
          <w:szCs w:val="20"/>
        </w:rPr>
        <w:t>Odpoveď č. 40:</w:t>
      </w:r>
    </w:p>
    <w:p w14:paraId="5769E405" w14:textId="1E63D1A0" w:rsidR="00374BD5" w:rsidRPr="00FB47ED" w:rsidRDefault="00AF313E" w:rsidP="007D5467">
      <w:pPr>
        <w:pStyle w:val="Odsekzoznamu"/>
        <w:numPr>
          <w:ilvl w:val="0"/>
          <w:numId w:val="0"/>
        </w:numPr>
        <w:spacing w:after="160"/>
        <w:contextualSpacing w:val="0"/>
        <w:jc w:val="both"/>
        <w:rPr>
          <w:rFonts w:ascii="Arial" w:hAnsi="Arial" w:cs="Arial"/>
          <w:color w:val="auto"/>
          <w:sz w:val="20"/>
          <w:szCs w:val="20"/>
        </w:rPr>
      </w:pPr>
      <w:r w:rsidRPr="00FB47ED">
        <w:rPr>
          <w:rFonts w:ascii="Arial" w:hAnsi="Arial" w:cs="Arial"/>
          <w:color w:val="auto"/>
          <w:sz w:val="20"/>
          <w:szCs w:val="20"/>
        </w:rPr>
        <w:t xml:space="preserve">Verejný obstarávateľ má za to, že </w:t>
      </w:r>
      <w:r w:rsidR="00FB47ED" w:rsidRPr="00FB47ED">
        <w:rPr>
          <w:rFonts w:ascii="Arial" w:hAnsi="Arial" w:cs="Arial"/>
          <w:color w:val="auto"/>
          <w:sz w:val="20"/>
          <w:szCs w:val="20"/>
        </w:rPr>
        <w:t>poskytovateľ, rovnako ako druhá zmluvná strana, má v prvom rade záujem na riadnom plnení Zmluvy</w:t>
      </w:r>
      <w:r w:rsidR="008C1B71">
        <w:rPr>
          <w:rFonts w:ascii="Arial" w:hAnsi="Arial" w:cs="Arial"/>
          <w:color w:val="auto"/>
          <w:sz w:val="20"/>
          <w:szCs w:val="20"/>
        </w:rPr>
        <w:t xml:space="preserve"> a svojich zmluvných povinností</w:t>
      </w:r>
      <w:r w:rsidR="00FB47ED" w:rsidRPr="00FB47ED">
        <w:rPr>
          <w:rFonts w:ascii="Arial" w:hAnsi="Arial" w:cs="Arial"/>
          <w:color w:val="auto"/>
          <w:sz w:val="20"/>
          <w:szCs w:val="20"/>
        </w:rPr>
        <w:t xml:space="preserve">. </w:t>
      </w:r>
      <w:r w:rsidR="008C1B71">
        <w:rPr>
          <w:rFonts w:ascii="Arial" w:hAnsi="Arial" w:cs="Arial"/>
          <w:color w:val="auto"/>
          <w:sz w:val="20"/>
          <w:szCs w:val="20"/>
        </w:rPr>
        <w:t xml:space="preserve">Verejný obstarávateľ sa rozhodol navýšiť CAP na maximálnu súhrnnú výšku pokút </w:t>
      </w:r>
      <w:r w:rsidR="00EF7F78">
        <w:rPr>
          <w:rFonts w:ascii="Arial" w:hAnsi="Arial" w:cs="Arial"/>
          <w:color w:val="auto"/>
          <w:sz w:val="20"/>
          <w:szCs w:val="20"/>
        </w:rPr>
        <w:t>v prípade neplnenia si zmluvných záväzkov</w:t>
      </w:r>
      <w:r w:rsidR="00B1504F">
        <w:rPr>
          <w:rFonts w:ascii="Arial" w:hAnsi="Arial" w:cs="Arial"/>
          <w:color w:val="auto"/>
          <w:sz w:val="20"/>
          <w:szCs w:val="20"/>
        </w:rPr>
        <w:t xml:space="preserve"> poskytovateľa, a to</w:t>
      </w:r>
      <w:r w:rsidR="00EF7F78">
        <w:rPr>
          <w:rFonts w:ascii="Arial" w:hAnsi="Arial" w:cs="Arial"/>
          <w:color w:val="auto"/>
          <w:sz w:val="20"/>
          <w:szCs w:val="20"/>
        </w:rPr>
        <w:t xml:space="preserve"> </w:t>
      </w:r>
      <w:r w:rsidR="00B214D2">
        <w:rPr>
          <w:rFonts w:ascii="Arial" w:hAnsi="Arial" w:cs="Arial"/>
          <w:color w:val="auto"/>
          <w:sz w:val="20"/>
          <w:szCs w:val="20"/>
        </w:rPr>
        <w:t xml:space="preserve">z dôvodu </w:t>
      </w:r>
      <w:r w:rsidR="006E1509">
        <w:rPr>
          <w:rFonts w:ascii="Arial" w:hAnsi="Arial" w:cs="Arial"/>
          <w:color w:val="auto"/>
          <w:sz w:val="20"/>
          <w:szCs w:val="20"/>
        </w:rPr>
        <w:t>na</w:t>
      </w:r>
      <w:r w:rsidR="00061A51">
        <w:rPr>
          <w:rFonts w:ascii="Arial" w:hAnsi="Arial" w:cs="Arial"/>
          <w:color w:val="auto"/>
          <w:sz w:val="20"/>
          <w:szCs w:val="20"/>
        </w:rPr>
        <w:t>plnenia jej</w:t>
      </w:r>
      <w:r w:rsidR="008E4F46">
        <w:rPr>
          <w:rFonts w:ascii="Arial" w:hAnsi="Arial" w:cs="Arial"/>
          <w:color w:val="auto"/>
          <w:sz w:val="20"/>
          <w:szCs w:val="20"/>
        </w:rPr>
        <w:t xml:space="preserve"> preventívnej funkcie. V prípade, ak by bol ponechaný </w:t>
      </w:r>
      <w:r w:rsidR="006E1509">
        <w:rPr>
          <w:rFonts w:ascii="Arial" w:hAnsi="Arial" w:cs="Arial"/>
          <w:color w:val="auto"/>
          <w:sz w:val="20"/>
          <w:szCs w:val="20"/>
        </w:rPr>
        <w:lastRenderedPageBreak/>
        <w:t xml:space="preserve">pôvodný </w:t>
      </w:r>
      <w:r w:rsidR="008E4F46">
        <w:rPr>
          <w:rFonts w:ascii="Arial" w:hAnsi="Arial" w:cs="Arial"/>
          <w:color w:val="auto"/>
          <w:sz w:val="20"/>
          <w:szCs w:val="20"/>
        </w:rPr>
        <w:t>maximálny možný limit súhrnnej výšky pokuty</w:t>
      </w:r>
      <w:r w:rsidR="00191E9E">
        <w:rPr>
          <w:rFonts w:ascii="Arial" w:hAnsi="Arial" w:cs="Arial"/>
          <w:color w:val="auto"/>
          <w:sz w:val="20"/>
          <w:szCs w:val="20"/>
        </w:rPr>
        <w:t xml:space="preserve"> a </w:t>
      </w:r>
      <w:r w:rsidR="006E1509">
        <w:rPr>
          <w:rFonts w:ascii="Arial" w:hAnsi="Arial" w:cs="Arial"/>
          <w:color w:val="auto"/>
          <w:sz w:val="20"/>
          <w:szCs w:val="20"/>
        </w:rPr>
        <w:t>Z</w:t>
      </w:r>
      <w:r w:rsidR="00191E9E">
        <w:rPr>
          <w:rFonts w:ascii="Arial" w:hAnsi="Arial" w:cs="Arial"/>
          <w:color w:val="auto"/>
          <w:sz w:val="20"/>
          <w:szCs w:val="20"/>
        </w:rPr>
        <w:t xml:space="preserve">mluva by trvala max. možný čas, t. j. 15 rokov, poskytovateľovi by bolo možné uložiť </w:t>
      </w:r>
      <w:r w:rsidR="00634BC2">
        <w:rPr>
          <w:rFonts w:ascii="Arial" w:hAnsi="Arial" w:cs="Arial"/>
          <w:color w:val="auto"/>
          <w:sz w:val="20"/>
          <w:szCs w:val="20"/>
        </w:rPr>
        <w:t xml:space="preserve">ročne v priemere pokutu vo výške max. </w:t>
      </w:r>
      <w:r w:rsidR="00960DB0">
        <w:rPr>
          <w:rFonts w:ascii="Arial" w:hAnsi="Arial" w:cs="Arial"/>
          <w:color w:val="auto"/>
          <w:sz w:val="20"/>
          <w:szCs w:val="20"/>
        </w:rPr>
        <w:t xml:space="preserve">cca 13 330 eur, </w:t>
      </w:r>
      <w:r w:rsidR="00961998">
        <w:rPr>
          <w:rFonts w:ascii="Arial" w:hAnsi="Arial" w:cs="Arial"/>
          <w:color w:val="auto"/>
          <w:sz w:val="20"/>
          <w:szCs w:val="20"/>
        </w:rPr>
        <w:br/>
      </w:r>
      <w:r w:rsidR="00960DB0">
        <w:rPr>
          <w:rFonts w:ascii="Arial" w:hAnsi="Arial" w:cs="Arial"/>
          <w:color w:val="auto"/>
          <w:sz w:val="20"/>
          <w:szCs w:val="20"/>
        </w:rPr>
        <w:t xml:space="preserve">čo je vzhľadom na celkovú </w:t>
      </w:r>
      <w:r w:rsidR="00636CC3">
        <w:rPr>
          <w:rFonts w:ascii="Arial" w:hAnsi="Arial" w:cs="Arial"/>
          <w:color w:val="auto"/>
          <w:sz w:val="20"/>
          <w:szCs w:val="20"/>
        </w:rPr>
        <w:t xml:space="preserve">predpokladanú </w:t>
      </w:r>
      <w:r w:rsidR="00E2615C">
        <w:rPr>
          <w:rFonts w:ascii="Arial" w:hAnsi="Arial" w:cs="Arial"/>
          <w:color w:val="auto"/>
          <w:sz w:val="20"/>
          <w:szCs w:val="20"/>
        </w:rPr>
        <w:t xml:space="preserve">a očakávanú </w:t>
      </w:r>
      <w:r w:rsidR="00960DB0">
        <w:rPr>
          <w:rFonts w:ascii="Arial" w:hAnsi="Arial" w:cs="Arial"/>
          <w:color w:val="auto"/>
          <w:sz w:val="20"/>
          <w:szCs w:val="20"/>
        </w:rPr>
        <w:t xml:space="preserve">výšku </w:t>
      </w:r>
      <w:r w:rsidR="006E1509">
        <w:rPr>
          <w:rFonts w:ascii="Arial" w:hAnsi="Arial" w:cs="Arial"/>
          <w:color w:val="auto"/>
          <w:sz w:val="20"/>
          <w:szCs w:val="20"/>
        </w:rPr>
        <w:t xml:space="preserve">finančného </w:t>
      </w:r>
      <w:r w:rsidR="00960DB0">
        <w:rPr>
          <w:rFonts w:ascii="Arial" w:hAnsi="Arial" w:cs="Arial"/>
          <w:color w:val="auto"/>
          <w:sz w:val="20"/>
          <w:szCs w:val="20"/>
        </w:rPr>
        <w:t>plnenia</w:t>
      </w:r>
      <w:r w:rsidR="00636CC3">
        <w:rPr>
          <w:rFonts w:ascii="Arial" w:hAnsi="Arial" w:cs="Arial"/>
          <w:color w:val="auto"/>
          <w:sz w:val="20"/>
          <w:szCs w:val="20"/>
        </w:rPr>
        <w:t>, ktorá je verejnému obstarávateľovi dostupná</w:t>
      </w:r>
      <w:r w:rsidR="00E301B1">
        <w:rPr>
          <w:rFonts w:ascii="Arial" w:hAnsi="Arial" w:cs="Arial"/>
          <w:color w:val="auto"/>
          <w:sz w:val="20"/>
          <w:szCs w:val="20"/>
        </w:rPr>
        <w:t xml:space="preserve"> zo základných ponúk uchádzačov</w:t>
      </w:r>
      <w:r w:rsidR="00CE4691">
        <w:rPr>
          <w:rFonts w:ascii="Arial" w:hAnsi="Arial" w:cs="Arial"/>
          <w:color w:val="auto"/>
          <w:sz w:val="20"/>
          <w:szCs w:val="20"/>
        </w:rPr>
        <w:t xml:space="preserve"> a ich </w:t>
      </w:r>
      <w:r w:rsidR="00835402">
        <w:rPr>
          <w:rFonts w:ascii="Arial" w:hAnsi="Arial" w:cs="Arial"/>
          <w:color w:val="auto"/>
          <w:sz w:val="20"/>
          <w:szCs w:val="20"/>
        </w:rPr>
        <w:t>aktualizácie</w:t>
      </w:r>
      <w:r w:rsidR="006E1509">
        <w:rPr>
          <w:rFonts w:ascii="Arial" w:hAnsi="Arial" w:cs="Arial"/>
          <w:color w:val="auto"/>
          <w:sz w:val="20"/>
          <w:szCs w:val="20"/>
        </w:rPr>
        <w:t>, nepomerne nízka voči zabezpečovaným záväzkom a ich významu pre činnosť verejného obstarávateľa. Z uvedeného dôvodu ponecháva verejný obstarávateľ max. možnú súhrnnú výšku pokút tak, ako je zverejnená v aktuálnej verzii Zmluvy.</w:t>
      </w:r>
    </w:p>
    <w:p w14:paraId="73A13425" w14:textId="37D92888" w:rsidR="007D5467" w:rsidRDefault="007D5467" w:rsidP="007D5467">
      <w:pPr>
        <w:pStyle w:val="Odsekzoznamu"/>
        <w:numPr>
          <w:ilvl w:val="0"/>
          <w:numId w:val="0"/>
        </w:numPr>
        <w:spacing w:after="160"/>
        <w:contextualSpacing w:val="0"/>
        <w:jc w:val="both"/>
        <w:rPr>
          <w:rFonts w:ascii="Arial" w:hAnsi="Arial" w:cs="Arial"/>
          <w:b/>
          <w:bCs/>
          <w:color w:val="auto"/>
          <w:sz w:val="20"/>
          <w:szCs w:val="20"/>
        </w:rPr>
      </w:pPr>
      <w:r w:rsidRPr="00C05BC7">
        <w:rPr>
          <w:rFonts w:ascii="Arial" w:hAnsi="Arial" w:cs="Arial"/>
          <w:b/>
          <w:bCs/>
          <w:color w:val="auto"/>
          <w:sz w:val="20"/>
          <w:szCs w:val="20"/>
        </w:rPr>
        <w:t xml:space="preserve">Otázka č. </w:t>
      </w:r>
      <w:r>
        <w:rPr>
          <w:rFonts w:ascii="Arial" w:hAnsi="Arial" w:cs="Arial"/>
          <w:b/>
          <w:bCs/>
          <w:color w:val="auto"/>
          <w:sz w:val="20"/>
          <w:szCs w:val="20"/>
        </w:rPr>
        <w:t>41</w:t>
      </w:r>
      <w:r w:rsidRPr="00C05BC7">
        <w:rPr>
          <w:rFonts w:ascii="Arial" w:hAnsi="Arial" w:cs="Arial"/>
          <w:b/>
          <w:bCs/>
          <w:color w:val="auto"/>
          <w:sz w:val="20"/>
          <w:szCs w:val="20"/>
        </w:rPr>
        <w:t>:</w:t>
      </w:r>
    </w:p>
    <w:p w14:paraId="34C98EF6" w14:textId="766DABE8" w:rsidR="00314C0F" w:rsidRPr="00A43281" w:rsidRDefault="00314C0F" w:rsidP="007D5467">
      <w:pPr>
        <w:pStyle w:val="Odsekzoznamu"/>
        <w:numPr>
          <w:ilvl w:val="0"/>
          <w:numId w:val="0"/>
        </w:numPr>
        <w:spacing w:after="160"/>
        <w:contextualSpacing w:val="0"/>
        <w:jc w:val="both"/>
        <w:rPr>
          <w:rFonts w:ascii="Arial" w:hAnsi="Arial" w:cs="Arial"/>
          <w:color w:val="auto"/>
          <w:sz w:val="20"/>
          <w:szCs w:val="20"/>
        </w:rPr>
      </w:pPr>
      <w:r w:rsidRPr="00872089">
        <w:rPr>
          <w:rFonts w:ascii="Arial" w:hAnsi="Arial" w:cs="Arial"/>
          <w:color w:val="auto"/>
          <w:sz w:val="20"/>
          <w:szCs w:val="20"/>
        </w:rPr>
        <w:t xml:space="preserve">Vzhľadom na požiadavku v Opise predmetu zákazky časť 2. bod 1.6 na integráciu prvkov do existujúcich rozvádzačov, máme otázku: Aké sú zaručené minimálne rozmery priestoru na integráciu komponentov v jednotlivých typoch rozvádzačov? Prípadne viete nám poskytnúť termín na obhliadku aspoň </w:t>
      </w:r>
      <w:r w:rsidR="00961998">
        <w:rPr>
          <w:rFonts w:ascii="Arial" w:hAnsi="Arial" w:cs="Arial"/>
          <w:color w:val="auto"/>
          <w:sz w:val="20"/>
          <w:szCs w:val="20"/>
        </w:rPr>
        <w:br/>
      </w:r>
      <w:r w:rsidRPr="00872089">
        <w:rPr>
          <w:rFonts w:ascii="Arial" w:hAnsi="Arial" w:cs="Arial"/>
          <w:color w:val="auto"/>
          <w:sz w:val="20"/>
          <w:szCs w:val="20"/>
        </w:rPr>
        <w:t xml:space="preserve">na typových rozvádzačoch? </w:t>
      </w:r>
      <w:r w:rsidRPr="00B90241">
        <w:rPr>
          <w:rFonts w:ascii="Arial" w:hAnsi="Arial" w:cs="Arial"/>
          <w:color w:val="auto"/>
          <w:sz w:val="20"/>
          <w:szCs w:val="20"/>
        </w:rPr>
        <w:t>Čo v prípade ak budú mať netypické rozvádzače nedostatok miesta, predpokladajúc, že nie je možné obhliadnuť všetkých 864ks rozvádzačov.</w:t>
      </w:r>
    </w:p>
    <w:p w14:paraId="0A5A6BD3" w14:textId="672FCDDC" w:rsidR="007D5467" w:rsidRDefault="007D5467" w:rsidP="007D5467">
      <w:pPr>
        <w:pStyle w:val="Odsekzoznamu"/>
        <w:numPr>
          <w:ilvl w:val="0"/>
          <w:numId w:val="0"/>
        </w:numPr>
        <w:spacing w:after="160"/>
        <w:contextualSpacing w:val="0"/>
        <w:jc w:val="both"/>
        <w:rPr>
          <w:rFonts w:ascii="Arial" w:hAnsi="Arial" w:cs="Arial"/>
          <w:b/>
          <w:bCs/>
          <w:color w:val="auto"/>
          <w:sz w:val="20"/>
          <w:szCs w:val="20"/>
        </w:rPr>
      </w:pPr>
      <w:r w:rsidRPr="007D2983">
        <w:rPr>
          <w:rFonts w:ascii="Arial" w:hAnsi="Arial" w:cs="Arial"/>
          <w:b/>
          <w:bCs/>
          <w:color w:val="auto"/>
          <w:sz w:val="20"/>
          <w:szCs w:val="20"/>
        </w:rPr>
        <w:t>Odpoveď č. 41:</w:t>
      </w:r>
    </w:p>
    <w:p w14:paraId="107D8F2D" w14:textId="1593E662" w:rsidR="00B1552A" w:rsidRDefault="00DB050A" w:rsidP="007D5467">
      <w:pPr>
        <w:pStyle w:val="Odsekzoznamu"/>
        <w:numPr>
          <w:ilvl w:val="0"/>
          <w:numId w:val="0"/>
        </w:numPr>
        <w:spacing w:after="160"/>
        <w:contextualSpacing w:val="0"/>
        <w:jc w:val="both"/>
        <w:rPr>
          <w:rFonts w:ascii="Arial" w:hAnsi="Arial" w:cs="Arial"/>
          <w:color w:val="auto"/>
          <w:sz w:val="20"/>
          <w:szCs w:val="20"/>
        </w:rPr>
      </w:pPr>
      <w:r w:rsidRPr="00C75842">
        <w:rPr>
          <w:rFonts w:ascii="Arial" w:hAnsi="Arial" w:cs="Arial"/>
          <w:color w:val="auto"/>
          <w:sz w:val="20"/>
          <w:szCs w:val="20"/>
        </w:rPr>
        <w:t xml:space="preserve">V rámci vysvetlenia č. 3 súťažných podkladov bola zverejnená fotografia typového rozvádzača </w:t>
      </w:r>
      <w:r w:rsidR="007B109B" w:rsidRPr="00C75842">
        <w:rPr>
          <w:rFonts w:ascii="Arial" w:hAnsi="Arial" w:cs="Arial"/>
          <w:color w:val="auto"/>
          <w:sz w:val="20"/>
          <w:szCs w:val="20"/>
        </w:rPr>
        <w:t>VO spolu s</w:t>
      </w:r>
      <w:r w:rsidR="00C75842" w:rsidRPr="00C75842">
        <w:rPr>
          <w:rFonts w:ascii="Arial" w:hAnsi="Arial" w:cs="Arial"/>
          <w:color w:val="auto"/>
          <w:sz w:val="20"/>
          <w:szCs w:val="20"/>
        </w:rPr>
        <w:t> </w:t>
      </w:r>
      <w:r w:rsidR="007B109B" w:rsidRPr="00C75842">
        <w:rPr>
          <w:rFonts w:ascii="Arial" w:hAnsi="Arial" w:cs="Arial"/>
          <w:color w:val="auto"/>
          <w:sz w:val="20"/>
          <w:szCs w:val="20"/>
        </w:rPr>
        <w:t>rozmermi</w:t>
      </w:r>
      <w:r w:rsidR="00C75842" w:rsidRPr="00C75842">
        <w:rPr>
          <w:rFonts w:ascii="Arial" w:hAnsi="Arial" w:cs="Arial"/>
          <w:color w:val="auto"/>
          <w:sz w:val="20"/>
          <w:szCs w:val="20"/>
        </w:rPr>
        <w:t xml:space="preserve"> (odpoveď na otázku č. 14)</w:t>
      </w:r>
      <w:r w:rsidR="007B109B" w:rsidRPr="00C75842">
        <w:rPr>
          <w:rFonts w:ascii="Arial" w:hAnsi="Arial" w:cs="Arial"/>
          <w:color w:val="auto"/>
          <w:sz w:val="20"/>
          <w:szCs w:val="20"/>
        </w:rPr>
        <w:t xml:space="preserve">. </w:t>
      </w:r>
      <w:r w:rsidR="00C75842">
        <w:rPr>
          <w:rFonts w:ascii="Arial" w:hAnsi="Arial" w:cs="Arial"/>
          <w:color w:val="auto"/>
          <w:sz w:val="20"/>
          <w:szCs w:val="20"/>
        </w:rPr>
        <w:t>Možnosť vykonať</w:t>
      </w:r>
      <w:r w:rsidR="00AA0DC7" w:rsidRPr="00C75842">
        <w:rPr>
          <w:rFonts w:ascii="Arial" w:hAnsi="Arial" w:cs="Arial"/>
          <w:color w:val="auto"/>
          <w:sz w:val="20"/>
          <w:szCs w:val="20"/>
        </w:rPr>
        <w:t xml:space="preserve"> obhliadku</w:t>
      </w:r>
      <w:r w:rsidR="00C75842">
        <w:rPr>
          <w:rFonts w:ascii="Arial" w:hAnsi="Arial" w:cs="Arial"/>
          <w:color w:val="auto"/>
          <w:sz w:val="20"/>
          <w:szCs w:val="20"/>
        </w:rPr>
        <w:t xml:space="preserve"> </w:t>
      </w:r>
      <w:r w:rsidR="00B64F58">
        <w:rPr>
          <w:rFonts w:ascii="Arial" w:hAnsi="Arial" w:cs="Arial"/>
          <w:color w:val="auto"/>
          <w:sz w:val="20"/>
          <w:szCs w:val="20"/>
        </w:rPr>
        <w:t>RVO</w:t>
      </w:r>
      <w:r w:rsidR="00AA0DC7" w:rsidRPr="00C75842">
        <w:rPr>
          <w:rFonts w:ascii="Arial" w:hAnsi="Arial" w:cs="Arial"/>
          <w:color w:val="auto"/>
          <w:sz w:val="20"/>
          <w:szCs w:val="20"/>
        </w:rPr>
        <w:t xml:space="preserve"> bol</w:t>
      </w:r>
      <w:r w:rsidR="009E7265">
        <w:rPr>
          <w:rFonts w:ascii="Arial" w:hAnsi="Arial" w:cs="Arial"/>
          <w:color w:val="auto"/>
          <w:sz w:val="20"/>
          <w:szCs w:val="20"/>
        </w:rPr>
        <w:t>a</w:t>
      </w:r>
      <w:r w:rsidR="00AA0DC7" w:rsidRPr="00C75842">
        <w:rPr>
          <w:rFonts w:ascii="Arial" w:hAnsi="Arial" w:cs="Arial"/>
          <w:color w:val="auto"/>
          <w:sz w:val="20"/>
          <w:szCs w:val="20"/>
        </w:rPr>
        <w:t xml:space="preserve"> poskytnut</w:t>
      </w:r>
      <w:r w:rsidR="009E7265">
        <w:rPr>
          <w:rFonts w:ascii="Arial" w:hAnsi="Arial" w:cs="Arial"/>
          <w:color w:val="auto"/>
          <w:sz w:val="20"/>
          <w:szCs w:val="20"/>
        </w:rPr>
        <w:t>á</w:t>
      </w:r>
      <w:r w:rsidR="00AA0DC7" w:rsidRPr="00C75842">
        <w:rPr>
          <w:rFonts w:ascii="Arial" w:hAnsi="Arial" w:cs="Arial"/>
          <w:color w:val="auto"/>
          <w:sz w:val="20"/>
          <w:szCs w:val="20"/>
        </w:rPr>
        <w:t xml:space="preserve"> všetkým záujemcom/uchádzačom v</w:t>
      </w:r>
      <w:r w:rsidR="00B51FBC" w:rsidRPr="00C75842">
        <w:rPr>
          <w:rFonts w:ascii="Arial" w:hAnsi="Arial" w:cs="Arial"/>
          <w:color w:val="auto"/>
          <w:sz w:val="20"/>
          <w:szCs w:val="20"/>
        </w:rPr>
        <w:t> tejto zákazke</w:t>
      </w:r>
      <w:r w:rsidR="00B64F58">
        <w:rPr>
          <w:rFonts w:ascii="Arial" w:hAnsi="Arial" w:cs="Arial"/>
          <w:color w:val="auto"/>
          <w:sz w:val="20"/>
          <w:szCs w:val="20"/>
        </w:rPr>
        <w:t>,</w:t>
      </w:r>
      <w:r w:rsidR="00B51FBC" w:rsidRPr="00C75842">
        <w:rPr>
          <w:rFonts w:ascii="Arial" w:hAnsi="Arial" w:cs="Arial"/>
          <w:color w:val="auto"/>
          <w:sz w:val="20"/>
          <w:szCs w:val="20"/>
        </w:rPr>
        <w:t xml:space="preserve"> a to od momentu jej vyhlásenia</w:t>
      </w:r>
      <w:r w:rsidR="00B83222">
        <w:rPr>
          <w:rFonts w:ascii="Arial" w:hAnsi="Arial" w:cs="Arial"/>
          <w:color w:val="auto"/>
          <w:sz w:val="20"/>
          <w:szCs w:val="20"/>
        </w:rPr>
        <w:t xml:space="preserve"> a</w:t>
      </w:r>
      <w:r w:rsidR="007D3E33">
        <w:rPr>
          <w:rFonts w:ascii="Arial" w:hAnsi="Arial" w:cs="Arial"/>
          <w:color w:val="auto"/>
          <w:sz w:val="20"/>
          <w:szCs w:val="20"/>
        </w:rPr>
        <w:t> postup v prípade záujmu o obhliadku je uvedený v</w:t>
      </w:r>
      <w:r w:rsidR="003A7BA3">
        <w:rPr>
          <w:rFonts w:ascii="Arial" w:hAnsi="Arial" w:cs="Arial"/>
          <w:color w:val="auto"/>
          <w:sz w:val="20"/>
          <w:szCs w:val="20"/>
        </w:rPr>
        <w:t xml:space="preserve"> časti A „Pokyny pre </w:t>
      </w:r>
      <w:r w:rsidR="009C160B">
        <w:rPr>
          <w:rFonts w:ascii="Arial" w:hAnsi="Arial" w:cs="Arial"/>
          <w:color w:val="auto"/>
          <w:sz w:val="20"/>
          <w:szCs w:val="20"/>
        </w:rPr>
        <w:t>záujemcov/uchádzačov“, bod 2.8 súťažných podkladov</w:t>
      </w:r>
      <w:r w:rsidR="00AA0DC7" w:rsidRPr="00C75842">
        <w:rPr>
          <w:rFonts w:ascii="Arial" w:hAnsi="Arial" w:cs="Arial"/>
          <w:color w:val="auto"/>
          <w:sz w:val="20"/>
          <w:szCs w:val="20"/>
        </w:rPr>
        <w:t xml:space="preserve">. </w:t>
      </w:r>
      <w:r w:rsidR="008D731B">
        <w:rPr>
          <w:rFonts w:ascii="Arial" w:hAnsi="Arial" w:cs="Arial"/>
          <w:color w:val="auto"/>
          <w:sz w:val="20"/>
          <w:szCs w:val="20"/>
        </w:rPr>
        <w:t>Verejný obstarávateľ disponuje</w:t>
      </w:r>
      <w:r w:rsidR="00B1552A">
        <w:rPr>
          <w:rFonts w:ascii="Arial" w:hAnsi="Arial" w:cs="Arial"/>
          <w:color w:val="auto"/>
          <w:sz w:val="20"/>
          <w:szCs w:val="20"/>
        </w:rPr>
        <w:t xml:space="preserve"> predovšetkým</w:t>
      </w:r>
      <w:r w:rsidR="008D731B">
        <w:rPr>
          <w:rFonts w:ascii="Arial" w:hAnsi="Arial" w:cs="Arial"/>
          <w:color w:val="auto"/>
          <w:sz w:val="20"/>
          <w:szCs w:val="20"/>
        </w:rPr>
        <w:t xml:space="preserve"> dvomi </w:t>
      </w:r>
      <w:r w:rsidR="00B1552A">
        <w:rPr>
          <w:rFonts w:ascii="Arial" w:hAnsi="Arial" w:cs="Arial"/>
          <w:color w:val="auto"/>
          <w:sz w:val="20"/>
          <w:szCs w:val="20"/>
        </w:rPr>
        <w:t xml:space="preserve">typmi rozvádzačov. Zvyšné rozvádzače (cca 10 ks) sú atypické. V prípade, ak by </w:t>
      </w:r>
      <w:r w:rsidR="000E7DDB">
        <w:rPr>
          <w:rFonts w:ascii="Arial" w:hAnsi="Arial" w:cs="Arial"/>
          <w:color w:val="auto"/>
          <w:sz w:val="20"/>
          <w:szCs w:val="20"/>
        </w:rPr>
        <w:t xml:space="preserve">v atypickom rozvádzači nebolo dostatok miesta na inštaláciu RM-RVO, </w:t>
      </w:r>
      <w:r w:rsidR="0076383A">
        <w:rPr>
          <w:rFonts w:ascii="Arial" w:hAnsi="Arial" w:cs="Arial"/>
          <w:color w:val="auto"/>
          <w:sz w:val="20"/>
          <w:szCs w:val="20"/>
        </w:rPr>
        <w:t>verejný obstarávateľ zabezpečí výmenu takéhoto rozvádzača za typizovaný.</w:t>
      </w:r>
    </w:p>
    <w:p w14:paraId="5A6B7853" w14:textId="62BE73D5" w:rsidR="009E7265" w:rsidRDefault="009E7265" w:rsidP="007D5467">
      <w:pPr>
        <w:pStyle w:val="Odsekzoznamu"/>
        <w:numPr>
          <w:ilvl w:val="0"/>
          <w:numId w:val="0"/>
        </w:numPr>
        <w:spacing w:after="160"/>
        <w:contextualSpacing w:val="0"/>
        <w:jc w:val="both"/>
        <w:rPr>
          <w:rFonts w:ascii="Arial" w:hAnsi="Arial" w:cs="Arial"/>
          <w:color w:val="auto"/>
          <w:sz w:val="20"/>
          <w:szCs w:val="20"/>
        </w:rPr>
      </w:pPr>
      <w:r>
        <w:rPr>
          <w:rFonts w:ascii="Arial" w:hAnsi="Arial" w:cs="Arial"/>
          <w:color w:val="auto"/>
          <w:sz w:val="20"/>
          <w:szCs w:val="20"/>
        </w:rPr>
        <w:t>Typové rozvádzače:</w:t>
      </w:r>
    </w:p>
    <w:p w14:paraId="245BF971" w14:textId="77777777" w:rsidR="009550CA" w:rsidRDefault="00FE6054" w:rsidP="006B04A6">
      <w:pPr>
        <w:pStyle w:val="Odsekzoznamu"/>
        <w:numPr>
          <w:ilvl w:val="0"/>
          <w:numId w:val="0"/>
        </w:numPr>
        <w:spacing w:after="0"/>
        <w:contextualSpacing w:val="0"/>
        <w:jc w:val="both"/>
        <w:rPr>
          <w:rFonts w:ascii="Arial" w:hAnsi="Arial" w:cs="Arial"/>
          <w:color w:val="auto"/>
          <w:sz w:val="20"/>
          <w:szCs w:val="20"/>
        </w:rPr>
      </w:pPr>
      <w:r>
        <w:rPr>
          <w:rFonts w:ascii="Arial" w:hAnsi="Arial" w:cs="Arial"/>
          <w:color w:val="auto"/>
          <w:sz w:val="20"/>
          <w:szCs w:val="20"/>
        </w:rPr>
        <w:t>Z</w:t>
      </w:r>
      <w:r w:rsidRPr="00FE6054">
        <w:rPr>
          <w:rFonts w:ascii="Arial" w:hAnsi="Arial" w:cs="Arial"/>
          <w:color w:val="auto"/>
          <w:sz w:val="20"/>
          <w:szCs w:val="20"/>
        </w:rPr>
        <w:t xml:space="preserve">emný typ </w:t>
      </w:r>
      <w:proofErr w:type="spellStart"/>
      <w:r w:rsidRPr="00FE6054">
        <w:rPr>
          <w:rFonts w:ascii="Arial" w:hAnsi="Arial" w:cs="Arial"/>
          <w:color w:val="auto"/>
          <w:sz w:val="20"/>
          <w:szCs w:val="20"/>
        </w:rPr>
        <w:t>Elsta</w:t>
      </w:r>
      <w:proofErr w:type="spellEnd"/>
      <w:r w:rsidRPr="00FE6054">
        <w:rPr>
          <w:rFonts w:ascii="Arial" w:hAnsi="Arial" w:cs="Arial"/>
          <w:color w:val="auto"/>
          <w:sz w:val="20"/>
          <w:szCs w:val="20"/>
        </w:rPr>
        <w:t xml:space="preserve"> </w:t>
      </w:r>
      <w:proofErr w:type="spellStart"/>
      <w:r w:rsidRPr="00FE6054">
        <w:rPr>
          <w:rFonts w:ascii="Arial" w:hAnsi="Arial" w:cs="Arial"/>
          <w:color w:val="auto"/>
          <w:sz w:val="20"/>
          <w:szCs w:val="20"/>
        </w:rPr>
        <w:t>Mosdorfer</w:t>
      </w:r>
      <w:proofErr w:type="spellEnd"/>
      <w:r w:rsidRPr="00FE6054">
        <w:rPr>
          <w:rFonts w:ascii="Arial" w:hAnsi="Arial" w:cs="Arial"/>
          <w:color w:val="auto"/>
          <w:sz w:val="20"/>
          <w:szCs w:val="20"/>
        </w:rPr>
        <w:t xml:space="preserve"> A/FK 5H 785mm x 1080mm</w:t>
      </w:r>
      <w:r w:rsidR="009550CA">
        <w:rPr>
          <w:rFonts w:ascii="Arial" w:hAnsi="Arial" w:cs="Arial"/>
          <w:color w:val="auto"/>
          <w:sz w:val="20"/>
          <w:szCs w:val="20"/>
        </w:rPr>
        <w:t>:</w:t>
      </w:r>
    </w:p>
    <w:p w14:paraId="6C1BD390" w14:textId="777D1FEA" w:rsidR="00FE6054" w:rsidRDefault="00FE6054" w:rsidP="0062297D">
      <w:pPr>
        <w:pStyle w:val="Odsekzoznamu"/>
        <w:numPr>
          <w:ilvl w:val="0"/>
          <w:numId w:val="0"/>
        </w:numPr>
        <w:spacing w:after="160"/>
        <w:contextualSpacing w:val="0"/>
        <w:jc w:val="both"/>
        <w:rPr>
          <w:rFonts w:ascii="Arial" w:hAnsi="Arial" w:cs="Arial"/>
          <w:color w:val="auto"/>
          <w:sz w:val="20"/>
          <w:szCs w:val="20"/>
        </w:rPr>
      </w:pPr>
      <w:r w:rsidRPr="00FE6054">
        <w:rPr>
          <w:rFonts w:ascii="Arial" w:hAnsi="Arial" w:cs="Arial"/>
          <w:color w:val="auto"/>
          <w:sz w:val="20"/>
          <w:szCs w:val="20"/>
        </w:rPr>
        <w:t>rozmer vnútorného montážneho panelu pre výzbroj 695mm x 900mm, hĺbka 320mm</w:t>
      </w:r>
    </w:p>
    <w:p w14:paraId="197E357A" w14:textId="60B996BD" w:rsidR="0062297D" w:rsidRDefault="009550CA" w:rsidP="006B04A6">
      <w:pPr>
        <w:pStyle w:val="Odsekzoznamu"/>
        <w:numPr>
          <w:ilvl w:val="0"/>
          <w:numId w:val="0"/>
        </w:numPr>
        <w:spacing w:after="0"/>
        <w:contextualSpacing w:val="0"/>
        <w:jc w:val="both"/>
        <w:rPr>
          <w:rFonts w:ascii="Arial" w:hAnsi="Arial" w:cs="Arial"/>
          <w:color w:val="auto"/>
          <w:sz w:val="20"/>
          <w:szCs w:val="20"/>
        </w:rPr>
      </w:pPr>
      <w:r>
        <w:rPr>
          <w:rFonts w:ascii="Arial" w:hAnsi="Arial" w:cs="Arial"/>
          <w:color w:val="auto"/>
          <w:sz w:val="20"/>
          <w:szCs w:val="20"/>
        </w:rPr>
        <w:t>Z</w:t>
      </w:r>
      <w:r w:rsidRPr="009550CA">
        <w:rPr>
          <w:rFonts w:ascii="Arial" w:hAnsi="Arial" w:cs="Arial"/>
          <w:color w:val="auto"/>
          <w:sz w:val="20"/>
          <w:szCs w:val="20"/>
        </w:rPr>
        <w:t xml:space="preserve">ávesný typ </w:t>
      </w:r>
      <w:proofErr w:type="spellStart"/>
      <w:r w:rsidRPr="009550CA">
        <w:rPr>
          <w:rFonts w:ascii="Arial" w:hAnsi="Arial" w:cs="Arial"/>
          <w:color w:val="auto"/>
          <w:sz w:val="20"/>
          <w:szCs w:val="20"/>
        </w:rPr>
        <w:t>Elsta</w:t>
      </w:r>
      <w:proofErr w:type="spellEnd"/>
      <w:r w:rsidRPr="009550CA">
        <w:rPr>
          <w:rFonts w:ascii="Arial" w:hAnsi="Arial" w:cs="Arial"/>
          <w:color w:val="auto"/>
          <w:sz w:val="20"/>
          <w:szCs w:val="20"/>
        </w:rPr>
        <w:t xml:space="preserve"> </w:t>
      </w:r>
      <w:proofErr w:type="spellStart"/>
      <w:r w:rsidRPr="009550CA">
        <w:rPr>
          <w:rFonts w:ascii="Arial" w:hAnsi="Arial" w:cs="Arial"/>
          <w:color w:val="auto"/>
          <w:sz w:val="20"/>
          <w:szCs w:val="20"/>
        </w:rPr>
        <w:t>Mosdorfer</w:t>
      </w:r>
      <w:proofErr w:type="spellEnd"/>
      <w:r w:rsidRPr="009550CA">
        <w:rPr>
          <w:rFonts w:ascii="Arial" w:hAnsi="Arial" w:cs="Arial"/>
          <w:color w:val="auto"/>
          <w:sz w:val="20"/>
          <w:szCs w:val="20"/>
        </w:rPr>
        <w:t xml:space="preserve"> A/FK 4H 785mm x 850mm</w:t>
      </w:r>
      <w:r w:rsidR="0062297D">
        <w:rPr>
          <w:rFonts w:ascii="Arial" w:hAnsi="Arial" w:cs="Arial"/>
          <w:color w:val="auto"/>
          <w:sz w:val="20"/>
          <w:szCs w:val="20"/>
        </w:rPr>
        <w:t>:</w:t>
      </w:r>
    </w:p>
    <w:p w14:paraId="70F204C5" w14:textId="19D64F9B" w:rsidR="009550CA" w:rsidRPr="00FE6054" w:rsidRDefault="009550CA" w:rsidP="0062297D">
      <w:pPr>
        <w:pStyle w:val="Odsekzoznamu"/>
        <w:numPr>
          <w:ilvl w:val="0"/>
          <w:numId w:val="0"/>
        </w:numPr>
        <w:spacing w:after="160"/>
        <w:contextualSpacing w:val="0"/>
        <w:jc w:val="both"/>
        <w:rPr>
          <w:rFonts w:ascii="Arial" w:hAnsi="Arial" w:cs="Arial"/>
          <w:color w:val="auto"/>
          <w:sz w:val="20"/>
          <w:szCs w:val="20"/>
        </w:rPr>
      </w:pPr>
      <w:r w:rsidRPr="009550CA">
        <w:rPr>
          <w:rFonts w:ascii="Arial" w:hAnsi="Arial" w:cs="Arial"/>
          <w:color w:val="auto"/>
          <w:sz w:val="20"/>
          <w:szCs w:val="20"/>
        </w:rPr>
        <w:t>rozmer vnútorného montážneho panelu pre výzbroj 695mm x 648mm, hĺbka 320mm</w:t>
      </w:r>
    </w:p>
    <w:p w14:paraId="10F75BA5" w14:textId="0FF317B0" w:rsidR="00FE6054" w:rsidRDefault="0062297D" w:rsidP="007D5467">
      <w:pPr>
        <w:pStyle w:val="Odsekzoznamu"/>
        <w:numPr>
          <w:ilvl w:val="0"/>
          <w:numId w:val="0"/>
        </w:numPr>
        <w:spacing w:after="160"/>
        <w:contextualSpacing w:val="0"/>
        <w:jc w:val="both"/>
        <w:rPr>
          <w:rFonts w:ascii="Arial" w:hAnsi="Arial" w:cs="Arial"/>
          <w:color w:val="auto"/>
          <w:sz w:val="20"/>
          <w:szCs w:val="20"/>
        </w:rPr>
      </w:pPr>
      <w:r>
        <w:rPr>
          <w:rFonts w:ascii="Arial" w:hAnsi="Arial" w:cs="Arial"/>
          <w:color w:val="auto"/>
          <w:sz w:val="20"/>
          <w:szCs w:val="20"/>
        </w:rPr>
        <w:t>Fotografie typových rozvádzačov tvoria prílohu tohto vysvetlenia.</w:t>
      </w:r>
    </w:p>
    <w:p w14:paraId="2AF33B38" w14:textId="2DC0E3DC" w:rsidR="00C4624F" w:rsidRDefault="00C4624F" w:rsidP="00C4624F">
      <w:pPr>
        <w:pStyle w:val="Odsekzoznamu"/>
        <w:numPr>
          <w:ilvl w:val="0"/>
          <w:numId w:val="0"/>
        </w:numPr>
        <w:spacing w:after="160"/>
        <w:contextualSpacing w:val="0"/>
        <w:jc w:val="both"/>
        <w:rPr>
          <w:rFonts w:ascii="Arial" w:hAnsi="Arial" w:cs="Arial"/>
          <w:b/>
          <w:bCs/>
          <w:color w:val="auto"/>
          <w:sz w:val="20"/>
          <w:szCs w:val="20"/>
        </w:rPr>
      </w:pPr>
      <w:r w:rsidRPr="00C05BC7">
        <w:rPr>
          <w:rFonts w:ascii="Arial" w:hAnsi="Arial" w:cs="Arial"/>
          <w:b/>
          <w:bCs/>
          <w:color w:val="auto"/>
          <w:sz w:val="20"/>
          <w:szCs w:val="20"/>
        </w:rPr>
        <w:t xml:space="preserve">Otázka č. </w:t>
      </w:r>
      <w:r>
        <w:rPr>
          <w:rFonts w:ascii="Arial" w:hAnsi="Arial" w:cs="Arial"/>
          <w:b/>
          <w:bCs/>
          <w:color w:val="auto"/>
          <w:sz w:val="20"/>
          <w:szCs w:val="20"/>
        </w:rPr>
        <w:t>42</w:t>
      </w:r>
      <w:r w:rsidRPr="00C05BC7">
        <w:rPr>
          <w:rFonts w:ascii="Arial" w:hAnsi="Arial" w:cs="Arial"/>
          <w:b/>
          <w:bCs/>
          <w:color w:val="auto"/>
          <w:sz w:val="20"/>
          <w:szCs w:val="20"/>
        </w:rPr>
        <w:t>:</w:t>
      </w:r>
    </w:p>
    <w:p w14:paraId="4F269E39" w14:textId="3B05CBD6" w:rsidR="00E56C68" w:rsidRPr="00F10C9D" w:rsidRDefault="00E56C68" w:rsidP="00C4624F">
      <w:pPr>
        <w:pStyle w:val="Odsekzoznamu"/>
        <w:numPr>
          <w:ilvl w:val="0"/>
          <w:numId w:val="0"/>
        </w:numPr>
        <w:spacing w:after="160"/>
        <w:contextualSpacing w:val="0"/>
        <w:jc w:val="both"/>
        <w:rPr>
          <w:rFonts w:ascii="Arial" w:hAnsi="Arial" w:cs="Arial"/>
          <w:color w:val="auto"/>
          <w:sz w:val="20"/>
          <w:szCs w:val="20"/>
        </w:rPr>
      </w:pPr>
      <w:r w:rsidRPr="00872089">
        <w:rPr>
          <w:rFonts w:ascii="Arial" w:hAnsi="Arial" w:cs="Arial"/>
          <w:color w:val="auto"/>
          <w:sz w:val="20"/>
          <w:szCs w:val="20"/>
        </w:rPr>
        <w:t>Aká dokumentácia bude požadovaná po úprave rozvádzačov? Bude požadovaný výkres, prípadne revízia? Kto bude za ňu zodpovedný? Kto bude zodpovedný v prípade, že pôvodný (pred úpravou) rozvádzač nezodpovedá aktuálnym požiadavkám?</w:t>
      </w:r>
    </w:p>
    <w:p w14:paraId="50338D0A" w14:textId="73DF0C0F" w:rsidR="00C4624F" w:rsidRDefault="00C4624F" w:rsidP="00C4624F">
      <w:pPr>
        <w:pStyle w:val="Odsekzoznamu"/>
        <w:numPr>
          <w:ilvl w:val="0"/>
          <w:numId w:val="0"/>
        </w:numPr>
        <w:spacing w:after="160"/>
        <w:contextualSpacing w:val="0"/>
        <w:jc w:val="both"/>
        <w:rPr>
          <w:rFonts w:ascii="Arial" w:hAnsi="Arial" w:cs="Arial"/>
          <w:b/>
          <w:bCs/>
          <w:color w:val="auto"/>
          <w:sz w:val="20"/>
          <w:szCs w:val="20"/>
        </w:rPr>
      </w:pPr>
      <w:r w:rsidRPr="00FC0DE6">
        <w:rPr>
          <w:rFonts w:ascii="Arial" w:hAnsi="Arial" w:cs="Arial"/>
          <w:b/>
          <w:bCs/>
          <w:color w:val="auto"/>
          <w:sz w:val="20"/>
          <w:szCs w:val="20"/>
        </w:rPr>
        <w:t>Odpoveď č. 42:</w:t>
      </w:r>
    </w:p>
    <w:p w14:paraId="2E90E540" w14:textId="5D3AD469" w:rsidR="0021510C" w:rsidRDefault="00ED396F" w:rsidP="00C4624F">
      <w:pPr>
        <w:pStyle w:val="Odsekzoznamu"/>
        <w:numPr>
          <w:ilvl w:val="0"/>
          <w:numId w:val="0"/>
        </w:numPr>
        <w:spacing w:after="160"/>
        <w:contextualSpacing w:val="0"/>
        <w:jc w:val="both"/>
        <w:rPr>
          <w:rFonts w:ascii="Arial" w:hAnsi="Arial" w:cs="Arial"/>
          <w:color w:val="auto"/>
          <w:sz w:val="20"/>
          <w:szCs w:val="20"/>
        </w:rPr>
      </w:pPr>
      <w:r w:rsidRPr="00DA0E45">
        <w:rPr>
          <w:rFonts w:ascii="Arial" w:hAnsi="Arial" w:cs="Arial"/>
          <w:color w:val="auto"/>
          <w:sz w:val="20"/>
          <w:szCs w:val="20"/>
        </w:rPr>
        <w:t xml:space="preserve">Verejný obstarávateľ požaduje </w:t>
      </w:r>
      <w:r w:rsidR="006D188A" w:rsidRPr="00DA0E45">
        <w:rPr>
          <w:rFonts w:ascii="Arial" w:hAnsi="Arial" w:cs="Arial"/>
          <w:color w:val="auto"/>
          <w:sz w:val="20"/>
          <w:szCs w:val="20"/>
        </w:rPr>
        <w:t xml:space="preserve">od poskytovateľa inštaláciu </w:t>
      </w:r>
      <w:r w:rsidR="00FF6A59" w:rsidRPr="00DA0E45">
        <w:rPr>
          <w:rFonts w:ascii="Arial" w:hAnsi="Arial" w:cs="Arial"/>
          <w:color w:val="auto"/>
          <w:sz w:val="20"/>
          <w:szCs w:val="20"/>
        </w:rPr>
        <w:t>riadiacich modulov RVO v súlade s</w:t>
      </w:r>
      <w:r w:rsidR="005C44B9" w:rsidRPr="00DA0E45">
        <w:rPr>
          <w:rFonts w:ascii="Arial" w:hAnsi="Arial" w:cs="Arial"/>
          <w:color w:val="auto"/>
          <w:sz w:val="20"/>
          <w:szCs w:val="20"/>
        </w:rPr>
        <w:t> požiadavkami uvedenými v</w:t>
      </w:r>
      <w:r w:rsidR="00587144" w:rsidRPr="00DA0E45">
        <w:rPr>
          <w:rFonts w:ascii="Arial" w:hAnsi="Arial" w:cs="Arial"/>
          <w:color w:val="auto"/>
          <w:sz w:val="20"/>
          <w:szCs w:val="20"/>
        </w:rPr>
        <w:t> </w:t>
      </w:r>
      <w:r w:rsidR="005C44B9" w:rsidRPr="00DA0E45">
        <w:rPr>
          <w:rFonts w:ascii="Arial" w:hAnsi="Arial" w:cs="Arial"/>
          <w:color w:val="auto"/>
          <w:sz w:val="20"/>
          <w:szCs w:val="20"/>
        </w:rPr>
        <w:t>Zmluve</w:t>
      </w:r>
      <w:r w:rsidR="00587144" w:rsidRPr="00DA0E45">
        <w:rPr>
          <w:rFonts w:ascii="Arial" w:hAnsi="Arial" w:cs="Arial"/>
          <w:color w:val="auto"/>
          <w:sz w:val="20"/>
          <w:szCs w:val="20"/>
        </w:rPr>
        <w:t>, v</w:t>
      </w:r>
      <w:r w:rsidR="005C44B9" w:rsidRPr="00DA0E45">
        <w:rPr>
          <w:rFonts w:ascii="Arial" w:hAnsi="Arial" w:cs="Arial"/>
          <w:color w:val="auto"/>
          <w:sz w:val="20"/>
          <w:szCs w:val="20"/>
        </w:rPr>
        <w:t> jej prílohách</w:t>
      </w:r>
      <w:r w:rsidR="00E368F8" w:rsidRPr="00DA0E45">
        <w:rPr>
          <w:rFonts w:ascii="Arial" w:hAnsi="Arial" w:cs="Arial"/>
          <w:color w:val="auto"/>
          <w:sz w:val="20"/>
          <w:szCs w:val="20"/>
        </w:rPr>
        <w:t xml:space="preserve"> a v súlade s platnými normami a právnymi predpismi. </w:t>
      </w:r>
      <w:r w:rsidR="00C824C0" w:rsidRPr="00DA0E45">
        <w:rPr>
          <w:rFonts w:ascii="Arial" w:hAnsi="Arial" w:cs="Arial"/>
          <w:color w:val="auto"/>
          <w:sz w:val="20"/>
          <w:szCs w:val="20"/>
        </w:rPr>
        <w:t xml:space="preserve">Verejný obstarávateľ </w:t>
      </w:r>
      <w:r w:rsidR="005B232D" w:rsidRPr="00DA0E45">
        <w:rPr>
          <w:rFonts w:ascii="Arial" w:hAnsi="Arial" w:cs="Arial"/>
          <w:color w:val="auto"/>
          <w:sz w:val="20"/>
          <w:szCs w:val="20"/>
        </w:rPr>
        <w:t>v súvislosti s inštaláciou</w:t>
      </w:r>
      <w:r w:rsidR="00C824C0" w:rsidRPr="00DA0E45">
        <w:rPr>
          <w:rFonts w:ascii="Arial" w:hAnsi="Arial" w:cs="Arial"/>
          <w:color w:val="auto"/>
          <w:sz w:val="20"/>
          <w:szCs w:val="20"/>
        </w:rPr>
        <w:t xml:space="preserve"> riadiacich modulov RVO nebude požadovať od poskytovateľa vyhotoviť žiadnu s týmto úkonom súvisiacu dokumentáciu. </w:t>
      </w:r>
      <w:r w:rsidR="007D371F" w:rsidRPr="00DA0E45">
        <w:rPr>
          <w:rFonts w:ascii="Arial" w:hAnsi="Arial" w:cs="Arial"/>
          <w:color w:val="auto"/>
          <w:sz w:val="20"/>
          <w:szCs w:val="20"/>
        </w:rPr>
        <w:t>V</w:t>
      </w:r>
      <w:r w:rsidR="006A0E14" w:rsidRPr="00DA0E45">
        <w:rPr>
          <w:rFonts w:ascii="Arial" w:hAnsi="Arial" w:cs="Arial"/>
          <w:color w:val="auto"/>
          <w:sz w:val="20"/>
          <w:szCs w:val="20"/>
        </w:rPr>
        <w:t xml:space="preserve">erejný obstarávateľ </w:t>
      </w:r>
      <w:r w:rsidR="007D371F" w:rsidRPr="00DA0E45">
        <w:rPr>
          <w:rFonts w:ascii="Arial" w:hAnsi="Arial" w:cs="Arial"/>
          <w:color w:val="auto"/>
          <w:sz w:val="20"/>
          <w:szCs w:val="20"/>
        </w:rPr>
        <w:t xml:space="preserve">vykonáva revízie RVO </w:t>
      </w:r>
      <w:r w:rsidR="006A0E14" w:rsidRPr="00DA0E45">
        <w:rPr>
          <w:rFonts w:ascii="Arial" w:hAnsi="Arial" w:cs="Arial"/>
          <w:color w:val="auto"/>
          <w:sz w:val="20"/>
          <w:szCs w:val="20"/>
        </w:rPr>
        <w:t>v periodicite a v rozsahu požadovanom právnymi predpismi</w:t>
      </w:r>
      <w:r w:rsidR="00DA0E45" w:rsidRPr="00DA0E45">
        <w:rPr>
          <w:rFonts w:ascii="Arial" w:hAnsi="Arial" w:cs="Arial"/>
          <w:color w:val="auto"/>
          <w:sz w:val="20"/>
          <w:szCs w:val="20"/>
        </w:rPr>
        <w:t xml:space="preserve"> a príslušnými normami</w:t>
      </w:r>
      <w:r w:rsidR="006A0E14" w:rsidRPr="00DA0E45">
        <w:rPr>
          <w:rFonts w:ascii="Arial" w:hAnsi="Arial" w:cs="Arial"/>
          <w:color w:val="auto"/>
          <w:sz w:val="20"/>
          <w:szCs w:val="20"/>
        </w:rPr>
        <w:t xml:space="preserve">. </w:t>
      </w:r>
      <w:r w:rsidR="005320A1" w:rsidRPr="00DA0E45">
        <w:rPr>
          <w:rFonts w:ascii="Arial" w:hAnsi="Arial" w:cs="Arial"/>
          <w:color w:val="auto"/>
          <w:sz w:val="20"/>
          <w:szCs w:val="20"/>
        </w:rPr>
        <w:t xml:space="preserve">V prípade, ak by </w:t>
      </w:r>
      <w:r w:rsidR="00E2658D" w:rsidRPr="00DA0E45">
        <w:rPr>
          <w:rFonts w:ascii="Arial" w:hAnsi="Arial" w:cs="Arial"/>
          <w:color w:val="auto"/>
          <w:sz w:val="20"/>
          <w:szCs w:val="20"/>
        </w:rPr>
        <w:t xml:space="preserve">RVO pred inštaláciou riadiacich modulov nezodpovedal požiadavkám </w:t>
      </w:r>
      <w:r w:rsidR="00A2376E" w:rsidRPr="00DA0E45">
        <w:rPr>
          <w:rFonts w:ascii="Arial" w:hAnsi="Arial" w:cs="Arial"/>
          <w:color w:val="auto"/>
          <w:sz w:val="20"/>
          <w:szCs w:val="20"/>
        </w:rPr>
        <w:t xml:space="preserve">platných </w:t>
      </w:r>
      <w:r w:rsidR="00E2658D" w:rsidRPr="00DA0E45">
        <w:rPr>
          <w:rFonts w:ascii="Arial" w:hAnsi="Arial" w:cs="Arial"/>
          <w:color w:val="auto"/>
          <w:sz w:val="20"/>
          <w:szCs w:val="20"/>
        </w:rPr>
        <w:t>právnych predpisov</w:t>
      </w:r>
      <w:r w:rsidR="00A2376E" w:rsidRPr="00DA0E45">
        <w:rPr>
          <w:rFonts w:ascii="Arial" w:hAnsi="Arial" w:cs="Arial"/>
          <w:color w:val="auto"/>
          <w:sz w:val="20"/>
          <w:szCs w:val="20"/>
        </w:rPr>
        <w:t xml:space="preserve"> a noriem</w:t>
      </w:r>
      <w:r w:rsidR="00E2658D" w:rsidRPr="00DA0E45">
        <w:rPr>
          <w:rFonts w:ascii="Arial" w:hAnsi="Arial" w:cs="Arial"/>
          <w:color w:val="auto"/>
          <w:sz w:val="20"/>
          <w:szCs w:val="20"/>
        </w:rPr>
        <w:t xml:space="preserve">, takýto </w:t>
      </w:r>
      <w:r w:rsidR="002869E2" w:rsidRPr="00DA0E45">
        <w:rPr>
          <w:rFonts w:ascii="Arial" w:hAnsi="Arial" w:cs="Arial"/>
          <w:color w:val="auto"/>
          <w:sz w:val="20"/>
          <w:szCs w:val="20"/>
        </w:rPr>
        <w:t xml:space="preserve">stav sa bude považovať za prekážku na strane verejného obstarávateľa až kým </w:t>
      </w:r>
      <w:r w:rsidR="00A2376E" w:rsidRPr="00DA0E45">
        <w:rPr>
          <w:rFonts w:ascii="Arial" w:hAnsi="Arial" w:cs="Arial"/>
          <w:color w:val="auto"/>
          <w:sz w:val="20"/>
          <w:szCs w:val="20"/>
        </w:rPr>
        <w:t>nebude uvedený do jeho súladu.</w:t>
      </w:r>
      <w:r w:rsidR="00B65BB7" w:rsidRPr="00DA0E45">
        <w:rPr>
          <w:rFonts w:ascii="Arial" w:hAnsi="Arial" w:cs="Arial"/>
          <w:color w:val="auto"/>
          <w:sz w:val="20"/>
          <w:szCs w:val="20"/>
        </w:rPr>
        <w:t xml:space="preserve"> Z uvedeného dôvodu nedôjde k omeškaniu </w:t>
      </w:r>
      <w:r w:rsidR="00DA0E45">
        <w:rPr>
          <w:rFonts w:ascii="Arial" w:hAnsi="Arial" w:cs="Arial"/>
          <w:color w:val="auto"/>
          <w:sz w:val="20"/>
          <w:szCs w:val="20"/>
        </w:rPr>
        <w:br/>
      </w:r>
      <w:r w:rsidR="00DA0E45" w:rsidRPr="00DA0E45">
        <w:rPr>
          <w:rFonts w:ascii="Arial" w:hAnsi="Arial" w:cs="Arial"/>
          <w:color w:val="auto"/>
          <w:sz w:val="20"/>
          <w:szCs w:val="20"/>
        </w:rPr>
        <w:t xml:space="preserve">na strane </w:t>
      </w:r>
      <w:r w:rsidR="00B65BB7" w:rsidRPr="00DA0E45">
        <w:rPr>
          <w:rFonts w:ascii="Arial" w:hAnsi="Arial" w:cs="Arial"/>
          <w:color w:val="auto"/>
          <w:sz w:val="20"/>
          <w:szCs w:val="20"/>
        </w:rPr>
        <w:t>poskytovateľa a ani mu z tohto dôvodu nebude uložená sankcia.</w:t>
      </w:r>
    </w:p>
    <w:p w14:paraId="6F09B1C4" w14:textId="4BD2952D" w:rsidR="00C4624F" w:rsidRDefault="00C4624F" w:rsidP="00C4624F">
      <w:pPr>
        <w:pStyle w:val="Odsekzoznamu"/>
        <w:numPr>
          <w:ilvl w:val="0"/>
          <w:numId w:val="0"/>
        </w:numPr>
        <w:spacing w:after="160"/>
        <w:contextualSpacing w:val="0"/>
        <w:jc w:val="both"/>
        <w:rPr>
          <w:rFonts w:ascii="Arial" w:hAnsi="Arial" w:cs="Arial"/>
          <w:b/>
          <w:bCs/>
          <w:color w:val="auto"/>
          <w:sz w:val="20"/>
          <w:szCs w:val="20"/>
        </w:rPr>
      </w:pPr>
      <w:r w:rsidRPr="00C05BC7">
        <w:rPr>
          <w:rFonts w:ascii="Arial" w:hAnsi="Arial" w:cs="Arial"/>
          <w:b/>
          <w:bCs/>
          <w:color w:val="auto"/>
          <w:sz w:val="20"/>
          <w:szCs w:val="20"/>
        </w:rPr>
        <w:t xml:space="preserve">Otázka č. </w:t>
      </w:r>
      <w:r>
        <w:rPr>
          <w:rFonts w:ascii="Arial" w:hAnsi="Arial" w:cs="Arial"/>
          <w:b/>
          <w:bCs/>
          <w:color w:val="auto"/>
          <w:sz w:val="20"/>
          <w:szCs w:val="20"/>
        </w:rPr>
        <w:t>43</w:t>
      </w:r>
      <w:r w:rsidRPr="00C05BC7">
        <w:rPr>
          <w:rFonts w:ascii="Arial" w:hAnsi="Arial" w:cs="Arial"/>
          <w:b/>
          <w:bCs/>
          <w:color w:val="auto"/>
          <w:sz w:val="20"/>
          <w:szCs w:val="20"/>
        </w:rPr>
        <w:t>:</w:t>
      </w:r>
    </w:p>
    <w:p w14:paraId="753CA2C2" w14:textId="34F3ABE4" w:rsidR="005E2521" w:rsidRPr="00872089" w:rsidRDefault="005E2521" w:rsidP="00C4624F">
      <w:pPr>
        <w:pStyle w:val="Odsekzoznamu"/>
        <w:numPr>
          <w:ilvl w:val="0"/>
          <w:numId w:val="0"/>
        </w:numPr>
        <w:spacing w:after="160"/>
        <w:contextualSpacing w:val="0"/>
        <w:jc w:val="both"/>
        <w:rPr>
          <w:rFonts w:ascii="Arial" w:hAnsi="Arial" w:cs="Arial"/>
          <w:color w:val="auto"/>
          <w:sz w:val="20"/>
          <w:szCs w:val="20"/>
        </w:rPr>
      </w:pPr>
      <w:r w:rsidRPr="00872089">
        <w:rPr>
          <w:rFonts w:ascii="Arial" w:hAnsi="Arial" w:cs="Arial"/>
          <w:color w:val="auto"/>
          <w:sz w:val="20"/>
          <w:szCs w:val="20"/>
        </w:rPr>
        <w:t xml:space="preserve">Vzhľadom na požiadavku v Opise predmetu zákazky časť 1. bod 1.1.j, máme otázku: Považuje </w:t>
      </w:r>
      <w:r w:rsidR="00DA0E45">
        <w:rPr>
          <w:rFonts w:ascii="Arial" w:hAnsi="Arial" w:cs="Arial"/>
          <w:color w:val="auto"/>
          <w:sz w:val="20"/>
          <w:szCs w:val="20"/>
        </w:rPr>
        <w:br/>
      </w:r>
      <w:r w:rsidRPr="00872089">
        <w:rPr>
          <w:rFonts w:ascii="Arial" w:hAnsi="Arial" w:cs="Arial"/>
          <w:color w:val="auto"/>
          <w:sz w:val="20"/>
          <w:szCs w:val="20"/>
        </w:rPr>
        <w:t>sa systém riadenia prevádzky osvetlenia za kritickú infraštruktúru, do ktorej kategórie prílohy 1 zákona č. 69/2018 Z.</w:t>
      </w:r>
      <w:r w:rsidR="001D4C2D">
        <w:rPr>
          <w:rFonts w:ascii="Arial" w:hAnsi="Arial" w:cs="Arial"/>
          <w:color w:val="auto"/>
          <w:sz w:val="20"/>
          <w:szCs w:val="20"/>
        </w:rPr>
        <w:t xml:space="preserve"> z.</w:t>
      </w:r>
      <w:r w:rsidRPr="00872089">
        <w:rPr>
          <w:rFonts w:ascii="Arial" w:hAnsi="Arial" w:cs="Arial"/>
          <w:color w:val="auto"/>
          <w:sz w:val="20"/>
          <w:szCs w:val="20"/>
        </w:rPr>
        <w:t xml:space="preserve"> by bol systém zaradený?</w:t>
      </w:r>
    </w:p>
    <w:p w14:paraId="61F5AEA7" w14:textId="07E0382B" w:rsidR="00C4624F" w:rsidRDefault="00C4624F" w:rsidP="00C4624F">
      <w:pPr>
        <w:pStyle w:val="Odsekzoznamu"/>
        <w:numPr>
          <w:ilvl w:val="0"/>
          <w:numId w:val="0"/>
        </w:numPr>
        <w:spacing w:after="160"/>
        <w:contextualSpacing w:val="0"/>
        <w:jc w:val="both"/>
        <w:rPr>
          <w:rFonts w:ascii="Arial" w:hAnsi="Arial" w:cs="Arial"/>
          <w:b/>
          <w:bCs/>
          <w:color w:val="auto"/>
          <w:sz w:val="20"/>
          <w:szCs w:val="20"/>
        </w:rPr>
      </w:pPr>
      <w:r w:rsidRPr="00617287">
        <w:rPr>
          <w:rFonts w:ascii="Arial" w:hAnsi="Arial" w:cs="Arial"/>
          <w:b/>
          <w:bCs/>
          <w:color w:val="auto"/>
          <w:sz w:val="20"/>
          <w:szCs w:val="20"/>
        </w:rPr>
        <w:t>Odpoveď č. 43:</w:t>
      </w:r>
    </w:p>
    <w:p w14:paraId="34B86E49" w14:textId="1CA9525D" w:rsidR="00BC73F2" w:rsidRPr="002572E8" w:rsidRDefault="00BC73F2" w:rsidP="00C4624F">
      <w:pPr>
        <w:pStyle w:val="Odsekzoznamu"/>
        <w:numPr>
          <w:ilvl w:val="0"/>
          <w:numId w:val="0"/>
        </w:numPr>
        <w:spacing w:after="160"/>
        <w:contextualSpacing w:val="0"/>
        <w:jc w:val="both"/>
        <w:rPr>
          <w:rFonts w:ascii="Arial" w:hAnsi="Arial" w:cs="Arial"/>
          <w:color w:val="auto"/>
          <w:sz w:val="20"/>
          <w:szCs w:val="20"/>
        </w:rPr>
      </w:pPr>
      <w:r w:rsidRPr="002572E8">
        <w:rPr>
          <w:rFonts w:ascii="Arial" w:hAnsi="Arial" w:cs="Arial"/>
          <w:color w:val="auto"/>
          <w:sz w:val="20"/>
          <w:szCs w:val="20"/>
        </w:rPr>
        <w:t xml:space="preserve">Verejný obstarávateľ </w:t>
      </w:r>
      <w:r w:rsidR="003B0683">
        <w:rPr>
          <w:rFonts w:ascii="Arial" w:hAnsi="Arial" w:cs="Arial"/>
          <w:color w:val="auto"/>
          <w:sz w:val="20"/>
          <w:szCs w:val="20"/>
        </w:rPr>
        <w:t>má za to</w:t>
      </w:r>
      <w:r w:rsidRPr="002572E8">
        <w:rPr>
          <w:rFonts w:ascii="Arial" w:hAnsi="Arial" w:cs="Arial"/>
          <w:color w:val="auto"/>
          <w:sz w:val="20"/>
          <w:szCs w:val="20"/>
        </w:rPr>
        <w:t>, že</w:t>
      </w:r>
      <w:r w:rsidR="003B0683">
        <w:rPr>
          <w:rFonts w:ascii="Arial" w:hAnsi="Arial" w:cs="Arial"/>
          <w:color w:val="auto"/>
          <w:sz w:val="20"/>
          <w:szCs w:val="20"/>
        </w:rPr>
        <w:t xml:space="preserve"> implementáciou</w:t>
      </w:r>
      <w:r w:rsidRPr="002572E8">
        <w:rPr>
          <w:rFonts w:ascii="Arial" w:hAnsi="Arial" w:cs="Arial"/>
          <w:color w:val="auto"/>
          <w:sz w:val="20"/>
          <w:szCs w:val="20"/>
        </w:rPr>
        <w:t xml:space="preserve"> riadiac</w:t>
      </w:r>
      <w:r w:rsidR="003B0683">
        <w:rPr>
          <w:rFonts w:ascii="Arial" w:hAnsi="Arial" w:cs="Arial"/>
          <w:color w:val="auto"/>
          <w:sz w:val="20"/>
          <w:szCs w:val="20"/>
        </w:rPr>
        <w:t>eho</w:t>
      </w:r>
      <w:r w:rsidRPr="002572E8">
        <w:rPr>
          <w:rFonts w:ascii="Arial" w:hAnsi="Arial" w:cs="Arial"/>
          <w:color w:val="auto"/>
          <w:sz w:val="20"/>
          <w:szCs w:val="20"/>
        </w:rPr>
        <w:t xml:space="preserve"> a </w:t>
      </w:r>
      <w:r w:rsidRPr="00C0334F">
        <w:rPr>
          <w:rFonts w:ascii="Arial" w:hAnsi="Arial" w:cs="Arial"/>
          <w:color w:val="auto"/>
          <w:sz w:val="20"/>
          <w:szCs w:val="20"/>
        </w:rPr>
        <w:t>komunikačn</w:t>
      </w:r>
      <w:r w:rsidR="003B0683" w:rsidRPr="00C0334F">
        <w:rPr>
          <w:rFonts w:ascii="Arial" w:hAnsi="Arial" w:cs="Arial"/>
          <w:color w:val="auto"/>
          <w:sz w:val="20"/>
          <w:szCs w:val="20"/>
        </w:rPr>
        <w:t>ého</w:t>
      </w:r>
      <w:r w:rsidRPr="00C0334F">
        <w:rPr>
          <w:rFonts w:ascii="Arial" w:hAnsi="Arial" w:cs="Arial"/>
          <w:color w:val="auto"/>
          <w:sz w:val="20"/>
          <w:szCs w:val="20"/>
        </w:rPr>
        <w:t xml:space="preserve"> systém</w:t>
      </w:r>
      <w:r w:rsidR="003B0683" w:rsidRPr="00C0334F">
        <w:rPr>
          <w:rFonts w:ascii="Arial" w:hAnsi="Arial" w:cs="Arial"/>
          <w:color w:val="auto"/>
          <w:sz w:val="20"/>
          <w:szCs w:val="20"/>
        </w:rPr>
        <w:t>u</w:t>
      </w:r>
      <w:r w:rsidRPr="00C0334F">
        <w:rPr>
          <w:rFonts w:ascii="Arial" w:hAnsi="Arial" w:cs="Arial"/>
          <w:color w:val="auto"/>
          <w:sz w:val="20"/>
          <w:szCs w:val="20"/>
        </w:rPr>
        <w:t xml:space="preserve"> verej</w:t>
      </w:r>
      <w:r w:rsidR="001D4C2D" w:rsidRPr="00C0334F">
        <w:rPr>
          <w:rFonts w:ascii="Arial" w:hAnsi="Arial" w:cs="Arial"/>
          <w:color w:val="auto"/>
          <w:sz w:val="20"/>
          <w:szCs w:val="20"/>
        </w:rPr>
        <w:t>ného osvetlenia</w:t>
      </w:r>
      <w:r w:rsidR="001D4C2D" w:rsidRPr="002572E8">
        <w:rPr>
          <w:rFonts w:ascii="Arial" w:hAnsi="Arial" w:cs="Arial"/>
          <w:color w:val="auto"/>
          <w:sz w:val="20"/>
          <w:szCs w:val="20"/>
        </w:rPr>
        <w:t xml:space="preserve"> </w:t>
      </w:r>
      <w:r w:rsidR="003B0683">
        <w:rPr>
          <w:rFonts w:ascii="Arial" w:hAnsi="Arial" w:cs="Arial"/>
          <w:color w:val="auto"/>
          <w:sz w:val="20"/>
          <w:szCs w:val="20"/>
        </w:rPr>
        <w:t xml:space="preserve">bude spadať pod </w:t>
      </w:r>
      <w:r w:rsidR="002077A2">
        <w:rPr>
          <w:rFonts w:ascii="Arial" w:hAnsi="Arial" w:cs="Arial"/>
          <w:color w:val="auto"/>
          <w:sz w:val="20"/>
          <w:szCs w:val="20"/>
        </w:rPr>
        <w:t xml:space="preserve">pôsobnosť </w:t>
      </w:r>
      <w:r w:rsidR="003B0683">
        <w:rPr>
          <w:rFonts w:ascii="Arial" w:hAnsi="Arial" w:cs="Arial"/>
          <w:color w:val="auto"/>
          <w:sz w:val="20"/>
          <w:szCs w:val="20"/>
        </w:rPr>
        <w:t>zákon</w:t>
      </w:r>
      <w:r w:rsidR="002077A2">
        <w:rPr>
          <w:rFonts w:ascii="Arial" w:hAnsi="Arial" w:cs="Arial"/>
          <w:color w:val="auto"/>
          <w:sz w:val="20"/>
          <w:szCs w:val="20"/>
        </w:rPr>
        <w:t xml:space="preserve">a </w:t>
      </w:r>
      <w:r w:rsidR="002077A2" w:rsidRPr="00872089">
        <w:rPr>
          <w:rFonts w:ascii="Arial" w:hAnsi="Arial" w:cs="Arial"/>
          <w:color w:val="auto"/>
          <w:sz w:val="20"/>
          <w:szCs w:val="20"/>
        </w:rPr>
        <w:t>č. 69/2018 Z.</w:t>
      </w:r>
      <w:r w:rsidR="002077A2">
        <w:rPr>
          <w:rFonts w:ascii="Arial" w:hAnsi="Arial" w:cs="Arial"/>
          <w:color w:val="auto"/>
          <w:sz w:val="20"/>
          <w:szCs w:val="20"/>
        </w:rPr>
        <w:t xml:space="preserve"> z.</w:t>
      </w:r>
      <w:r w:rsidR="00354CA5">
        <w:rPr>
          <w:rFonts w:ascii="Arial" w:hAnsi="Arial" w:cs="Arial"/>
          <w:color w:val="auto"/>
          <w:sz w:val="20"/>
          <w:szCs w:val="20"/>
        </w:rPr>
        <w:t xml:space="preserve"> </w:t>
      </w:r>
      <w:r w:rsidR="00354CA5" w:rsidRPr="00C0334F">
        <w:rPr>
          <w:rFonts w:ascii="Arial" w:hAnsi="Arial" w:cs="Arial"/>
          <w:color w:val="auto"/>
          <w:sz w:val="20"/>
          <w:szCs w:val="20"/>
        </w:rPr>
        <w:t xml:space="preserve">o kybernetickej bezpečnosti a o zmene </w:t>
      </w:r>
      <w:r w:rsidR="00354CA5" w:rsidRPr="00C0334F">
        <w:rPr>
          <w:rFonts w:ascii="Arial" w:hAnsi="Arial" w:cs="Arial"/>
          <w:color w:val="auto"/>
          <w:sz w:val="20"/>
          <w:szCs w:val="20"/>
        </w:rPr>
        <w:lastRenderedPageBreak/>
        <w:t>a doplnení niektorých zákonov v znení neskorších predpisov</w:t>
      </w:r>
      <w:r w:rsidR="00323CDE" w:rsidRPr="00C0334F">
        <w:rPr>
          <w:rFonts w:ascii="Arial" w:hAnsi="Arial" w:cs="Arial"/>
          <w:color w:val="auto"/>
          <w:sz w:val="20"/>
          <w:szCs w:val="20"/>
        </w:rPr>
        <w:t>, a to v</w:t>
      </w:r>
      <w:r w:rsidR="00796E74" w:rsidRPr="00C0334F">
        <w:rPr>
          <w:rFonts w:ascii="Arial" w:hAnsi="Arial" w:cs="Arial"/>
          <w:color w:val="auto"/>
          <w:sz w:val="20"/>
          <w:szCs w:val="20"/>
        </w:rPr>
        <w:t> kategórii 8.1</w:t>
      </w:r>
      <w:r w:rsidR="00C0334F" w:rsidRPr="00C0334F">
        <w:rPr>
          <w:rFonts w:ascii="Arial" w:hAnsi="Arial" w:cs="Arial"/>
          <w:color w:val="auto"/>
          <w:sz w:val="20"/>
          <w:szCs w:val="20"/>
        </w:rPr>
        <w:t>, resp. 8.3</w:t>
      </w:r>
      <w:r w:rsidR="00796E74" w:rsidRPr="00C0334F">
        <w:rPr>
          <w:rFonts w:ascii="Arial" w:hAnsi="Arial" w:cs="Arial"/>
          <w:color w:val="auto"/>
          <w:sz w:val="20"/>
          <w:szCs w:val="20"/>
        </w:rPr>
        <w:t xml:space="preserve"> prílohy č. 1 tohto zákona</w:t>
      </w:r>
      <w:r w:rsidR="00C0334F">
        <w:rPr>
          <w:rFonts w:ascii="Arial" w:hAnsi="Arial" w:cs="Arial"/>
          <w:color w:val="auto"/>
          <w:sz w:val="20"/>
          <w:szCs w:val="20"/>
        </w:rPr>
        <w:t>.</w:t>
      </w:r>
    </w:p>
    <w:p w14:paraId="3D6974E1" w14:textId="4B84BB9F" w:rsidR="00C4624F" w:rsidRDefault="00C4624F" w:rsidP="00C4624F">
      <w:pPr>
        <w:pStyle w:val="Odsekzoznamu"/>
        <w:numPr>
          <w:ilvl w:val="0"/>
          <w:numId w:val="0"/>
        </w:numPr>
        <w:spacing w:after="160"/>
        <w:contextualSpacing w:val="0"/>
        <w:jc w:val="both"/>
        <w:rPr>
          <w:rFonts w:ascii="Arial" w:hAnsi="Arial" w:cs="Arial"/>
          <w:b/>
          <w:bCs/>
          <w:color w:val="auto"/>
          <w:sz w:val="20"/>
          <w:szCs w:val="20"/>
        </w:rPr>
      </w:pPr>
      <w:r w:rsidRPr="00C05BC7">
        <w:rPr>
          <w:rFonts w:ascii="Arial" w:hAnsi="Arial" w:cs="Arial"/>
          <w:b/>
          <w:bCs/>
          <w:color w:val="auto"/>
          <w:sz w:val="20"/>
          <w:szCs w:val="20"/>
        </w:rPr>
        <w:t xml:space="preserve">Otázka č. </w:t>
      </w:r>
      <w:r>
        <w:rPr>
          <w:rFonts w:ascii="Arial" w:hAnsi="Arial" w:cs="Arial"/>
          <w:b/>
          <w:bCs/>
          <w:color w:val="auto"/>
          <w:sz w:val="20"/>
          <w:szCs w:val="20"/>
        </w:rPr>
        <w:t>44</w:t>
      </w:r>
      <w:r w:rsidRPr="00C05BC7">
        <w:rPr>
          <w:rFonts w:ascii="Arial" w:hAnsi="Arial" w:cs="Arial"/>
          <w:b/>
          <w:bCs/>
          <w:color w:val="auto"/>
          <w:sz w:val="20"/>
          <w:szCs w:val="20"/>
        </w:rPr>
        <w:t>:</w:t>
      </w:r>
    </w:p>
    <w:p w14:paraId="76139084" w14:textId="7D110991" w:rsidR="00EA5FB6" w:rsidRPr="00EA5FB6" w:rsidRDefault="00872089" w:rsidP="00C4624F">
      <w:pPr>
        <w:pStyle w:val="Odsekzoznamu"/>
        <w:numPr>
          <w:ilvl w:val="0"/>
          <w:numId w:val="0"/>
        </w:numPr>
        <w:spacing w:after="160"/>
        <w:contextualSpacing w:val="0"/>
        <w:jc w:val="both"/>
        <w:rPr>
          <w:rFonts w:ascii="Arial" w:hAnsi="Arial" w:cs="Arial"/>
          <w:color w:val="auto"/>
          <w:sz w:val="20"/>
          <w:szCs w:val="20"/>
        </w:rPr>
      </w:pPr>
      <w:r w:rsidRPr="00872089">
        <w:rPr>
          <w:rFonts w:ascii="Arial" w:hAnsi="Arial" w:cs="Arial"/>
          <w:color w:val="auto"/>
          <w:sz w:val="20"/>
          <w:szCs w:val="20"/>
        </w:rPr>
        <w:t>Technická chyba v systéme Josephine: chýba možnosť pre nahratie finálnej ponuky v záložke Ponuky a žiadosti.</w:t>
      </w:r>
    </w:p>
    <w:p w14:paraId="11B5A000" w14:textId="14DCCF90" w:rsidR="00C4624F" w:rsidRPr="00C05BC7" w:rsidRDefault="00C4624F" w:rsidP="00C4624F">
      <w:pPr>
        <w:pStyle w:val="Odsekzoznamu"/>
        <w:numPr>
          <w:ilvl w:val="0"/>
          <w:numId w:val="0"/>
        </w:numPr>
        <w:spacing w:after="160"/>
        <w:contextualSpacing w:val="0"/>
        <w:jc w:val="both"/>
        <w:rPr>
          <w:rFonts w:ascii="Arial" w:hAnsi="Arial" w:cs="Arial"/>
          <w:b/>
          <w:bCs/>
          <w:color w:val="auto"/>
          <w:sz w:val="20"/>
          <w:szCs w:val="20"/>
        </w:rPr>
      </w:pPr>
      <w:r w:rsidRPr="00C05BC7">
        <w:rPr>
          <w:rFonts w:ascii="Arial" w:hAnsi="Arial" w:cs="Arial"/>
          <w:b/>
          <w:bCs/>
          <w:color w:val="auto"/>
          <w:sz w:val="20"/>
          <w:szCs w:val="20"/>
        </w:rPr>
        <w:t xml:space="preserve">Odpoveď č. </w:t>
      </w:r>
      <w:r>
        <w:rPr>
          <w:rFonts w:ascii="Arial" w:hAnsi="Arial" w:cs="Arial"/>
          <w:b/>
          <w:bCs/>
          <w:color w:val="auto"/>
          <w:sz w:val="20"/>
          <w:szCs w:val="20"/>
        </w:rPr>
        <w:t>44</w:t>
      </w:r>
      <w:r w:rsidRPr="00C05BC7">
        <w:rPr>
          <w:rFonts w:ascii="Arial" w:hAnsi="Arial" w:cs="Arial"/>
          <w:b/>
          <w:bCs/>
          <w:color w:val="auto"/>
          <w:sz w:val="20"/>
          <w:szCs w:val="20"/>
        </w:rPr>
        <w:t>:</w:t>
      </w:r>
    </w:p>
    <w:p w14:paraId="05D41F77" w14:textId="011FD974" w:rsidR="00B8487F" w:rsidRDefault="00355E61" w:rsidP="00303DE6">
      <w:pPr>
        <w:pStyle w:val="Odsekzoznamu"/>
        <w:numPr>
          <w:ilvl w:val="0"/>
          <w:numId w:val="0"/>
        </w:numPr>
        <w:spacing w:after="160"/>
        <w:contextualSpacing w:val="0"/>
        <w:jc w:val="both"/>
        <w:rPr>
          <w:rFonts w:ascii="Arial" w:hAnsi="Arial" w:cs="Arial"/>
          <w:color w:val="auto"/>
          <w:sz w:val="20"/>
          <w:szCs w:val="20"/>
        </w:rPr>
      </w:pPr>
      <w:r w:rsidRPr="000D0E90">
        <w:rPr>
          <w:rFonts w:ascii="Arial" w:hAnsi="Arial" w:cs="Arial"/>
          <w:color w:val="auto"/>
          <w:sz w:val="20"/>
          <w:szCs w:val="20"/>
        </w:rPr>
        <w:t xml:space="preserve">Verejný obstarávateľ </w:t>
      </w:r>
      <w:r w:rsidR="006440AD" w:rsidRPr="000D0E90">
        <w:rPr>
          <w:rFonts w:ascii="Arial" w:hAnsi="Arial" w:cs="Arial"/>
          <w:color w:val="auto"/>
          <w:sz w:val="20"/>
          <w:szCs w:val="20"/>
        </w:rPr>
        <w:t xml:space="preserve">konzultoval s podporou portálu IS Josephine túto výhradu, no </w:t>
      </w:r>
      <w:r w:rsidR="00E0669F" w:rsidRPr="000D0E90">
        <w:rPr>
          <w:rFonts w:ascii="Arial" w:hAnsi="Arial" w:cs="Arial"/>
          <w:color w:val="auto"/>
          <w:sz w:val="20"/>
          <w:szCs w:val="20"/>
        </w:rPr>
        <w:t>nebol zistený žiaden technický problém ani prekážka nahratia konečnej ponuky</w:t>
      </w:r>
      <w:r w:rsidR="002A1C8C">
        <w:rPr>
          <w:rFonts w:ascii="Arial" w:hAnsi="Arial" w:cs="Arial"/>
          <w:color w:val="auto"/>
          <w:sz w:val="20"/>
          <w:szCs w:val="20"/>
        </w:rPr>
        <w:t xml:space="preserve"> uchádzačom</w:t>
      </w:r>
      <w:r w:rsidR="00E0669F" w:rsidRPr="000D0E90">
        <w:rPr>
          <w:rFonts w:ascii="Arial" w:hAnsi="Arial" w:cs="Arial"/>
          <w:color w:val="auto"/>
          <w:sz w:val="20"/>
          <w:szCs w:val="20"/>
        </w:rPr>
        <w:t xml:space="preserve">. V prípade, ak niektorému z uchádzačov </w:t>
      </w:r>
      <w:r w:rsidR="00B06ED9" w:rsidRPr="000D0E90">
        <w:rPr>
          <w:rFonts w:ascii="Arial" w:hAnsi="Arial" w:cs="Arial"/>
          <w:color w:val="auto"/>
          <w:sz w:val="20"/>
          <w:szCs w:val="20"/>
        </w:rPr>
        <w:t>nefunguje</w:t>
      </w:r>
      <w:r w:rsidR="00E0669F" w:rsidRPr="000D0E90">
        <w:rPr>
          <w:rFonts w:ascii="Arial" w:hAnsi="Arial" w:cs="Arial"/>
          <w:color w:val="auto"/>
          <w:sz w:val="20"/>
          <w:szCs w:val="20"/>
        </w:rPr>
        <w:t xml:space="preserve"> </w:t>
      </w:r>
      <w:r w:rsidR="00B06ED9" w:rsidRPr="000D0E90">
        <w:rPr>
          <w:rFonts w:ascii="Arial" w:hAnsi="Arial" w:cs="Arial"/>
          <w:color w:val="auto"/>
          <w:sz w:val="20"/>
          <w:szCs w:val="20"/>
        </w:rPr>
        <w:t xml:space="preserve">v IS Josephine možnosť nahratia konečnej ponuky, prosíme špecifikujte v čom daný problém spočíva, resp. obráťte sa priamo na podporu IS Josephine na </w:t>
      </w:r>
      <w:r w:rsidR="000D0E90" w:rsidRPr="000D0E90">
        <w:rPr>
          <w:rFonts w:ascii="Arial" w:hAnsi="Arial" w:cs="Arial"/>
          <w:color w:val="auto"/>
          <w:sz w:val="20"/>
          <w:szCs w:val="20"/>
        </w:rPr>
        <w:t xml:space="preserve">e-maile: </w:t>
      </w:r>
      <w:hyperlink r:id="rId11" w:history="1">
        <w:r w:rsidR="000D0E90" w:rsidRPr="000D0E90">
          <w:rPr>
            <w:rFonts w:ascii="Arial" w:hAnsi="Arial" w:cs="Arial"/>
            <w:color w:val="auto"/>
            <w:sz w:val="20"/>
            <w:szCs w:val="20"/>
          </w:rPr>
          <w:t>houston@proebiz.com</w:t>
        </w:r>
      </w:hyperlink>
      <w:r w:rsidR="000D0E90" w:rsidRPr="000D0E90">
        <w:rPr>
          <w:rFonts w:ascii="Arial" w:hAnsi="Arial" w:cs="Arial"/>
          <w:color w:val="auto"/>
          <w:sz w:val="20"/>
          <w:szCs w:val="20"/>
        </w:rPr>
        <w:t xml:space="preserve">  alebo telefonicky na čísle: +421 220 255 999.</w:t>
      </w:r>
    </w:p>
    <w:p w14:paraId="713DF23B" w14:textId="50039E5D" w:rsidR="00B8487F" w:rsidRDefault="00B8487F" w:rsidP="00B8487F">
      <w:pPr>
        <w:pStyle w:val="Odsekzoznamu"/>
        <w:numPr>
          <w:ilvl w:val="0"/>
          <w:numId w:val="0"/>
        </w:numPr>
        <w:spacing w:after="160"/>
        <w:contextualSpacing w:val="0"/>
        <w:jc w:val="both"/>
        <w:rPr>
          <w:rFonts w:ascii="Arial" w:hAnsi="Arial" w:cs="Arial"/>
          <w:b/>
          <w:bCs/>
          <w:color w:val="auto"/>
          <w:sz w:val="20"/>
          <w:szCs w:val="20"/>
        </w:rPr>
      </w:pPr>
      <w:r w:rsidRPr="00C05BC7">
        <w:rPr>
          <w:rFonts w:ascii="Arial" w:hAnsi="Arial" w:cs="Arial"/>
          <w:b/>
          <w:bCs/>
          <w:color w:val="auto"/>
          <w:sz w:val="20"/>
          <w:szCs w:val="20"/>
        </w:rPr>
        <w:t xml:space="preserve">Otázka č. </w:t>
      </w:r>
      <w:r>
        <w:rPr>
          <w:rFonts w:ascii="Arial" w:hAnsi="Arial" w:cs="Arial"/>
          <w:b/>
          <w:bCs/>
          <w:color w:val="auto"/>
          <w:sz w:val="20"/>
          <w:szCs w:val="20"/>
        </w:rPr>
        <w:t>45</w:t>
      </w:r>
      <w:r w:rsidRPr="00C05BC7">
        <w:rPr>
          <w:rFonts w:ascii="Arial" w:hAnsi="Arial" w:cs="Arial"/>
          <w:b/>
          <w:bCs/>
          <w:color w:val="auto"/>
          <w:sz w:val="20"/>
          <w:szCs w:val="20"/>
        </w:rPr>
        <w:t>:</w:t>
      </w:r>
    </w:p>
    <w:p w14:paraId="7E7BA60E" w14:textId="45A5F84F" w:rsidR="00D45AA0" w:rsidRDefault="00A9627F" w:rsidP="00B8487F">
      <w:pPr>
        <w:pStyle w:val="Odsekzoznamu"/>
        <w:numPr>
          <w:ilvl w:val="0"/>
          <w:numId w:val="0"/>
        </w:numPr>
        <w:spacing w:after="160"/>
        <w:contextualSpacing w:val="0"/>
        <w:jc w:val="both"/>
        <w:rPr>
          <w:rFonts w:ascii="Arial" w:hAnsi="Arial" w:cs="Arial"/>
          <w:color w:val="auto"/>
          <w:sz w:val="20"/>
          <w:szCs w:val="20"/>
        </w:rPr>
      </w:pPr>
      <w:r w:rsidRPr="00B8487F">
        <w:rPr>
          <w:rFonts w:ascii="Arial" w:hAnsi="Arial" w:cs="Arial"/>
          <w:color w:val="auto"/>
          <w:sz w:val="20"/>
          <w:szCs w:val="20"/>
        </w:rPr>
        <w:t>V súbore „</w:t>
      </w:r>
      <w:proofErr w:type="spellStart"/>
      <w:r w:rsidRPr="00B8487F">
        <w:rPr>
          <w:rFonts w:ascii="Arial" w:hAnsi="Arial" w:cs="Arial"/>
          <w:color w:val="auto"/>
          <w:sz w:val="20"/>
          <w:szCs w:val="20"/>
        </w:rPr>
        <w:t>Sutazne</w:t>
      </w:r>
      <w:proofErr w:type="spellEnd"/>
      <w:r w:rsidRPr="00B8487F">
        <w:rPr>
          <w:rFonts w:ascii="Arial" w:hAnsi="Arial" w:cs="Arial"/>
          <w:color w:val="auto"/>
          <w:sz w:val="20"/>
          <w:szCs w:val="20"/>
        </w:rPr>
        <w:t xml:space="preserve"> podklady - Riadiaci a </w:t>
      </w:r>
      <w:proofErr w:type="spellStart"/>
      <w:r w:rsidRPr="00B8487F">
        <w:rPr>
          <w:rFonts w:ascii="Arial" w:hAnsi="Arial" w:cs="Arial"/>
          <w:color w:val="auto"/>
          <w:sz w:val="20"/>
          <w:szCs w:val="20"/>
        </w:rPr>
        <w:t>komunikacny</w:t>
      </w:r>
      <w:proofErr w:type="spellEnd"/>
      <w:r w:rsidRPr="00B8487F">
        <w:rPr>
          <w:rFonts w:ascii="Arial" w:hAnsi="Arial" w:cs="Arial"/>
          <w:color w:val="auto"/>
          <w:sz w:val="20"/>
          <w:szCs w:val="20"/>
        </w:rPr>
        <w:t xml:space="preserve"> </w:t>
      </w:r>
      <w:proofErr w:type="spellStart"/>
      <w:r w:rsidRPr="00B8487F">
        <w:rPr>
          <w:rFonts w:ascii="Arial" w:hAnsi="Arial" w:cs="Arial"/>
          <w:color w:val="auto"/>
          <w:sz w:val="20"/>
          <w:szCs w:val="20"/>
        </w:rPr>
        <w:t>system</w:t>
      </w:r>
      <w:proofErr w:type="spellEnd"/>
      <w:r w:rsidRPr="00B8487F">
        <w:rPr>
          <w:rFonts w:ascii="Arial" w:hAnsi="Arial" w:cs="Arial"/>
          <w:color w:val="auto"/>
          <w:sz w:val="20"/>
          <w:szCs w:val="20"/>
        </w:rPr>
        <w:t xml:space="preserve"> VO.docx“ je uvedené, že sa jedná </w:t>
      </w:r>
      <w:r w:rsidR="00AE72F0">
        <w:rPr>
          <w:rFonts w:ascii="Arial" w:hAnsi="Arial" w:cs="Arial"/>
          <w:color w:val="auto"/>
          <w:sz w:val="20"/>
          <w:szCs w:val="20"/>
        </w:rPr>
        <w:br/>
      </w:r>
      <w:r w:rsidRPr="00B8487F">
        <w:rPr>
          <w:rFonts w:ascii="Arial" w:hAnsi="Arial" w:cs="Arial"/>
          <w:color w:val="auto"/>
          <w:sz w:val="20"/>
          <w:szCs w:val="20"/>
        </w:rPr>
        <w:t>o „Súťažné podklady – IV. fáza zákazky“. V kapitole „3. Priebeh verejného obstarávania“ je uvedené: „3.8. IV. fáza – Predloženie konečných ponúk“ a „3.10. V. fáza – Uzavretie Zmluvy s úspešným uchádzačom“.</w:t>
      </w:r>
      <w:r w:rsidR="00AE72F0">
        <w:rPr>
          <w:rFonts w:ascii="Arial" w:hAnsi="Arial" w:cs="Arial"/>
          <w:color w:val="auto"/>
          <w:sz w:val="20"/>
          <w:szCs w:val="20"/>
        </w:rPr>
        <w:t xml:space="preserve"> </w:t>
      </w:r>
      <w:r w:rsidRPr="00B8487F">
        <w:rPr>
          <w:rFonts w:ascii="Arial" w:hAnsi="Arial" w:cs="Arial"/>
          <w:color w:val="auto"/>
          <w:sz w:val="20"/>
          <w:szCs w:val="20"/>
        </w:rPr>
        <w:t>Je názov zverejneného súboru „</w:t>
      </w:r>
      <w:proofErr w:type="spellStart"/>
      <w:r w:rsidRPr="00B8487F">
        <w:rPr>
          <w:rFonts w:ascii="Arial" w:hAnsi="Arial" w:cs="Arial"/>
          <w:color w:val="auto"/>
          <w:sz w:val="20"/>
          <w:szCs w:val="20"/>
        </w:rPr>
        <w:t>sutazne</w:t>
      </w:r>
      <w:proofErr w:type="spellEnd"/>
      <w:r w:rsidRPr="00B8487F">
        <w:rPr>
          <w:rFonts w:ascii="Arial" w:hAnsi="Arial" w:cs="Arial"/>
          <w:color w:val="auto"/>
          <w:sz w:val="20"/>
          <w:szCs w:val="20"/>
        </w:rPr>
        <w:t xml:space="preserve"> podklady - 5. faza.zip“ správny a je obsah tohto súboru správny pre aktuálne prebiehajúcu fázu „Predloženie konečných ponúk“?</w:t>
      </w:r>
    </w:p>
    <w:p w14:paraId="5F014D5D" w14:textId="5043C700" w:rsidR="00B8487F" w:rsidRDefault="00B8487F" w:rsidP="00B8487F">
      <w:pPr>
        <w:pStyle w:val="Odsekzoznamu"/>
        <w:numPr>
          <w:ilvl w:val="0"/>
          <w:numId w:val="0"/>
        </w:numPr>
        <w:spacing w:after="160"/>
        <w:contextualSpacing w:val="0"/>
        <w:jc w:val="both"/>
        <w:rPr>
          <w:rFonts w:ascii="Arial" w:hAnsi="Arial" w:cs="Arial"/>
          <w:b/>
          <w:bCs/>
          <w:color w:val="auto"/>
          <w:sz w:val="20"/>
          <w:szCs w:val="20"/>
        </w:rPr>
      </w:pPr>
      <w:r w:rsidRPr="00C05BC7">
        <w:rPr>
          <w:rFonts w:ascii="Arial" w:hAnsi="Arial" w:cs="Arial"/>
          <w:b/>
          <w:bCs/>
          <w:color w:val="auto"/>
          <w:sz w:val="20"/>
          <w:szCs w:val="20"/>
        </w:rPr>
        <w:t xml:space="preserve">Odpoveď č. </w:t>
      </w:r>
      <w:r>
        <w:rPr>
          <w:rFonts w:ascii="Arial" w:hAnsi="Arial" w:cs="Arial"/>
          <w:b/>
          <w:bCs/>
          <w:color w:val="auto"/>
          <w:sz w:val="20"/>
          <w:szCs w:val="20"/>
        </w:rPr>
        <w:t>45</w:t>
      </w:r>
      <w:r w:rsidRPr="00C05BC7">
        <w:rPr>
          <w:rFonts w:ascii="Arial" w:hAnsi="Arial" w:cs="Arial"/>
          <w:b/>
          <w:bCs/>
          <w:color w:val="auto"/>
          <w:sz w:val="20"/>
          <w:szCs w:val="20"/>
        </w:rPr>
        <w:t>:</w:t>
      </w:r>
    </w:p>
    <w:p w14:paraId="0C2AD4A7" w14:textId="3BF3DA0A" w:rsidR="00D520FE" w:rsidRPr="00551905" w:rsidRDefault="00D520FE" w:rsidP="00B8487F">
      <w:pPr>
        <w:pStyle w:val="Odsekzoznamu"/>
        <w:numPr>
          <w:ilvl w:val="0"/>
          <w:numId w:val="0"/>
        </w:numPr>
        <w:spacing w:after="160"/>
        <w:contextualSpacing w:val="0"/>
        <w:jc w:val="both"/>
        <w:rPr>
          <w:rFonts w:ascii="Arial" w:hAnsi="Arial" w:cs="Arial"/>
          <w:color w:val="auto"/>
          <w:sz w:val="20"/>
          <w:szCs w:val="20"/>
        </w:rPr>
      </w:pPr>
      <w:r w:rsidRPr="00551905">
        <w:rPr>
          <w:rFonts w:ascii="Arial" w:hAnsi="Arial" w:cs="Arial"/>
          <w:color w:val="auto"/>
          <w:sz w:val="20"/>
          <w:szCs w:val="20"/>
        </w:rPr>
        <w:t>Verejný obstarávateľ uvádza, že v súlade s</w:t>
      </w:r>
      <w:r w:rsidR="003223E9" w:rsidRPr="00551905">
        <w:rPr>
          <w:rFonts w:ascii="Arial" w:hAnsi="Arial" w:cs="Arial"/>
          <w:color w:val="auto"/>
          <w:sz w:val="20"/>
          <w:szCs w:val="20"/>
        </w:rPr>
        <w:t> </w:t>
      </w:r>
      <w:r w:rsidR="008375F9" w:rsidRPr="00551905">
        <w:rPr>
          <w:rFonts w:ascii="Arial" w:hAnsi="Arial" w:cs="Arial"/>
          <w:color w:val="auto"/>
          <w:sz w:val="20"/>
          <w:szCs w:val="20"/>
        </w:rPr>
        <w:t>č</w:t>
      </w:r>
      <w:r w:rsidR="003223E9" w:rsidRPr="00551905">
        <w:rPr>
          <w:rFonts w:ascii="Arial" w:hAnsi="Arial" w:cs="Arial"/>
          <w:color w:val="auto"/>
          <w:sz w:val="20"/>
          <w:szCs w:val="20"/>
        </w:rPr>
        <w:t>asťou A „Pokyny pre záujemcov/uchádzačov“</w:t>
      </w:r>
      <w:r w:rsidR="00AF7E00" w:rsidRPr="00551905">
        <w:rPr>
          <w:rFonts w:ascii="Arial" w:hAnsi="Arial" w:cs="Arial"/>
          <w:color w:val="auto"/>
          <w:sz w:val="20"/>
          <w:szCs w:val="20"/>
        </w:rPr>
        <w:t xml:space="preserve">, bod </w:t>
      </w:r>
      <w:r w:rsidR="00995004" w:rsidRPr="00551905">
        <w:rPr>
          <w:rFonts w:ascii="Arial" w:hAnsi="Arial" w:cs="Arial"/>
          <w:color w:val="auto"/>
          <w:sz w:val="20"/>
          <w:szCs w:val="20"/>
        </w:rPr>
        <w:t xml:space="preserve">3. „Priebeh verejného </w:t>
      </w:r>
      <w:r w:rsidR="005E1320" w:rsidRPr="00551905">
        <w:rPr>
          <w:rFonts w:ascii="Arial" w:hAnsi="Arial" w:cs="Arial"/>
          <w:color w:val="auto"/>
          <w:sz w:val="20"/>
          <w:szCs w:val="20"/>
        </w:rPr>
        <w:t>obstarávania</w:t>
      </w:r>
      <w:r w:rsidR="00995004" w:rsidRPr="00551905">
        <w:rPr>
          <w:rFonts w:ascii="Arial" w:hAnsi="Arial" w:cs="Arial"/>
          <w:color w:val="auto"/>
          <w:sz w:val="20"/>
          <w:szCs w:val="20"/>
        </w:rPr>
        <w:t>“</w:t>
      </w:r>
      <w:r w:rsidR="00551905">
        <w:rPr>
          <w:rFonts w:ascii="Arial" w:hAnsi="Arial" w:cs="Arial"/>
          <w:color w:val="auto"/>
          <w:sz w:val="20"/>
          <w:szCs w:val="20"/>
        </w:rPr>
        <w:t>,</w:t>
      </w:r>
      <w:r w:rsidR="00995004" w:rsidRPr="00551905">
        <w:rPr>
          <w:rFonts w:ascii="Arial" w:hAnsi="Arial" w:cs="Arial"/>
          <w:color w:val="auto"/>
          <w:sz w:val="20"/>
          <w:szCs w:val="20"/>
        </w:rPr>
        <w:t xml:space="preserve"> ako aj s</w:t>
      </w:r>
      <w:r w:rsidR="005E1320" w:rsidRPr="00551905">
        <w:rPr>
          <w:rFonts w:ascii="Arial" w:hAnsi="Arial" w:cs="Arial"/>
          <w:color w:val="auto"/>
          <w:sz w:val="20"/>
          <w:szCs w:val="20"/>
        </w:rPr>
        <w:t> časťou E „Predloženie konečných ponúk“</w:t>
      </w:r>
      <w:r w:rsidR="00D523A4" w:rsidRPr="00551905">
        <w:rPr>
          <w:rFonts w:ascii="Arial" w:hAnsi="Arial" w:cs="Arial"/>
          <w:color w:val="auto"/>
          <w:sz w:val="20"/>
          <w:szCs w:val="20"/>
        </w:rPr>
        <w:t xml:space="preserve"> súťažných podkladov</w:t>
      </w:r>
      <w:r w:rsidR="00551905">
        <w:rPr>
          <w:rFonts w:ascii="Arial" w:hAnsi="Arial" w:cs="Arial"/>
          <w:color w:val="auto"/>
          <w:sz w:val="20"/>
          <w:szCs w:val="20"/>
        </w:rPr>
        <w:t xml:space="preserve"> ide o</w:t>
      </w:r>
      <w:r w:rsidR="00FC38B5">
        <w:rPr>
          <w:rFonts w:ascii="Arial" w:hAnsi="Arial" w:cs="Arial"/>
          <w:color w:val="auto"/>
          <w:sz w:val="20"/>
          <w:szCs w:val="20"/>
        </w:rPr>
        <w:t xml:space="preserve"> fázu V., v ktorej sa predkladajú </w:t>
      </w:r>
      <w:r w:rsidR="00662BB5">
        <w:rPr>
          <w:rFonts w:ascii="Arial" w:hAnsi="Arial" w:cs="Arial"/>
          <w:color w:val="auto"/>
          <w:sz w:val="20"/>
          <w:szCs w:val="20"/>
        </w:rPr>
        <w:t>konečné ponuky</w:t>
      </w:r>
      <w:r w:rsidR="00DC6465">
        <w:rPr>
          <w:rFonts w:ascii="Arial" w:hAnsi="Arial" w:cs="Arial"/>
          <w:color w:val="auto"/>
          <w:sz w:val="20"/>
          <w:szCs w:val="20"/>
        </w:rPr>
        <w:t>.</w:t>
      </w:r>
    </w:p>
    <w:p w14:paraId="268C338C" w14:textId="38104EBC" w:rsidR="00F73F28" w:rsidRDefault="00F73F28" w:rsidP="00F73F28">
      <w:pPr>
        <w:pStyle w:val="Odsekzoznamu"/>
        <w:numPr>
          <w:ilvl w:val="0"/>
          <w:numId w:val="0"/>
        </w:numPr>
        <w:spacing w:after="160"/>
        <w:contextualSpacing w:val="0"/>
        <w:jc w:val="both"/>
        <w:rPr>
          <w:rFonts w:ascii="Arial" w:hAnsi="Arial" w:cs="Arial"/>
          <w:b/>
          <w:bCs/>
          <w:color w:val="auto"/>
          <w:sz w:val="20"/>
          <w:szCs w:val="20"/>
        </w:rPr>
      </w:pPr>
      <w:r w:rsidRPr="00C05BC7">
        <w:rPr>
          <w:rFonts w:ascii="Arial" w:hAnsi="Arial" w:cs="Arial"/>
          <w:b/>
          <w:bCs/>
          <w:color w:val="auto"/>
          <w:sz w:val="20"/>
          <w:szCs w:val="20"/>
        </w:rPr>
        <w:t xml:space="preserve">Otázka č. </w:t>
      </w:r>
      <w:r>
        <w:rPr>
          <w:rFonts w:ascii="Arial" w:hAnsi="Arial" w:cs="Arial"/>
          <w:b/>
          <w:bCs/>
          <w:color w:val="auto"/>
          <w:sz w:val="20"/>
          <w:szCs w:val="20"/>
        </w:rPr>
        <w:t>4</w:t>
      </w:r>
      <w:r w:rsidR="00A9627F">
        <w:rPr>
          <w:rFonts w:ascii="Arial" w:hAnsi="Arial" w:cs="Arial"/>
          <w:b/>
          <w:bCs/>
          <w:color w:val="auto"/>
          <w:sz w:val="20"/>
          <w:szCs w:val="20"/>
        </w:rPr>
        <w:t>6</w:t>
      </w:r>
      <w:r w:rsidRPr="00C05BC7">
        <w:rPr>
          <w:rFonts w:ascii="Arial" w:hAnsi="Arial" w:cs="Arial"/>
          <w:b/>
          <w:bCs/>
          <w:color w:val="auto"/>
          <w:sz w:val="20"/>
          <w:szCs w:val="20"/>
        </w:rPr>
        <w:t>:</w:t>
      </w:r>
    </w:p>
    <w:p w14:paraId="6BE7A44A" w14:textId="57400C33" w:rsidR="00A9627F" w:rsidRPr="00D82DF5" w:rsidRDefault="00A9627F" w:rsidP="00F73F28">
      <w:pPr>
        <w:pStyle w:val="Odsekzoznamu"/>
        <w:numPr>
          <w:ilvl w:val="0"/>
          <w:numId w:val="0"/>
        </w:numPr>
        <w:spacing w:after="160"/>
        <w:contextualSpacing w:val="0"/>
        <w:jc w:val="both"/>
        <w:rPr>
          <w:rFonts w:ascii="Arial" w:hAnsi="Arial" w:cs="Arial"/>
          <w:color w:val="auto"/>
          <w:sz w:val="20"/>
          <w:szCs w:val="20"/>
        </w:rPr>
      </w:pPr>
      <w:r w:rsidRPr="00B8487F">
        <w:rPr>
          <w:rFonts w:ascii="Arial" w:hAnsi="Arial" w:cs="Arial"/>
          <w:color w:val="auto"/>
          <w:sz w:val="20"/>
          <w:szCs w:val="20"/>
        </w:rPr>
        <w:t>V dokumente „Príloha c. 1 Opis predmetu zákazky.docx“ je uvedené: „a) 2 dátové centra v georedundancii, postavené a prevádzkované minimálne na úrovni TIER 3;“</w:t>
      </w:r>
      <w:r w:rsidR="00B4743B">
        <w:rPr>
          <w:rFonts w:ascii="Arial" w:hAnsi="Arial" w:cs="Arial"/>
          <w:color w:val="auto"/>
          <w:sz w:val="20"/>
          <w:szCs w:val="20"/>
        </w:rPr>
        <w:t xml:space="preserve">. </w:t>
      </w:r>
      <w:r w:rsidRPr="00B8487F">
        <w:rPr>
          <w:rFonts w:ascii="Arial" w:hAnsi="Arial" w:cs="Arial"/>
          <w:color w:val="auto"/>
          <w:sz w:val="20"/>
          <w:szCs w:val="20"/>
        </w:rPr>
        <w:t xml:space="preserve">V dokumente „Príloha </w:t>
      </w:r>
      <w:r w:rsidR="00A46754">
        <w:rPr>
          <w:rFonts w:ascii="Arial" w:hAnsi="Arial" w:cs="Arial"/>
          <w:color w:val="auto"/>
          <w:sz w:val="20"/>
          <w:szCs w:val="20"/>
        </w:rPr>
        <w:br/>
      </w:r>
      <w:r w:rsidRPr="00B8487F">
        <w:rPr>
          <w:rFonts w:ascii="Arial" w:hAnsi="Arial" w:cs="Arial"/>
          <w:color w:val="auto"/>
          <w:sz w:val="20"/>
          <w:szCs w:val="20"/>
        </w:rPr>
        <w:t xml:space="preserve">c. 10 </w:t>
      </w:r>
      <w:proofErr w:type="spellStart"/>
      <w:r w:rsidRPr="00B8487F">
        <w:rPr>
          <w:rFonts w:ascii="Arial" w:hAnsi="Arial" w:cs="Arial"/>
          <w:color w:val="auto"/>
          <w:sz w:val="20"/>
          <w:szCs w:val="20"/>
        </w:rPr>
        <w:t>Akceptacny</w:t>
      </w:r>
      <w:proofErr w:type="spellEnd"/>
      <w:r w:rsidRPr="00B8487F">
        <w:rPr>
          <w:rFonts w:ascii="Arial" w:hAnsi="Arial" w:cs="Arial"/>
          <w:color w:val="auto"/>
          <w:sz w:val="20"/>
          <w:szCs w:val="20"/>
        </w:rPr>
        <w:t xml:space="preserve"> protokol.xlsx“ je uvedené: „2 dátové centra v SK georedundancii, postavené </w:t>
      </w:r>
      <w:r w:rsidR="00A46754">
        <w:rPr>
          <w:rFonts w:ascii="Arial" w:hAnsi="Arial" w:cs="Arial"/>
          <w:color w:val="auto"/>
          <w:sz w:val="20"/>
          <w:szCs w:val="20"/>
        </w:rPr>
        <w:br/>
      </w:r>
      <w:r w:rsidRPr="00B8487F">
        <w:rPr>
          <w:rFonts w:ascii="Arial" w:hAnsi="Arial" w:cs="Arial"/>
          <w:color w:val="auto"/>
          <w:sz w:val="20"/>
          <w:szCs w:val="20"/>
        </w:rPr>
        <w:t>a prevádzkované na úrovni TIER 3“</w:t>
      </w:r>
      <w:r w:rsidR="00B4743B">
        <w:rPr>
          <w:rFonts w:ascii="Arial" w:hAnsi="Arial" w:cs="Arial"/>
          <w:color w:val="auto"/>
          <w:sz w:val="20"/>
          <w:szCs w:val="20"/>
        </w:rPr>
        <w:t xml:space="preserve">. </w:t>
      </w:r>
      <w:r w:rsidRPr="00B8487F">
        <w:rPr>
          <w:rFonts w:ascii="Arial" w:hAnsi="Arial" w:cs="Arial"/>
          <w:color w:val="auto"/>
          <w:sz w:val="20"/>
          <w:szCs w:val="20"/>
        </w:rPr>
        <w:t>Aký je význam skratky „SK“ keďže táto nie je v Opise predmetu zákazky požadovaná a definovaná?</w:t>
      </w:r>
    </w:p>
    <w:p w14:paraId="6BA2394E" w14:textId="4C9D264A" w:rsidR="00F73F28" w:rsidRDefault="00F73F28" w:rsidP="00F73F28">
      <w:pPr>
        <w:pStyle w:val="Odsekzoznamu"/>
        <w:numPr>
          <w:ilvl w:val="0"/>
          <w:numId w:val="0"/>
        </w:numPr>
        <w:spacing w:after="160"/>
        <w:contextualSpacing w:val="0"/>
        <w:jc w:val="both"/>
        <w:rPr>
          <w:rFonts w:ascii="Arial" w:hAnsi="Arial" w:cs="Arial"/>
          <w:b/>
          <w:bCs/>
          <w:color w:val="auto"/>
          <w:sz w:val="20"/>
          <w:szCs w:val="20"/>
        </w:rPr>
      </w:pPr>
      <w:r w:rsidRPr="00C05BC7">
        <w:rPr>
          <w:rFonts w:ascii="Arial" w:hAnsi="Arial" w:cs="Arial"/>
          <w:b/>
          <w:bCs/>
          <w:color w:val="auto"/>
          <w:sz w:val="20"/>
          <w:szCs w:val="20"/>
        </w:rPr>
        <w:t xml:space="preserve">Odpoveď č. </w:t>
      </w:r>
      <w:r>
        <w:rPr>
          <w:rFonts w:ascii="Arial" w:hAnsi="Arial" w:cs="Arial"/>
          <w:b/>
          <w:bCs/>
          <w:color w:val="auto"/>
          <w:sz w:val="20"/>
          <w:szCs w:val="20"/>
        </w:rPr>
        <w:t>4</w:t>
      </w:r>
      <w:r w:rsidR="00A9627F">
        <w:rPr>
          <w:rFonts w:ascii="Arial" w:hAnsi="Arial" w:cs="Arial"/>
          <w:b/>
          <w:bCs/>
          <w:color w:val="auto"/>
          <w:sz w:val="20"/>
          <w:szCs w:val="20"/>
        </w:rPr>
        <w:t>6</w:t>
      </w:r>
      <w:r w:rsidRPr="00C05BC7">
        <w:rPr>
          <w:rFonts w:ascii="Arial" w:hAnsi="Arial" w:cs="Arial"/>
          <w:b/>
          <w:bCs/>
          <w:color w:val="auto"/>
          <w:sz w:val="20"/>
          <w:szCs w:val="20"/>
        </w:rPr>
        <w:t>:</w:t>
      </w:r>
    </w:p>
    <w:p w14:paraId="5C988831" w14:textId="3CD9070B" w:rsidR="00AE72F0" w:rsidRPr="00C32ACB" w:rsidRDefault="00AE72F0" w:rsidP="00F73F28">
      <w:pPr>
        <w:pStyle w:val="Odsekzoznamu"/>
        <w:numPr>
          <w:ilvl w:val="0"/>
          <w:numId w:val="0"/>
        </w:numPr>
        <w:spacing w:after="160"/>
        <w:contextualSpacing w:val="0"/>
        <w:jc w:val="both"/>
        <w:rPr>
          <w:rFonts w:ascii="Arial" w:hAnsi="Arial" w:cs="Arial"/>
          <w:color w:val="auto"/>
          <w:sz w:val="20"/>
          <w:szCs w:val="20"/>
        </w:rPr>
      </w:pPr>
      <w:r w:rsidRPr="00C32ACB">
        <w:rPr>
          <w:rFonts w:ascii="Arial" w:hAnsi="Arial" w:cs="Arial"/>
          <w:color w:val="auto"/>
          <w:sz w:val="20"/>
          <w:szCs w:val="20"/>
        </w:rPr>
        <w:t xml:space="preserve">Verejný obstarávateľ </w:t>
      </w:r>
      <w:r w:rsidR="00E94CCE" w:rsidRPr="00C32ACB">
        <w:rPr>
          <w:rFonts w:ascii="Arial" w:hAnsi="Arial" w:cs="Arial"/>
          <w:color w:val="auto"/>
          <w:sz w:val="20"/>
          <w:szCs w:val="20"/>
        </w:rPr>
        <w:t>vypúšťa skratku „SK“ z akceptačného protoko</w:t>
      </w:r>
      <w:r w:rsidR="00C32ACB" w:rsidRPr="00C32ACB">
        <w:rPr>
          <w:rFonts w:ascii="Arial" w:hAnsi="Arial" w:cs="Arial"/>
          <w:color w:val="auto"/>
          <w:sz w:val="20"/>
          <w:szCs w:val="20"/>
        </w:rPr>
        <w:t>lu.</w:t>
      </w:r>
    </w:p>
    <w:p w14:paraId="5C1B49F3" w14:textId="05BADE97" w:rsidR="00A9627F" w:rsidRDefault="00A9627F" w:rsidP="00A9627F">
      <w:pPr>
        <w:pStyle w:val="Odsekzoznamu"/>
        <w:numPr>
          <w:ilvl w:val="0"/>
          <w:numId w:val="0"/>
        </w:numPr>
        <w:spacing w:after="160"/>
        <w:contextualSpacing w:val="0"/>
        <w:jc w:val="both"/>
        <w:rPr>
          <w:rFonts w:ascii="Arial" w:hAnsi="Arial" w:cs="Arial"/>
          <w:b/>
          <w:bCs/>
          <w:color w:val="auto"/>
          <w:sz w:val="20"/>
          <w:szCs w:val="20"/>
        </w:rPr>
      </w:pPr>
      <w:r w:rsidRPr="00C05BC7">
        <w:rPr>
          <w:rFonts w:ascii="Arial" w:hAnsi="Arial" w:cs="Arial"/>
          <w:b/>
          <w:bCs/>
          <w:color w:val="auto"/>
          <w:sz w:val="20"/>
          <w:szCs w:val="20"/>
        </w:rPr>
        <w:t xml:space="preserve">Otázka č. </w:t>
      </w:r>
      <w:r>
        <w:rPr>
          <w:rFonts w:ascii="Arial" w:hAnsi="Arial" w:cs="Arial"/>
          <w:b/>
          <w:bCs/>
          <w:color w:val="auto"/>
          <w:sz w:val="20"/>
          <w:szCs w:val="20"/>
        </w:rPr>
        <w:t>47</w:t>
      </w:r>
      <w:r w:rsidRPr="00C05BC7">
        <w:rPr>
          <w:rFonts w:ascii="Arial" w:hAnsi="Arial" w:cs="Arial"/>
          <w:b/>
          <w:bCs/>
          <w:color w:val="auto"/>
          <w:sz w:val="20"/>
          <w:szCs w:val="20"/>
        </w:rPr>
        <w:t>:</w:t>
      </w:r>
    </w:p>
    <w:p w14:paraId="2E94E07D" w14:textId="77777777" w:rsidR="00DF5FD1" w:rsidRDefault="00A9627F" w:rsidP="00A9627F">
      <w:pPr>
        <w:pStyle w:val="Odsekzoznamu"/>
        <w:numPr>
          <w:ilvl w:val="0"/>
          <w:numId w:val="0"/>
        </w:numPr>
        <w:spacing w:after="160"/>
        <w:contextualSpacing w:val="0"/>
        <w:jc w:val="both"/>
        <w:rPr>
          <w:rFonts w:ascii="Arial" w:hAnsi="Arial" w:cs="Arial"/>
          <w:color w:val="auto"/>
          <w:sz w:val="20"/>
          <w:szCs w:val="20"/>
        </w:rPr>
      </w:pPr>
      <w:r w:rsidRPr="00B8487F">
        <w:rPr>
          <w:rFonts w:ascii="Arial" w:hAnsi="Arial" w:cs="Arial"/>
          <w:color w:val="auto"/>
          <w:sz w:val="20"/>
          <w:szCs w:val="20"/>
        </w:rPr>
        <w:t>V dokumente „Príloha c. 1 Opis predmetu zákazky.docx“ je uvedené:</w:t>
      </w:r>
      <w:r w:rsidR="00AE72F0">
        <w:rPr>
          <w:rFonts w:ascii="Arial" w:hAnsi="Arial" w:cs="Arial"/>
          <w:color w:val="auto"/>
          <w:sz w:val="20"/>
          <w:szCs w:val="20"/>
        </w:rPr>
        <w:t xml:space="preserve"> </w:t>
      </w:r>
    </w:p>
    <w:p w14:paraId="64E50D18" w14:textId="77777777" w:rsidR="00DF5FD1" w:rsidRDefault="00A9627F" w:rsidP="00A9627F">
      <w:pPr>
        <w:pStyle w:val="Odsekzoznamu"/>
        <w:numPr>
          <w:ilvl w:val="0"/>
          <w:numId w:val="0"/>
        </w:numPr>
        <w:spacing w:after="160"/>
        <w:contextualSpacing w:val="0"/>
        <w:jc w:val="both"/>
        <w:rPr>
          <w:rFonts w:ascii="Arial" w:hAnsi="Arial" w:cs="Arial"/>
          <w:color w:val="auto"/>
          <w:sz w:val="20"/>
          <w:szCs w:val="20"/>
        </w:rPr>
      </w:pPr>
      <w:r w:rsidRPr="00B8487F">
        <w:rPr>
          <w:rFonts w:ascii="Arial" w:hAnsi="Arial" w:cs="Arial"/>
          <w:color w:val="auto"/>
          <w:sz w:val="20"/>
          <w:szCs w:val="20"/>
        </w:rPr>
        <w:t>„k) Systém na riadenie prevádzky verejného osvetlenia nemôže v prípade svojho výpadku ovplyvniť funkčnosť svietidiel a musí byť zachované posledné nastavenie pre jednotlivé svetelné mapy/body (t. j. v prípade výpadku Softvéru na riadenie prevádzky verejného osvetlenia bude zachovaná plne funkčnosť všetkých svietidiel);“</w:t>
      </w:r>
    </w:p>
    <w:p w14:paraId="66F3790F" w14:textId="77777777" w:rsidR="00DF5FD1" w:rsidRDefault="00A9627F" w:rsidP="00A9627F">
      <w:pPr>
        <w:pStyle w:val="Odsekzoznamu"/>
        <w:numPr>
          <w:ilvl w:val="0"/>
          <w:numId w:val="0"/>
        </w:numPr>
        <w:spacing w:after="160"/>
        <w:contextualSpacing w:val="0"/>
        <w:jc w:val="both"/>
        <w:rPr>
          <w:rFonts w:ascii="Arial" w:hAnsi="Arial" w:cs="Arial"/>
          <w:color w:val="auto"/>
          <w:sz w:val="20"/>
          <w:szCs w:val="20"/>
        </w:rPr>
      </w:pPr>
      <w:r w:rsidRPr="00B8487F">
        <w:rPr>
          <w:rFonts w:ascii="Arial" w:hAnsi="Arial" w:cs="Arial"/>
          <w:color w:val="auto"/>
          <w:sz w:val="20"/>
          <w:szCs w:val="20"/>
        </w:rPr>
        <w:t xml:space="preserve">„m) Systém na riadenie prevádzky verejného osvetlenia nemôže v prípade svojho výpadku ovplyvniť funkčnosť svietidiel a musí byť zachované posledné nastavenie pre jednotlivé svetelné mapy/body </w:t>
      </w:r>
      <w:r w:rsidR="00E30F7E">
        <w:rPr>
          <w:rFonts w:ascii="Arial" w:hAnsi="Arial" w:cs="Arial"/>
          <w:color w:val="auto"/>
          <w:sz w:val="20"/>
          <w:szCs w:val="20"/>
        </w:rPr>
        <w:br/>
      </w:r>
      <w:r w:rsidRPr="00B8487F">
        <w:rPr>
          <w:rFonts w:ascii="Arial" w:hAnsi="Arial" w:cs="Arial"/>
          <w:color w:val="auto"/>
          <w:sz w:val="20"/>
          <w:szCs w:val="20"/>
        </w:rPr>
        <w:t>(t. j. v prípade výpadku Softvéru na riadenie prevádzky Verejného osvetlenia bude zachovaná plne funkčnosť všetkých svietidiel).“</w:t>
      </w:r>
      <w:r w:rsidR="00DF5FD1">
        <w:rPr>
          <w:rFonts w:ascii="Arial" w:hAnsi="Arial" w:cs="Arial"/>
          <w:color w:val="auto"/>
          <w:sz w:val="20"/>
          <w:szCs w:val="20"/>
        </w:rPr>
        <w:t xml:space="preserve"> </w:t>
      </w:r>
    </w:p>
    <w:p w14:paraId="2EFBD31F" w14:textId="42342EC8" w:rsidR="00A9627F" w:rsidRPr="00D82DF5" w:rsidRDefault="00A9627F" w:rsidP="00A9627F">
      <w:pPr>
        <w:pStyle w:val="Odsekzoznamu"/>
        <w:numPr>
          <w:ilvl w:val="0"/>
          <w:numId w:val="0"/>
        </w:numPr>
        <w:spacing w:after="160"/>
        <w:contextualSpacing w:val="0"/>
        <w:jc w:val="both"/>
        <w:rPr>
          <w:rFonts w:ascii="Arial" w:hAnsi="Arial" w:cs="Arial"/>
          <w:color w:val="auto"/>
          <w:sz w:val="20"/>
          <w:szCs w:val="20"/>
        </w:rPr>
      </w:pPr>
      <w:r w:rsidRPr="00B8487F">
        <w:rPr>
          <w:rFonts w:ascii="Arial" w:hAnsi="Arial" w:cs="Arial"/>
          <w:color w:val="auto"/>
          <w:sz w:val="20"/>
          <w:szCs w:val="20"/>
        </w:rPr>
        <w:t>Je znenie bodov „k)“ a „m)“ správne, keďže sa javí ako duplicitné?</w:t>
      </w:r>
    </w:p>
    <w:p w14:paraId="1DF0DC86" w14:textId="4F2D47B8" w:rsidR="00A9627F" w:rsidRDefault="00A9627F" w:rsidP="00A9627F">
      <w:pPr>
        <w:pStyle w:val="Odsekzoznamu"/>
        <w:numPr>
          <w:ilvl w:val="0"/>
          <w:numId w:val="0"/>
        </w:numPr>
        <w:spacing w:after="160"/>
        <w:contextualSpacing w:val="0"/>
        <w:jc w:val="both"/>
        <w:rPr>
          <w:rFonts w:ascii="Arial" w:hAnsi="Arial" w:cs="Arial"/>
          <w:b/>
          <w:bCs/>
          <w:color w:val="auto"/>
          <w:sz w:val="20"/>
          <w:szCs w:val="20"/>
        </w:rPr>
      </w:pPr>
      <w:r w:rsidRPr="00C05BC7">
        <w:rPr>
          <w:rFonts w:ascii="Arial" w:hAnsi="Arial" w:cs="Arial"/>
          <w:b/>
          <w:bCs/>
          <w:color w:val="auto"/>
          <w:sz w:val="20"/>
          <w:szCs w:val="20"/>
        </w:rPr>
        <w:t xml:space="preserve">Odpoveď č. </w:t>
      </w:r>
      <w:r>
        <w:rPr>
          <w:rFonts w:ascii="Arial" w:hAnsi="Arial" w:cs="Arial"/>
          <w:b/>
          <w:bCs/>
          <w:color w:val="auto"/>
          <w:sz w:val="20"/>
          <w:szCs w:val="20"/>
        </w:rPr>
        <w:t>47</w:t>
      </w:r>
      <w:r w:rsidRPr="00C05BC7">
        <w:rPr>
          <w:rFonts w:ascii="Arial" w:hAnsi="Arial" w:cs="Arial"/>
          <w:b/>
          <w:bCs/>
          <w:color w:val="auto"/>
          <w:sz w:val="20"/>
          <w:szCs w:val="20"/>
        </w:rPr>
        <w:t>:</w:t>
      </w:r>
    </w:p>
    <w:p w14:paraId="5703025A" w14:textId="551F36B3" w:rsidR="00933696" w:rsidRPr="00933696" w:rsidRDefault="00933696" w:rsidP="00A9627F">
      <w:pPr>
        <w:pStyle w:val="Odsekzoznamu"/>
        <w:numPr>
          <w:ilvl w:val="0"/>
          <w:numId w:val="0"/>
        </w:numPr>
        <w:spacing w:after="160"/>
        <w:contextualSpacing w:val="0"/>
        <w:jc w:val="both"/>
        <w:rPr>
          <w:rFonts w:ascii="Arial" w:hAnsi="Arial" w:cs="Arial"/>
          <w:color w:val="auto"/>
          <w:sz w:val="20"/>
          <w:szCs w:val="20"/>
        </w:rPr>
      </w:pPr>
      <w:r w:rsidRPr="00933696">
        <w:rPr>
          <w:rFonts w:ascii="Arial" w:hAnsi="Arial" w:cs="Arial"/>
          <w:color w:val="auto"/>
          <w:sz w:val="20"/>
          <w:szCs w:val="20"/>
        </w:rPr>
        <w:t>Verejný obstarávateľ vypúšťa bod m) z Opisu predmetu zákazky.</w:t>
      </w:r>
    </w:p>
    <w:p w14:paraId="2A4D76C3" w14:textId="0BF26DF0" w:rsidR="00A9627F" w:rsidRDefault="00A9627F" w:rsidP="00A9627F">
      <w:pPr>
        <w:pStyle w:val="Odsekzoznamu"/>
        <w:numPr>
          <w:ilvl w:val="0"/>
          <w:numId w:val="0"/>
        </w:numPr>
        <w:spacing w:after="160"/>
        <w:contextualSpacing w:val="0"/>
        <w:jc w:val="both"/>
        <w:rPr>
          <w:rFonts w:ascii="Arial" w:hAnsi="Arial" w:cs="Arial"/>
          <w:b/>
          <w:bCs/>
          <w:color w:val="auto"/>
          <w:sz w:val="20"/>
          <w:szCs w:val="20"/>
        </w:rPr>
      </w:pPr>
      <w:r w:rsidRPr="00C05BC7">
        <w:rPr>
          <w:rFonts w:ascii="Arial" w:hAnsi="Arial" w:cs="Arial"/>
          <w:b/>
          <w:bCs/>
          <w:color w:val="auto"/>
          <w:sz w:val="20"/>
          <w:szCs w:val="20"/>
        </w:rPr>
        <w:t xml:space="preserve">Otázka č. </w:t>
      </w:r>
      <w:r>
        <w:rPr>
          <w:rFonts w:ascii="Arial" w:hAnsi="Arial" w:cs="Arial"/>
          <w:b/>
          <w:bCs/>
          <w:color w:val="auto"/>
          <w:sz w:val="20"/>
          <w:szCs w:val="20"/>
        </w:rPr>
        <w:t>48</w:t>
      </w:r>
      <w:r w:rsidRPr="00C05BC7">
        <w:rPr>
          <w:rFonts w:ascii="Arial" w:hAnsi="Arial" w:cs="Arial"/>
          <w:b/>
          <w:bCs/>
          <w:color w:val="auto"/>
          <w:sz w:val="20"/>
          <w:szCs w:val="20"/>
        </w:rPr>
        <w:t>:</w:t>
      </w:r>
    </w:p>
    <w:p w14:paraId="756D0F65" w14:textId="42014E2F" w:rsidR="00D45AA0" w:rsidRPr="00D45AA0" w:rsidRDefault="00D45AA0" w:rsidP="00A9627F">
      <w:pPr>
        <w:pStyle w:val="Odsekzoznamu"/>
        <w:numPr>
          <w:ilvl w:val="0"/>
          <w:numId w:val="0"/>
        </w:numPr>
        <w:spacing w:after="160"/>
        <w:contextualSpacing w:val="0"/>
        <w:jc w:val="both"/>
        <w:rPr>
          <w:rFonts w:ascii="Arial" w:hAnsi="Arial" w:cs="Arial"/>
          <w:color w:val="auto"/>
          <w:sz w:val="20"/>
          <w:szCs w:val="20"/>
        </w:rPr>
      </w:pPr>
      <w:r w:rsidRPr="00B8487F">
        <w:rPr>
          <w:rFonts w:ascii="Arial" w:hAnsi="Arial" w:cs="Arial"/>
          <w:color w:val="auto"/>
          <w:sz w:val="20"/>
          <w:szCs w:val="20"/>
        </w:rPr>
        <w:t>Zároveň Vás na základe horeuvedených nejasností a krátkosti lehoty na prípravu konečnej ponuky prosíme o primerané predĺženie lehoty na predkladanie ponúk.</w:t>
      </w:r>
    </w:p>
    <w:p w14:paraId="67B93738" w14:textId="4B1CCA4E" w:rsidR="00B8487F" w:rsidRPr="00225976" w:rsidRDefault="00A9627F" w:rsidP="00303DE6">
      <w:pPr>
        <w:pStyle w:val="Odsekzoznamu"/>
        <w:numPr>
          <w:ilvl w:val="0"/>
          <w:numId w:val="0"/>
        </w:numPr>
        <w:spacing w:after="160"/>
        <w:contextualSpacing w:val="0"/>
        <w:jc w:val="both"/>
        <w:rPr>
          <w:rFonts w:ascii="Arial" w:hAnsi="Arial" w:cs="Arial"/>
          <w:b/>
          <w:bCs/>
          <w:color w:val="auto"/>
          <w:sz w:val="20"/>
          <w:szCs w:val="20"/>
        </w:rPr>
      </w:pPr>
      <w:r w:rsidRPr="00C05BC7">
        <w:rPr>
          <w:rFonts w:ascii="Arial" w:hAnsi="Arial" w:cs="Arial"/>
          <w:b/>
          <w:bCs/>
          <w:color w:val="auto"/>
          <w:sz w:val="20"/>
          <w:szCs w:val="20"/>
        </w:rPr>
        <w:lastRenderedPageBreak/>
        <w:t xml:space="preserve">Odpoveď č. </w:t>
      </w:r>
      <w:r>
        <w:rPr>
          <w:rFonts w:ascii="Arial" w:hAnsi="Arial" w:cs="Arial"/>
          <w:b/>
          <w:bCs/>
          <w:color w:val="auto"/>
          <w:sz w:val="20"/>
          <w:szCs w:val="20"/>
        </w:rPr>
        <w:t>48</w:t>
      </w:r>
      <w:r w:rsidRPr="00C05BC7">
        <w:rPr>
          <w:rFonts w:ascii="Arial" w:hAnsi="Arial" w:cs="Arial"/>
          <w:b/>
          <w:bCs/>
          <w:color w:val="auto"/>
          <w:sz w:val="20"/>
          <w:szCs w:val="20"/>
        </w:rPr>
        <w:t>:</w:t>
      </w:r>
    </w:p>
    <w:p w14:paraId="7DCF1F7A" w14:textId="53770C28" w:rsidR="00865A27" w:rsidRDefault="00943C59" w:rsidP="002D7354">
      <w:pPr>
        <w:pStyle w:val="Odsekzoznamu"/>
        <w:numPr>
          <w:ilvl w:val="0"/>
          <w:numId w:val="0"/>
        </w:numPr>
        <w:spacing w:after="160"/>
        <w:contextualSpacing w:val="0"/>
        <w:jc w:val="both"/>
        <w:rPr>
          <w:rFonts w:ascii="Arial" w:hAnsi="Arial" w:cs="Arial"/>
          <w:color w:val="auto"/>
          <w:sz w:val="20"/>
          <w:szCs w:val="20"/>
        </w:rPr>
      </w:pPr>
      <w:r w:rsidRPr="00225976">
        <w:rPr>
          <w:rFonts w:ascii="Arial" w:hAnsi="Arial" w:cs="Arial"/>
          <w:color w:val="auto"/>
          <w:sz w:val="20"/>
          <w:szCs w:val="20"/>
        </w:rPr>
        <w:t xml:space="preserve">Verejný obstarávateľ predlžuje lehotu na predkladanie </w:t>
      </w:r>
      <w:r w:rsidR="00225976" w:rsidRPr="00225976">
        <w:rPr>
          <w:rFonts w:ascii="Arial" w:hAnsi="Arial" w:cs="Arial"/>
          <w:color w:val="auto"/>
          <w:sz w:val="20"/>
          <w:szCs w:val="20"/>
        </w:rPr>
        <w:t>konečných</w:t>
      </w:r>
      <w:r w:rsidRPr="00225976">
        <w:rPr>
          <w:rFonts w:ascii="Arial" w:hAnsi="Arial" w:cs="Arial"/>
          <w:color w:val="auto"/>
          <w:sz w:val="20"/>
          <w:szCs w:val="20"/>
        </w:rPr>
        <w:t xml:space="preserve"> ponúk, a to do dňa </w:t>
      </w:r>
      <w:r w:rsidR="00EA5FB6">
        <w:rPr>
          <w:rFonts w:ascii="Arial" w:hAnsi="Arial" w:cs="Arial"/>
          <w:color w:val="auto"/>
          <w:sz w:val="20"/>
          <w:szCs w:val="20"/>
        </w:rPr>
        <w:t>21</w:t>
      </w:r>
      <w:r w:rsidRPr="00225976">
        <w:rPr>
          <w:rFonts w:ascii="Arial" w:hAnsi="Arial" w:cs="Arial"/>
          <w:color w:val="auto"/>
          <w:sz w:val="20"/>
          <w:szCs w:val="20"/>
        </w:rPr>
        <w:t>.</w:t>
      </w:r>
      <w:r w:rsidR="00F10C9D" w:rsidRPr="00225976">
        <w:rPr>
          <w:rFonts w:ascii="Arial" w:hAnsi="Arial" w:cs="Arial"/>
          <w:color w:val="auto"/>
          <w:sz w:val="20"/>
          <w:szCs w:val="20"/>
        </w:rPr>
        <w:t>7</w:t>
      </w:r>
      <w:r w:rsidRPr="00225976">
        <w:rPr>
          <w:rFonts w:ascii="Arial" w:hAnsi="Arial" w:cs="Arial"/>
          <w:color w:val="auto"/>
          <w:sz w:val="20"/>
          <w:szCs w:val="20"/>
        </w:rPr>
        <w:t xml:space="preserve">.2025 do 9:00 hod.. </w:t>
      </w:r>
    </w:p>
    <w:p w14:paraId="6E8D8FF5" w14:textId="401A1B3F" w:rsidR="00865A27" w:rsidRPr="00865A27" w:rsidRDefault="00865A27" w:rsidP="002D7354">
      <w:pPr>
        <w:pStyle w:val="Odsekzoznamu"/>
        <w:numPr>
          <w:ilvl w:val="0"/>
          <w:numId w:val="0"/>
        </w:numPr>
        <w:spacing w:after="160"/>
        <w:contextualSpacing w:val="0"/>
        <w:jc w:val="both"/>
        <w:rPr>
          <w:rFonts w:ascii="Arial" w:hAnsi="Arial" w:cs="Arial"/>
          <w:b/>
          <w:bCs/>
          <w:color w:val="auto"/>
          <w:sz w:val="20"/>
          <w:szCs w:val="20"/>
        </w:rPr>
      </w:pPr>
      <w:r w:rsidRPr="00C05BC7">
        <w:rPr>
          <w:rFonts w:ascii="Arial" w:hAnsi="Arial" w:cs="Arial"/>
          <w:b/>
          <w:bCs/>
          <w:color w:val="auto"/>
          <w:sz w:val="20"/>
          <w:szCs w:val="20"/>
        </w:rPr>
        <w:t xml:space="preserve">Otázka č. </w:t>
      </w:r>
      <w:r>
        <w:rPr>
          <w:rFonts w:ascii="Arial" w:hAnsi="Arial" w:cs="Arial"/>
          <w:b/>
          <w:bCs/>
          <w:color w:val="auto"/>
          <w:sz w:val="20"/>
          <w:szCs w:val="20"/>
        </w:rPr>
        <w:t>49</w:t>
      </w:r>
      <w:r w:rsidRPr="00C05BC7">
        <w:rPr>
          <w:rFonts w:ascii="Arial" w:hAnsi="Arial" w:cs="Arial"/>
          <w:b/>
          <w:bCs/>
          <w:color w:val="auto"/>
          <w:sz w:val="20"/>
          <w:szCs w:val="20"/>
        </w:rPr>
        <w:t>:</w:t>
      </w:r>
    </w:p>
    <w:p w14:paraId="5A3810C4" w14:textId="083AD0AB" w:rsidR="00865A27" w:rsidRDefault="00865A27" w:rsidP="002D7354">
      <w:pPr>
        <w:pStyle w:val="Odsekzoznamu"/>
        <w:numPr>
          <w:ilvl w:val="0"/>
          <w:numId w:val="0"/>
        </w:numPr>
        <w:spacing w:after="160"/>
        <w:contextualSpacing w:val="0"/>
        <w:jc w:val="both"/>
        <w:rPr>
          <w:rFonts w:ascii="Arial" w:hAnsi="Arial" w:cs="Arial"/>
          <w:color w:val="auto"/>
          <w:sz w:val="20"/>
          <w:szCs w:val="20"/>
        </w:rPr>
      </w:pPr>
      <w:r>
        <w:rPr>
          <w:rFonts w:ascii="Arial" w:hAnsi="Arial" w:cs="Arial"/>
          <w:color w:val="auto"/>
          <w:sz w:val="20"/>
          <w:szCs w:val="20"/>
        </w:rPr>
        <w:t>V</w:t>
      </w:r>
      <w:r w:rsidRPr="00865A27">
        <w:rPr>
          <w:rFonts w:ascii="Arial" w:hAnsi="Arial" w:cs="Arial"/>
          <w:color w:val="auto"/>
          <w:sz w:val="20"/>
          <w:szCs w:val="20"/>
        </w:rPr>
        <w:t xml:space="preserve">zhľadom na dĺžku doterajšieho procesu obstarávania a nakoľko </w:t>
      </w:r>
      <w:r>
        <w:rPr>
          <w:rFonts w:ascii="Arial" w:hAnsi="Arial" w:cs="Arial"/>
          <w:color w:val="auto"/>
          <w:sz w:val="20"/>
          <w:szCs w:val="20"/>
        </w:rPr>
        <w:t>u</w:t>
      </w:r>
      <w:r w:rsidRPr="00865A27">
        <w:rPr>
          <w:rFonts w:ascii="Arial" w:hAnsi="Arial" w:cs="Arial"/>
          <w:color w:val="auto"/>
          <w:sz w:val="20"/>
          <w:szCs w:val="20"/>
        </w:rPr>
        <w:t xml:space="preserve">chádzač musí v tejto fáze procesu už predložiť v návrhu na plnenie kritérií konečné ceny dodávok a prác akú stanovuje </w:t>
      </w:r>
      <w:r w:rsidR="008106E6">
        <w:rPr>
          <w:rFonts w:ascii="Arial" w:hAnsi="Arial" w:cs="Arial"/>
          <w:color w:val="auto"/>
          <w:sz w:val="20"/>
          <w:szCs w:val="20"/>
        </w:rPr>
        <w:t>o</w:t>
      </w:r>
      <w:r w:rsidRPr="00865A27">
        <w:rPr>
          <w:rFonts w:ascii="Arial" w:hAnsi="Arial" w:cs="Arial"/>
          <w:color w:val="auto"/>
          <w:sz w:val="20"/>
          <w:szCs w:val="20"/>
        </w:rPr>
        <w:t>bstarávateľ lehotu viazanosti ponúk?</w:t>
      </w:r>
    </w:p>
    <w:p w14:paraId="0EA3DFB9" w14:textId="2A7302E0" w:rsidR="00865A27" w:rsidRPr="00225976" w:rsidRDefault="00865A27" w:rsidP="00865A27">
      <w:pPr>
        <w:pStyle w:val="Odsekzoznamu"/>
        <w:numPr>
          <w:ilvl w:val="0"/>
          <w:numId w:val="0"/>
        </w:numPr>
        <w:spacing w:after="160"/>
        <w:contextualSpacing w:val="0"/>
        <w:jc w:val="both"/>
        <w:rPr>
          <w:rFonts w:ascii="Arial" w:hAnsi="Arial" w:cs="Arial"/>
          <w:b/>
          <w:bCs/>
          <w:color w:val="auto"/>
          <w:sz w:val="20"/>
          <w:szCs w:val="20"/>
        </w:rPr>
      </w:pPr>
      <w:r w:rsidRPr="00C05BC7">
        <w:rPr>
          <w:rFonts w:ascii="Arial" w:hAnsi="Arial" w:cs="Arial"/>
          <w:b/>
          <w:bCs/>
          <w:color w:val="auto"/>
          <w:sz w:val="20"/>
          <w:szCs w:val="20"/>
        </w:rPr>
        <w:t xml:space="preserve">Odpoveď č. </w:t>
      </w:r>
      <w:r>
        <w:rPr>
          <w:rFonts w:ascii="Arial" w:hAnsi="Arial" w:cs="Arial"/>
          <w:b/>
          <w:bCs/>
          <w:color w:val="auto"/>
          <w:sz w:val="20"/>
          <w:szCs w:val="20"/>
        </w:rPr>
        <w:t>49</w:t>
      </w:r>
      <w:r w:rsidRPr="00C05BC7">
        <w:rPr>
          <w:rFonts w:ascii="Arial" w:hAnsi="Arial" w:cs="Arial"/>
          <w:b/>
          <w:bCs/>
          <w:color w:val="auto"/>
          <w:sz w:val="20"/>
          <w:szCs w:val="20"/>
        </w:rPr>
        <w:t>:</w:t>
      </w:r>
    </w:p>
    <w:p w14:paraId="785F0F21" w14:textId="28AB16E7" w:rsidR="00D03FB9" w:rsidRDefault="008106E6" w:rsidP="005147AF">
      <w:pPr>
        <w:pStyle w:val="Odsekzoznamu"/>
        <w:numPr>
          <w:ilvl w:val="0"/>
          <w:numId w:val="0"/>
        </w:numPr>
        <w:spacing w:after="160"/>
        <w:ind w:right="-2"/>
        <w:contextualSpacing w:val="0"/>
        <w:jc w:val="both"/>
        <w:rPr>
          <w:rFonts w:ascii="Arial" w:eastAsia="Times New Roman" w:hAnsi="Arial" w:cs="Arial"/>
          <w:sz w:val="20"/>
          <w:szCs w:val="20"/>
        </w:rPr>
      </w:pPr>
      <w:r>
        <w:rPr>
          <w:rFonts w:ascii="Arial" w:hAnsi="Arial" w:cs="Arial"/>
          <w:color w:val="auto"/>
          <w:sz w:val="20"/>
          <w:szCs w:val="20"/>
        </w:rPr>
        <w:t>Verejný obstarávateľ stanovuje lehotu viazanosti ponúk</w:t>
      </w:r>
      <w:r w:rsidR="00D03FB9">
        <w:rPr>
          <w:rFonts w:ascii="Arial" w:hAnsi="Arial" w:cs="Arial"/>
          <w:color w:val="auto"/>
          <w:sz w:val="20"/>
          <w:szCs w:val="20"/>
        </w:rPr>
        <w:t>, a to tak, že</w:t>
      </w:r>
      <w:r>
        <w:rPr>
          <w:rFonts w:ascii="Arial" w:hAnsi="Arial" w:cs="Arial"/>
          <w:color w:val="auto"/>
          <w:sz w:val="20"/>
          <w:szCs w:val="20"/>
        </w:rPr>
        <w:t xml:space="preserve"> </w:t>
      </w:r>
      <w:r w:rsidR="00D03FB9">
        <w:rPr>
          <w:rFonts w:ascii="Arial" w:eastAsia="Times New Roman" w:hAnsi="Arial" w:cs="Arial"/>
          <w:sz w:val="20"/>
          <w:szCs w:val="20"/>
        </w:rPr>
        <w:t>u</w:t>
      </w:r>
      <w:r w:rsidR="00D03FB9" w:rsidRPr="00366D5D">
        <w:rPr>
          <w:rFonts w:ascii="Arial" w:eastAsia="Times New Roman" w:hAnsi="Arial" w:cs="Arial"/>
          <w:sz w:val="20"/>
          <w:szCs w:val="20"/>
        </w:rPr>
        <w:t xml:space="preserve">chádzač je svojou </w:t>
      </w:r>
      <w:r w:rsidR="00D03FB9">
        <w:rPr>
          <w:rFonts w:ascii="Arial" w:eastAsia="Times New Roman" w:hAnsi="Arial" w:cs="Arial"/>
          <w:sz w:val="20"/>
          <w:szCs w:val="20"/>
        </w:rPr>
        <w:t xml:space="preserve">konečnou </w:t>
      </w:r>
      <w:r w:rsidR="00D03FB9" w:rsidRPr="00366D5D">
        <w:rPr>
          <w:rFonts w:ascii="Arial" w:eastAsia="Times New Roman" w:hAnsi="Arial" w:cs="Arial"/>
          <w:sz w:val="20"/>
          <w:szCs w:val="20"/>
        </w:rPr>
        <w:t xml:space="preserve">ponukou viazaný 12 mesiacov od uplynutia lehoty na predkladanie </w:t>
      </w:r>
      <w:r w:rsidR="00D03FB9">
        <w:rPr>
          <w:rFonts w:ascii="Arial" w:eastAsia="Times New Roman" w:hAnsi="Arial" w:cs="Arial"/>
          <w:sz w:val="20"/>
          <w:szCs w:val="20"/>
        </w:rPr>
        <w:t xml:space="preserve">konečných </w:t>
      </w:r>
      <w:r w:rsidR="00D03FB9" w:rsidRPr="00366D5D">
        <w:rPr>
          <w:rFonts w:ascii="Arial" w:eastAsia="Times New Roman" w:hAnsi="Arial" w:cs="Arial"/>
          <w:sz w:val="20"/>
          <w:szCs w:val="20"/>
        </w:rPr>
        <w:t>ponúk uvedenej v</w:t>
      </w:r>
      <w:r w:rsidR="00D03FB9">
        <w:rPr>
          <w:rFonts w:ascii="Arial" w:eastAsia="Times New Roman" w:hAnsi="Arial" w:cs="Arial"/>
          <w:sz w:val="20"/>
          <w:szCs w:val="20"/>
        </w:rPr>
        <w:t> súťažných podkladoch</w:t>
      </w:r>
      <w:r w:rsidR="00D03FB9" w:rsidRPr="00366D5D">
        <w:rPr>
          <w:rFonts w:ascii="Arial" w:eastAsia="Times New Roman" w:hAnsi="Arial" w:cs="Arial"/>
          <w:sz w:val="20"/>
          <w:szCs w:val="20"/>
        </w:rPr>
        <w:t>.</w:t>
      </w:r>
    </w:p>
    <w:p w14:paraId="501B2827" w14:textId="71D46111" w:rsidR="00E9508B" w:rsidRPr="00C05BC7" w:rsidRDefault="00E9508B" w:rsidP="00D03FB9">
      <w:pPr>
        <w:pStyle w:val="Odsekzoznamu"/>
        <w:numPr>
          <w:ilvl w:val="0"/>
          <w:numId w:val="0"/>
        </w:numPr>
        <w:spacing w:after="160"/>
        <w:contextualSpacing w:val="0"/>
        <w:jc w:val="both"/>
        <w:rPr>
          <w:rFonts w:ascii="Arial" w:hAnsi="Arial" w:cs="Arial"/>
          <w:color w:val="auto"/>
          <w:sz w:val="20"/>
          <w:szCs w:val="20"/>
        </w:rPr>
      </w:pPr>
    </w:p>
    <w:p w14:paraId="39D04029" w14:textId="71314A6B" w:rsidR="00CC5959" w:rsidRPr="00C05BC7" w:rsidRDefault="00360DC5" w:rsidP="00C4326C">
      <w:pPr>
        <w:spacing w:after="0"/>
        <w:rPr>
          <w:rFonts w:ascii="Arial" w:hAnsi="Arial" w:cs="Arial"/>
          <w:color w:val="auto"/>
          <w:sz w:val="20"/>
          <w:szCs w:val="20"/>
        </w:rPr>
      </w:pPr>
      <w:r w:rsidRPr="00C05BC7">
        <w:rPr>
          <w:rFonts w:ascii="Arial" w:hAnsi="Arial" w:cs="Arial"/>
          <w:color w:val="auto"/>
          <w:sz w:val="20"/>
          <w:szCs w:val="20"/>
        </w:rPr>
        <w:t>S</w:t>
      </w:r>
      <w:r w:rsidR="00CC5959" w:rsidRPr="00C05BC7">
        <w:rPr>
          <w:rFonts w:ascii="Arial" w:hAnsi="Arial" w:cs="Arial"/>
          <w:color w:val="auto"/>
          <w:sz w:val="20"/>
          <w:szCs w:val="20"/>
        </w:rPr>
        <w:t> </w:t>
      </w:r>
      <w:r w:rsidRPr="00C05BC7">
        <w:rPr>
          <w:rFonts w:ascii="Arial" w:hAnsi="Arial" w:cs="Arial"/>
          <w:color w:val="auto"/>
          <w:sz w:val="20"/>
          <w:szCs w:val="20"/>
        </w:rPr>
        <w:t>pozdravom</w:t>
      </w:r>
    </w:p>
    <w:p w14:paraId="66FFEF0B" w14:textId="77777777" w:rsidR="00E50243" w:rsidRPr="00C05BC7" w:rsidRDefault="00E50243" w:rsidP="00080365">
      <w:pPr>
        <w:spacing w:after="0"/>
        <w:ind w:firstLine="708"/>
        <w:rPr>
          <w:rFonts w:ascii="Arial" w:hAnsi="Arial" w:cs="Arial"/>
          <w:color w:val="auto"/>
          <w:sz w:val="20"/>
          <w:szCs w:val="20"/>
        </w:rPr>
      </w:pPr>
    </w:p>
    <w:p w14:paraId="6D7CE456" w14:textId="77777777" w:rsidR="00943C59" w:rsidRDefault="00360DC5" w:rsidP="00360DC5">
      <w:pPr>
        <w:tabs>
          <w:tab w:val="left" w:pos="284"/>
          <w:tab w:val="left" w:pos="426"/>
        </w:tabs>
        <w:jc w:val="both"/>
        <w:rPr>
          <w:rFonts w:ascii="Arial" w:hAnsi="Arial" w:cs="Arial"/>
          <w:color w:val="auto"/>
          <w:sz w:val="20"/>
          <w:szCs w:val="20"/>
        </w:rPr>
      </w:pPr>
      <w:r w:rsidRPr="00C05BC7">
        <w:rPr>
          <w:rFonts w:ascii="Arial" w:hAnsi="Arial" w:cs="Arial"/>
          <w:color w:val="auto"/>
          <w:sz w:val="20"/>
          <w:szCs w:val="20"/>
        </w:rPr>
        <w:t xml:space="preserve">                                   </w:t>
      </w:r>
    </w:p>
    <w:p w14:paraId="11F96968" w14:textId="77777777" w:rsidR="00943C59" w:rsidRDefault="00943C59" w:rsidP="00360DC5">
      <w:pPr>
        <w:tabs>
          <w:tab w:val="left" w:pos="284"/>
          <w:tab w:val="left" w:pos="426"/>
        </w:tabs>
        <w:jc w:val="both"/>
        <w:rPr>
          <w:rFonts w:ascii="Arial" w:hAnsi="Arial" w:cs="Arial"/>
          <w:color w:val="auto"/>
          <w:sz w:val="20"/>
          <w:szCs w:val="20"/>
        </w:rPr>
      </w:pPr>
    </w:p>
    <w:p w14:paraId="0E6AF631" w14:textId="6B50B33F" w:rsidR="00433643" w:rsidRPr="00C05BC7" w:rsidRDefault="00360DC5" w:rsidP="00360DC5">
      <w:pPr>
        <w:tabs>
          <w:tab w:val="left" w:pos="284"/>
          <w:tab w:val="left" w:pos="426"/>
        </w:tabs>
        <w:jc w:val="both"/>
        <w:rPr>
          <w:rFonts w:ascii="Arial" w:hAnsi="Arial" w:cs="Arial"/>
          <w:color w:val="auto"/>
          <w:sz w:val="20"/>
          <w:szCs w:val="20"/>
        </w:rPr>
      </w:pPr>
      <w:r w:rsidRPr="00C05BC7">
        <w:rPr>
          <w:rFonts w:ascii="Arial" w:hAnsi="Arial" w:cs="Arial"/>
          <w:color w:val="auto"/>
          <w:sz w:val="20"/>
          <w:szCs w:val="20"/>
        </w:rPr>
        <w:t xml:space="preserve">                                                      </w:t>
      </w:r>
    </w:p>
    <w:p w14:paraId="68F907C7" w14:textId="77777777" w:rsidR="00E93ACD" w:rsidRPr="00C05BC7" w:rsidRDefault="00407F91" w:rsidP="00E93ACD">
      <w:pPr>
        <w:tabs>
          <w:tab w:val="center" w:pos="6804"/>
        </w:tabs>
        <w:spacing w:after="0"/>
        <w:rPr>
          <w:rFonts w:ascii="Arial" w:hAnsi="Arial" w:cs="Arial"/>
          <w:color w:val="auto"/>
          <w:sz w:val="20"/>
          <w:szCs w:val="20"/>
        </w:rPr>
      </w:pPr>
      <w:r w:rsidRPr="00C05BC7">
        <w:rPr>
          <w:rFonts w:ascii="Arial" w:hAnsi="Arial" w:cs="Arial"/>
          <w:color w:val="auto"/>
          <w:sz w:val="20"/>
          <w:szCs w:val="20"/>
        </w:rPr>
        <w:tab/>
      </w:r>
      <w:r w:rsidR="00E93ACD" w:rsidRPr="00C05BC7">
        <w:rPr>
          <w:rFonts w:ascii="Arial" w:hAnsi="Arial" w:cs="Arial"/>
          <w:color w:val="auto"/>
          <w:sz w:val="20"/>
          <w:szCs w:val="20"/>
        </w:rPr>
        <w:t>Ing. Juraj Nyulassy</w:t>
      </w:r>
    </w:p>
    <w:p w14:paraId="15E40FFE" w14:textId="0B00EDC6" w:rsidR="008242E2" w:rsidRDefault="00E93ACD" w:rsidP="00E93ACD">
      <w:pPr>
        <w:tabs>
          <w:tab w:val="center" w:pos="6804"/>
        </w:tabs>
        <w:autoSpaceDE w:val="0"/>
        <w:autoSpaceDN w:val="0"/>
        <w:adjustRightInd w:val="0"/>
        <w:rPr>
          <w:rFonts w:ascii="Arial" w:hAnsi="Arial" w:cs="Arial"/>
          <w:color w:val="auto"/>
          <w:sz w:val="20"/>
          <w:szCs w:val="20"/>
        </w:rPr>
      </w:pPr>
      <w:r w:rsidRPr="00C05BC7">
        <w:rPr>
          <w:rFonts w:ascii="Arial" w:hAnsi="Arial" w:cs="Arial"/>
          <w:color w:val="auto"/>
          <w:sz w:val="20"/>
          <w:szCs w:val="20"/>
        </w:rPr>
        <w:tab/>
      </w:r>
      <w:r w:rsidR="00732ED9" w:rsidRPr="00C05BC7">
        <w:rPr>
          <w:rFonts w:ascii="Arial" w:hAnsi="Arial" w:cs="Arial"/>
          <w:color w:val="auto"/>
          <w:sz w:val="20"/>
          <w:szCs w:val="20"/>
        </w:rPr>
        <w:t>p</w:t>
      </w:r>
      <w:r w:rsidRPr="00C05BC7">
        <w:rPr>
          <w:rFonts w:ascii="Arial" w:hAnsi="Arial" w:cs="Arial"/>
          <w:color w:val="auto"/>
          <w:sz w:val="20"/>
          <w:szCs w:val="20"/>
        </w:rPr>
        <w:t xml:space="preserve">redseda predstavenstva  </w:t>
      </w:r>
    </w:p>
    <w:p w14:paraId="02C82165" w14:textId="77777777" w:rsidR="0062637C" w:rsidRDefault="0062637C" w:rsidP="00E93ACD">
      <w:pPr>
        <w:tabs>
          <w:tab w:val="center" w:pos="6804"/>
        </w:tabs>
        <w:autoSpaceDE w:val="0"/>
        <w:autoSpaceDN w:val="0"/>
        <w:adjustRightInd w:val="0"/>
        <w:rPr>
          <w:rFonts w:ascii="Arial" w:hAnsi="Arial" w:cs="Arial"/>
          <w:b/>
          <w:bCs/>
          <w:color w:val="auto"/>
          <w:sz w:val="20"/>
          <w:szCs w:val="20"/>
        </w:rPr>
      </w:pPr>
    </w:p>
    <w:p w14:paraId="3E9F9F3C" w14:textId="77777777" w:rsidR="00943C59" w:rsidRDefault="00943C59" w:rsidP="00E93ACD">
      <w:pPr>
        <w:tabs>
          <w:tab w:val="center" w:pos="6804"/>
        </w:tabs>
        <w:autoSpaceDE w:val="0"/>
        <w:autoSpaceDN w:val="0"/>
        <w:adjustRightInd w:val="0"/>
        <w:rPr>
          <w:rFonts w:ascii="Arial" w:hAnsi="Arial" w:cs="Arial"/>
          <w:b/>
          <w:bCs/>
          <w:color w:val="auto"/>
          <w:sz w:val="20"/>
          <w:szCs w:val="20"/>
        </w:rPr>
      </w:pPr>
    </w:p>
    <w:p w14:paraId="52D8065B" w14:textId="77777777" w:rsidR="00943C59" w:rsidRDefault="00943C59" w:rsidP="00E93ACD">
      <w:pPr>
        <w:tabs>
          <w:tab w:val="center" w:pos="6804"/>
        </w:tabs>
        <w:autoSpaceDE w:val="0"/>
        <w:autoSpaceDN w:val="0"/>
        <w:adjustRightInd w:val="0"/>
        <w:rPr>
          <w:rFonts w:ascii="Arial" w:hAnsi="Arial" w:cs="Arial"/>
          <w:b/>
          <w:bCs/>
          <w:color w:val="auto"/>
          <w:sz w:val="20"/>
          <w:szCs w:val="20"/>
        </w:rPr>
      </w:pPr>
    </w:p>
    <w:p w14:paraId="533080A7" w14:textId="77777777" w:rsidR="005147AF" w:rsidRDefault="005147AF" w:rsidP="00E93ACD">
      <w:pPr>
        <w:tabs>
          <w:tab w:val="center" w:pos="6804"/>
        </w:tabs>
        <w:autoSpaceDE w:val="0"/>
        <w:autoSpaceDN w:val="0"/>
        <w:adjustRightInd w:val="0"/>
        <w:rPr>
          <w:rFonts w:ascii="Arial" w:hAnsi="Arial" w:cs="Arial"/>
          <w:b/>
          <w:bCs/>
          <w:color w:val="auto"/>
          <w:sz w:val="20"/>
          <w:szCs w:val="20"/>
        </w:rPr>
      </w:pPr>
    </w:p>
    <w:p w14:paraId="6216CDCA" w14:textId="583DBAB4" w:rsidR="0062637C" w:rsidRPr="0062637C" w:rsidRDefault="0062637C" w:rsidP="00E93ACD">
      <w:pPr>
        <w:tabs>
          <w:tab w:val="center" w:pos="6804"/>
        </w:tabs>
        <w:autoSpaceDE w:val="0"/>
        <w:autoSpaceDN w:val="0"/>
        <w:adjustRightInd w:val="0"/>
        <w:rPr>
          <w:rFonts w:ascii="Arial" w:hAnsi="Arial" w:cs="Arial"/>
          <w:b/>
          <w:bCs/>
          <w:color w:val="auto"/>
          <w:sz w:val="20"/>
          <w:szCs w:val="20"/>
        </w:rPr>
      </w:pPr>
      <w:r w:rsidRPr="0062637C">
        <w:rPr>
          <w:rFonts w:ascii="Arial" w:hAnsi="Arial" w:cs="Arial"/>
          <w:b/>
          <w:bCs/>
          <w:color w:val="auto"/>
          <w:sz w:val="20"/>
          <w:szCs w:val="20"/>
        </w:rPr>
        <w:t>Prílohy:</w:t>
      </w:r>
    </w:p>
    <w:p w14:paraId="755ED332" w14:textId="5FD58DCB" w:rsidR="00462BFD" w:rsidRPr="00462BFD" w:rsidRDefault="00462BFD" w:rsidP="000018DC">
      <w:pPr>
        <w:pStyle w:val="Odsekzoznamu"/>
        <w:numPr>
          <w:ilvl w:val="0"/>
          <w:numId w:val="20"/>
        </w:numPr>
        <w:spacing w:after="0"/>
        <w:ind w:left="284" w:hanging="284"/>
        <w:jc w:val="both"/>
        <w:rPr>
          <w:rFonts w:ascii="Arial" w:hAnsi="Arial" w:cs="Arial"/>
          <w:sz w:val="20"/>
          <w:szCs w:val="20"/>
        </w:rPr>
      </w:pPr>
      <w:r w:rsidRPr="00462BFD">
        <w:rPr>
          <w:rFonts w:ascii="Arial" w:hAnsi="Arial" w:cs="Arial"/>
          <w:sz w:val="20"/>
          <w:szCs w:val="20"/>
        </w:rPr>
        <w:t>Súťažné podklady</w:t>
      </w:r>
    </w:p>
    <w:p w14:paraId="25AE363F" w14:textId="4C124E9E" w:rsidR="00462BFD" w:rsidRPr="0082119F" w:rsidRDefault="00462BFD" w:rsidP="000018DC">
      <w:pPr>
        <w:pStyle w:val="Odsekzoznamu"/>
        <w:numPr>
          <w:ilvl w:val="0"/>
          <w:numId w:val="20"/>
        </w:numPr>
        <w:spacing w:after="0"/>
        <w:ind w:left="284" w:hanging="284"/>
        <w:jc w:val="both"/>
        <w:rPr>
          <w:rFonts w:ascii="Arial" w:hAnsi="Arial" w:cs="Arial"/>
          <w:sz w:val="20"/>
          <w:szCs w:val="20"/>
        </w:rPr>
      </w:pPr>
      <w:r w:rsidRPr="0082119F">
        <w:rPr>
          <w:rFonts w:ascii="Arial" w:hAnsi="Arial" w:cs="Arial"/>
          <w:sz w:val="20"/>
          <w:szCs w:val="20"/>
        </w:rPr>
        <w:t xml:space="preserve">Príloha č. 1: Opis predmetu zákazky </w:t>
      </w:r>
    </w:p>
    <w:p w14:paraId="3E4BA019" w14:textId="77777777" w:rsidR="00462BFD" w:rsidRPr="0082119F" w:rsidRDefault="00462BFD" w:rsidP="000018DC">
      <w:pPr>
        <w:pStyle w:val="Odsekzoznamu"/>
        <w:numPr>
          <w:ilvl w:val="0"/>
          <w:numId w:val="20"/>
        </w:numPr>
        <w:spacing w:after="0"/>
        <w:ind w:left="284" w:hanging="284"/>
        <w:jc w:val="both"/>
        <w:rPr>
          <w:rFonts w:ascii="Arial" w:hAnsi="Arial" w:cs="Arial"/>
          <w:sz w:val="20"/>
          <w:szCs w:val="20"/>
        </w:rPr>
      </w:pPr>
      <w:r w:rsidRPr="0082119F">
        <w:rPr>
          <w:rFonts w:ascii="Arial" w:hAnsi="Arial" w:cs="Arial"/>
          <w:sz w:val="20"/>
          <w:szCs w:val="20"/>
        </w:rPr>
        <w:t xml:space="preserve">Príloha č. 3: Zmluva o dodávke prvkov a poskytovaní služieb riadiaceho systému verejného osvetlenia </w:t>
      </w:r>
    </w:p>
    <w:p w14:paraId="61794911" w14:textId="77777777" w:rsidR="00C45077" w:rsidRDefault="00462BFD" w:rsidP="0068061B">
      <w:pPr>
        <w:pStyle w:val="Odsekzoznamu"/>
        <w:numPr>
          <w:ilvl w:val="0"/>
          <w:numId w:val="20"/>
        </w:numPr>
        <w:spacing w:after="0"/>
        <w:ind w:left="284" w:hanging="284"/>
        <w:jc w:val="both"/>
        <w:rPr>
          <w:rFonts w:ascii="Arial" w:hAnsi="Arial" w:cs="Arial"/>
          <w:sz w:val="20"/>
          <w:szCs w:val="20"/>
        </w:rPr>
      </w:pPr>
      <w:r w:rsidRPr="0082119F">
        <w:rPr>
          <w:rFonts w:ascii="Arial" w:hAnsi="Arial" w:cs="Arial"/>
          <w:sz w:val="20"/>
          <w:szCs w:val="20"/>
        </w:rPr>
        <w:t>Príloha č. 10: Akceptačný protokol k splneniu požiadaviek na pilotný projekt</w:t>
      </w:r>
    </w:p>
    <w:p w14:paraId="322B55C6" w14:textId="3FB01743" w:rsidR="0062297D" w:rsidRPr="00C45077" w:rsidRDefault="0062297D" w:rsidP="0068061B">
      <w:pPr>
        <w:pStyle w:val="Odsekzoznamu"/>
        <w:numPr>
          <w:ilvl w:val="0"/>
          <w:numId w:val="20"/>
        </w:numPr>
        <w:spacing w:after="0"/>
        <w:ind w:left="284" w:hanging="284"/>
        <w:jc w:val="both"/>
        <w:rPr>
          <w:rFonts w:ascii="Arial" w:hAnsi="Arial" w:cs="Arial"/>
          <w:sz w:val="20"/>
          <w:szCs w:val="20"/>
        </w:rPr>
      </w:pPr>
      <w:r w:rsidRPr="00C45077">
        <w:rPr>
          <w:rFonts w:ascii="Arial" w:hAnsi="Arial" w:cs="Arial"/>
          <w:color w:val="auto"/>
          <w:sz w:val="20"/>
          <w:szCs w:val="20"/>
        </w:rPr>
        <w:t>Fotografie typových rozvádzačov</w:t>
      </w:r>
    </w:p>
    <w:sectPr w:rsidR="0062297D" w:rsidRPr="00C45077" w:rsidSect="00EA5FB6">
      <w:headerReference w:type="default" r:id="rId12"/>
      <w:pgSz w:w="11906" w:h="16838"/>
      <w:pgMar w:top="1560" w:right="1417" w:bottom="127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BE9BA" w14:textId="77777777" w:rsidR="00ED4C9F" w:rsidRDefault="00ED4C9F">
      <w:pPr>
        <w:spacing w:after="0"/>
      </w:pPr>
      <w:r>
        <w:separator/>
      </w:r>
    </w:p>
  </w:endnote>
  <w:endnote w:type="continuationSeparator" w:id="0">
    <w:p w14:paraId="040FC99B" w14:textId="77777777" w:rsidR="00ED4C9F" w:rsidRDefault="00ED4C9F">
      <w:pPr>
        <w:spacing w:after="0"/>
      </w:pPr>
      <w:r>
        <w:continuationSeparator/>
      </w:r>
    </w:p>
  </w:endnote>
  <w:endnote w:type="continuationNotice" w:id="1">
    <w:p w14:paraId="1855BB8B" w14:textId="77777777" w:rsidR="00ED4C9F" w:rsidRDefault="00ED4C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era">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FAB43" w14:textId="77777777" w:rsidR="00ED4C9F" w:rsidRDefault="00ED4C9F">
      <w:pPr>
        <w:spacing w:after="0"/>
      </w:pPr>
      <w:r>
        <w:separator/>
      </w:r>
    </w:p>
  </w:footnote>
  <w:footnote w:type="continuationSeparator" w:id="0">
    <w:p w14:paraId="45CE7852" w14:textId="77777777" w:rsidR="00ED4C9F" w:rsidRDefault="00ED4C9F">
      <w:pPr>
        <w:spacing w:after="0"/>
      </w:pPr>
      <w:r>
        <w:continuationSeparator/>
      </w:r>
    </w:p>
  </w:footnote>
  <w:footnote w:type="continuationNotice" w:id="1">
    <w:p w14:paraId="722D382D" w14:textId="77777777" w:rsidR="00ED4C9F" w:rsidRDefault="00ED4C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C5F95" w14:textId="77777777" w:rsidR="00BC602E" w:rsidRPr="00B520B5" w:rsidRDefault="00A776F3" w:rsidP="00BC602E">
    <w:pPr>
      <w:jc w:val="right"/>
      <w:rPr>
        <w:rFonts w:ascii="Arial" w:hAnsi="Arial" w:cs="Arial"/>
        <w:sz w:val="20"/>
        <w:szCs w:val="20"/>
      </w:rPr>
    </w:pPr>
    <w:r>
      <w:rPr>
        <w:rFonts w:ascii="Camera" w:hAnsi="Camera"/>
        <w:b/>
        <w:noProof/>
        <w:sz w:val="6"/>
      </w:rPr>
      <w:drawing>
        <wp:anchor distT="0" distB="0" distL="114300" distR="114300" simplePos="0" relativeHeight="251658240" behindDoc="0" locked="0" layoutInCell="1" allowOverlap="1" wp14:anchorId="27B5CCA9" wp14:editId="04792858">
          <wp:simplePos x="0" y="0"/>
          <wp:positionH relativeFrom="column">
            <wp:posOffset>-742950</wp:posOffset>
          </wp:positionH>
          <wp:positionV relativeFrom="paragraph">
            <wp:posOffset>-153035</wp:posOffset>
          </wp:positionV>
          <wp:extent cx="2037600" cy="410400"/>
          <wp:effectExtent l="0" t="0" r="0" b="8890"/>
          <wp:wrapNone/>
          <wp:docPr id="40544976" name="Obrázok 40544976" descr="Obrázok, na ktorom je písmo, grafika, text, grafický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131361" name="Obrázok 1996131361" descr="Obrázok, na ktorom je písmo, grafika, text, grafický dizajn&#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2037600" cy="410400"/>
                  </a:xfrm>
                  <a:prstGeom prst="rect">
                    <a:avLst/>
                  </a:prstGeom>
                </pic:spPr>
              </pic:pic>
            </a:graphicData>
          </a:graphic>
          <wp14:sizeRelH relativeFrom="margin">
            <wp14:pctWidth>0</wp14:pctWidth>
          </wp14:sizeRelH>
          <wp14:sizeRelV relativeFrom="margin">
            <wp14:pctHeight>0</wp14:pctHeight>
          </wp14:sizeRelV>
        </wp:anchor>
      </w:drawing>
    </w:r>
    <w:r>
      <w:tab/>
    </w:r>
    <w:r w:rsidR="00BC602E" w:rsidRPr="00B520B5">
      <w:rPr>
        <w:rFonts w:ascii="Arial" w:hAnsi="Arial" w:cs="Arial"/>
        <w:sz w:val="20"/>
        <w:szCs w:val="20"/>
      </w:rPr>
      <w:t>TSB-VO-2023/</w:t>
    </w:r>
    <w:r w:rsidR="00BC602E">
      <w:rPr>
        <w:rFonts w:ascii="Arial" w:hAnsi="Arial" w:cs="Arial"/>
        <w:sz w:val="20"/>
        <w:szCs w:val="20"/>
      </w:rPr>
      <w:t>14</w:t>
    </w:r>
  </w:p>
  <w:p w14:paraId="23C726BF" w14:textId="690BDADA" w:rsidR="009948D5" w:rsidRPr="00B26F25" w:rsidRDefault="009948D5" w:rsidP="009948D5">
    <w:pPr>
      <w:jc w:val="right"/>
      <w:rPr>
        <w:rFonts w:ascii="Arial" w:hAnsi="Arial" w:cs="Arial"/>
        <w:sz w:val="20"/>
        <w:szCs w:val="20"/>
      </w:rPr>
    </w:pPr>
  </w:p>
  <w:p w14:paraId="17CE7C20" w14:textId="2A26365E" w:rsidR="004510BD" w:rsidRPr="00B520B5" w:rsidRDefault="004510BD" w:rsidP="004510BD">
    <w:pP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458F4D26"/>
    <w:multiLevelType w:val="multilevel"/>
    <w:tmpl w:val="B316CE8E"/>
    <w:lvl w:ilvl="0">
      <w:start w:val="1"/>
      <w:numFmt w:val="decimal"/>
      <w:lvlText w:val="%1."/>
      <w:lvlJc w:val="left"/>
      <w:pPr>
        <w:ind w:left="720" w:hanging="360"/>
      </w:pPr>
      <w:rPr>
        <w:rFonts w:ascii="Times New Roman" w:hAnsi="Times New Roman" w:hint="default"/>
        <w:b w:val="0"/>
        <w:bCs/>
        <w:sz w:val="24"/>
      </w:rPr>
    </w:lvl>
    <w:lvl w:ilvl="1">
      <w:start w:val="1"/>
      <w:numFmt w:val="decimal"/>
      <w:lvlText w:val="6.%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6D86006B"/>
    <w:multiLevelType w:val="hybridMultilevel"/>
    <w:tmpl w:val="48AC7E00"/>
    <w:lvl w:ilvl="0" w:tplc="9BD6FE32">
      <w:start w:val="1"/>
      <w:numFmt w:val="decimal"/>
      <w:pStyle w:val="Bezriadkovania"/>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DD432CD"/>
    <w:multiLevelType w:val="multilevel"/>
    <w:tmpl w:val="CBC4D586"/>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4" w15:restartNumberingAfterBreak="0">
    <w:nsid w:val="7AA43272"/>
    <w:multiLevelType w:val="hybridMultilevel"/>
    <w:tmpl w:val="0EB6E0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pStyle w:val="Odsekzoznamu"/>
      <w:lvlText w:val="%2)"/>
      <w:lvlJc w:val="left"/>
      <w:pPr>
        <w:ind w:left="144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28908114">
    <w:abstractNumId w:val="2"/>
  </w:num>
  <w:num w:numId="2" w16cid:durableId="1441219754">
    <w:abstractNumId w:val="5"/>
  </w:num>
  <w:num w:numId="3" w16cid:durableId="355809287">
    <w:abstractNumId w:val="0"/>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4" w16cid:durableId="559707046">
    <w:abstractNumId w:val="0"/>
  </w:num>
  <w:num w:numId="5" w16cid:durableId="2021080602">
    <w:abstractNumId w:val="1"/>
  </w:num>
  <w:num w:numId="6" w16cid:durableId="2071152021">
    <w:abstractNumId w:val="5"/>
  </w:num>
  <w:num w:numId="7" w16cid:durableId="362445845">
    <w:abstractNumId w:val="5"/>
  </w:num>
  <w:num w:numId="8" w16cid:durableId="721683277">
    <w:abstractNumId w:val="5"/>
  </w:num>
  <w:num w:numId="9" w16cid:durableId="1033309855">
    <w:abstractNumId w:val="5"/>
  </w:num>
  <w:num w:numId="10" w16cid:durableId="258485463">
    <w:abstractNumId w:val="5"/>
  </w:num>
  <w:num w:numId="11" w16cid:durableId="2018996600">
    <w:abstractNumId w:val="5"/>
  </w:num>
  <w:num w:numId="12" w16cid:durableId="91362071">
    <w:abstractNumId w:val="5"/>
  </w:num>
  <w:num w:numId="13" w16cid:durableId="490340428">
    <w:abstractNumId w:val="5"/>
  </w:num>
  <w:num w:numId="14" w16cid:durableId="360589646">
    <w:abstractNumId w:val="5"/>
  </w:num>
  <w:num w:numId="15" w16cid:durableId="800340828">
    <w:abstractNumId w:val="5"/>
  </w:num>
  <w:num w:numId="16" w16cid:durableId="600647523">
    <w:abstractNumId w:val="5"/>
  </w:num>
  <w:num w:numId="17" w16cid:durableId="1377704105">
    <w:abstractNumId w:val="5"/>
  </w:num>
  <w:num w:numId="18" w16cid:durableId="1439834591">
    <w:abstractNumId w:val="5"/>
  </w:num>
  <w:num w:numId="19" w16cid:durableId="585455168">
    <w:abstractNumId w:val="5"/>
  </w:num>
  <w:num w:numId="20" w16cid:durableId="1473668933">
    <w:abstractNumId w:val="4"/>
  </w:num>
  <w:num w:numId="21" w16cid:durableId="814293357">
    <w:abstractNumId w:val="5"/>
  </w:num>
  <w:num w:numId="22" w16cid:durableId="2002463675">
    <w:abstractNumId w:val="5"/>
  </w:num>
  <w:num w:numId="23" w16cid:durableId="66925954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9F"/>
    <w:rsid w:val="0000156E"/>
    <w:rsid w:val="000018DC"/>
    <w:rsid w:val="00003891"/>
    <w:rsid w:val="00003D3B"/>
    <w:rsid w:val="000067EF"/>
    <w:rsid w:val="000077F2"/>
    <w:rsid w:val="00007A01"/>
    <w:rsid w:val="00011BF1"/>
    <w:rsid w:val="000157F3"/>
    <w:rsid w:val="000251F1"/>
    <w:rsid w:val="00032A85"/>
    <w:rsid w:val="0003490E"/>
    <w:rsid w:val="00037F29"/>
    <w:rsid w:val="000402F9"/>
    <w:rsid w:val="00041296"/>
    <w:rsid w:val="00043D73"/>
    <w:rsid w:val="00046FAE"/>
    <w:rsid w:val="0004707D"/>
    <w:rsid w:val="000527C0"/>
    <w:rsid w:val="00056F90"/>
    <w:rsid w:val="00060C92"/>
    <w:rsid w:val="00060D42"/>
    <w:rsid w:val="00061A51"/>
    <w:rsid w:val="00063A3E"/>
    <w:rsid w:val="00065EC9"/>
    <w:rsid w:val="0006645F"/>
    <w:rsid w:val="000671A3"/>
    <w:rsid w:val="000709A2"/>
    <w:rsid w:val="000716CB"/>
    <w:rsid w:val="00073F6B"/>
    <w:rsid w:val="00080365"/>
    <w:rsid w:val="00083A0E"/>
    <w:rsid w:val="00086A24"/>
    <w:rsid w:val="0009013B"/>
    <w:rsid w:val="000940AE"/>
    <w:rsid w:val="000940BC"/>
    <w:rsid w:val="00094B21"/>
    <w:rsid w:val="00095B27"/>
    <w:rsid w:val="000A0E71"/>
    <w:rsid w:val="000A5F28"/>
    <w:rsid w:val="000B39C2"/>
    <w:rsid w:val="000B45D2"/>
    <w:rsid w:val="000B5A82"/>
    <w:rsid w:val="000B6B82"/>
    <w:rsid w:val="000C17D9"/>
    <w:rsid w:val="000C2CA7"/>
    <w:rsid w:val="000C69CD"/>
    <w:rsid w:val="000C6B94"/>
    <w:rsid w:val="000C789F"/>
    <w:rsid w:val="000D0E90"/>
    <w:rsid w:val="000D24E0"/>
    <w:rsid w:val="000D2985"/>
    <w:rsid w:val="000D3D1F"/>
    <w:rsid w:val="000D5E3F"/>
    <w:rsid w:val="000E4C0D"/>
    <w:rsid w:val="000E7DDB"/>
    <w:rsid w:val="000F18B2"/>
    <w:rsid w:val="000F4228"/>
    <w:rsid w:val="000F7EF8"/>
    <w:rsid w:val="00100260"/>
    <w:rsid w:val="00104493"/>
    <w:rsid w:val="00105C93"/>
    <w:rsid w:val="00106A79"/>
    <w:rsid w:val="00106FAE"/>
    <w:rsid w:val="0011032F"/>
    <w:rsid w:val="00115055"/>
    <w:rsid w:val="001150D0"/>
    <w:rsid w:val="001154EF"/>
    <w:rsid w:val="00115B55"/>
    <w:rsid w:val="00117384"/>
    <w:rsid w:val="0012383D"/>
    <w:rsid w:val="00124B00"/>
    <w:rsid w:val="00126479"/>
    <w:rsid w:val="00130A25"/>
    <w:rsid w:val="00132E14"/>
    <w:rsid w:val="001331C4"/>
    <w:rsid w:val="001356A4"/>
    <w:rsid w:val="00136ACA"/>
    <w:rsid w:val="0013735F"/>
    <w:rsid w:val="00140FC2"/>
    <w:rsid w:val="00141CBB"/>
    <w:rsid w:val="00142AE9"/>
    <w:rsid w:val="00142D3F"/>
    <w:rsid w:val="001524CC"/>
    <w:rsid w:val="0015399F"/>
    <w:rsid w:val="00157856"/>
    <w:rsid w:val="001601B6"/>
    <w:rsid w:val="00161A51"/>
    <w:rsid w:val="0016294D"/>
    <w:rsid w:val="001635F2"/>
    <w:rsid w:val="0016370D"/>
    <w:rsid w:val="001749A0"/>
    <w:rsid w:val="0017521C"/>
    <w:rsid w:val="00176034"/>
    <w:rsid w:val="00177AD2"/>
    <w:rsid w:val="0018229D"/>
    <w:rsid w:val="00182447"/>
    <w:rsid w:val="00185DA5"/>
    <w:rsid w:val="00187446"/>
    <w:rsid w:val="00187ED6"/>
    <w:rsid w:val="00191E9E"/>
    <w:rsid w:val="00196387"/>
    <w:rsid w:val="0019694D"/>
    <w:rsid w:val="001A088F"/>
    <w:rsid w:val="001A3420"/>
    <w:rsid w:val="001A3881"/>
    <w:rsid w:val="001A390F"/>
    <w:rsid w:val="001B3ADA"/>
    <w:rsid w:val="001B7632"/>
    <w:rsid w:val="001B79CE"/>
    <w:rsid w:val="001C1F0E"/>
    <w:rsid w:val="001C3BC1"/>
    <w:rsid w:val="001D4C2D"/>
    <w:rsid w:val="001D5061"/>
    <w:rsid w:val="001D7F75"/>
    <w:rsid w:val="001E1629"/>
    <w:rsid w:val="001E4946"/>
    <w:rsid w:val="001E49EC"/>
    <w:rsid w:val="001E73E9"/>
    <w:rsid w:val="001F4A1A"/>
    <w:rsid w:val="002014F5"/>
    <w:rsid w:val="00202009"/>
    <w:rsid w:val="00204F75"/>
    <w:rsid w:val="002051D2"/>
    <w:rsid w:val="002077A2"/>
    <w:rsid w:val="00211132"/>
    <w:rsid w:val="002127BA"/>
    <w:rsid w:val="002128E0"/>
    <w:rsid w:val="00212D7D"/>
    <w:rsid w:val="0021510C"/>
    <w:rsid w:val="002160B7"/>
    <w:rsid w:val="00220642"/>
    <w:rsid w:val="00222E20"/>
    <w:rsid w:val="00224516"/>
    <w:rsid w:val="00224C03"/>
    <w:rsid w:val="00224D65"/>
    <w:rsid w:val="00225976"/>
    <w:rsid w:val="002275E2"/>
    <w:rsid w:val="00227E7D"/>
    <w:rsid w:val="00231952"/>
    <w:rsid w:val="0023354F"/>
    <w:rsid w:val="00234A4A"/>
    <w:rsid w:val="002376E1"/>
    <w:rsid w:val="002413FF"/>
    <w:rsid w:val="00246526"/>
    <w:rsid w:val="00247EE2"/>
    <w:rsid w:val="00250E5B"/>
    <w:rsid w:val="002516BD"/>
    <w:rsid w:val="00251875"/>
    <w:rsid w:val="0025509F"/>
    <w:rsid w:val="00256228"/>
    <w:rsid w:val="00256A4F"/>
    <w:rsid w:val="00256BB2"/>
    <w:rsid w:val="002572E8"/>
    <w:rsid w:val="00257B6A"/>
    <w:rsid w:val="002613E2"/>
    <w:rsid w:val="00262801"/>
    <w:rsid w:val="002647EC"/>
    <w:rsid w:val="002717D0"/>
    <w:rsid w:val="002736DC"/>
    <w:rsid w:val="002746B5"/>
    <w:rsid w:val="002758EE"/>
    <w:rsid w:val="00276CD3"/>
    <w:rsid w:val="00280937"/>
    <w:rsid w:val="002811B5"/>
    <w:rsid w:val="00283AEB"/>
    <w:rsid w:val="00284231"/>
    <w:rsid w:val="00285877"/>
    <w:rsid w:val="002869E2"/>
    <w:rsid w:val="00286BA3"/>
    <w:rsid w:val="002916C4"/>
    <w:rsid w:val="002918C1"/>
    <w:rsid w:val="002920C2"/>
    <w:rsid w:val="002A19C7"/>
    <w:rsid w:val="002A1C8C"/>
    <w:rsid w:val="002A211F"/>
    <w:rsid w:val="002B3867"/>
    <w:rsid w:val="002C1825"/>
    <w:rsid w:val="002C4E19"/>
    <w:rsid w:val="002C5951"/>
    <w:rsid w:val="002C5E6C"/>
    <w:rsid w:val="002C7C57"/>
    <w:rsid w:val="002D2A6A"/>
    <w:rsid w:val="002D7354"/>
    <w:rsid w:val="002E26E8"/>
    <w:rsid w:val="002E438D"/>
    <w:rsid w:val="002E55E2"/>
    <w:rsid w:val="002E6E8A"/>
    <w:rsid w:val="002E6F82"/>
    <w:rsid w:val="002F2365"/>
    <w:rsid w:val="002F5584"/>
    <w:rsid w:val="002F5D02"/>
    <w:rsid w:val="002F70D6"/>
    <w:rsid w:val="00300A3C"/>
    <w:rsid w:val="00301960"/>
    <w:rsid w:val="00303A59"/>
    <w:rsid w:val="00303DE6"/>
    <w:rsid w:val="00304685"/>
    <w:rsid w:val="0030510B"/>
    <w:rsid w:val="00305A27"/>
    <w:rsid w:val="003068D7"/>
    <w:rsid w:val="00310323"/>
    <w:rsid w:val="003139A0"/>
    <w:rsid w:val="00314C0F"/>
    <w:rsid w:val="003223E9"/>
    <w:rsid w:val="00323CDE"/>
    <w:rsid w:val="0032678C"/>
    <w:rsid w:val="00326B1A"/>
    <w:rsid w:val="003301E5"/>
    <w:rsid w:val="00331ACF"/>
    <w:rsid w:val="003333FD"/>
    <w:rsid w:val="003418E6"/>
    <w:rsid w:val="003432DA"/>
    <w:rsid w:val="00345A91"/>
    <w:rsid w:val="0035159B"/>
    <w:rsid w:val="00351C08"/>
    <w:rsid w:val="00354CA5"/>
    <w:rsid w:val="00355E61"/>
    <w:rsid w:val="0035669F"/>
    <w:rsid w:val="00356A90"/>
    <w:rsid w:val="00357C09"/>
    <w:rsid w:val="00360DC5"/>
    <w:rsid w:val="00363BBC"/>
    <w:rsid w:val="003657B2"/>
    <w:rsid w:val="0037032B"/>
    <w:rsid w:val="00372439"/>
    <w:rsid w:val="003726EF"/>
    <w:rsid w:val="00374BD5"/>
    <w:rsid w:val="00375F59"/>
    <w:rsid w:val="00381658"/>
    <w:rsid w:val="00381960"/>
    <w:rsid w:val="0038276F"/>
    <w:rsid w:val="003844A9"/>
    <w:rsid w:val="0038548B"/>
    <w:rsid w:val="00386A08"/>
    <w:rsid w:val="003879EA"/>
    <w:rsid w:val="0039135B"/>
    <w:rsid w:val="003913E6"/>
    <w:rsid w:val="003923B5"/>
    <w:rsid w:val="003A1219"/>
    <w:rsid w:val="003A146D"/>
    <w:rsid w:val="003A5ED4"/>
    <w:rsid w:val="003A68DF"/>
    <w:rsid w:val="003A7BA3"/>
    <w:rsid w:val="003B064D"/>
    <w:rsid w:val="003B0683"/>
    <w:rsid w:val="003B3E44"/>
    <w:rsid w:val="003B4357"/>
    <w:rsid w:val="003B7135"/>
    <w:rsid w:val="003B7B4B"/>
    <w:rsid w:val="003C0C68"/>
    <w:rsid w:val="003D5DFE"/>
    <w:rsid w:val="003D68B3"/>
    <w:rsid w:val="003E0070"/>
    <w:rsid w:val="003E146A"/>
    <w:rsid w:val="003E1483"/>
    <w:rsid w:val="003E153D"/>
    <w:rsid w:val="003E167F"/>
    <w:rsid w:val="003E1CE1"/>
    <w:rsid w:val="003E3758"/>
    <w:rsid w:val="003E53E5"/>
    <w:rsid w:val="003E5E95"/>
    <w:rsid w:val="003F2AA9"/>
    <w:rsid w:val="003F6E6A"/>
    <w:rsid w:val="004002BE"/>
    <w:rsid w:val="00407F91"/>
    <w:rsid w:val="004156DA"/>
    <w:rsid w:val="00415811"/>
    <w:rsid w:val="004158B7"/>
    <w:rsid w:val="004163F0"/>
    <w:rsid w:val="00416BF4"/>
    <w:rsid w:val="00417653"/>
    <w:rsid w:val="004203DF"/>
    <w:rsid w:val="00421AF5"/>
    <w:rsid w:val="0042277E"/>
    <w:rsid w:val="00422B19"/>
    <w:rsid w:val="0042627E"/>
    <w:rsid w:val="00427901"/>
    <w:rsid w:val="00432845"/>
    <w:rsid w:val="0043326C"/>
    <w:rsid w:val="00433643"/>
    <w:rsid w:val="00443725"/>
    <w:rsid w:val="00444AED"/>
    <w:rsid w:val="00450EE4"/>
    <w:rsid w:val="004510BD"/>
    <w:rsid w:val="00454FE8"/>
    <w:rsid w:val="0045791E"/>
    <w:rsid w:val="00460F68"/>
    <w:rsid w:val="00461E15"/>
    <w:rsid w:val="00461FDC"/>
    <w:rsid w:val="00462BFD"/>
    <w:rsid w:val="004658D2"/>
    <w:rsid w:val="004776E8"/>
    <w:rsid w:val="00482C89"/>
    <w:rsid w:val="00485FDE"/>
    <w:rsid w:val="004878C5"/>
    <w:rsid w:val="00487E31"/>
    <w:rsid w:val="004900B1"/>
    <w:rsid w:val="004906E8"/>
    <w:rsid w:val="004914C8"/>
    <w:rsid w:val="004A2188"/>
    <w:rsid w:val="004A43EC"/>
    <w:rsid w:val="004A5449"/>
    <w:rsid w:val="004A54C8"/>
    <w:rsid w:val="004A638B"/>
    <w:rsid w:val="004A661C"/>
    <w:rsid w:val="004B1590"/>
    <w:rsid w:val="004B2980"/>
    <w:rsid w:val="004B7388"/>
    <w:rsid w:val="004C2C5D"/>
    <w:rsid w:val="004C3092"/>
    <w:rsid w:val="004C5353"/>
    <w:rsid w:val="004D0C44"/>
    <w:rsid w:val="004D1255"/>
    <w:rsid w:val="004D1311"/>
    <w:rsid w:val="004D2033"/>
    <w:rsid w:val="004D2D08"/>
    <w:rsid w:val="004D2DE3"/>
    <w:rsid w:val="004D36AC"/>
    <w:rsid w:val="004D5B72"/>
    <w:rsid w:val="004D6284"/>
    <w:rsid w:val="004F50FA"/>
    <w:rsid w:val="004F5893"/>
    <w:rsid w:val="0050144E"/>
    <w:rsid w:val="00501715"/>
    <w:rsid w:val="005025D4"/>
    <w:rsid w:val="00504B41"/>
    <w:rsid w:val="00507401"/>
    <w:rsid w:val="005143DA"/>
    <w:rsid w:val="005147AF"/>
    <w:rsid w:val="00517A35"/>
    <w:rsid w:val="005243C6"/>
    <w:rsid w:val="005248CB"/>
    <w:rsid w:val="00526A95"/>
    <w:rsid w:val="0053001C"/>
    <w:rsid w:val="00530206"/>
    <w:rsid w:val="00531B86"/>
    <w:rsid w:val="00531D9C"/>
    <w:rsid w:val="005320A1"/>
    <w:rsid w:val="00534568"/>
    <w:rsid w:val="00534A7D"/>
    <w:rsid w:val="005350C5"/>
    <w:rsid w:val="005366A0"/>
    <w:rsid w:val="005367F7"/>
    <w:rsid w:val="00540005"/>
    <w:rsid w:val="00540E0D"/>
    <w:rsid w:val="005461C9"/>
    <w:rsid w:val="00546451"/>
    <w:rsid w:val="00547B5C"/>
    <w:rsid w:val="00551905"/>
    <w:rsid w:val="00551FB8"/>
    <w:rsid w:val="005527D5"/>
    <w:rsid w:val="00552A7F"/>
    <w:rsid w:val="00554CC7"/>
    <w:rsid w:val="005606CF"/>
    <w:rsid w:val="00563BE0"/>
    <w:rsid w:val="00563C0A"/>
    <w:rsid w:val="00564C31"/>
    <w:rsid w:val="00564F78"/>
    <w:rsid w:val="00564FAB"/>
    <w:rsid w:val="00565054"/>
    <w:rsid w:val="005663AE"/>
    <w:rsid w:val="00566960"/>
    <w:rsid w:val="00566CB7"/>
    <w:rsid w:val="00570816"/>
    <w:rsid w:val="00572269"/>
    <w:rsid w:val="0057251B"/>
    <w:rsid w:val="00573036"/>
    <w:rsid w:val="00580DA9"/>
    <w:rsid w:val="005813DA"/>
    <w:rsid w:val="0058558F"/>
    <w:rsid w:val="00585613"/>
    <w:rsid w:val="00587144"/>
    <w:rsid w:val="00587170"/>
    <w:rsid w:val="00593080"/>
    <w:rsid w:val="00596110"/>
    <w:rsid w:val="005969F3"/>
    <w:rsid w:val="005A02B2"/>
    <w:rsid w:val="005B232D"/>
    <w:rsid w:val="005B2CE5"/>
    <w:rsid w:val="005B3C59"/>
    <w:rsid w:val="005B7AE5"/>
    <w:rsid w:val="005C09EC"/>
    <w:rsid w:val="005C44B9"/>
    <w:rsid w:val="005D022D"/>
    <w:rsid w:val="005D30DB"/>
    <w:rsid w:val="005D43EC"/>
    <w:rsid w:val="005D5061"/>
    <w:rsid w:val="005D5360"/>
    <w:rsid w:val="005D5FA1"/>
    <w:rsid w:val="005D7688"/>
    <w:rsid w:val="005D7FD9"/>
    <w:rsid w:val="005E01C1"/>
    <w:rsid w:val="005E1320"/>
    <w:rsid w:val="005E201C"/>
    <w:rsid w:val="005E2521"/>
    <w:rsid w:val="005E7C5C"/>
    <w:rsid w:val="005F00AE"/>
    <w:rsid w:val="005F3524"/>
    <w:rsid w:val="005F4B7D"/>
    <w:rsid w:val="005F5DD9"/>
    <w:rsid w:val="00601171"/>
    <w:rsid w:val="006017C3"/>
    <w:rsid w:val="0060183E"/>
    <w:rsid w:val="00605FEC"/>
    <w:rsid w:val="006107C1"/>
    <w:rsid w:val="00611A5D"/>
    <w:rsid w:val="00612F09"/>
    <w:rsid w:val="00614227"/>
    <w:rsid w:val="00617287"/>
    <w:rsid w:val="0062297D"/>
    <w:rsid w:val="00623246"/>
    <w:rsid w:val="00624504"/>
    <w:rsid w:val="00624B7B"/>
    <w:rsid w:val="0062637C"/>
    <w:rsid w:val="00632453"/>
    <w:rsid w:val="00633425"/>
    <w:rsid w:val="00634BC2"/>
    <w:rsid w:val="00636806"/>
    <w:rsid w:val="00636826"/>
    <w:rsid w:val="00636CC3"/>
    <w:rsid w:val="0064252A"/>
    <w:rsid w:val="00642589"/>
    <w:rsid w:val="006440AD"/>
    <w:rsid w:val="00644900"/>
    <w:rsid w:val="00645EEC"/>
    <w:rsid w:val="0066115E"/>
    <w:rsid w:val="00661DDB"/>
    <w:rsid w:val="00662BB5"/>
    <w:rsid w:val="0066309F"/>
    <w:rsid w:val="00671973"/>
    <w:rsid w:val="00672350"/>
    <w:rsid w:val="006732BA"/>
    <w:rsid w:val="00673626"/>
    <w:rsid w:val="006761B2"/>
    <w:rsid w:val="0068061B"/>
    <w:rsid w:val="0068095F"/>
    <w:rsid w:val="006830DA"/>
    <w:rsid w:val="0069219D"/>
    <w:rsid w:val="006963A7"/>
    <w:rsid w:val="006963B2"/>
    <w:rsid w:val="00697E53"/>
    <w:rsid w:val="006A0E14"/>
    <w:rsid w:val="006A181C"/>
    <w:rsid w:val="006A239B"/>
    <w:rsid w:val="006A317F"/>
    <w:rsid w:val="006A3BD3"/>
    <w:rsid w:val="006A5ADC"/>
    <w:rsid w:val="006A6BDB"/>
    <w:rsid w:val="006B04A6"/>
    <w:rsid w:val="006C0DC6"/>
    <w:rsid w:val="006C5577"/>
    <w:rsid w:val="006C5E68"/>
    <w:rsid w:val="006C658A"/>
    <w:rsid w:val="006C6684"/>
    <w:rsid w:val="006C6B7E"/>
    <w:rsid w:val="006D188A"/>
    <w:rsid w:val="006D3AD7"/>
    <w:rsid w:val="006E1509"/>
    <w:rsid w:val="006E16D5"/>
    <w:rsid w:val="006E5524"/>
    <w:rsid w:val="006E5A7D"/>
    <w:rsid w:val="006E5B7E"/>
    <w:rsid w:val="006F2B68"/>
    <w:rsid w:val="006F357E"/>
    <w:rsid w:val="006F69C0"/>
    <w:rsid w:val="00700DD0"/>
    <w:rsid w:val="00703AD2"/>
    <w:rsid w:val="00703B68"/>
    <w:rsid w:val="00711167"/>
    <w:rsid w:val="0071266C"/>
    <w:rsid w:val="00712D55"/>
    <w:rsid w:val="00720758"/>
    <w:rsid w:val="00720828"/>
    <w:rsid w:val="00720DB3"/>
    <w:rsid w:val="00724E90"/>
    <w:rsid w:val="00726512"/>
    <w:rsid w:val="00730363"/>
    <w:rsid w:val="00731475"/>
    <w:rsid w:val="00732926"/>
    <w:rsid w:val="00732ED9"/>
    <w:rsid w:val="007349A7"/>
    <w:rsid w:val="00734A5D"/>
    <w:rsid w:val="00735294"/>
    <w:rsid w:val="00737529"/>
    <w:rsid w:val="0074038B"/>
    <w:rsid w:val="0074131C"/>
    <w:rsid w:val="00743DCA"/>
    <w:rsid w:val="0074634B"/>
    <w:rsid w:val="00751B31"/>
    <w:rsid w:val="00754BAA"/>
    <w:rsid w:val="00756BB6"/>
    <w:rsid w:val="007579F3"/>
    <w:rsid w:val="0076176E"/>
    <w:rsid w:val="0076383A"/>
    <w:rsid w:val="00764E6D"/>
    <w:rsid w:val="00766875"/>
    <w:rsid w:val="00766B9F"/>
    <w:rsid w:val="00771E3D"/>
    <w:rsid w:val="00772DCA"/>
    <w:rsid w:val="007820C7"/>
    <w:rsid w:val="007824D9"/>
    <w:rsid w:val="00784B7F"/>
    <w:rsid w:val="00786578"/>
    <w:rsid w:val="0078675A"/>
    <w:rsid w:val="007879EA"/>
    <w:rsid w:val="00791488"/>
    <w:rsid w:val="0079441A"/>
    <w:rsid w:val="007961D6"/>
    <w:rsid w:val="00796E74"/>
    <w:rsid w:val="007A7CAF"/>
    <w:rsid w:val="007B0C7B"/>
    <w:rsid w:val="007B109B"/>
    <w:rsid w:val="007B12DA"/>
    <w:rsid w:val="007B4024"/>
    <w:rsid w:val="007C030D"/>
    <w:rsid w:val="007C28CF"/>
    <w:rsid w:val="007C7348"/>
    <w:rsid w:val="007D19C1"/>
    <w:rsid w:val="007D2983"/>
    <w:rsid w:val="007D371F"/>
    <w:rsid w:val="007D3E33"/>
    <w:rsid w:val="007D4351"/>
    <w:rsid w:val="007D50B1"/>
    <w:rsid w:val="007D5467"/>
    <w:rsid w:val="007E0B03"/>
    <w:rsid w:val="007E1FBD"/>
    <w:rsid w:val="007E4C80"/>
    <w:rsid w:val="007E78AD"/>
    <w:rsid w:val="007F580B"/>
    <w:rsid w:val="008010A1"/>
    <w:rsid w:val="00801209"/>
    <w:rsid w:val="00801AC4"/>
    <w:rsid w:val="008064EC"/>
    <w:rsid w:val="00807914"/>
    <w:rsid w:val="008106E6"/>
    <w:rsid w:val="00810E0C"/>
    <w:rsid w:val="00820525"/>
    <w:rsid w:val="00822204"/>
    <w:rsid w:val="008240F3"/>
    <w:rsid w:val="008242E2"/>
    <w:rsid w:val="00832CA6"/>
    <w:rsid w:val="00835379"/>
    <w:rsid w:val="00835402"/>
    <w:rsid w:val="008375F9"/>
    <w:rsid w:val="008404AE"/>
    <w:rsid w:val="00841A34"/>
    <w:rsid w:val="00843E17"/>
    <w:rsid w:val="00845DAC"/>
    <w:rsid w:val="00854192"/>
    <w:rsid w:val="008563A9"/>
    <w:rsid w:val="00856A5F"/>
    <w:rsid w:val="00857270"/>
    <w:rsid w:val="0086353C"/>
    <w:rsid w:val="008641E5"/>
    <w:rsid w:val="0086579B"/>
    <w:rsid w:val="00865A27"/>
    <w:rsid w:val="008705D7"/>
    <w:rsid w:val="00870EB1"/>
    <w:rsid w:val="00872089"/>
    <w:rsid w:val="00874970"/>
    <w:rsid w:val="00877787"/>
    <w:rsid w:val="008838CC"/>
    <w:rsid w:val="00887A46"/>
    <w:rsid w:val="00887F91"/>
    <w:rsid w:val="00891781"/>
    <w:rsid w:val="0089225D"/>
    <w:rsid w:val="00892E1A"/>
    <w:rsid w:val="008937C3"/>
    <w:rsid w:val="00893B8B"/>
    <w:rsid w:val="00896030"/>
    <w:rsid w:val="00896F39"/>
    <w:rsid w:val="008A02B1"/>
    <w:rsid w:val="008A4FDC"/>
    <w:rsid w:val="008A763A"/>
    <w:rsid w:val="008A772F"/>
    <w:rsid w:val="008B350E"/>
    <w:rsid w:val="008B480B"/>
    <w:rsid w:val="008B66D4"/>
    <w:rsid w:val="008B69CE"/>
    <w:rsid w:val="008B778F"/>
    <w:rsid w:val="008B7B27"/>
    <w:rsid w:val="008C1621"/>
    <w:rsid w:val="008C1B71"/>
    <w:rsid w:val="008C1DE3"/>
    <w:rsid w:val="008C365A"/>
    <w:rsid w:val="008C5E78"/>
    <w:rsid w:val="008D012C"/>
    <w:rsid w:val="008D467B"/>
    <w:rsid w:val="008D510E"/>
    <w:rsid w:val="008D731B"/>
    <w:rsid w:val="008E3312"/>
    <w:rsid w:val="008E3331"/>
    <w:rsid w:val="008E4F46"/>
    <w:rsid w:val="008F4E0B"/>
    <w:rsid w:val="008F5715"/>
    <w:rsid w:val="008F65C0"/>
    <w:rsid w:val="009039F5"/>
    <w:rsid w:val="00904DCE"/>
    <w:rsid w:val="00907866"/>
    <w:rsid w:val="009112DF"/>
    <w:rsid w:val="009153E0"/>
    <w:rsid w:val="00916A5A"/>
    <w:rsid w:val="00920036"/>
    <w:rsid w:val="00921B2F"/>
    <w:rsid w:val="00923E40"/>
    <w:rsid w:val="00925A46"/>
    <w:rsid w:val="00931F72"/>
    <w:rsid w:val="009324F9"/>
    <w:rsid w:val="00933696"/>
    <w:rsid w:val="0093502B"/>
    <w:rsid w:val="009371AF"/>
    <w:rsid w:val="00937B68"/>
    <w:rsid w:val="009437E9"/>
    <w:rsid w:val="00943C59"/>
    <w:rsid w:val="0094474B"/>
    <w:rsid w:val="00944E06"/>
    <w:rsid w:val="00951238"/>
    <w:rsid w:val="009550CA"/>
    <w:rsid w:val="00956831"/>
    <w:rsid w:val="00960DB0"/>
    <w:rsid w:val="00961998"/>
    <w:rsid w:val="00972828"/>
    <w:rsid w:val="00974342"/>
    <w:rsid w:val="00976358"/>
    <w:rsid w:val="0097713C"/>
    <w:rsid w:val="0098027D"/>
    <w:rsid w:val="00984471"/>
    <w:rsid w:val="009866B0"/>
    <w:rsid w:val="0099121F"/>
    <w:rsid w:val="009916CC"/>
    <w:rsid w:val="009932D6"/>
    <w:rsid w:val="009938C2"/>
    <w:rsid w:val="009948D5"/>
    <w:rsid w:val="00995004"/>
    <w:rsid w:val="0099739D"/>
    <w:rsid w:val="00997B1A"/>
    <w:rsid w:val="00997F63"/>
    <w:rsid w:val="009A4C87"/>
    <w:rsid w:val="009A4E25"/>
    <w:rsid w:val="009A4F48"/>
    <w:rsid w:val="009A609C"/>
    <w:rsid w:val="009A7AED"/>
    <w:rsid w:val="009B0B98"/>
    <w:rsid w:val="009B1A52"/>
    <w:rsid w:val="009B2655"/>
    <w:rsid w:val="009B62EE"/>
    <w:rsid w:val="009B72FF"/>
    <w:rsid w:val="009C011C"/>
    <w:rsid w:val="009C160B"/>
    <w:rsid w:val="009C1C42"/>
    <w:rsid w:val="009C22D8"/>
    <w:rsid w:val="009C2A05"/>
    <w:rsid w:val="009C576D"/>
    <w:rsid w:val="009C663E"/>
    <w:rsid w:val="009D49A5"/>
    <w:rsid w:val="009D4F5B"/>
    <w:rsid w:val="009D7EE6"/>
    <w:rsid w:val="009E0191"/>
    <w:rsid w:val="009E1632"/>
    <w:rsid w:val="009E2CBD"/>
    <w:rsid w:val="009E3765"/>
    <w:rsid w:val="009E3D75"/>
    <w:rsid w:val="009E4412"/>
    <w:rsid w:val="009E7265"/>
    <w:rsid w:val="009F176D"/>
    <w:rsid w:val="009F1A6C"/>
    <w:rsid w:val="009F347F"/>
    <w:rsid w:val="00A002CB"/>
    <w:rsid w:val="00A00766"/>
    <w:rsid w:val="00A01E73"/>
    <w:rsid w:val="00A101A3"/>
    <w:rsid w:val="00A11C1A"/>
    <w:rsid w:val="00A142CA"/>
    <w:rsid w:val="00A163E9"/>
    <w:rsid w:val="00A2376E"/>
    <w:rsid w:val="00A2411A"/>
    <w:rsid w:val="00A24D23"/>
    <w:rsid w:val="00A25A69"/>
    <w:rsid w:val="00A34481"/>
    <w:rsid w:val="00A40AFF"/>
    <w:rsid w:val="00A43281"/>
    <w:rsid w:val="00A46754"/>
    <w:rsid w:val="00A52A1B"/>
    <w:rsid w:val="00A54194"/>
    <w:rsid w:val="00A6052D"/>
    <w:rsid w:val="00A605D2"/>
    <w:rsid w:val="00A61AF1"/>
    <w:rsid w:val="00A62CFE"/>
    <w:rsid w:val="00A70C2C"/>
    <w:rsid w:val="00A726E4"/>
    <w:rsid w:val="00A74B76"/>
    <w:rsid w:val="00A75064"/>
    <w:rsid w:val="00A776F3"/>
    <w:rsid w:val="00A80069"/>
    <w:rsid w:val="00A812EC"/>
    <w:rsid w:val="00A839DB"/>
    <w:rsid w:val="00A91502"/>
    <w:rsid w:val="00A95886"/>
    <w:rsid w:val="00A9627F"/>
    <w:rsid w:val="00A96C47"/>
    <w:rsid w:val="00A97220"/>
    <w:rsid w:val="00AA0DC7"/>
    <w:rsid w:val="00AB0966"/>
    <w:rsid w:val="00AB7CAF"/>
    <w:rsid w:val="00AC1971"/>
    <w:rsid w:val="00AC22EE"/>
    <w:rsid w:val="00AC4C65"/>
    <w:rsid w:val="00AC5BA2"/>
    <w:rsid w:val="00AC6536"/>
    <w:rsid w:val="00AC7621"/>
    <w:rsid w:val="00AD2463"/>
    <w:rsid w:val="00AD39EC"/>
    <w:rsid w:val="00AD73EA"/>
    <w:rsid w:val="00AE0A57"/>
    <w:rsid w:val="00AE154F"/>
    <w:rsid w:val="00AE4040"/>
    <w:rsid w:val="00AE52B6"/>
    <w:rsid w:val="00AE6770"/>
    <w:rsid w:val="00AE72F0"/>
    <w:rsid w:val="00AF313E"/>
    <w:rsid w:val="00AF351D"/>
    <w:rsid w:val="00AF6348"/>
    <w:rsid w:val="00AF71FE"/>
    <w:rsid w:val="00AF7C36"/>
    <w:rsid w:val="00AF7E00"/>
    <w:rsid w:val="00B0095B"/>
    <w:rsid w:val="00B04E0E"/>
    <w:rsid w:val="00B06020"/>
    <w:rsid w:val="00B064A0"/>
    <w:rsid w:val="00B06ED9"/>
    <w:rsid w:val="00B11026"/>
    <w:rsid w:val="00B149C1"/>
    <w:rsid w:val="00B1504F"/>
    <w:rsid w:val="00B1552A"/>
    <w:rsid w:val="00B1579A"/>
    <w:rsid w:val="00B17C41"/>
    <w:rsid w:val="00B214D2"/>
    <w:rsid w:val="00B22FD2"/>
    <w:rsid w:val="00B25DA4"/>
    <w:rsid w:val="00B261F5"/>
    <w:rsid w:val="00B3090D"/>
    <w:rsid w:val="00B32819"/>
    <w:rsid w:val="00B37BCD"/>
    <w:rsid w:val="00B41F35"/>
    <w:rsid w:val="00B41F40"/>
    <w:rsid w:val="00B4743B"/>
    <w:rsid w:val="00B50839"/>
    <w:rsid w:val="00B51FBC"/>
    <w:rsid w:val="00B5365D"/>
    <w:rsid w:val="00B5539C"/>
    <w:rsid w:val="00B5630C"/>
    <w:rsid w:val="00B5795C"/>
    <w:rsid w:val="00B6069E"/>
    <w:rsid w:val="00B61CBD"/>
    <w:rsid w:val="00B61DD3"/>
    <w:rsid w:val="00B6245B"/>
    <w:rsid w:val="00B63F26"/>
    <w:rsid w:val="00B64F58"/>
    <w:rsid w:val="00B65BB7"/>
    <w:rsid w:val="00B7009C"/>
    <w:rsid w:val="00B71F4B"/>
    <w:rsid w:val="00B77928"/>
    <w:rsid w:val="00B77B3F"/>
    <w:rsid w:val="00B81378"/>
    <w:rsid w:val="00B81485"/>
    <w:rsid w:val="00B83222"/>
    <w:rsid w:val="00B84445"/>
    <w:rsid w:val="00B8487F"/>
    <w:rsid w:val="00B85265"/>
    <w:rsid w:val="00B8605C"/>
    <w:rsid w:val="00B860C5"/>
    <w:rsid w:val="00B86BD9"/>
    <w:rsid w:val="00B90241"/>
    <w:rsid w:val="00B9204A"/>
    <w:rsid w:val="00B96D23"/>
    <w:rsid w:val="00B97B5A"/>
    <w:rsid w:val="00BA062F"/>
    <w:rsid w:val="00BA51B3"/>
    <w:rsid w:val="00BA7766"/>
    <w:rsid w:val="00BB1A93"/>
    <w:rsid w:val="00BB2A5B"/>
    <w:rsid w:val="00BB2CFE"/>
    <w:rsid w:val="00BC3EDB"/>
    <w:rsid w:val="00BC602E"/>
    <w:rsid w:val="00BC73F2"/>
    <w:rsid w:val="00BC7C19"/>
    <w:rsid w:val="00BD17CA"/>
    <w:rsid w:val="00BD1A61"/>
    <w:rsid w:val="00BD2A2C"/>
    <w:rsid w:val="00BD2B71"/>
    <w:rsid w:val="00BE1552"/>
    <w:rsid w:val="00BE421E"/>
    <w:rsid w:val="00BE54FE"/>
    <w:rsid w:val="00BE57FF"/>
    <w:rsid w:val="00BE72B4"/>
    <w:rsid w:val="00BF3C05"/>
    <w:rsid w:val="00BF5458"/>
    <w:rsid w:val="00C01D76"/>
    <w:rsid w:val="00C0334F"/>
    <w:rsid w:val="00C046D4"/>
    <w:rsid w:val="00C04C90"/>
    <w:rsid w:val="00C05BC7"/>
    <w:rsid w:val="00C134A2"/>
    <w:rsid w:val="00C23F2B"/>
    <w:rsid w:val="00C25811"/>
    <w:rsid w:val="00C27274"/>
    <w:rsid w:val="00C30C29"/>
    <w:rsid w:val="00C32ACB"/>
    <w:rsid w:val="00C35E01"/>
    <w:rsid w:val="00C42D24"/>
    <w:rsid w:val="00C42F8D"/>
    <w:rsid w:val="00C43165"/>
    <w:rsid w:val="00C4326C"/>
    <w:rsid w:val="00C45077"/>
    <w:rsid w:val="00C45804"/>
    <w:rsid w:val="00C45C95"/>
    <w:rsid w:val="00C4624F"/>
    <w:rsid w:val="00C50B5B"/>
    <w:rsid w:val="00C524C4"/>
    <w:rsid w:val="00C55FE7"/>
    <w:rsid w:val="00C564BA"/>
    <w:rsid w:val="00C56D11"/>
    <w:rsid w:val="00C64654"/>
    <w:rsid w:val="00C64F00"/>
    <w:rsid w:val="00C65E93"/>
    <w:rsid w:val="00C67963"/>
    <w:rsid w:val="00C70193"/>
    <w:rsid w:val="00C71DFF"/>
    <w:rsid w:val="00C73E22"/>
    <w:rsid w:val="00C7434D"/>
    <w:rsid w:val="00C75842"/>
    <w:rsid w:val="00C7593F"/>
    <w:rsid w:val="00C76908"/>
    <w:rsid w:val="00C76F5E"/>
    <w:rsid w:val="00C77C75"/>
    <w:rsid w:val="00C80294"/>
    <w:rsid w:val="00C80BBD"/>
    <w:rsid w:val="00C8196F"/>
    <w:rsid w:val="00C824C0"/>
    <w:rsid w:val="00C8556A"/>
    <w:rsid w:val="00C861C5"/>
    <w:rsid w:val="00C91897"/>
    <w:rsid w:val="00C968E2"/>
    <w:rsid w:val="00C97088"/>
    <w:rsid w:val="00CA689E"/>
    <w:rsid w:val="00CA7BAF"/>
    <w:rsid w:val="00CB2B10"/>
    <w:rsid w:val="00CC00A2"/>
    <w:rsid w:val="00CC2CA4"/>
    <w:rsid w:val="00CC5959"/>
    <w:rsid w:val="00CD3209"/>
    <w:rsid w:val="00CE4691"/>
    <w:rsid w:val="00CF1C48"/>
    <w:rsid w:val="00D007D7"/>
    <w:rsid w:val="00D01211"/>
    <w:rsid w:val="00D03FB9"/>
    <w:rsid w:val="00D07879"/>
    <w:rsid w:val="00D11AA1"/>
    <w:rsid w:val="00D12A32"/>
    <w:rsid w:val="00D1331E"/>
    <w:rsid w:val="00D142CD"/>
    <w:rsid w:val="00D146B5"/>
    <w:rsid w:val="00D162C8"/>
    <w:rsid w:val="00D20795"/>
    <w:rsid w:val="00D25996"/>
    <w:rsid w:val="00D260C3"/>
    <w:rsid w:val="00D34213"/>
    <w:rsid w:val="00D3576F"/>
    <w:rsid w:val="00D37943"/>
    <w:rsid w:val="00D409C8"/>
    <w:rsid w:val="00D414A8"/>
    <w:rsid w:val="00D42361"/>
    <w:rsid w:val="00D43503"/>
    <w:rsid w:val="00D43B0D"/>
    <w:rsid w:val="00D45AA0"/>
    <w:rsid w:val="00D47CF3"/>
    <w:rsid w:val="00D51DA8"/>
    <w:rsid w:val="00D520FE"/>
    <w:rsid w:val="00D523A4"/>
    <w:rsid w:val="00D52630"/>
    <w:rsid w:val="00D5458E"/>
    <w:rsid w:val="00D56232"/>
    <w:rsid w:val="00D61545"/>
    <w:rsid w:val="00D63F49"/>
    <w:rsid w:val="00D661CB"/>
    <w:rsid w:val="00D669EC"/>
    <w:rsid w:val="00D73DD3"/>
    <w:rsid w:val="00D75E3A"/>
    <w:rsid w:val="00D7769E"/>
    <w:rsid w:val="00D82B35"/>
    <w:rsid w:val="00D82C04"/>
    <w:rsid w:val="00D82DF5"/>
    <w:rsid w:val="00D85297"/>
    <w:rsid w:val="00D85982"/>
    <w:rsid w:val="00D913C7"/>
    <w:rsid w:val="00D9412C"/>
    <w:rsid w:val="00D9519E"/>
    <w:rsid w:val="00DA00A2"/>
    <w:rsid w:val="00DA0288"/>
    <w:rsid w:val="00DA0E45"/>
    <w:rsid w:val="00DA3FC1"/>
    <w:rsid w:val="00DB050A"/>
    <w:rsid w:val="00DB2AF0"/>
    <w:rsid w:val="00DB4255"/>
    <w:rsid w:val="00DC6465"/>
    <w:rsid w:val="00DC7669"/>
    <w:rsid w:val="00DE12C5"/>
    <w:rsid w:val="00DE55EE"/>
    <w:rsid w:val="00DF4B52"/>
    <w:rsid w:val="00DF4C7C"/>
    <w:rsid w:val="00DF5067"/>
    <w:rsid w:val="00DF5FD1"/>
    <w:rsid w:val="00DF7DAD"/>
    <w:rsid w:val="00E00113"/>
    <w:rsid w:val="00E0669F"/>
    <w:rsid w:val="00E12DD0"/>
    <w:rsid w:val="00E15C6F"/>
    <w:rsid w:val="00E15CB3"/>
    <w:rsid w:val="00E21D3B"/>
    <w:rsid w:val="00E2615C"/>
    <w:rsid w:val="00E2658D"/>
    <w:rsid w:val="00E301B1"/>
    <w:rsid w:val="00E30B60"/>
    <w:rsid w:val="00E30F7E"/>
    <w:rsid w:val="00E368F8"/>
    <w:rsid w:val="00E378C2"/>
    <w:rsid w:val="00E37F64"/>
    <w:rsid w:val="00E40B67"/>
    <w:rsid w:val="00E43A9D"/>
    <w:rsid w:val="00E47AB2"/>
    <w:rsid w:val="00E50243"/>
    <w:rsid w:val="00E5373F"/>
    <w:rsid w:val="00E54380"/>
    <w:rsid w:val="00E55BC3"/>
    <w:rsid w:val="00E56A2F"/>
    <w:rsid w:val="00E56C68"/>
    <w:rsid w:val="00E7369D"/>
    <w:rsid w:val="00E85440"/>
    <w:rsid w:val="00E90640"/>
    <w:rsid w:val="00E91D38"/>
    <w:rsid w:val="00E93A2E"/>
    <w:rsid w:val="00E93ACD"/>
    <w:rsid w:val="00E94CCE"/>
    <w:rsid w:val="00E9508B"/>
    <w:rsid w:val="00E95A05"/>
    <w:rsid w:val="00E9644B"/>
    <w:rsid w:val="00EA5FB6"/>
    <w:rsid w:val="00EA6282"/>
    <w:rsid w:val="00EA6973"/>
    <w:rsid w:val="00EA734E"/>
    <w:rsid w:val="00EA7DF9"/>
    <w:rsid w:val="00EB1337"/>
    <w:rsid w:val="00EB554E"/>
    <w:rsid w:val="00EB626D"/>
    <w:rsid w:val="00EB7A2A"/>
    <w:rsid w:val="00EC04A6"/>
    <w:rsid w:val="00EC1527"/>
    <w:rsid w:val="00EC1D5F"/>
    <w:rsid w:val="00EC3976"/>
    <w:rsid w:val="00EC4926"/>
    <w:rsid w:val="00EC5BE8"/>
    <w:rsid w:val="00EC62C3"/>
    <w:rsid w:val="00EC6BA2"/>
    <w:rsid w:val="00ED396F"/>
    <w:rsid w:val="00ED41DD"/>
    <w:rsid w:val="00ED4C9F"/>
    <w:rsid w:val="00ED66F2"/>
    <w:rsid w:val="00ED70C2"/>
    <w:rsid w:val="00EE0AB0"/>
    <w:rsid w:val="00EE1CA4"/>
    <w:rsid w:val="00EE30EB"/>
    <w:rsid w:val="00EE6F86"/>
    <w:rsid w:val="00EF0041"/>
    <w:rsid w:val="00EF3F9D"/>
    <w:rsid w:val="00EF7F78"/>
    <w:rsid w:val="00F00785"/>
    <w:rsid w:val="00F01E4F"/>
    <w:rsid w:val="00F036A1"/>
    <w:rsid w:val="00F04ED1"/>
    <w:rsid w:val="00F05738"/>
    <w:rsid w:val="00F07DE9"/>
    <w:rsid w:val="00F10C9D"/>
    <w:rsid w:val="00F149DC"/>
    <w:rsid w:val="00F209A6"/>
    <w:rsid w:val="00F21AA0"/>
    <w:rsid w:val="00F24A75"/>
    <w:rsid w:val="00F24AF6"/>
    <w:rsid w:val="00F25255"/>
    <w:rsid w:val="00F25E44"/>
    <w:rsid w:val="00F266B8"/>
    <w:rsid w:val="00F3050D"/>
    <w:rsid w:val="00F3153D"/>
    <w:rsid w:val="00F339C8"/>
    <w:rsid w:val="00F34A2B"/>
    <w:rsid w:val="00F36500"/>
    <w:rsid w:val="00F40823"/>
    <w:rsid w:val="00F41DF2"/>
    <w:rsid w:val="00F4298C"/>
    <w:rsid w:val="00F42B4E"/>
    <w:rsid w:val="00F43DFF"/>
    <w:rsid w:val="00F447EE"/>
    <w:rsid w:val="00F4571D"/>
    <w:rsid w:val="00F45F84"/>
    <w:rsid w:val="00F47DF3"/>
    <w:rsid w:val="00F52E76"/>
    <w:rsid w:val="00F55EF4"/>
    <w:rsid w:val="00F60951"/>
    <w:rsid w:val="00F6123A"/>
    <w:rsid w:val="00F6496C"/>
    <w:rsid w:val="00F672D4"/>
    <w:rsid w:val="00F7074A"/>
    <w:rsid w:val="00F70A3B"/>
    <w:rsid w:val="00F73F28"/>
    <w:rsid w:val="00F74623"/>
    <w:rsid w:val="00F75DDF"/>
    <w:rsid w:val="00F803E5"/>
    <w:rsid w:val="00F85992"/>
    <w:rsid w:val="00F85B49"/>
    <w:rsid w:val="00F862BE"/>
    <w:rsid w:val="00F86EC0"/>
    <w:rsid w:val="00F877FE"/>
    <w:rsid w:val="00F879F7"/>
    <w:rsid w:val="00F90DDA"/>
    <w:rsid w:val="00F9410B"/>
    <w:rsid w:val="00FA14E7"/>
    <w:rsid w:val="00FA150F"/>
    <w:rsid w:val="00FA359A"/>
    <w:rsid w:val="00FB47ED"/>
    <w:rsid w:val="00FB5D14"/>
    <w:rsid w:val="00FC0DE6"/>
    <w:rsid w:val="00FC350A"/>
    <w:rsid w:val="00FC38B5"/>
    <w:rsid w:val="00FC3DA3"/>
    <w:rsid w:val="00FC3E8C"/>
    <w:rsid w:val="00FC7F3F"/>
    <w:rsid w:val="00FD12FF"/>
    <w:rsid w:val="00FD6E9E"/>
    <w:rsid w:val="00FD7C8D"/>
    <w:rsid w:val="00FE6054"/>
    <w:rsid w:val="00FF043B"/>
    <w:rsid w:val="00FF163F"/>
    <w:rsid w:val="00FF5949"/>
    <w:rsid w:val="00FF6A59"/>
    <w:rsid w:val="00FF7541"/>
    <w:rsid w:val="00FF7629"/>
    <w:rsid w:val="0316B1C1"/>
    <w:rsid w:val="04351562"/>
    <w:rsid w:val="0456A6D1"/>
    <w:rsid w:val="06FE4D77"/>
    <w:rsid w:val="0B2E6A69"/>
    <w:rsid w:val="0BB29C8B"/>
    <w:rsid w:val="15A34082"/>
    <w:rsid w:val="173F10E3"/>
    <w:rsid w:val="193850C5"/>
    <w:rsid w:val="19A40495"/>
    <w:rsid w:val="21AEEC4B"/>
    <w:rsid w:val="224EB52E"/>
    <w:rsid w:val="22F2FF15"/>
    <w:rsid w:val="22FD7B11"/>
    <w:rsid w:val="23EA858F"/>
    <w:rsid w:val="2EF26996"/>
    <w:rsid w:val="30AFE03A"/>
    <w:rsid w:val="3504BD55"/>
    <w:rsid w:val="35BFE53A"/>
    <w:rsid w:val="367C8A61"/>
    <w:rsid w:val="3A5388CD"/>
    <w:rsid w:val="40A1CFA7"/>
    <w:rsid w:val="45EAA0BD"/>
    <w:rsid w:val="46832AFC"/>
    <w:rsid w:val="4864045D"/>
    <w:rsid w:val="4C7EE7B5"/>
    <w:rsid w:val="4E82294B"/>
    <w:rsid w:val="56BB9A73"/>
    <w:rsid w:val="6066A006"/>
    <w:rsid w:val="68B4141B"/>
    <w:rsid w:val="6C961AE1"/>
    <w:rsid w:val="700F60E6"/>
    <w:rsid w:val="7D18EB32"/>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BFBB"/>
  <w15:chartTrackingRefBased/>
  <w15:docId w15:val="{E0DB6B0B-87B4-406C-99CC-863334E6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C1621"/>
    <w:pPr>
      <w:spacing w:after="120" w:line="240" w:lineRule="auto"/>
      <w:contextualSpacing/>
    </w:pPr>
    <w:rPr>
      <w:rFonts w:ascii="Times New Roman" w:eastAsia="Calibri" w:hAnsi="Times New Roman" w:cs="Times New Roman"/>
      <w:color w:val="000000" w:themeColor="text1"/>
      <w:sz w:val="24"/>
      <w:szCs w:val="24"/>
      <w:lang w:eastAsia="sk-SK"/>
    </w:rPr>
  </w:style>
  <w:style w:type="paragraph" w:styleId="Nadpis1">
    <w:name w:val="heading 1"/>
    <w:basedOn w:val="Normlny"/>
    <w:next w:val="Normlny"/>
    <w:link w:val="Nadpis1Char"/>
    <w:uiPriority w:val="9"/>
    <w:qFormat/>
    <w:rsid w:val="001A3881"/>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1A3881"/>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4">
    <w:name w:val="heading 4"/>
    <w:basedOn w:val="Normlny"/>
    <w:next w:val="Normlny"/>
    <w:link w:val="Nadpis4Char"/>
    <w:uiPriority w:val="9"/>
    <w:semiHidden/>
    <w:unhideWhenUsed/>
    <w:qFormat/>
    <w:rsid w:val="00D913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A3881"/>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3068D7"/>
    <w:rPr>
      <w:rFonts w:ascii="Times New Roman" w:hAnsi="Times New Roman"/>
      <w:color w:val="auto"/>
      <w:sz w:val="24"/>
    </w:rPr>
  </w:style>
  <w:style w:type="character" w:customStyle="1" w:styleId="Nadpis2Char">
    <w:name w:val="Nadpis 2 Char"/>
    <w:basedOn w:val="Predvolenpsmoodseku"/>
    <w:link w:val="Nadpis2"/>
    <w:uiPriority w:val="9"/>
    <w:rsid w:val="001A3881"/>
    <w:rPr>
      <w:rFonts w:asciiTheme="majorHAnsi" w:eastAsiaTheme="majorEastAsia" w:hAnsiTheme="majorHAnsi" w:cstheme="majorBidi"/>
      <w:color w:val="2F5496" w:themeColor="accent1" w:themeShade="BF"/>
      <w:sz w:val="32"/>
      <w:szCs w:val="32"/>
    </w:rPr>
  </w:style>
  <w:style w:type="paragraph" w:styleId="Bezriadkovania">
    <w:name w:val="No Spacing"/>
    <w:aliases w:val="Odsek 1."/>
    <w:basedOn w:val="Odsekzoznamu"/>
    <w:uiPriority w:val="1"/>
    <w:qFormat/>
    <w:rsid w:val="0089225D"/>
    <w:pPr>
      <w:numPr>
        <w:ilvl w:val="0"/>
        <w:numId w:val="1"/>
      </w:numPr>
      <w:spacing w:after="160"/>
      <w:contextualSpacing w:val="0"/>
      <w:jc w:val="both"/>
    </w:pPr>
  </w:style>
  <w:style w:type="paragraph" w:styleId="Odsekzoznamu">
    <w:name w:val="List Paragraph"/>
    <w:aliases w:val="Odsek a),body,Odsek zoznamu2,Bullet Number,lp1,lp11,List Paragraph11,Bullet 1,Use Case List Paragraph,Nad,Odstavec cíl se seznamem,Odstavec_muj,ODRAZKY PRVA UROVEN,Bullet List,FooterText,numbered,Paragraphe de liste1,Odsek,Odsek 1"/>
    <w:basedOn w:val="Normlny"/>
    <w:link w:val="OdsekzoznamuChar"/>
    <w:uiPriority w:val="34"/>
    <w:qFormat/>
    <w:rsid w:val="0089225D"/>
    <w:pPr>
      <w:numPr>
        <w:ilvl w:val="1"/>
        <w:numId w:val="2"/>
      </w:numPr>
    </w:pPr>
  </w:style>
  <w:style w:type="paragraph" w:styleId="Hlavika">
    <w:name w:val="header"/>
    <w:aliases w:val="Header - Table"/>
    <w:basedOn w:val="Normlny"/>
    <w:link w:val="HlavikaChar"/>
    <w:rsid w:val="008C1621"/>
    <w:pPr>
      <w:tabs>
        <w:tab w:val="center" w:pos="4536"/>
        <w:tab w:val="right" w:pos="9072"/>
      </w:tabs>
    </w:pPr>
  </w:style>
  <w:style w:type="character" w:customStyle="1" w:styleId="HlavikaChar">
    <w:name w:val="Hlavička Char"/>
    <w:aliases w:val="Header - Table Char"/>
    <w:basedOn w:val="Predvolenpsmoodseku"/>
    <w:link w:val="Hlavika"/>
    <w:rsid w:val="008C1621"/>
    <w:rPr>
      <w:rFonts w:ascii="Times New Roman" w:eastAsia="Calibri" w:hAnsi="Times New Roman" w:cs="Times New Roman"/>
      <w:color w:val="000000" w:themeColor="text1"/>
      <w:sz w:val="24"/>
      <w:szCs w:val="24"/>
      <w:lang w:eastAsia="sk-SK"/>
    </w:rPr>
  </w:style>
  <w:style w:type="character" w:styleId="Hypertextovprepojenie">
    <w:name w:val="Hyperlink"/>
    <w:basedOn w:val="Predvolenpsmoodseku"/>
    <w:uiPriority w:val="99"/>
    <w:unhideWhenUsed/>
    <w:rsid w:val="008C1621"/>
    <w:rPr>
      <w:color w:val="0000FF"/>
      <w:u w:val="single"/>
    </w:rPr>
  </w:style>
  <w:style w:type="paragraph" w:styleId="Textbubliny">
    <w:name w:val="Balloon Text"/>
    <w:basedOn w:val="Normlny"/>
    <w:link w:val="TextbublinyChar"/>
    <w:uiPriority w:val="99"/>
    <w:semiHidden/>
    <w:unhideWhenUsed/>
    <w:rsid w:val="00363BBC"/>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63BBC"/>
    <w:rPr>
      <w:rFonts w:ascii="Segoe UI" w:eastAsia="Calibri" w:hAnsi="Segoe UI" w:cs="Segoe UI"/>
      <w:color w:val="000000" w:themeColor="text1"/>
      <w:sz w:val="18"/>
      <w:szCs w:val="18"/>
      <w:lang w:eastAsia="sk-SK"/>
    </w:rPr>
  </w:style>
  <w:style w:type="paragraph" w:styleId="Pta">
    <w:name w:val="footer"/>
    <w:basedOn w:val="Normlny"/>
    <w:link w:val="PtaChar"/>
    <w:uiPriority w:val="99"/>
    <w:unhideWhenUsed/>
    <w:rsid w:val="00EE6F86"/>
    <w:pPr>
      <w:tabs>
        <w:tab w:val="center" w:pos="4536"/>
        <w:tab w:val="right" w:pos="9072"/>
      </w:tabs>
      <w:spacing w:after="0"/>
    </w:pPr>
  </w:style>
  <w:style w:type="character" w:customStyle="1" w:styleId="PtaChar">
    <w:name w:val="Päta Char"/>
    <w:basedOn w:val="Predvolenpsmoodseku"/>
    <w:link w:val="Pta"/>
    <w:uiPriority w:val="99"/>
    <w:rsid w:val="00EE6F86"/>
    <w:rPr>
      <w:rFonts w:ascii="Times New Roman" w:eastAsia="Calibri" w:hAnsi="Times New Roman" w:cs="Times New Roman"/>
      <w:color w:val="000000" w:themeColor="text1"/>
      <w:sz w:val="24"/>
      <w:szCs w:val="24"/>
      <w:lang w:eastAsia="sk-SK"/>
    </w:rPr>
  </w:style>
  <w:style w:type="character" w:customStyle="1" w:styleId="tech-specs-items-descriptiontitle-details">
    <w:name w:val="tech-specs-items-description__title-details"/>
    <w:basedOn w:val="Predvolenpsmoodseku"/>
    <w:rsid w:val="00547B5C"/>
  </w:style>
  <w:style w:type="character" w:styleId="Odkaznakomentr">
    <w:name w:val="annotation reference"/>
    <w:basedOn w:val="Predvolenpsmoodseku"/>
    <w:uiPriority w:val="99"/>
    <w:semiHidden/>
    <w:unhideWhenUsed/>
    <w:rsid w:val="002613E2"/>
    <w:rPr>
      <w:sz w:val="16"/>
      <w:szCs w:val="16"/>
    </w:rPr>
  </w:style>
  <w:style w:type="paragraph" w:styleId="Textkomentra">
    <w:name w:val="annotation text"/>
    <w:basedOn w:val="Normlny"/>
    <w:link w:val="TextkomentraChar"/>
    <w:uiPriority w:val="99"/>
    <w:unhideWhenUsed/>
    <w:rsid w:val="002613E2"/>
    <w:rPr>
      <w:sz w:val="20"/>
      <w:szCs w:val="20"/>
    </w:rPr>
  </w:style>
  <w:style w:type="character" w:customStyle="1" w:styleId="TextkomentraChar">
    <w:name w:val="Text komentára Char"/>
    <w:basedOn w:val="Predvolenpsmoodseku"/>
    <w:link w:val="Textkomentra"/>
    <w:uiPriority w:val="99"/>
    <w:rsid w:val="002613E2"/>
    <w:rPr>
      <w:rFonts w:ascii="Times New Roman" w:eastAsia="Calibri" w:hAnsi="Times New Roman" w:cs="Times New Roman"/>
      <w:color w:val="000000" w:themeColor="text1"/>
      <w:sz w:val="20"/>
      <w:szCs w:val="20"/>
      <w:lang w:eastAsia="sk-SK"/>
    </w:rPr>
  </w:style>
  <w:style w:type="paragraph" w:styleId="Predmetkomentra">
    <w:name w:val="annotation subject"/>
    <w:basedOn w:val="Textkomentra"/>
    <w:next w:val="Textkomentra"/>
    <w:link w:val="PredmetkomentraChar"/>
    <w:uiPriority w:val="99"/>
    <w:semiHidden/>
    <w:unhideWhenUsed/>
    <w:rsid w:val="002613E2"/>
    <w:rPr>
      <w:b/>
      <w:bCs/>
    </w:rPr>
  </w:style>
  <w:style w:type="character" w:customStyle="1" w:styleId="PredmetkomentraChar">
    <w:name w:val="Predmet komentára Char"/>
    <w:basedOn w:val="TextkomentraChar"/>
    <w:link w:val="Predmetkomentra"/>
    <w:uiPriority w:val="99"/>
    <w:semiHidden/>
    <w:rsid w:val="002613E2"/>
    <w:rPr>
      <w:rFonts w:ascii="Times New Roman" w:eastAsia="Calibri" w:hAnsi="Times New Roman" w:cs="Times New Roman"/>
      <w:b/>
      <w:bCs/>
      <w:color w:val="000000" w:themeColor="text1"/>
      <w:sz w:val="20"/>
      <w:szCs w:val="20"/>
      <w:lang w:eastAsia="sk-SK"/>
    </w:rPr>
  </w:style>
  <w:style w:type="character" w:customStyle="1" w:styleId="OdsekzoznamuChar">
    <w:name w:val="Odsek zoznamu Char"/>
    <w:aliases w:val="Odsek a) Char,body Char,Odsek zoznamu2 Char,Bullet Number Char,lp1 Char,lp11 Char,List Paragraph11 Char,Bullet 1 Char,Use Case List Paragraph Char,Nad Char,Odstavec cíl se seznamem Char,Odstavec_muj Char,ODRAZKY PRVA UROVEN Char"/>
    <w:basedOn w:val="Predvolenpsmoodseku"/>
    <w:link w:val="Odsekzoznamu"/>
    <w:uiPriority w:val="34"/>
    <w:qFormat/>
    <w:locked/>
    <w:rsid w:val="00AB0966"/>
    <w:rPr>
      <w:rFonts w:ascii="Times New Roman" w:eastAsia="Calibri" w:hAnsi="Times New Roman" w:cs="Times New Roman"/>
      <w:color w:val="000000" w:themeColor="text1"/>
      <w:sz w:val="24"/>
      <w:szCs w:val="24"/>
      <w:lang w:eastAsia="sk-SK"/>
    </w:rPr>
  </w:style>
  <w:style w:type="paragraph" w:styleId="Revzia">
    <w:name w:val="Revision"/>
    <w:hidden/>
    <w:uiPriority w:val="99"/>
    <w:semiHidden/>
    <w:rsid w:val="003657B2"/>
    <w:pPr>
      <w:spacing w:after="0" w:line="240" w:lineRule="auto"/>
    </w:pPr>
    <w:rPr>
      <w:rFonts w:ascii="Times New Roman" w:eastAsia="Calibri" w:hAnsi="Times New Roman" w:cs="Times New Roman"/>
      <w:color w:val="000000" w:themeColor="text1"/>
      <w:sz w:val="24"/>
      <w:szCs w:val="24"/>
      <w:lang w:eastAsia="sk-SK"/>
    </w:rPr>
  </w:style>
  <w:style w:type="character" w:customStyle="1" w:styleId="ra">
    <w:name w:val="ra"/>
    <w:basedOn w:val="Predvolenpsmoodseku"/>
    <w:rsid w:val="00E7369D"/>
  </w:style>
  <w:style w:type="paragraph" w:customStyle="1" w:styleId="xmsonormal">
    <w:name w:val="x_msonormal"/>
    <w:basedOn w:val="Normlny"/>
    <w:rsid w:val="00937B68"/>
    <w:pPr>
      <w:spacing w:after="0"/>
      <w:contextualSpacing w:val="0"/>
    </w:pPr>
    <w:rPr>
      <w:rFonts w:ascii="Calibri" w:eastAsiaTheme="minorHAnsi" w:hAnsi="Calibri" w:cs="Calibri"/>
      <w:color w:val="auto"/>
      <w:sz w:val="22"/>
      <w:szCs w:val="22"/>
    </w:rPr>
  </w:style>
  <w:style w:type="character" w:customStyle="1" w:styleId="highlight">
    <w:name w:val="highlight"/>
    <w:uiPriority w:val="99"/>
    <w:rsid w:val="000940BC"/>
  </w:style>
  <w:style w:type="character" w:customStyle="1" w:styleId="apple-converted-space">
    <w:name w:val="apple-converted-space"/>
    <w:basedOn w:val="Predvolenpsmoodseku"/>
    <w:rsid w:val="001E1629"/>
  </w:style>
  <w:style w:type="paragraph" w:styleId="Zarkazkladnhotextu">
    <w:name w:val="Body Text Indent"/>
    <w:basedOn w:val="Normlny"/>
    <w:link w:val="ZarkazkladnhotextuChar"/>
    <w:rsid w:val="001E1629"/>
    <w:pPr>
      <w:ind w:left="283"/>
      <w:contextualSpacing w:val="0"/>
    </w:pPr>
    <w:rPr>
      <w:rFonts w:ascii="Arial" w:eastAsia="Times New Roman" w:hAnsi="Arial"/>
      <w:color w:val="auto"/>
      <w:sz w:val="22"/>
      <w:szCs w:val="22"/>
    </w:rPr>
  </w:style>
  <w:style w:type="character" w:customStyle="1" w:styleId="ZarkazkladnhotextuChar">
    <w:name w:val="Zarážka základného textu Char"/>
    <w:basedOn w:val="Predvolenpsmoodseku"/>
    <w:link w:val="Zarkazkladnhotextu"/>
    <w:rsid w:val="001E1629"/>
    <w:rPr>
      <w:rFonts w:ascii="Arial" w:eastAsia="Times New Roman" w:hAnsi="Arial" w:cs="Times New Roman"/>
      <w:lang w:eastAsia="sk-SK"/>
    </w:rPr>
  </w:style>
  <w:style w:type="paragraph" w:customStyle="1" w:styleId="F2-ZkladnText">
    <w:name w:val="F2-ZákladnýText"/>
    <w:basedOn w:val="Normlny"/>
    <w:link w:val="F2-ZkladnTextChar"/>
    <w:rsid w:val="00877787"/>
    <w:pPr>
      <w:spacing w:after="0"/>
      <w:contextualSpacing w:val="0"/>
      <w:jc w:val="both"/>
    </w:pPr>
    <w:rPr>
      <w:rFonts w:ascii="Arial" w:eastAsia="Times New Roman" w:hAnsi="Arial"/>
      <w:color w:val="auto"/>
      <w:szCs w:val="22"/>
    </w:rPr>
  </w:style>
  <w:style w:type="character" w:customStyle="1" w:styleId="F2-ZkladnTextChar">
    <w:name w:val="F2-ZákladnýText Char"/>
    <w:link w:val="F2-ZkladnText"/>
    <w:locked/>
    <w:rsid w:val="00877787"/>
    <w:rPr>
      <w:rFonts w:ascii="Arial" w:eastAsia="Times New Roman" w:hAnsi="Arial" w:cs="Times New Roman"/>
      <w:sz w:val="24"/>
      <w:lang w:eastAsia="sk-SK"/>
    </w:rPr>
  </w:style>
  <w:style w:type="paragraph" w:customStyle="1" w:styleId="Cisl2U">
    <w:name w:val="Cisl2U"/>
    <w:basedOn w:val="Normlny"/>
    <w:link w:val="Cisl2UChar"/>
    <w:qFormat/>
    <w:rsid w:val="005663AE"/>
    <w:pPr>
      <w:widowControl w:val="0"/>
      <w:numPr>
        <w:ilvl w:val="1"/>
        <w:numId w:val="3"/>
      </w:numPr>
      <w:tabs>
        <w:tab w:val="left" w:pos="709"/>
      </w:tabs>
      <w:spacing w:after="0"/>
      <w:contextualSpacing w:val="0"/>
    </w:pPr>
    <w:rPr>
      <w:rFonts w:eastAsia="Tahoma" w:cs="Tahoma"/>
      <w:color w:val="000000"/>
      <w:sz w:val="22"/>
      <w:lang w:bidi="sk-SK"/>
    </w:rPr>
  </w:style>
  <w:style w:type="numbering" w:customStyle="1" w:styleId="tl2U">
    <w:name w:val="Štýl2U"/>
    <w:uiPriority w:val="99"/>
    <w:rsid w:val="005663AE"/>
    <w:pPr>
      <w:numPr>
        <w:numId w:val="4"/>
      </w:numPr>
    </w:pPr>
  </w:style>
  <w:style w:type="character" w:customStyle="1" w:styleId="Cisl2UChar">
    <w:name w:val="Cisl2U Char"/>
    <w:basedOn w:val="Predvolenpsmoodseku"/>
    <w:link w:val="Cisl2U"/>
    <w:rsid w:val="005663AE"/>
    <w:rPr>
      <w:rFonts w:ascii="Times New Roman" w:eastAsia="Tahoma" w:hAnsi="Times New Roman" w:cs="Tahoma"/>
      <w:color w:val="000000"/>
      <w:szCs w:val="24"/>
      <w:lang w:eastAsia="sk-SK" w:bidi="sk-SK"/>
    </w:rPr>
  </w:style>
  <w:style w:type="paragraph" w:styleId="Zkladntext">
    <w:name w:val="Body Text"/>
    <w:basedOn w:val="Normlny"/>
    <w:link w:val="ZkladntextChar"/>
    <w:uiPriority w:val="99"/>
    <w:unhideWhenUsed/>
    <w:rsid w:val="002918C1"/>
  </w:style>
  <w:style w:type="character" w:customStyle="1" w:styleId="ZkladntextChar">
    <w:name w:val="Základný text Char"/>
    <w:basedOn w:val="Predvolenpsmoodseku"/>
    <w:link w:val="Zkladntext"/>
    <w:uiPriority w:val="99"/>
    <w:rsid w:val="002918C1"/>
    <w:rPr>
      <w:rFonts w:ascii="Times New Roman" w:eastAsia="Calibri" w:hAnsi="Times New Roman" w:cs="Times New Roman"/>
      <w:color w:val="000000" w:themeColor="text1"/>
      <w:sz w:val="24"/>
      <w:szCs w:val="24"/>
      <w:lang w:eastAsia="sk-SK"/>
    </w:rPr>
  </w:style>
  <w:style w:type="character" w:styleId="PouitHypertextovPrepojenie">
    <w:name w:val="FollowedHyperlink"/>
    <w:basedOn w:val="Predvolenpsmoodseku"/>
    <w:uiPriority w:val="99"/>
    <w:semiHidden/>
    <w:unhideWhenUsed/>
    <w:rsid w:val="00B77928"/>
    <w:rPr>
      <w:color w:val="954F72" w:themeColor="followedHyperlink"/>
      <w:u w:val="single"/>
    </w:rPr>
  </w:style>
  <w:style w:type="character" w:styleId="Nevyrieenzmienka">
    <w:name w:val="Unresolved Mention"/>
    <w:basedOn w:val="Predvolenpsmoodseku"/>
    <w:uiPriority w:val="99"/>
    <w:semiHidden/>
    <w:unhideWhenUsed/>
    <w:rsid w:val="00AC6536"/>
    <w:rPr>
      <w:color w:val="605E5C"/>
      <w:shd w:val="clear" w:color="auto" w:fill="E1DFDD"/>
    </w:rPr>
  </w:style>
  <w:style w:type="paragraph" w:customStyle="1" w:styleId="Default">
    <w:name w:val="Default"/>
    <w:rsid w:val="004776E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4Char">
    <w:name w:val="Nadpis 4 Char"/>
    <w:basedOn w:val="Predvolenpsmoodseku"/>
    <w:link w:val="Nadpis4"/>
    <w:uiPriority w:val="9"/>
    <w:semiHidden/>
    <w:rsid w:val="00D913C7"/>
    <w:rPr>
      <w:rFonts w:asciiTheme="majorHAnsi" w:eastAsiaTheme="majorEastAsia" w:hAnsiTheme="majorHAnsi" w:cstheme="majorBidi"/>
      <w:i/>
      <w:iCs/>
      <w:color w:val="2F5496" w:themeColor="accent1" w:themeShade="BF"/>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487673">
      <w:bodyDiv w:val="1"/>
      <w:marLeft w:val="0"/>
      <w:marRight w:val="0"/>
      <w:marTop w:val="0"/>
      <w:marBottom w:val="0"/>
      <w:divBdr>
        <w:top w:val="none" w:sz="0" w:space="0" w:color="auto"/>
        <w:left w:val="none" w:sz="0" w:space="0" w:color="auto"/>
        <w:bottom w:val="none" w:sz="0" w:space="0" w:color="auto"/>
        <w:right w:val="none" w:sz="0" w:space="0" w:color="auto"/>
      </w:divBdr>
      <w:divsChild>
        <w:div w:id="811096254">
          <w:marLeft w:val="0"/>
          <w:marRight w:val="0"/>
          <w:marTop w:val="0"/>
          <w:marBottom w:val="0"/>
          <w:divBdr>
            <w:top w:val="none" w:sz="0" w:space="0" w:color="auto"/>
            <w:left w:val="none" w:sz="0" w:space="0" w:color="auto"/>
            <w:bottom w:val="none" w:sz="0" w:space="0" w:color="auto"/>
            <w:right w:val="none" w:sz="0" w:space="0" w:color="auto"/>
          </w:divBdr>
        </w:div>
      </w:divsChild>
    </w:div>
    <w:div w:id="355228272">
      <w:bodyDiv w:val="1"/>
      <w:marLeft w:val="0"/>
      <w:marRight w:val="0"/>
      <w:marTop w:val="0"/>
      <w:marBottom w:val="0"/>
      <w:divBdr>
        <w:top w:val="none" w:sz="0" w:space="0" w:color="auto"/>
        <w:left w:val="none" w:sz="0" w:space="0" w:color="auto"/>
        <w:bottom w:val="none" w:sz="0" w:space="0" w:color="auto"/>
        <w:right w:val="none" w:sz="0" w:space="0" w:color="auto"/>
      </w:divBdr>
    </w:div>
    <w:div w:id="359285388">
      <w:bodyDiv w:val="1"/>
      <w:marLeft w:val="0"/>
      <w:marRight w:val="0"/>
      <w:marTop w:val="0"/>
      <w:marBottom w:val="0"/>
      <w:divBdr>
        <w:top w:val="none" w:sz="0" w:space="0" w:color="auto"/>
        <w:left w:val="none" w:sz="0" w:space="0" w:color="auto"/>
        <w:bottom w:val="none" w:sz="0" w:space="0" w:color="auto"/>
        <w:right w:val="none" w:sz="0" w:space="0" w:color="auto"/>
      </w:divBdr>
    </w:div>
    <w:div w:id="587495014">
      <w:bodyDiv w:val="1"/>
      <w:marLeft w:val="0"/>
      <w:marRight w:val="0"/>
      <w:marTop w:val="0"/>
      <w:marBottom w:val="0"/>
      <w:divBdr>
        <w:top w:val="none" w:sz="0" w:space="0" w:color="auto"/>
        <w:left w:val="none" w:sz="0" w:space="0" w:color="auto"/>
        <w:bottom w:val="none" w:sz="0" w:space="0" w:color="auto"/>
        <w:right w:val="none" w:sz="0" w:space="0" w:color="auto"/>
      </w:divBdr>
    </w:div>
    <w:div w:id="813448738">
      <w:bodyDiv w:val="1"/>
      <w:marLeft w:val="0"/>
      <w:marRight w:val="0"/>
      <w:marTop w:val="0"/>
      <w:marBottom w:val="0"/>
      <w:divBdr>
        <w:top w:val="none" w:sz="0" w:space="0" w:color="auto"/>
        <w:left w:val="none" w:sz="0" w:space="0" w:color="auto"/>
        <w:bottom w:val="none" w:sz="0" w:space="0" w:color="auto"/>
        <w:right w:val="none" w:sz="0" w:space="0" w:color="auto"/>
      </w:divBdr>
    </w:div>
    <w:div w:id="947661107">
      <w:bodyDiv w:val="1"/>
      <w:marLeft w:val="0"/>
      <w:marRight w:val="0"/>
      <w:marTop w:val="0"/>
      <w:marBottom w:val="0"/>
      <w:divBdr>
        <w:top w:val="none" w:sz="0" w:space="0" w:color="auto"/>
        <w:left w:val="none" w:sz="0" w:space="0" w:color="auto"/>
        <w:bottom w:val="none" w:sz="0" w:space="0" w:color="auto"/>
        <w:right w:val="none" w:sz="0" w:space="0" w:color="auto"/>
      </w:divBdr>
    </w:div>
    <w:div w:id="963581161">
      <w:bodyDiv w:val="1"/>
      <w:marLeft w:val="0"/>
      <w:marRight w:val="0"/>
      <w:marTop w:val="0"/>
      <w:marBottom w:val="0"/>
      <w:divBdr>
        <w:top w:val="none" w:sz="0" w:space="0" w:color="auto"/>
        <w:left w:val="none" w:sz="0" w:space="0" w:color="auto"/>
        <w:bottom w:val="none" w:sz="0" w:space="0" w:color="auto"/>
        <w:right w:val="none" w:sz="0" w:space="0" w:color="auto"/>
      </w:divBdr>
      <w:divsChild>
        <w:div w:id="2067217454">
          <w:marLeft w:val="0"/>
          <w:marRight w:val="0"/>
          <w:marTop w:val="0"/>
          <w:marBottom w:val="0"/>
          <w:divBdr>
            <w:top w:val="none" w:sz="0" w:space="0" w:color="auto"/>
            <w:left w:val="none" w:sz="0" w:space="0" w:color="auto"/>
            <w:bottom w:val="none" w:sz="0" w:space="0" w:color="auto"/>
            <w:right w:val="none" w:sz="0" w:space="0" w:color="auto"/>
          </w:divBdr>
        </w:div>
      </w:divsChild>
    </w:div>
    <w:div w:id="972980076">
      <w:bodyDiv w:val="1"/>
      <w:marLeft w:val="0"/>
      <w:marRight w:val="0"/>
      <w:marTop w:val="0"/>
      <w:marBottom w:val="0"/>
      <w:divBdr>
        <w:top w:val="none" w:sz="0" w:space="0" w:color="auto"/>
        <w:left w:val="none" w:sz="0" w:space="0" w:color="auto"/>
        <w:bottom w:val="none" w:sz="0" w:space="0" w:color="auto"/>
        <w:right w:val="none" w:sz="0" w:space="0" w:color="auto"/>
      </w:divBdr>
    </w:div>
    <w:div w:id="994143848">
      <w:bodyDiv w:val="1"/>
      <w:marLeft w:val="0"/>
      <w:marRight w:val="0"/>
      <w:marTop w:val="0"/>
      <w:marBottom w:val="0"/>
      <w:divBdr>
        <w:top w:val="none" w:sz="0" w:space="0" w:color="auto"/>
        <w:left w:val="none" w:sz="0" w:space="0" w:color="auto"/>
        <w:bottom w:val="none" w:sz="0" w:space="0" w:color="auto"/>
        <w:right w:val="none" w:sz="0" w:space="0" w:color="auto"/>
      </w:divBdr>
    </w:div>
    <w:div w:id="1029647106">
      <w:bodyDiv w:val="1"/>
      <w:marLeft w:val="0"/>
      <w:marRight w:val="0"/>
      <w:marTop w:val="0"/>
      <w:marBottom w:val="0"/>
      <w:divBdr>
        <w:top w:val="none" w:sz="0" w:space="0" w:color="auto"/>
        <w:left w:val="none" w:sz="0" w:space="0" w:color="auto"/>
        <w:bottom w:val="none" w:sz="0" w:space="0" w:color="auto"/>
        <w:right w:val="none" w:sz="0" w:space="0" w:color="auto"/>
      </w:divBdr>
    </w:div>
    <w:div w:id="1059481881">
      <w:bodyDiv w:val="1"/>
      <w:marLeft w:val="0"/>
      <w:marRight w:val="0"/>
      <w:marTop w:val="0"/>
      <w:marBottom w:val="0"/>
      <w:divBdr>
        <w:top w:val="none" w:sz="0" w:space="0" w:color="auto"/>
        <w:left w:val="none" w:sz="0" w:space="0" w:color="auto"/>
        <w:bottom w:val="none" w:sz="0" w:space="0" w:color="auto"/>
        <w:right w:val="none" w:sz="0" w:space="0" w:color="auto"/>
      </w:divBdr>
    </w:div>
    <w:div w:id="1102067931">
      <w:bodyDiv w:val="1"/>
      <w:marLeft w:val="0"/>
      <w:marRight w:val="0"/>
      <w:marTop w:val="0"/>
      <w:marBottom w:val="0"/>
      <w:divBdr>
        <w:top w:val="none" w:sz="0" w:space="0" w:color="auto"/>
        <w:left w:val="none" w:sz="0" w:space="0" w:color="auto"/>
        <w:bottom w:val="none" w:sz="0" w:space="0" w:color="auto"/>
        <w:right w:val="none" w:sz="0" w:space="0" w:color="auto"/>
      </w:divBdr>
    </w:div>
    <w:div w:id="1218315939">
      <w:bodyDiv w:val="1"/>
      <w:marLeft w:val="0"/>
      <w:marRight w:val="0"/>
      <w:marTop w:val="0"/>
      <w:marBottom w:val="0"/>
      <w:divBdr>
        <w:top w:val="none" w:sz="0" w:space="0" w:color="auto"/>
        <w:left w:val="none" w:sz="0" w:space="0" w:color="auto"/>
        <w:bottom w:val="none" w:sz="0" w:space="0" w:color="auto"/>
        <w:right w:val="none" w:sz="0" w:space="0" w:color="auto"/>
      </w:divBdr>
    </w:div>
    <w:div w:id="1319725614">
      <w:bodyDiv w:val="1"/>
      <w:marLeft w:val="0"/>
      <w:marRight w:val="0"/>
      <w:marTop w:val="0"/>
      <w:marBottom w:val="0"/>
      <w:divBdr>
        <w:top w:val="none" w:sz="0" w:space="0" w:color="auto"/>
        <w:left w:val="none" w:sz="0" w:space="0" w:color="auto"/>
        <w:bottom w:val="none" w:sz="0" w:space="0" w:color="auto"/>
        <w:right w:val="none" w:sz="0" w:space="0" w:color="auto"/>
      </w:divBdr>
    </w:div>
    <w:div w:id="1328047463">
      <w:bodyDiv w:val="1"/>
      <w:marLeft w:val="0"/>
      <w:marRight w:val="0"/>
      <w:marTop w:val="0"/>
      <w:marBottom w:val="0"/>
      <w:divBdr>
        <w:top w:val="none" w:sz="0" w:space="0" w:color="auto"/>
        <w:left w:val="none" w:sz="0" w:space="0" w:color="auto"/>
        <w:bottom w:val="none" w:sz="0" w:space="0" w:color="auto"/>
        <w:right w:val="none" w:sz="0" w:space="0" w:color="auto"/>
      </w:divBdr>
    </w:div>
    <w:div w:id="1610579136">
      <w:bodyDiv w:val="1"/>
      <w:marLeft w:val="0"/>
      <w:marRight w:val="0"/>
      <w:marTop w:val="0"/>
      <w:marBottom w:val="0"/>
      <w:divBdr>
        <w:top w:val="none" w:sz="0" w:space="0" w:color="auto"/>
        <w:left w:val="none" w:sz="0" w:space="0" w:color="auto"/>
        <w:bottom w:val="none" w:sz="0" w:space="0" w:color="auto"/>
        <w:right w:val="none" w:sz="0" w:space="0" w:color="auto"/>
      </w:divBdr>
    </w:div>
    <w:div w:id="1708875306">
      <w:bodyDiv w:val="1"/>
      <w:marLeft w:val="0"/>
      <w:marRight w:val="0"/>
      <w:marTop w:val="0"/>
      <w:marBottom w:val="0"/>
      <w:divBdr>
        <w:top w:val="none" w:sz="0" w:space="0" w:color="auto"/>
        <w:left w:val="none" w:sz="0" w:space="0" w:color="auto"/>
        <w:bottom w:val="none" w:sz="0" w:space="0" w:color="auto"/>
        <w:right w:val="none" w:sz="0" w:space="0" w:color="auto"/>
      </w:divBdr>
    </w:div>
    <w:div w:id="1732800423">
      <w:bodyDiv w:val="1"/>
      <w:marLeft w:val="0"/>
      <w:marRight w:val="0"/>
      <w:marTop w:val="0"/>
      <w:marBottom w:val="0"/>
      <w:divBdr>
        <w:top w:val="none" w:sz="0" w:space="0" w:color="auto"/>
        <w:left w:val="none" w:sz="0" w:space="0" w:color="auto"/>
        <w:bottom w:val="none" w:sz="0" w:space="0" w:color="auto"/>
        <w:right w:val="none" w:sz="0" w:space="0" w:color="auto"/>
      </w:divBdr>
    </w:div>
    <w:div w:id="1769495408">
      <w:bodyDiv w:val="1"/>
      <w:marLeft w:val="0"/>
      <w:marRight w:val="0"/>
      <w:marTop w:val="0"/>
      <w:marBottom w:val="0"/>
      <w:divBdr>
        <w:top w:val="none" w:sz="0" w:space="0" w:color="auto"/>
        <w:left w:val="none" w:sz="0" w:space="0" w:color="auto"/>
        <w:bottom w:val="none" w:sz="0" w:space="0" w:color="auto"/>
        <w:right w:val="none" w:sz="0" w:space="0" w:color="auto"/>
      </w:divBdr>
    </w:div>
    <w:div w:id="1819153833">
      <w:bodyDiv w:val="1"/>
      <w:marLeft w:val="0"/>
      <w:marRight w:val="0"/>
      <w:marTop w:val="0"/>
      <w:marBottom w:val="0"/>
      <w:divBdr>
        <w:top w:val="none" w:sz="0" w:space="0" w:color="auto"/>
        <w:left w:val="none" w:sz="0" w:space="0" w:color="auto"/>
        <w:bottom w:val="none" w:sz="0" w:space="0" w:color="auto"/>
        <w:right w:val="none" w:sz="0" w:space="0" w:color="auto"/>
      </w:divBdr>
    </w:div>
    <w:div w:id="1832913684">
      <w:bodyDiv w:val="1"/>
      <w:marLeft w:val="0"/>
      <w:marRight w:val="0"/>
      <w:marTop w:val="0"/>
      <w:marBottom w:val="0"/>
      <w:divBdr>
        <w:top w:val="none" w:sz="0" w:space="0" w:color="auto"/>
        <w:left w:val="none" w:sz="0" w:space="0" w:color="auto"/>
        <w:bottom w:val="none" w:sz="0" w:space="0" w:color="auto"/>
        <w:right w:val="none" w:sz="0" w:space="0" w:color="auto"/>
      </w:divBdr>
    </w:div>
    <w:div w:id="1972324503">
      <w:bodyDiv w:val="1"/>
      <w:marLeft w:val="0"/>
      <w:marRight w:val="0"/>
      <w:marTop w:val="0"/>
      <w:marBottom w:val="0"/>
      <w:divBdr>
        <w:top w:val="none" w:sz="0" w:space="0" w:color="auto"/>
        <w:left w:val="none" w:sz="0" w:space="0" w:color="auto"/>
        <w:bottom w:val="none" w:sz="0" w:space="0" w:color="auto"/>
        <w:right w:val="none" w:sz="0" w:space="0" w:color="auto"/>
      </w:divBdr>
    </w:div>
    <w:div w:id="2016494386">
      <w:bodyDiv w:val="1"/>
      <w:marLeft w:val="0"/>
      <w:marRight w:val="0"/>
      <w:marTop w:val="0"/>
      <w:marBottom w:val="0"/>
      <w:divBdr>
        <w:top w:val="none" w:sz="0" w:space="0" w:color="auto"/>
        <w:left w:val="none" w:sz="0" w:space="0" w:color="auto"/>
        <w:bottom w:val="none" w:sz="0" w:space="0" w:color="auto"/>
        <w:right w:val="none" w:sz="0" w:space="0" w:color="auto"/>
      </w:divBdr>
      <w:divsChild>
        <w:div w:id="280765529">
          <w:marLeft w:val="0"/>
          <w:marRight w:val="0"/>
          <w:marTop w:val="0"/>
          <w:marBottom w:val="0"/>
          <w:divBdr>
            <w:top w:val="none" w:sz="0" w:space="0" w:color="auto"/>
            <w:left w:val="none" w:sz="0" w:space="0" w:color="auto"/>
            <w:bottom w:val="none" w:sz="0" w:space="0" w:color="auto"/>
            <w:right w:val="none" w:sz="0" w:space="0" w:color="auto"/>
          </w:divBdr>
        </w:div>
        <w:div w:id="1285699144">
          <w:marLeft w:val="0"/>
          <w:marRight w:val="0"/>
          <w:marTop w:val="0"/>
          <w:marBottom w:val="0"/>
          <w:divBdr>
            <w:top w:val="none" w:sz="0" w:space="0" w:color="auto"/>
            <w:left w:val="none" w:sz="0" w:space="0" w:color="auto"/>
            <w:bottom w:val="none" w:sz="0" w:space="0" w:color="auto"/>
            <w:right w:val="none" w:sz="0" w:space="0" w:color="auto"/>
          </w:divBdr>
        </w:div>
      </w:divsChild>
    </w:div>
    <w:div w:id="214631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uston@proebiz.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7768D38FDBEB43A4C5BF1C733F841C" ma:contentTypeVersion="12" ma:contentTypeDescription="Umožňuje vytvoriť nový dokument." ma:contentTypeScope="" ma:versionID="ce9e7873b78976610a69b29c23739ef8">
  <xsd:schema xmlns:xsd="http://www.w3.org/2001/XMLSchema" xmlns:xs="http://www.w3.org/2001/XMLSchema" xmlns:p="http://schemas.microsoft.com/office/2006/metadata/properties" xmlns:ns2="a11ef7b5-e2ed-4a72-bb24-7a1c4bc1ebc5" xmlns:ns3="5cc974b2-7fb0-4a72-9ec6-3e4ad7c68bc8" targetNamespace="http://schemas.microsoft.com/office/2006/metadata/properties" ma:root="true" ma:fieldsID="5f57ebabbf2ad012e4efded42a8ae6c7" ns2:_="" ns3:_="">
    <xsd:import namespace="a11ef7b5-e2ed-4a72-bb24-7a1c4bc1ebc5"/>
    <xsd:import namespace="5cc974b2-7fb0-4a72-9ec6-3e4ad7c68b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ef7b5-e2ed-4a72-bb24-7a1c4bc1e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14883651-5136-424e-adcf-803180b4dac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974b2-7fb0-4a72-9ec6-3e4ad7c68bc8" elementFormDefault="qualified">
    <xsd:import namespace="http://schemas.microsoft.com/office/2006/documentManagement/types"/>
    <xsd:import namespace="http://schemas.microsoft.com/office/infopath/2007/PartnerControls"/>
    <xsd:element name="SharedWithUsers" ma:index="1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2d061d9c-ba49-498f-8db1-3a19e79153a6}" ma:internalName="TaxCatchAll" ma:showField="CatchAllData" ma:web="5cc974b2-7fb0-4a72-9ec6-3e4ad7c68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1ef7b5-e2ed-4a72-bb24-7a1c4bc1ebc5">
      <Terms xmlns="http://schemas.microsoft.com/office/infopath/2007/PartnerControls"/>
    </lcf76f155ced4ddcb4097134ff3c332f>
    <TaxCatchAll xmlns="5cc974b2-7fb0-4a72-9ec6-3e4ad7c68bc8" xsi:nil="true"/>
    <SharedWithUsers xmlns="5cc974b2-7fb0-4a72-9ec6-3e4ad7c68bc8">
      <UserInfo>
        <DisplayName>Marián Beladič</DisplayName>
        <AccountId>15</AccountId>
        <AccountType/>
      </UserInfo>
      <UserInfo>
        <DisplayName>Juraj Nyulassy</DisplayName>
        <AccountId>10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ADE8E-C80F-410C-8FE6-F5B5159FC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ef7b5-e2ed-4a72-bb24-7a1c4bc1ebc5"/>
    <ds:schemaRef ds:uri="5cc974b2-7fb0-4a72-9ec6-3e4ad7c6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E8AD7-0B17-43C0-B853-2E562C85B8D1}">
  <ds:schemaRefs>
    <ds:schemaRef ds:uri="http://schemas.microsoft.com/sharepoint/v3/contenttype/forms"/>
  </ds:schemaRefs>
</ds:datastoreItem>
</file>

<file path=customXml/itemProps3.xml><?xml version="1.0" encoding="utf-8"?>
<ds:datastoreItem xmlns:ds="http://schemas.openxmlformats.org/officeDocument/2006/customXml" ds:itemID="{98334E11-A3E8-4D14-B4CC-E05E728C18EF}">
  <ds:schemaRefs>
    <ds:schemaRef ds:uri="http://schemas.microsoft.com/office/2006/metadata/properties"/>
    <ds:schemaRef ds:uri="http://schemas.microsoft.com/office/infopath/2007/PartnerControls"/>
    <ds:schemaRef ds:uri="a11ef7b5-e2ed-4a72-bb24-7a1c4bc1ebc5"/>
    <ds:schemaRef ds:uri="5cc974b2-7fb0-4a72-9ec6-3e4ad7c68bc8"/>
  </ds:schemaRefs>
</ds:datastoreItem>
</file>

<file path=customXml/itemProps4.xml><?xml version="1.0" encoding="utf-8"?>
<ds:datastoreItem xmlns:ds="http://schemas.openxmlformats.org/officeDocument/2006/customXml" ds:itemID="{056EDC1E-5FF9-4FFA-A8D5-A551C278E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7101</TotalTime>
  <Pages>5</Pages>
  <Words>2176</Words>
  <Characters>12404</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Zuzana Jamnická</cp:lastModifiedBy>
  <cp:revision>186</cp:revision>
  <dcterms:created xsi:type="dcterms:W3CDTF">2024-07-03T08:56:00Z</dcterms:created>
  <dcterms:modified xsi:type="dcterms:W3CDTF">2025-07-08T07:56:00Z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0x0101008C7768D38FDBEB43A4C5BF1C733F841C</vt:lpwstr>
  </property>
  <property fmtid="{D5CDD505-2E9C-101B-9397-08002B2CF9AE}" pid="3" name="MediaServiceImageTags">
    <vt:lpwstr/>
  </property>
</Properties>
</file>