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8D6" w:rsidRPr="00553C98" w:rsidRDefault="001168D6" w:rsidP="001168D6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528317266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1168D6" w:rsidRPr="00553C98" w:rsidRDefault="001168D6" w:rsidP="001168D6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1168D6" w:rsidRPr="00553C98" w:rsidRDefault="001168D6" w:rsidP="001168D6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1168D6" w:rsidRPr="00F562E5" w:rsidRDefault="001168D6" w:rsidP="001168D6">
      <w:pPr>
        <w:jc w:val="center"/>
        <w:rPr>
          <w:b/>
          <w:sz w:val="28"/>
          <w:szCs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Pr="00396157">
        <w:rPr>
          <w:b/>
          <w:bCs/>
          <w:caps/>
          <w:sz w:val="28"/>
          <w:szCs w:val="28"/>
        </w:rPr>
        <w:t>MAMOGRAFICKÝ PRÍSTROJ 4 SKUPINY 5</w:t>
      </w:r>
      <w:r>
        <w:rPr>
          <w:b/>
          <w:bCs/>
          <w:caps/>
          <w:sz w:val="28"/>
          <w:szCs w:val="28"/>
        </w:rPr>
        <w:t>“</w:t>
      </w:r>
    </w:p>
    <w:p w:rsidR="001168D6" w:rsidRPr="00553C98" w:rsidRDefault="001168D6" w:rsidP="001168D6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1168D6" w:rsidRPr="00553C98" w:rsidTr="008C45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168D6" w:rsidRPr="00553C98" w:rsidRDefault="001168D6" w:rsidP="008C45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68D6" w:rsidRPr="00553C98" w:rsidRDefault="001168D6" w:rsidP="008C45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1168D6" w:rsidRPr="00553C98" w:rsidTr="008C45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168D6" w:rsidRPr="00553C98" w:rsidRDefault="001168D6" w:rsidP="008C45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168D6" w:rsidRPr="00553C98" w:rsidRDefault="001168D6" w:rsidP="008C458D">
            <w:pPr>
              <w:spacing w:before="120"/>
              <w:ind w:left="360"/>
              <w:rPr>
                <w:b/>
              </w:rPr>
            </w:pPr>
          </w:p>
        </w:tc>
      </w:tr>
      <w:tr w:rsidR="001168D6" w:rsidRPr="00553C98" w:rsidTr="008C45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168D6" w:rsidRPr="00553C98" w:rsidRDefault="001168D6" w:rsidP="008C45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168D6" w:rsidRPr="00553C98" w:rsidRDefault="001168D6" w:rsidP="008C45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1168D6" w:rsidRPr="00553C98" w:rsidTr="008C45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168D6" w:rsidRPr="00553C98" w:rsidRDefault="001168D6" w:rsidP="008C45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168D6" w:rsidRPr="00553C98" w:rsidRDefault="001168D6" w:rsidP="008C458D">
            <w:pPr>
              <w:spacing w:before="120"/>
              <w:ind w:left="360"/>
              <w:rPr>
                <w:b/>
              </w:rPr>
            </w:pPr>
          </w:p>
        </w:tc>
      </w:tr>
      <w:tr w:rsidR="001168D6" w:rsidRPr="00553C98" w:rsidTr="008C45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168D6" w:rsidRPr="00553C98" w:rsidRDefault="001168D6" w:rsidP="008C45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168D6" w:rsidRPr="00553C98" w:rsidRDefault="001168D6" w:rsidP="008C45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D6" w:rsidRPr="00553C98" w:rsidRDefault="001168D6" w:rsidP="008C45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1168D6" w:rsidRPr="00553C98" w:rsidTr="008C45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1168D6" w:rsidRPr="00553C98" w:rsidRDefault="001168D6" w:rsidP="008C458D">
            <w:pPr>
              <w:spacing w:before="120"/>
              <w:ind w:left="36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168D6" w:rsidRPr="00553C98" w:rsidRDefault="001168D6" w:rsidP="008C458D">
            <w:pPr>
              <w:spacing w:before="120"/>
              <w:ind w:left="360"/>
            </w:pPr>
          </w:p>
        </w:tc>
      </w:tr>
      <w:tr w:rsidR="001168D6" w:rsidRPr="00553C98" w:rsidTr="008C45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168D6" w:rsidRDefault="001168D6" w:rsidP="008C458D">
            <w:pPr>
              <w:spacing w:before="120"/>
              <w:jc w:val="both"/>
            </w:pPr>
          </w:p>
          <w:p w:rsidR="001168D6" w:rsidRDefault="001168D6" w:rsidP="008C458D">
            <w:pPr>
              <w:spacing w:before="120"/>
              <w:ind w:left="29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82"/>
              <w:gridCol w:w="914"/>
              <w:gridCol w:w="2099"/>
              <w:gridCol w:w="1940"/>
              <w:gridCol w:w="1916"/>
            </w:tblGrid>
            <w:tr w:rsidR="001168D6" w:rsidRPr="00134E61" w:rsidTr="008C458D">
              <w:trPr>
                <w:trHeight w:val="771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Názov predmetu zákazky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34E6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34E6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Navrhovaná cena spolu v eur bez DPH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34E6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34E6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Navrhovaná cena spolu v eur s DPH</w:t>
                  </w:r>
                </w:p>
              </w:tc>
            </w:tr>
            <w:tr w:rsidR="001168D6" w:rsidRPr="00134E61" w:rsidTr="008C458D">
              <w:trPr>
                <w:trHeight w:val="678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ind w:left="3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96157">
                    <w:rPr>
                      <w:caps/>
                    </w:rPr>
                    <w:t>MAMOGRAFICKÝ PRÍSTROJ 4 SKUPINY 5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ind w:left="36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ind w:left="360" w:right="162"/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ind w:left="360" w:right="162"/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8D6" w:rsidRPr="00134E61" w:rsidRDefault="001168D6" w:rsidP="008C458D">
                  <w:pPr>
                    <w:spacing w:before="60" w:after="60"/>
                    <w:ind w:left="360" w:right="162"/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168D6" w:rsidRDefault="001168D6" w:rsidP="008C458D">
            <w:pPr>
              <w:spacing w:before="120"/>
              <w:jc w:val="both"/>
            </w:pPr>
          </w:p>
          <w:p w:rsidR="001168D6" w:rsidRPr="00553C98" w:rsidRDefault="001168D6" w:rsidP="008C458D">
            <w:pPr>
              <w:spacing w:before="120"/>
              <w:ind w:left="29"/>
              <w:jc w:val="both"/>
              <w:rPr>
                <w:b/>
              </w:rPr>
            </w:pPr>
            <w:r w:rsidRPr="00553C98">
              <w:t>Uchádzač uvedie pre kritérium kladný nenulový údaj, číslo s presnosťou na dve desatinné miesta (zaokrúhľuje sa matematicky).</w:t>
            </w:r>
          </w:p>
        </w:tc>
      </w:tr>
      <w:tr w:rsidR="001168D6" w:rsidRPr="00553C98" w:rsidTr="008C45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168D6" w:rsidRPr="00553C98" w:rsidRDefault="001168D6" w:rsidP="008C45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553C98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168D6" w:rsidRPr="00553C98" w:rsidRDefault="001168D6" w:rsidP="008C458D">
            <w:pPr>
              <w:spacing w:before="120"/>
              <w:ind w:left="360"/>
              <w:rPr>
                <w:b/>
              </w:rPr>
            </w:pPr>
          </w:p>
        </w:tc>
      </w:tr>
      <w:tr w:rsidR="001168D6" w:rsidRPr="00553C98" w:rsidTr="008C45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168D6" w:rsidRPr="00553C98" w:rsidRDefault="001168D6" w:rsidP="008C45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8D6" w:rsidRDefault="001168D6" w:rsidP="008C458D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  <w:p w:rsidR="001168D6" w:rsidRDefault="001168D6" w:rsidP="008C458D">
            <w:pPr>
              <w:rPr>
                <w:lang w:eastAsia="cs-CZ"/>
              </w:rPr>
            </w:pPr>
            <w:r w:rsidRPr="00F562E5">
              <w:rPr>
                <w:sz w:val="18"/>
                <w:szCs w:val="18"/>
              </w:rPr>
              <w:t>podpis štatutárneho zástupcu uchádzača, pečiatka</w:t>
            </w:r>
          </w:p>
          <w:p w:rsidR="001168D6" w:rsidRPr="00F562E5" w:rsidRDefault="001168D6" w:rsidP="008C458D">
            <w:pPr>
              <w:rPr>
                <w:lang w:eastAsia="cs-CZ"/>
              </w:rPr>
            </w:pPr>
          </w:p>
        </w:tc>
      </w:tr>
    </w:tbl>
    <w:p w:rsidR="001168D6" w:rsidRPr="00030A55" w:rsidRDefault="001168D6" w:rsidP="001168D6">
      <w:pPr>
        <w:tabs>
          <w:tab w:val="left" w:pos="3151"/>
        </w:tabs>
      </w:pPr>
    </w:p>
    <w:bookmarkEnd w:id="3"/>
    <w:p w:rsidR="001168D6" w:rsidRDefault="001168D6" w:rsidP="001168D6">
      <w:pPr>
        <w:pStyle w:val="Nadpis2"/>
        <w:keepNext w:val="0"/>
        <w:ind w:right="208"/>
        <w:rPr>
          <w:b w:val="0"/>
          <w:sz w:val="20"/>
        </w:rPr>
      </w:pPr>
    </w:p>
    <w:p w:rsidR="001168D6" w:rsidRDefault="001168D6" w:rsidP="001168D6"/>
    <w:p w:rsidR="001168D6" w:rsidRDefault="001168D6" w:rsidP="001168D6"/>
    <w:p w:rsidR="001168D6" w:rsidRPr="00396157" w:rsidRDefault="001168D6" w:rsidP="001168D6"/>
    <w:p w:rsidR="001168D6" w:rsidRDefault="001168D6" w:rsidP="001168D6">
      <w:pPr>
        <w:rPr>
          <w:b/>
          <w:sz w:val="20"/>
        </w:rPr>
      </w:pPr>
    </w:p>
    <w:p w:rsidR="008227EC" w:rsidRPr="001168D6" w:rsidRDefault="008227EC" w:rsidP="001168D6">
      <w:bookmarkStart w:id="4" w:name="_GoBack"/>
      <w:bookmarkEnd w:id="4"/>
    </w:p>
    <w:sectPr w:rsidR="008227EC" w:rsidRPr="0011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E6" w:rsidRDefault="001673E6" w:rsidP="001168D6">
      <w:r>
        <w:separator/>
      </w:r>
    </w:p>
  </w:endnote>
  <w:endnote w:type="continuationSeparator" w:id="0">
    <w:p w:rsidR="001673E6" w:rsidRDefault="001673E6" w:rsidP="0011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E6" w:rsidRDefault="001673E6" w:rsidP="001168D6">
      <w:r>
        <w:separator/>
      </w:r>
    </w:p>
  </w:footnote>
  <w:footnote w:type="continuationSeparator" w:id="0">
    <w:p w:rsidR="001673E6" w:rsidRDefault="001673E6" w:rsidP="001168D6">
      <w:r>
        <w:continuationSeparator/>
      </w:r>
    </w:p>
  </w:footnote>
  <w:footnote w:id="1">
    <w:p w:rsidR="001168D6" w:rsidRPr="00D303EE" w:rsidRDefault="001168D6" w:rsidP="001168D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48D2968"/>
    <w:multiLevelType w:val="hybridMultilevel"/>
    <w:tmpl w:val="66925B8A"/>
    <w:lvl w:ilvl="0" w:tplc="B930193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64314DC"/>
    <w:multiLevelType w:val="multilevel"/>
    <w:tmpl w:val="949004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5."/>
      <w:lvlJc w:val="left"/>
      <w:pPr>
        <w:ind w:left="2064" w:hanging="36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0" w15:restartNumberingAfterBreak="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1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2" w15:restartNumberingAfterBreak="0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</w:num>
  <w:num w:numId="14">
    <w:abstractNumId w:val="1"/>
  </w:num>
  <w:num w:numId="15">
    <w:abstractNumId w:val="3"/>
  </w:num>
  <w:num w:numId="16">
    <w:abstractNumId w:val="7"/>
  </w:num>
  <w:num w:numId="17">
    <w:abstractNumId w:val="0"/>
  </w:num>
  <w:num w:numId="18">
    <w:abstractNumId w:val="2"/>
  </w:num>
  <w:num w:numId="19">
    <w:abstractNumId w:val="11"/>
  </w:num>
  <w:num w:numId="20">
    <w:abstractNumId w:val="12"/>
  </w:num>
  <w:num w:numId="21">
    <w:abstractNumId w:val="10"/>
  </w:num>
  <w:num w:numId="22">
    <w:abstractNumId w:val="13"/>
  </w:num>
  <w:num w:numId="23">
    <w:abstractNumId w:val="6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4"/>
    <w:rsid w:val="00045F38"/>
    <w:rsid w:val="001168D6"/>
    <w:rsid w:val="001673E6"/>
    <w:rsid w:val="002111C7"/>
    <w:rsid w:val="008227EC"/>
    <w:rsid w:val="00A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F8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8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801E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801E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HlavikaChar">
    <w:name w:val="Hlavička Char"/>
    <w:aliases w:val="1 Char,-Manuals Char,hdr Char, 1 Char"/>
    <w:basedOn w:val="Predvolenpsmoodseku"/>
    <w:link w:val="Hlavika"/>
    <w:locked/>
    <w:rsid w:val="00A801E4"/>
    <w:rPr>
      <w:sz w:val="24"/>
      <w:szCs w:val="24"/>
    </w:rPr>
  </w:style>
  <w:style w:type="paragraph" w:styleId="Hlavika">
    <w:name w:val="header"/>
    <w:aliases w:val="1,-Manuals,hdr, 1"/>
    <w:basedOn w:val="Normlny"/>
    <w:link w:val="HlavikaChar"/>
    <w:unhideWhenUsed/>
    <w:rsid w:val="00A801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1">
    <w:name w:val="Hlavička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semiHidden/>
    <w:locked/>
    <w:rsid w:val="00A801E4"/>
    <w:rPr>
      <w:b/>
      <w:sz w:val="24"/>
    </w:rPr>
  </w:style>
  <w:style w:type="paragraph" w:styleId="Zkladntext">
    <w:name w:val="Body Text"/>
    <w:aliases w:val="Obsah"/>
    <w:basedOn w:val="Normlny"/>
    <w:link w:val="ZkladntextChar"/>
    <w:semiHidden/>
    <w:unhideWhenUsed/>
    <w:rsid w:val="00A801E4"/>
    <w:pPr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Nadpis2Podtren">
    <w:name w:val="Styl Nadpis 2 + Podtržení"/>
    <w:basedOn w:val="Nadpis2"/>
    <w:rsid w:val="00A801E4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A801E4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A801E4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object">
    <w:name w:val="object"/>
    <w:rsid w:val="00A801E4"/>
  </w:style>
  <w:style w:type="character" w:styleId="Hypertextovprepojenie">
    <w:name w:val="Hyperlink"/>
    <w:basedOn w:val="Predvolenpsmoodseku"/>
    <w:uiPriority w:val="99"/>
    <w:semiHidden/>
    <w:unhideWhenUsed/>
    <w:rsid w:val="00A801E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1168D6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168D6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1168D6"/>
    <w:rPr>
      <w:vertAlign w:val="superscript"/>
    </w:rPr>
  </w:style>
  <w:style w:type="paragraph" w:customStyle="1" w:styleId="SPNadpis4">
    <w:name w:val="SP_Nadpis4"/>
    <w:basedOn w:val="SPNadpis3"/>
    <w:qFormat/>
    <w:rsid w:val="001168D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1168D6"/>
    <w:pPr>
      <w:widowControl w:val="0"/>
      <w:numPr>
        <w:numId w:val="2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2</cp:revision>
  <dcterms:created xsi:type="dcterms:W3CDTF">2019-09-27T11:10:00Z</dcterms:created>
  <dcterms:modified xsi:type="dcterms:W3CDTF">2019-09-27T11:10:00Z</dcterms:modified>
</cp:coreProperties>
</file>