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CAE5" w14:textId="27B0E709" w:rsidR="00082920" w:rsidRPr="00EB764D" w:rsidRDefault="00082920" w:rsidP="00EB764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EB764D">
        <w:rPr>
          <w:rFonts w:ascii="Arial Narrow" w:hAnsi="Arial Narrow" w:cs="Arial"/>
          <w:sz w:val="22"/>
          <w:szCs w:val="22"/>
        </w:rPr>
        <w:t xml:space="preserve">Príloha č. </w:t>
      </w:r>
      <w:r w:rsidR="00EB764D" w:rsidRPr="00EB764D">
        <w:rPr>
          <w:rFonts w:ascii="Arial Narrow" w:hAnsi="Arial Narrow" w:cs="Arial"/>
          <w:sz w:val="22"/>
          <w:szCs w:val="22"/>
        </w:rPr>
        <w:t>4</w:t>
      </w:r>
      <w:r w:rsidRPr="00EB764D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0EC88DC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F3FC4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22531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D95EC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613E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07027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F6CF93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85F84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93306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B5EE55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5352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55FAC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19E2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9DD294" w14:textId="77777777" w:rsidR="00082920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16BCE4" w14:textId="77777777" w:rsidR="009049FD" w:rsidRPr="006D12C7" w:rsidRDefault="009049FD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4546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5D432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A5C87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EC8321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3F7BC2F3" w14:textId="77777777" w:rsidTr="002E6BEE">
        <w:trPr>
          <w:trHeight w:val="2894"/>
        </w:trPr>
        <w:tc>
          <w:tcPr>
            <w:tcW w:w="9214" w:type="dxa"/>
          </w:tcPr>
          <w:p w14:paraId="0E6F6BE6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38B010A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75DB247" w14:textId="71546BC2" w:rsidR="002E6BEE" w:rsidRDefault="002E6BEE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2CB98488" w14:textId="0D32CDCC" w:rsidR="000C7483" w:rsidRDefault="00082920" w:rsidP="000C748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</w:t>
            </w:r>
            <w:r w:rsidR="00F5396D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a</w:t>
            </w:r>
          </w:p>
          <w:p w14:paraId="710DC999" w14:textId="77777777" w:rsidR="000C7483" w:rsidRDefault="000C7483" w:rsidP="000C748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008D156E" w14:textId="1BE9E063" w:rsidR="00EB764D" w:rsidRPr="000C7483" w:rsidRDefault="00B325B6" w:rsidP="000C7483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Zabezpečenie externých audítorských služieb na programe cezhraničnej spolupráce </w:t>
            </w:r>
            <w:proofErr w:type="spellStart"/>
            <w:r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>
              <w:rPr>
                <w:rFonts w:ascii="Arial Narrow" w:hAnsi="Arial Narrow" w:cs="Arial"/>
                <w:b/>
                <w:sz w:val="22"/>
              </w:rPr>
              <w:t xml:space="preserve"> VI-A Slovensko – Rakúsko 2021 – 2027</w:t>
            </w:r>
          </w:p>
        </w:tc>
      </w:tr>
    </w:tbl>
    <w:p w14:paraId="09F2C1A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0FB7BF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CF358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A4464FD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2C6151C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4248394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7D88549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7DF4B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320D0D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CF8B74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9CCDBB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68D40B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3F8BF1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8C8A77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4CC1662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48364E5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FC2A757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99AA214" w14:textId="77777777" w:rsidR="0070295A" w:rsidRPr="006D12C7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E3108E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FEFED6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D68D0F4" w14:textId="17E016AF" w:rsidR="00EB4709" w:rsidRPr="00EC4ED9" w:rsidRDefault="00F5396D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Návrh na plnenie kritéria</w:t>
      </w:r>
    </w:p>
    <w:p w14:paraId="492503C5" w14:textId="77777777" w:rsidR="002D3FAF" w:rsidRDefault="002D3FAF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2C0E8252" w14:textId="40EF83FB" w:rsidR="00EB4709" w:rsidRPr="00367267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Obchodné meno uchádzača:</w:t>
      </w:r>
    </w:p>
    <w:p w14:paraId="43AA50E4" w14:textId="77777777" w:rsidR="00EB4709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</w:p>
    <w:p w14:paraId="77EE1124" w14:textId="77777777" w:rsidR="00EB4709" w:rsidRPr="00367267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14:paraId="03149BE0" w14:textId="77777777" w:rsidR="00EB4709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</w:p>
    <w:p w14:paraId="48AC9559" w14:textId="77777777" w:rsidR="00EB4709" w:rsidRPr="00367267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14:paraId="1FEA6149" w14:textId="77777777" w:rsidR="00EB4709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</w:p>
    <w:p w14:paraId="7DA2F1DA" w14:textId="77777777" w:rsidR="00EB4709" w:rsidRPr="00367267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14:paraId="6F252B35" w14:textId="77777777" w:rsidR="00EB4709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</w:p>
    <w:p w14:paraId="7FF7898F" w14:textId="77777777" w:rsidR="00EB4709" w:rsidRPr="00367267" w:rsidRDefault="00EB4709" w:rsidP="00B325B6">
      <w:pPr>
        <w:pStyle w:val="Bulletslevel1"/>
        <w:spacing w:before="0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14:paraId="56653626" w14:textId="3FA71657" w:rsidR="00507AB6" w:rsidRPr="00507AB6" w:rsidRDefault="00507AB6" w:rsidP="00B325B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8B427D4" w14:textId="77777777" w:rsidR="0097703F" w:rsidRDefault="0097703F" w:rsidP="00B325B6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p w14:paraId="4333D20E" w14:textId="77777777" w:rsidR="0097703F" w:rsidRDefault="0097703F" w:rsidP="00B325B6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p w14:paraId="79D4B7FA" w14:textId="660E071D" w:rsidR="00507AB6" w:rsidRPr="00462F16" w:rsidRDefault="00657B52" w:rsidP="00B325B6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  <w:r w:rsidRPr="00462F16">
        <w:rPr>
          <w:rFonts w:ascii="Arial Narrow" w:hAnsi="Arial Narrow"/>
          <w:b/>
          <w:sz w:val="28"/>
          <w:szCs w:val="28"/>
        </w:rPr>
        <w:t>Hlavné kritérium na vyhodnotenie ponúk</w:t>
      </w:r>
    </w:p>
    <w:p w14:paraId="2FEF5973" w14:textId="42B8757E" w:rsidR="00657B52" w:rsidRDefault="00657B52" w:rsidP="000C748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992"/>
        <w:gridCol w:w="851"/>
        <w:gridCol w:w="1134"/>
        <w:gridCol w:w="1275"/>
        <w:gridCol w:w="1418"/>
        <w:gridCol w:w="1271"/>
      </w:tblGrid>
      <w:tr w:rsidR="0097703F" w:rsidRPr="00632D90" w14:paraId="37C8E945" w14:textId="77777777" w:rsidTr="001C0A83">
        <w:trPr>
          <w:trHeight w:val="1286"/>
        </w:trPr>
        <w:tc>
          <w:tcPr>
            <w:tcW w:w="1129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6E6EA09" w14:textId="6244E8F1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Audítorské služby v zmysle Opisu predmetu zákazky 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3AD078E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Ponúknutá</w:t>
            </w: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 jednotková cena za audítorské služby </w:t>
            </w:r>
          </w:p>
          <w:p w14:paraId="1007937A" w14:textId="240DAA1F" w:rsidR="0097703F" w:rsidRPr="00AE5850" w:rsidRDefault="0097703F" w:rsidP="00C971BC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>v </w:t>
            </w:r>
            <w:r w:rsidR="00C971BC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 w:rsidR="00C971BC" w:rsidRPr="00AE5850"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AE5850">
              <w:rPr>
                <w:rFonts w:ascii="Arial Narrow" w:hAnsi="Arial Narrow" w:cs="Courier"/>
                <w:b/>
                <w:lang w:val="pl-PL" w:eastAsia="en-US"/>
              </w:rPr>
              <w:t>bez DPH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DB16E57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02" w:right="3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>Aktuálne platná sadzba DPH</w:t>
            </w:r>
          </w:p>
          <w:p w14:paraId="6AE2A9DD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>v %*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9B6E36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 w:right="-52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Suma</w:t>
            </w: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 DPH</w:t>
            </w:r>
          </w:p>
          <w:p w14:paraId="29DFC8E3" w14:textId="3B4439D5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v </w:t>
            </w:r>
            <w:r w:rsidR="00C971BC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 w:rsidRPr="00AE5850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092A79F2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94E559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Ponúknutá</w:t>
            </w: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 jednotková cena za audítorské služby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  <w:p w14:paraId="142F5629" w14:textId="436B80A9" w:rsidR="0097703F" w:rsidRPr="00AE5850" w:rsidRDefault="002D1392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so zohľadnením sumy</w:t>
            </w:r>
            <w:r w:rsidR="0097703F">
              <w:rPr>
                <w:rFonts w:ascii="Arial Narrow" w:hAnsi="Arial Narrow" w:cs="Courier"/>
                <w:b/>
                <w:lang w:val="pl-PL" w:eastAsia="en-US"/>
              </w:rPr>
              <w:t xml:space="preserve"> DPH**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0919AA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 w:right="-114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AE5850">
              <w:rPr>
                <w:rFonts w:ascii="Arial Narrow" w:hAnsi="Arial Narrow" w:cs="Courier"/>
                <w:b/>
                <w:lang w:val="pl-PL" w:eastAsia="en-US"/>
              </w:rPr>
              <w:t xml:space="preserve">Predpokladaný počet audítorských služieb počas </w:t>
            </w:r>
            <w:r w:rsidRPr="00AE5850">
              <w:rPr>
                <w:rFonts w:ascii="Arial Narrow" w:hAnsi="Arial Narrow"/>
                <w:b/>
                <w:bCs/>
              </w:rPr>
              <w:t>obdobia realizácie zákazky</w:t>
            </w:r>
            <w:r>
              <w:rPr>
                <w:rFonts w:ascii="Arial Narrow" w:hAnsi="Arial Narrow"/>
                <w:b/>
                <w:bCs/>
              </w:rPr>
              <w:t>***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32A867F" w14:textId="0E33BCE6" w:rsidR="0097703F" w:rsidRPr="003F5288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58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3F5288">
              <w:rPr>
                <w:rFonts w:ascii="Arial Narrow" w:hAnsi="Arial Narrow" w:cs="Courier"/>
                <w:b/>
                <w:lang w:val="pl-PL" w:eastAsia="en-US"/>
              </w:rPr>
              <w:t xml:space="preserve">Celková </w:t>
            </w:r>
            <w:r w:rsidR="00C971BC">
              <w:rPr>
                <w:rFonts w:ascii="Arial Narrow" w:hAnsi="Arial Narrow" w:cs="Courier"/>
                <w:b/>
                <w:lang w:val="pl-PL" w:eastAsia="en-US"/>
              </w:rPr>
              <w:t xml:space="preserve">predpokladaná </w:t>
            </w:r>
            <w:r w:rsidRPr="003F5288">
              <w:rPr>
                <w:rFonts w:ascii="Arial Narrow" w:hAnsi="Arial Narrow" w:cs="Courier"/>
                <w:b/>
                <w:lang w:val="pl-PL" w:eastAsia="en-US"/>
              </w:rPr>
              <w:t>cena za audítorské služby počas obdobia realizácie zákazky</w:t>
            </w:r>
          </w:p>
          <w:p w14:paraId="017673CF" w14:textId="168D5022" w:rsidR="0097703F" w:rsidRPr="003F5288" w:rsidRDefault="0097703F" w:rsidP="00C971BC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3F5288">
              <w:rPr>
                <w:rFonts w:ascii="Arial Narrow" w:hAnsi="Arial Narrow"/>
                <w:b/>
                <w:bCs/>
              </w:rPr>
              <w:t>v</w:t>
            </w:r>
            <w:r w:rsidR="00C971BC">
              <w:rPr>
                <w:rFonts w:ascii="Arial Narrow" w:hAnsi="Arial Narrow"/>
                <w:b/>
                <w:bCs/>
              </w:rPr>
              <w:t xml:space="preserve"> eur </w:t>
            </w:r>
            <w:r w:rsidR="00C971BC">
              <w:rPr>
                <w:rFonts w:ascii="Arial Narrow" w:hAnsi="Arial Narrow" w:cs="Courier"/>
                <w:b/>
                <w:lang w:eastAsia="en-US"/>
              </w:rPr>
              <w:t>s DPH</w:t>
            </w:r>
          </w:p>
        </w:tc>
        <w:tc>
          <w:tcPr>
            <w:tcW w:w="1271" w:type="dxa"/>
            <w:tcBorders>
              <w:left w:val="single" w:sz="4" w:space="0" w:color="auto"/>
              <w:bottom w:val="nil"/>
            </w:tcBorders>
            <w:shd w:val="clear" w:color="auto" w:fill="B8CCE4" w:themeFill="accent1" w:themeFillTint="66"/>
          </w:tcPr>
          <w:p w14:paraId="38456C1F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3F5288">
              <w:rPr>
                <w:rFonts w:ascii="Arial Narrow" w:hAnsi="Arial Narrow"/>
                <w:b/>
                <w:bCs/>
              </w:rPr>
              <w:t xml:space="preserve">Celková </w:t>
            </w:r>
          </w:p>
          <w:p w14:paraId="5A51A346" w14:textId="77777777" w:rsidR="0097703F" w:rsidRPr="003F5288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  <w:r w:rsidRPr="003F5288">
              <w:rPr>
                <w:rFonts w:ascii="Arial Narrow" w:hAnsi="Arial Narrow" w:cs="Courier"/>
                <w:b/>
                <w:lang w:val="pl-PL" w:eastAsia="en-US"/>
              </w:rPr>
              <w:t xml:space="preserve">cena </w:t>
            </w:r>
            <w:r w:rsidRPr="003F5288">
              <w:rPr>
                <w:rFonts w:ascii="Arial Narrow" w:hAnsi="Arial Narrow" w:cs="Courier"/>
                <w:b/>
                <w:lang w:eastAsia="en-US"/>
              </w:rPr>
              <w:t>za poskytnutie audítorských služieb</w:t>
            </w:r>
          </w:p>
          <w:p w14:paraId="08F19AB6" w14:textId="520D748B" w:rsidR="0097703F" w:rsidRPr="003F5288" w:rsidRDefault="0097703F" w:rsidP="00C971BC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3F5288">
              <w:rPr>
                <w:rFonts w:ascii="Arial Narrow" w:hAnsi="Arial Narrow" w:cs="Courier"/>
                <w:b/>
                <w:lang w:eastAsia="en-US"/>
              </w:rPr>
              <w:t>v</w:t>
            </w:r>
            <w:r>
              <w:rPr>
                <w:rFonts w:ascii="Arial Narrow" w:hAnsi="Arial Narrow" w:cs="Courier"/>
                <w:b/>
                <w:lang w:eastAsia="en-US"/>
              </w:rPr>
              <w:t> </w:t>
            </w:r>
            <w:r w:rsidR="00C971BC">
              <w:rPr>
                <w:rFonts w:ascii="Arial Narrow" w:hAnsi="Arial Narrow" w:cs="Courier"/>
                <w:b/>
                <w:lang w:eastAsia="en-US"/>
              </w:rPr>
              <w:t xml:space="preserve">eur </w:t>
            </w:r>
            <w:r>
              <w:rPr>
                <w:rFonts w:ascii="Arial Narrow" w:hAnsi="Arial Narrow" w:cs="Courier"/>
                <w:b/>
                <w:lang w:eastAsia="en-US"/>
              </w:rPr>
              <w:t>s DPH****</w:t>
            </w:r>
          </w:p>
        </w:tc>
      </w:tr>
      <w:tr w:rsidR="0097703F" w:rsidRPr="00632D90" w14:paraId="0908BB1B" w14:textId="77777777" w:rsidTr="001C0A83">
        <w:trPr>
          <w:trHeight w:val="388"/>
        </w:trPr>
        <w:tc>
          <w:tcPr>
            <w:tcW w:w="1129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A9DBE7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(a)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65EC9B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(b)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32DF48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(c)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ACB95B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(d)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F96A1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52454C" w14:textId="77777777" w:rsidR="0097703F" w:rsidRPr="00AE585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(f)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397841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(g) = (e) x (f)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</w:tcBorders>
            <w:shd w:val="clear" w:color="auto" w:fill="B8CCE4" w:themeFill="accent1" w:themeFillTint="66"/>
            <w:vAlign w:val="bottom"/>
          </w:tcPr>
          <w:p w14:paraId="66C75B5C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(h)</w:t>
            </w:r>
          </w:p>
        </w:tc>
      </w:tr>
      <w:tr w:rsidR="0097703F" w:rsidRPr="00632D90" w14:paraId="1F72ED4E" w14:textId="77777777" w:rsidTr="001C0A83">
        <w:trPr>
          <w:trHeight w:val="553"/>
        </w:trPr>
        <w:tc>
          <w:tcPr>
            <w:tcW w:w="1129" w:type="dxa"/>
            <w:vAlign w:val="center"/>
          </w:tcPr>
          <w:p w14:paraId="2EFEB6C1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„vykonanie jedného systémového auditu vrátane </w:t>
            </w:r>
            <w:proofErr w:type="spellStart"/>
            <w:r>
              <w:rPr>
                <w:rFonts w:ascii="Arial Narrow" w:hAnsi="Arial Narrow"/>
                <w:b/>
                <w:bCs/>
              </w:rPr>
              <w:t>follow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up</w:t>
            </w:r>
            <w:proofErr w:type="spellEnd"/>
            <w:r>
              <w:rPr>
                <w:rFonts w:ascii="Arial Narrow" w:hAnsi="Arial Narrow"/>
                <w:b/>
                <w:bCs/>
              </w:rPr>
              <w:t>“</w:t>
            </w:r>
            <w:r w:rsidRPr="00C10A9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5C993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vAlign w:val="center"/>
          </w:tcPr>
          <w:p w14:paraId="650306D5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851" w:type="dxa"/>
            <w:vAlign w:val="center"/>
          </w:tcPr>
          <w:p w14:paraId="402A1217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2904C7BC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76F46CC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418" w:type="dxa"/>
          </w:tcPr>
          <w:p w14:paraId="42FBCF3C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1" w:type="dxa"/>
            <w:vMerge w:val="restart"/>
            <w:shd w:val="clear" w:color="auto" w:fill="B8CCE4" w:themeFill="accent1" w:themeFillTint="66"/>
          </w:tcPr>
          <w:p w14:paraId="514A0371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97703F" w:rsidRPr="00632D90" w14:paraId="6D9FE369" w14:textId="77777777" w:rsidTr="001C0A83">
        <w:trPr>
          <w:trHeight w:val="1743"/>
        </w:trPr>
        <w:tc>
          <w:tcPr>
            <w:tcW w:w="1129" w:type="dxa"/>
            <w:vAlign w:val="center"/>
          </w:tcPr>
          <w:p w14:paraId="1706885A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C10A94">
              <w:rPr>
                <w:rFonts w:ascii="Arial Narrow" w:hAnsi="Arial Narrow"/>
                <w:b/>
                <w:bCs/>
              </w:rPr>
              <w:t>„</w:t>
            </w:r>
            <w:r w:rsidRPr="00C10A94">
              <w:rPr>
                <w:rFonts w:ascii="Arial Narrow" w:hAnsi="Arial Narrow" w:cs="Courier"/>
                <w:b/>
                <w:lang w:eastAsia="en-US"/>
              </w:rPr>
              <w:t xml:space="preserve">overenie výdavkov jedného partnera projektu vrátane </w:t>
            </w:r>
            <w:proofErr w:type="spellStart"/>
            <w:r w:rsidRPr="00C10A94">
              <w:rPr>
                <w:rFonts w:ascii="Arial Narrow" w:hAnsi="Arial Narrow" w:cs="Courier"/>
                <w:b/>
                <w:lang w:eastAsia="en-US"/>
              </w:rPr>
              <w:t>follow-up</w:t>
            </w:r>
            <w:proofErr w:type="spellEnd"/>
            <w:r w:rsidRPr="00C10A94">
              <w:rPr>
                <w:rFonts w:ascii="Arial Narrow" w:hAnsi="Arial Narrow" w:cs="Courier"/>
                <w:b/>
                <w:lang w:eastAsia="en-US"/>
              </w:rPr>
              <w:t>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9B551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vAlign w:val="center"/>
          </w:tcPr>
          <w:p w14:paraId="399DCF59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851" w:type="dxa"/>
            <w:vAlign w:val="center"/>
          </w:tcPr>
          <w:p w14:paraId="76286AF6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079C5336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FFFFFF"/>
            <w:vAlign w:val="center"/>
          </w:tcPr>
          <w:p w14:paraId="1330EB34" w14:textId="77777777" w:rsidR="0097703F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418" w:type="dxa"/>
          </w:tcPr>
          <w:p w14:paraId="56BBE04A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1" w:type="dxa"/>
            <w:vMerge/>
            <w:shd w:val="clear" w:color="auto" w:fill="B8CCE4" w:themeFill="accent1" w:themeFillTint="66"/>
          </w:tcPr>
          <w:p w14:paraId="00984BC8" w14:textId="77777777" w:rsidR="0097703F" w:rsidRPr="00632D90" w:rsidRDefault="0097703F" w:rsidP="001C0A8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3980314D" w14:textId="608328E2" w:rsidR="0097703F" w:rsidRDefault="0097703F" w:rsidP="000C748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448693E" w14:textId="77777777" w:rsidR="0097703F" w:rsidRPr="00ED493A" w:rsidRDefault="0097703F" w:rsidP="0097703F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493A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ab/>
      </w:r>
      <w:r w:rsidRPr="00ED493A">
        <w:rPr>
          <w:rFonts w:ascii="Arial Narrow" w:hAnsi="Arial Narrow"/>
          <w:i/>
          <w:sz w:val="22"/>
          <w:szCs w:val="22"/>
        </w:rPr>
        <w:t>V prípade, ak uchádzač nie je zdaniteľn</w:t>
      </w:r>
      <w:r>
        <w:rPr>
          <w:rFonts w:ascii="Arial Narrow" w:hAnsi="Arial Narrow"/>
          <w:i/>
          <w:sz w:val="22"/>
          <w:szCs w:val="22"/>
        </w:rPr>
        <w:t xml:space="preserve">ou osobou pre DPH, </w:t>
      </w:r>
      <w:r w:rsidRPr="007800E7">
        <w:rPr>
          <w:rFonts w:ascii="Arial Narrow" w:hAnsi="Arial Narrow"/>
          <w:i/>
          <w:sz w:val="22"/>
          <w:szCs w:val="22"/>
        </w:rPr>
        <w:t>stĺpec (d)</w:t>
      </w:r>
      <w:r w:rsidRPr="00ED493A">
        <w:rPr>
          <w:rFonts w:ascii="Arial Narrow" w:hAnsi="Arial Narrow"/>
          <w:i/>
          <w:sz w:val="22"/>
          <w:szCs w:val="22"/>
        </w:rPr>
        <w:t xml:space="preserve"> nevypĺňa.</w:t>
      </w:r>
    </w:p>
    <w:p w14:paraId="78FA60D0" w14:textId="77777777" w:rsidR="0097703F" w:rsidRPr="00E40DBF" w:rsidRDefault="0097703F" w:rsidP="0097703F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** </w:t>
      </w:r>
      <w:r>
        <w:rPr>
          <w:rFonts w:ascii="Arial Narrow" w:hAnsi="Arial Narrow"/>
          <w:i/>
          <w:sz w:val="22"/>
          <w:szCs w:val="22"/>
        </w:rPr>
        <w:tab/>
      </w:r>
      <w:r w:rsidRPr="00E40DBF">
        <w:rPr>
          <w:rFonts w:ascii="Arial Narrow" w:hAnsi="Arial Narrow"/>
          <w:i/>
          <w:sz w:val="22"/>
          <w:szCs w:val="22"/>
        </w:rPr>
        <w:t xml:space="preserve">V prípade, ak uchádzač je </w:t>
      </w:r>
      <w:r w:rsidRPr="007800E7">
        <w:rPr>
          <w:rFonts w:ascii="Arial Narrow" w:hAnsi="Arial Narrow"/>
          <w:i/>
          <w:sz w:val="22"/>
          <w:szCs w:val="22"/>
        </w:rPr>
        <w:t>zdaniteľnou osobou pre DPH, uvedie v stĺpci (e) sumu zo stĺpca (b) navýšenú o aktuálne platnú sadzbu DPH v SR.</w:t>
      </w:r>
      <w:r w:rsidRPr="00E40DBF">
        <w:rPr>
          <w:rFonts w:ascii="Arial Narrow" w:hAnsi="Arial Narrow"/>
          <w:i/>
          <w:sz w:val="22"/>
          <w:szCs w:val="22"/>
        </w:rPr>
        <w:t xml:space="preserve"> </w:t>
      </w:r>
    </w:p>
    <w:p w14:paraId="3860FDFB" w14:textId="77777777" w:rsidR="0097703F" w:rsidRDefault="0097703F" w:rsidP="0097703F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B83C7B">
        <w:rPr>
          <w:rFonts w:ascii="Arial Narrow" w:hAnsi="Arial Narrow"/>
          <w:i/>
          <w:sz w:val="22"/>
          <w:szCs w:val="22"/>
        </w:rPr>
        <w:t xml:space="preserve">V prípade, ak </w:t>
      </w:r>
      <w:r>
        <w:rPr>
          <w:rFonts w:ascii="Arial Narrow" w:hAnsi="Arial Narrow"/>
          <w:i/>
          <w:sz w:val="22"/>
          <w:szCs w:val="22"/>
        </w:rPr>
        <w:t xml:space="preserve">uchádzač </w:t>
      </w:r>
      <w:r w:rsidRPr="00B83C7B">
        <w:rPr>
          <w:rFonts w:ascii="Arial Narrow" w:hAnsi="Arial Narrow"/>
          <w:i/>
          <w:sz w:val="22"/>
          <w:szCs w:val="22"/>
        </w:rPr>
        <w:t xml:space="preserve">nie je zdaniteľnou osobou pre DPH, uvedie v </w:t>
      </w:r>
      <w:r w:rsidRPr="007800E7">
        <w:rPr>
          <w:rFonts w:ascii="Arial Narrow" w:hAnsi="Arial Narrow"/>
          <w:i/>
          <w:sz w:val="22"/>
          <w:szCs w:val="22"/>
        </w:rPr>
        <w:t>stĺpci (e) sumu zo stĺpca (b).</w:t>
      </w:r>
    </w:p>
    <w:p w14:paraId="7BFC47BE" w14:textId="77777777" w:rsidR="0097703F" w:rsidRDefault="0097703F" w:rsidP="0097703F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 xml:space="preserve">V prípade, ak je </w:t>
      </w:r>
      <w:r>
        <w:rPr>
          <w:rFonts w:ascii="Arial Narrow" w:hAnsi="Arial Narrow"/>
          <w:i/>
          <w:sz w:val="22"/>
          <w:szCs w:val="22"/>
        </w:rPr>
        <w:t>uchádzač</w:t>
      </w:r>
      <w:r w:rsidRPr="00B83C7B">
        <w:rPr>
          <w:rFonts w:ascii="Arial Narrow" w:hAnsi="Arial Narrow"/>
          <w:i/>
          <w:sz w:val="22"/>
          <w:szCs w:val="22"/>
        </w:rPr>
        <w:t xml:space="preserve"> zahraničnou osobou, uvedie v </w:t>
      </w:r>
      <w:r w:rsidRPr="007800E7">
        <w:rPr>
          <w:rFonts w:ascii="Arial Narrow" w:hAnsi="Arial Narrow"/>
          <w:i/>
          <w:sz w:val="22"/>
          <w:szCs w:val="22"/>
        </w:rPr>
        <w:t>stĺpci (e) sumu zo stĺpca (b) bez DPH platnej</w:t>
      </w:r>
      <w:r w:rsidRPr="00B83C7B">
        <w:rPr>
          <w:rFonts w:ascii="Arial Narrow" w:hAnsi="Arial Narrow"/>
          <w:i/>
          <w:sz w:val="22"/>
          <w:szCs w:val="22"/>
        </w:rPr>
        <w:t xml:space="preserve"> v krajine sídla </w:t>
      </w:r>
      <w:r>
        <w:rPr>
          <w:rFonts w:ascii="Arial Narrow" w:hAnsi="Arial Narrow"/>
          <w:i/>
          <w:sz w:val="22"/>
          <w:szCs w:val="22"/>
        </w:rPr>
        <w:t>uchádzača</w:t>
      </w:r>
      <w:r w:rsidRPr="00B83C7B">
        <w:rPr>
          <w:rFonts w:ascii="Arial Narrow" w:hAnsi="Arial Narrow"/>
          <w:i/>
          <w:sz w:val="22"/>
          <w:szCs w:val="22"/>
        </w:rPr>
        <w:t xml:space="preserve"> navýšen</w:t>
      </w:r>
      <w:r>
        <w:rPr>
          <w:rFonts w:ascii="Arial Narrow" w:hAnsi="Arial Narrow"/>
          <w:i/>
          <w:sz w:val="22"/>
          <w:szCs w:val="22"/>
        </w:rPr>
        <w:t>ú</w:t>
      </w:r>
      <w:r w:rsidRPr="00B83C7B">
        <w:rPr>
          <w:rFonts w:ascii="Arial Narrow" w:hAnsi="Arial Narrow"/>
          <w:i/>
          <w:sz w:val="22"/>
          <w:szCs w:val="22"/>
        </w:rPr>
        <w:t xml:space="preserve"> o aktuálne platnú sadzbu DPH v SR. DPH v tomto prípade odvádza </w:t>
      </w:r>
      <w:r>
        <w:rPr>
          <w:rFonts w:ascii="Arial Narrow" w:hAnsi="Arial Narrow"/>
          <w:i/>
          <w:sz w:val="22"/>
          <w:szCs w:val="22"/>
        </w:rPr>
        <w:t>verejný obstarávateľ</w:t>
      </w:r>
      <w:r w:rsidRPr="00B83C7B">
        <w:rPr>
          <w:rFonts w:ascii="Arial Narrow" w:hAnsi="Arial Narrow"/>
          <w:i/>
          <w:sz w:val="22"/>
          <w:szCs w:val="22"/>
        </w:rPr>
        <w:t>.</w:t>
      </w:r>
    </w:p>
    <w:p w14:paraId="185941C2" w14:textId="77777777" w:rsidR="0097703F" w:rsidRDefault="0097703F" w:rsidP="0097703F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>Sku</w:t>
      </w:r>
      <w:r>
        <w:rPr>
          <w:rFonts w:ascii="Arial Narrow" w:hAnsi="Arial Narrow"/>
          <w:i/>
          <w:sz w:val="22"/>
          <w:szCs w:val="22"/>
        </w:rPr>
        <w:t>točný počet vykonaných systémových auditov/overovaných partnerov projektu</w:t>
      </w:r>
      <w:r w:rsidRPr="00EE27C5">
        <w:rPr>
          <w:rFonts w:ascii="Arial Narrow" w:hAnsi="Arial Narrow"/>
          <w:i/>
          <w:sz w:val="22"/>
          <w:szCs w:val="22"/>
        </w:rPr>
        <w:t xml:space="preserve"> </w:t>
      </w:r>
      <w:r w:rsidRPr="00B83C7B">
        <w:rPr>
          <w:rFonts w:ascii="Arial Narrow" w:hAnsi="Arial Narrow"/>
          <w:i/>
          <w:sz w:val="22"/>
          <w:szCs w:val="22"/>
        </w:rPr>
        <w:t xml:space="preserve">počas trvania </w:t>
      </w:r>
      <w:r>
        <w:rPr>
          <w:rFonts w:ascii="Arial Narrow" w:hAnsi="Arial Narrow"/>
          <w:i/>
          <w:sz w:val="22"/>
          <w:szCs w:val="22"/>
        </w:rPr>
        <w:t>zákazky</w:t>
      </w:r>
      <w:r w:rsidRPr="00B83C7B">
        <w:rPr>
          <w:rFonts w:ascii="Arial Narrow" w:hAnsi="Arial Narrow"/>
          <w:i/>
          <w:sz w:val="22"/>
          <w:szCs w:val="22"/>
        </w:rPr>
        <w:t xml:space="preserve"> bude závisieť od objednaného, a skutočne a riadne zrealizovaného plnenia v rámci tejto </w:t>
      </w:r>
      <w:r>
        <w:rPr>
          <w:rFonts w:ascii="Arial Narrow" w:hAnsi="Arial Narrow"/>
          <w:i/>
          <w:sz w:val="22"/>
          <w:szCs w:val="22"/>
        </w:rPr>
        <w:t>zákazky.</w:t>
      </w:r>
    </w:p>
    <w:p w14:paraId="22C44470" w14:textId="7E0B7E98" w:rsidR="0097703F" w:rsidRDefault="0097703F" w:rsidP="0097703F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22"/>
          <w:szCs w:val="22"/>
        </w:rPr>
        <w:t>****</w:t>
      </w:r>
      <w:r w:rsidRPr="007800E7">
        <w:t xml:space="preserve"> </w:t>
      </w:r>
      <w:r w:rsidRPr="007800E7">
        <w:rPr>
          <w:rFonts w:ascii="Arial Narrow" w:hAnsi="Arial Narrow"/>
          <w:i/>
          <w:sz w:val="22"/>
          <w:szCs w:val="22"/>
        </w:rPr>
        <w:t>Celková cena za poskytnutie audítorských služieb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7800E7">
        <w:rPr>
          <w:rFonts w:ascii="Arial Narrow" w:hAnsi="Arial Narrow"/>
          <w:i/>
          <w:sz w:val="22"/>
          <w:szCs w:val="22"/>
        </w:rPr>
        <w:t xml:space="preserve">v </w:t>
      </w:r>
      <w:r w:rsidR="006D66FE">
        <w:rPr>
          <w:rFonts w:ascii="Arial Narrow" w:hAnsi="Arial Narrow"/>
          <w:i/>
          <w:sz w:val="22"/>
          <w:szCs w:val="22"/>
        </w:rPr>
        <w:t>eur</w:t>
      </w:r>
      <w:r w:rsidRPr="007800E7">
        <w:rPr>
          <w:rFonts w:ascii="Arial Narrow" w:hAnsi="Arial Narrow"/>
          <w:i/>
          <w:sz w:val="22"/>
          <w:szCs w:val="22"/>
        </w:rPr>
        <w:t xml:space="preserve"> s</w:t>
      </w:r>
      <w:r>
        <w:rPr>
          <w:rFonts w:ascii="Arial Narrow" w:hAnsi="Arial Narrow"/>
          <w:i/>
          <w:sz w:val="22"/>
          <w:szCs w:val="22"/>
        </w:rPr>
        <w:t> </w:t>
      </w:r>
      <w:r w:rsidRPr="007800E7">
        <w:rPr>
          <w:rFonts w:ascii="Arial Narrow" w:hAnsi="Arial Narrow"/>
          <w:i/>
          <w:sz w:val="22"/>
          <w:szCs w:val="22"/>
        </w:rPr>
        <w:t>DPH</w:t>
      </w:r>
      <w:r>
        <w:rPr>
          <w:rFonts w:ascii="Arial Narrow" w:hAnsi="Arial Narrow"/>
          <w:i/>
          <w:sz w:val="22"/>
          <w:szCs w:val="22"/>
        </w:rPr>
        <w:t xml:space="preserve"> predstavuje súčet súm zo stĺpca (g), t. j. súčet celkovej ponúknutej ceny</w:t>
      </w:r>
      <w:r w:rsidRPr="007800E7">
        <w:rPr>
          <w:rFonts w:ascii="Arial Narrow" w:hAnsi="Arial Narrow"/>
          <w:i/>
          <w:sz w:val="22"/>
          <w:szCs w:val="22"/>
        </w:rPr>
        <w:t xml:space="preserve"> za audítorské služby</w:t>
      </w:r>
      <w:r>
        <w:rPr>
          <w:rFonts w:ascii="Arial Narrow" w:hAnsi="Arial Narrow"/>
          <w:i/>
          <w:sz w:val="22"/>
          <w:szCs w:val="22"/>
        </w:rPr>
        <w:t xml:space="preserve"> týkajúce sa vykonania systémových auditov, vrátane </w:t>
      </w:r>
      <w:proofErr w:type="spellStart"/>
      <w:r>
        <w:rPr>
          <w:rFonts w:ascii="Arial Narrow" w:hAnsi="Arial Narrow"/>
          <w:i/>
          <w:sz w:val="22"/>
          <w:szCs w:val="22"/>
        </w:rPr>
        <w:t>follow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up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r w:rsidRPr="007800E7">
        <w:rPr>
          <w:rFonts w:ascii="Arial Narrow" w:hAnsi="Arial Narrow"/>
          <w:i/>
          <w:sz w:val="22"/>
          <w:szCs w:val="22"/>
        </w:rPr>
        <w:t>počas obdobia realizácie zákazky</w:t>
      </w:r>
      <w:r>
        <w:rPr>
          <w:rFonts w:ascii="Arial Narrow" w:hAnsi="Arial Narrow"/>
          <w:i/>
          <w:sz w:val="22"/>
          <w:szCs w:val="22"/>
        </w:rPr>
        <w:t xml:space="preserve"> a celkovej ponúknutej ceny</w:t>
      </w:r>
      <w:r w:rsidRPr="007800E7">
        <w:rPr>
          <w:rFonts w:ascii="Arial Narrow" w:hAnsi="Arial Narrow"/>
          <w:i/>
          <w:sz w:val="22"/>
          <w:szCs w:val="22"/>
        </w:rPr>
        <w:t xml:space="preserve"> za audítorské služby</w:t>
      </w:r>
      <w:r>
        <w:rPr>
          <w:rFonts w:ascii="Arial Narrow" w:hAnsi="Arial Narrow"/>
          <w:i/>
          <w:sz w:val="22"/>
          <w:szCs w:val="22"/>
        </w:rPr>
        <w:t xml:space="preserve"> týkajúce sa overenia výdavkov partnerov projektu , vrátane </w:t>
      </w:r>
      <w:proofErr w:type="spellStart"/>
      <w:r>
        <w:rPr>
          <w:rFonts w:ascii="Arial Narrow" w:hAnsi="Arial Narrow"/>
          <w:i/>
          <w:sz w:val="22"/>
          <w:szCs w:val="22"/>
        </w:rPr>
        <w:t>follow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up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r w:rsidRPr="007800E7">
        <w:rPr>
          <w:rFonts w:ascii="Arial Narrow" w:hAnsi="Arial Narrow"/>
          <w:i/>
          <w:sz w:val="22"/>
          <w:szCs w:val="22"/>
        </w:rPr>
        <w:t>počas obdobia realizácie zákazky</w:t>
      </w:r>
      <w:r>
        <w:rPr>
          <w:rFonts w:ascii="Arial Narrow" w:hAnsi="Arial Narrow"/>
          <w:i/>
          <w:sz w:val="22"/>
          <w:szCs w:val="22"/>
        </w:rPr>
        <w:t>.</w:t>
      </w:r>
    </w:p>
    <w:p w14:paraId="784502A4" w14:textId="679B0064" w:rsidR="0097703F" w:rsidRDefault="0097703F" w:rsidP="000C748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06AFC28" w14:textId="77777777" w:rsidR="0097703F" w:rsidRDefault="0097703F" w:rsidP="000C748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847B737" w14:textId="486BD9C0" w:rsidR="006D446C" w:rsidRDefault="006D446C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p w14:paraId="12F8665F" w14:textId="77777777" w:rsidR="00657B52" w:rsidRPr="009379BC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1A15724D" w14:textId="3B1F58CA" w:rsidR="00657B52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p w14:paraId="04D52E34" w14:textId="77777777" w:rsidR="0097703F" w:rsidRDefault="0097703F" w:rsidP="0D5F2DB6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8"/>
          <w:szCs w:val="28"/>
        </w:rPr>
      </w:pPr>
    </w:p>
    <w:p w14:paraId="3C9E08B0" w14:textId="0D2FFBA2" w:rsidR="00657B52" w:rsidRPr="00462F16" w:rsidRDefault="00657B52" w:rsidP="0D5F2DB6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8"/>
          <w:szCs w:val="28"/>
        </w:rPr>
      </w:pPr>
      <w:r w:rsidRPr="09EBE034">
        <w:rPr>
          <w:rFonts w:ascii="Arial Narrow" w:hAnsi="Arial Narrow"/>
          <w:b/>
          <w:bCs/>
          <w:sz w:val="28"/>
          <w:szCs w:val="28"/>
        </w:rPr>
        <w:t xml:space="preserve">Pomocné sociálne kritérium na vyhodnotenie ponúk </w:t>
      </w:r>
    </w:p>
    <w:p w14:paraId="5AA54349" w14:textId="6CA49AB1" w:rsidR="00462F16" w:rsidRDefault="00462F1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511594FE" w14:textId="77777777" w:rsidTr="008875AB">
        <w:trPr>
          <w:trHeight w:val="779"/>
        </w:trPr>
        <w:tc>
          <w:tcPr>
            <w:tcW w:w="5812" w:type="dxa"/>
            <w:shd w:val="clear" w:color="auto" w:fill="auto"/>
            <w:vAlign w:val="center"/>
          </w:tcPr>
          <w:p w14:paraId="1733BFB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0" w:type="dxa"/>
            <w:vAlign w:val="center"/>
          </w:tcPr>
          <w:p w14:paraId="374E4764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Počet zamestnancov ku dňu </w:t>
            </w:r>
            <w:r w:rsidRPr="001011ED">
              <w:rPr>
                <w:rFonts w:ascii="Arial Narrow" w:hAnsi="Arial Narrow" w:cs="Arial"/>
                <w:b/>
                <w:sz w:val="22"/>
                <w:szCs w:val="22"/>
              </w:rPr>
              <w:t>uverejnenia oznámenia o vyhlásení verejného obstarávania vo vestníku EÚ</w:t>
            </w:r>
          </w:p>
        </w:tc>
      </w:tr>
      <w:tr w:rsidR="008875AB" w:rsidRPr="001011ED" w14:paraId="5642A271" w14:textId="77777777" w:rsidTr="008875AB">
        <w:trPr>
          <w:trHeight w:val="1274"/>
        </w:trPr>
        <w:tc>
          <w:tcPr>
            <w:tcW w:w="5812" w:type="dxa"/>
            <w:shd w:val="clear" w:color="auto" w:fill="auto"/>
            <w:vAlign w:val="center"/>
          </w:tcPr>
          <w:p w14:paraId="4401A559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A:</w:t>
            </w:r>
          </w:p>
          <w:p w14:paraId="0E310F57" w14:textId="0C658FDB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 xml:space="preserve">spĺňajúci definíciu znevýhodneného uchádzača o zamestnanie podľa § 8 písm. b) zákona </w:t>
            </w:r>
            <w:r w:rsidR="005619F0">
              <w:rPr>
                <w:rFonts w:ascii="Arial Narrow" w:hAnsi="Arial Narrow" w:cs="Arial"/>
                <w:sz w:val="22"/>
                <w:szCs w:val="22"/>
              </w:rPr>
              <w:t xml:space="preserve">č. 5/2004 Z. z. </w:t>
            </w:r>
            <w:r w:rsidR="005619F0" w:rsidRPr="005619F0">
              <w:rPr>
                <w:rFonts w:ascii="Arial Narrow" w:hAnsi="Arial Narrow" w:cs="Arial"/>
                <w:sz w:val="22"/>
                <w:szCs w:val="22"/>
              </w:rPr>
              <w:t>o službách zamestnanosti a o zmene a doplnení niektorých zákonov</w:t>
            </w:r>
            <w:r w:rsidR="005619F0">
              <w:rPr>
                <w:rFonts w:ascii="Arial Narrow" w:hAnsi="Arial Narrow" w:cs="Arial"/>
                <w:sz w:val="22"/>
                <w:szCs w:val="22"/>
              </w:rPr>
              <w:t xml:space="preserve"> (ďalej len „zákon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009E2F4B">
              <w:rPr>
                <w:rFonts w:ascii="Arial Narrow" w:hAnsi="Arial Narrow" w:cs="Arial"/>
                <w:sz w:val="22"/>
                <w:szCs w:val="22"/>
              </w:rPr>
              <w:t xml:space="preserve">o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službách zamestnanosti</w:t>
            </w:r>
            <w:r w:rsidR="005619F0">
              <w:rPr>
                <w:rFonts w:ascii="Arial Narrow" w:hAnsi="Arial Narrow" w:cs="Arial"/>
                <w:sz w:val="22"/>
                <w:szCs w:val="22"/>
              </w:rPr>
              <w:t>“)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B264570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582460C8" w14:textId="77777777" w:rsidTr="008875AB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14:paraId="555EB133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>B:</w:t>
            </w:r>
          </w:p>
          <w:p w14:paraId="2CC0DDCD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g) zákona o službách zamestnanosti.</w:t>
            </w:r>
          </w:p>
        </w:tc>
        <w:tc>
          <w:tcPr>
            <w:tcW w:w="3260" w:type="dxa"/>
            <w:vAlign w:val="center"/>
          </w:tcPr>
          <w:p w14:paraId="7E09C70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08F63AA1" w14:textId="77777777" w:rsidTr="008875AB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14:paraId="06A1B66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>C:</w:t>
            </w:r>
          </w:p>
          <w:p w14:paraId="04DEFD1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h) zákona o službách zamestnanosti.</w:t>
            </w:r>
          </w:p>
        </w:tc>
        <w:tc>
          <w:tcPr>
            <w:tcW w:w="3260" w:type="dxa"/>
            <w:vAlign w:val="center"/>
          </w:tcPr>
          <w:p w14:paraId="799FF7E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20F822D4" w14:textId="77777777" w:rsidTr="008875AB">
        <w:trPr>
          <w:trHeight w:val="1109"/>
        </w:trPr>
        <w:tc>
          <w:tcPr>
            <w:tcW w:w="5812" w:type="dxa"/>
            <w:shd w:val="clear" w:color="auto" w:fill="auto"/>
            <w:vAlign w:val="center"/>
          </w:tcPr>
          <w:p w14:paraId="6933E09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 xml:space="preserve">D </w:t>
            </w:r>
            <w:r w:rsidRPr="001011ED"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  <w:t>= A+B+C</w:t>
            </w:r>
          </w:p>
          <w:p w14:paraId="063B0FB8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Počet zamestnancov </w:t>
            </w: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spolu</w:t>
            </w: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spĺňajúcich definíciu znevýhodneného uchádzača o zamestnanie podľa § 8 písm. b), g) a h) zákona o službách zamestnanosti.</w:t>
            </w:r>
          </w:p>
        </w:tc>
        <w:tc>
          <w:tcPr>
            <w:tcW w:w="3260" w:type="dxa"/>
            <w:vAlign w:val="center"/>
          </w:tcPr>
          <w:p w14:paraId="22D6AEAF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4F706969" w14:textId="3E6294F6" w:rsidR="008875AB" w:rsidRDefault="008875AB" w:rsidP="008875AB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4FE69908" w14:textId="77777777" w:rsidTr="008875AB">
        <w:trPr>
          <w:trHeight w:val="973"/>
        </w:trPr>
        <w:tc>
          <w:tcPr>
            <w:tcW w:w="5812" w:type="dxa"/>
            <w:shd w:val="clear" w:color="auto" w:fill="FFFFFF" w:themeFill="background1"/>
            <w:vAlign w:val="center"/>
          </w:tcPr>
          <w:p w14:paraId="2F2CFD8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1011E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E:</w:t>
            </w:r>
          </w:p>
          <w:p w14:paraId="6C060A3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Arial"/>
                <w:sz w:val="22"/>
                <w:szCs w:val="22"/>
              </w:rPr>
              <w:t>Celkový počet zamestnancov uchádzača v čase uverejnenia oznámenia o vyhlásení verejného obstarávania vo vestníku EÚ.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EC2BD57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250C9A7D" w14:textId="64A5DEBD" w:rsidR="008875AB" w:rsidRDefault="008875AB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79F2F7FC" w14:textId="77777777" w:rsidTr="008875AB">
        <w:trPr>
          <w:trHeight w:val="1999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73A2EBD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011E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F</w:t>
            </w:r>
            <w:r w:rsidRPr="001011ED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 = (D/E)x100</w:t>
            </w:r>
          </w:p>
          <w:p w14:paraId="0E1FF93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Arial"/>
                <w:sz w:val="22"/>
                <w:szCs w:val="22"/>
              </w:rPr>
              <w:t>Percentuálny podiel zamestnávaných znevýhodnených osôb podľa § 8 písm. b), g) a h) zákona o službách zamestnanosti</w:t>
            </w:r>
            <w:r w:rsidRPr="001011ED">
              <w:rPr>
                <w:sz w:val="22"/>
                <w:szCs w:val="22"/>
              </w:rPr>
              <w:t xml:space="preserve">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na celkovom počte zamestnancov uchádzača v čase uverejnenia oznámenia o vyhlásení verejného obstarávania vo vestníku EÚ, vyjadrený s presnosťou na dve desatinné miesta.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A81322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747E5C67" w14:textId="77C174DD" w:rsidR="00462F16" w:rsidRDefault="00462F16" w:rsidP="00A864FF">
      <w:pPr>
        <w:jc w:val="both"/>
        <w:rPr>
          <w:rFonts w:ascii="Arial Narrow" w:hAnsi="Arial Narrow"/>
          <w:b/>
          <w:sz w:val="22"/>
          <w:szCs w:val="22"/>
        </w:rPr>
      </w:pPr>
    </w:p>
    <w:p w14:paraId="05048FE4" w14:textId="34A68D10" w:rsidR="00507AB6" w:rsidRPr="008B7910" w:rsidRDefault="00507AB6" w:rsidP="00462F16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787261">
        <w:rPr>
          <w:rFonts w:ascii="Arial Narrow" w:hAnsi="Arial Narrow"/>
          <w:b/>
          <w:sz w:val="22"/>
          <w:szCs w:val="22"/>
        </w:rPr>
        <w:t xml:space="preserve">Uchádzač vyhlasuje, </w:t>
      </w:r>
      <w:r>
        <w:rPr>
          <w:rFonts w:ascii="Arial Narrow" w:hAnsi="Arial Narrow"/>
          <w:b/>
          <w:sz w:val="22"/>
          <w:szCs w:val="22"/>
        </w:rPr>
        <w:t xml:space="preserve">že * JE / NIE JE </w:t>
      </w:r>
      <w:r w:rsidRPr="00943908">
        <w:rPr>
          <w:rFonts w:ascii="Arial Narrow" w:hAnsi="Arial Narrow"/>
          <w:b/>
          <w:sz w:val="22"/>
          <w:szCs w:val="22"/>
        </w:rPr>
        <w:t>plat</w:t>
      </w:r>
      <w:r w:rsidR="006A517E" w:rsidRPr="00943908">
        <w:rPr>
          <w:rFonts w:ascii="Arial Narrow" w:hAnsi="Arial Narrow"/>
          <w:b/>
          <w:sz w:val="22"/>
          <w:szCs w:val="22"/>
        </w:rPr>
        <w:t>iteľom</w:t>
      </w:r>
      <w:r>
        <w:rPr>
          <w:rFonts w:ascii="Arial Narrow" w:hAnsi="Arial Narrow"/>
          <w:b/>
          <w:sz w:val="22"/>
          <w:szCs w:val="22"/>
        </w:rPr>
        <w:t xml:space="preserve"> DPH (uchádzač zakrúžkuje relevantný údaj).</w:t>
      </w:r>
    </w:p>
    <w:p w14:paraId="1B10D8F3" w14:textId="77777777" w:rsidR="00C265D5" w:rsidRDefault="00C265D5" w:rsidP="00A864FF">
      <w:pPr>
        <w:jc w:val="both"/>
        <w:rPr>
          <w:rFonts w:ascii="Arial Narrow" w:hAnsi="Arial Narrow"/>
          <w:sz w:val="22"/>
          <w:szCs w:val="22"/>
        </w:rPr>
      </w:pPr>
    </w:p>
    <w:p w14:paraId="705FA1D0" w14:textId="0FC63D24" w:rsidR="00B065B8" w:rsidRDefault="00B065B8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432436B0" w14:textId="77777777" w:rsidR="00462F16" w:rsidRDefault="00462F16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1FCFA9F7" w14:textId="77777777" w:rsidR="002D3FAF" w:rsidRPr="002D3FAF" w:rsidRDefault="002D3FAF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……………….…….., dňa ....................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  <w:t>……………………….......................</w:t>
      </w:r>
    </w:p>
    <w:p w14:paraId="2B352F47" w14:textId="32D14FAF" w:rsidR="001011ED" w:rsidRPr="001011ED" w:rsidRDefault="002D3FAF" w:rsidP="001011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1011ED">
        <w:rPr>
          <w:rFonts w:ascii="Symbol" w:eastAsia="Symbol" w:hAnsi="Symbol" w:cs="Symbol"/>
          <w:i/>
          <w:sz w:val="22"/>
          <w:szCs w:val="22"/>
        </w:rPr>
        <w:t></w:t>
      </w:r>
      <w:r w:rsidRPr="001011ED">
        <w:rPr>
          <w:rFonts w:ascii="Arial Narrow" w:hAnsi="Arial Narrow"/>
          <w:i/>
          <w:sz w:val="22"/>
          <w:szCs w:val="22"/>
        </w:rPr>
        <w:t>uviesť miesto a dátum podpisu</w:t>
      </w:r>
      <w:r w:rsidRPr="001011ED">
        <w:rPr>
          <w:rFonts w:ascii="Symbol" w:eastAsia="Symbol" w:hAnsi="Symbol" w:cs="Symbol"/>
          <w:i/>
          <w:sz w:val="22"/>
          <w:szCs w:val="22"/>
        </w:rPr>
        <w:t>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="001011ED">
        <w:rPr>
          <w:rFonts w:ascii="Arial Narrow" w:hAnsi="Arial Narrow"/>
          <w:i/>
          <w:noProof/>
          <w:lang w:eastAsia="sk-SK"/>
        </w:rPr>
        <w:t xml:space="preserve">             </w:t>
      </w:r>
      <w:r w:rsidR="001011ED" w:rsidRPr="001011E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="001011ED" w:rsidRPr="001011E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14:paraId="3263797B" w14:textId="70F28F80" w:rsidR="001011ED" w:rsidRPr="001011ED" w:rsidRDefault="001011ED" w:rsidP="001011E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i/>
          <w:noProof/>
          <w:sz w:val="22"/>
          <w:szCs w:val="22"/>
          <w:lang w:eastAsia="sk-SK"/>
        </w:rPr>
        <w:t xml:space="preserve">     </w:t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>oprávnenej osoby uchádzača</w:t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>, podpis</w:t>
      </w:r>
    </w:p>
    <w:p w14:paraId="421E40E3" w14:textId="3707397D" w:rsidR="002D3FAF" w:rsidRPr="002D3FAF" w:rsidRDefault="002D3FAF" w:rsidP="001011ED">
      <w:pPr>
        <w:jc w:val="both"/>
        <w:rPr>
          <w:rFonts w:ascii="Arial Narrow" w:hAnsi="Arial Narrow"/>
          <w:sz w:val="22"/>
          <w:szCs w:val="22"/>
        </w:rPr>
      </w:pPr>
    </w:p>
    <w:p w14:paraId="6DA3788F" w14:textId="3F3491F1" w:rsidR="006A7008" w:rsidRDefault="006A7008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EEDAAFF" w14:textId="77777777" w:rsidR="00462F16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118DFEE3" w14:textId="4EA5EFCF" w:rsidR="00462F16" w:rsidRPr="000720D0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0F780417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0A418D9F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0FE2C722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09FE29F0" w14:textId="77777777" w:rsidR="00462F16" w:rsidRPr="00E57832" w:rsidRDefault="00462F16" w:rsidP="00462F16">
      <w:pPr>
        <w:pStyle w:val="Odsekzoznamu"/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</w:t>
      </w:r>
      <w:r w:rsidRPr="00E57832">
        <w:rPr>
          <w:rFonts w:ascii="Arial Narrow" w:eastAsia="SimSun" w:hAnsi="Arial Narrow"/>
          <w:b/>
          <w:i/>
          <w:noProof/>
          <w:snapToGrid w:val="0"/>
          <w:lang w:eastAsia="sk-SK"/>
        </w:rPr>
        <w:t>presnosťou na 2 desatinné miesta.</w:t>
      </w:r>
    </w:p>
    <w:sectPr w:rsidR="00462F16" w:rsidRPr="00E57832" w:rsidSect="00952ADC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2B62B" w16cex:dateUtc="2023-02-28T07:25:37.865Z"/>
  <w16cex:commentExtensible w16cex:durableId="0B7A47A5" w16cex:dateUtc="2023-02-28T08:17:40.0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145764" w16cid:durableId="54F2B62B"/>
  <w16cid:commentId w16cid:paraId="62109856" w16cid:durableId="0B7A4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46EF" w14:textId="77777777" w:rsidR="009554BC" w:rsidRDefault="009554BC">
      <w:r>
        <w:separator/>
      </w:r>
    </w:p>
  </w:endnote>
  <w:endnote w:type="continuationSeparator" w:id="0">
    <w:p w14:paraId="552A3F9B" w14:textId="77777777" w:rsidR="009554BC" w:rsidRDefault="0095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71784400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5AC3AD" w14:textId="77777777" w:rsidR="0097703F" w:rsidRPr="0097703F" w:rsidRDefault="0097703F" w:rsidP="0097703F">
            <w:pPr>
              <w:pStyle w:val="Pta"/>
              <w:rPr>
                <w:i/>
              </w:rPr>
            </w:pPr>
            <w:r w:rsidRPr="0097703F">
              <w:rPr>
                <w:rFonts w:ascii="Arial Narrow" w:hAnsi="Arial Narrow" w:cs="Tahoma"/>
                <w:i/>
                <w:sz w:val="18"/>
                <w:szCs w:val="18"/>
              </w:rPr>
              <w:t>Zabezpečenie externých audítorských služieb na programe cezhraničnej spolupráce Interreg VI-A Slovensko – Rakúsko 2021 - 2027</w:t>
            </w:r>
          </w:p>
          <w:p w14:paraId="207AD307" w14:textId="1CD6BE99" w:rsidR="007D6B7B" w:rsidRPr="0097703F" w:rsidRDefault="007D6B7B" w:rsidP="000C7483">
            <w:pPr>
              <w:pStyle w:val="Pta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194F281D" w14:textId="066844E7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97703F">
              <w:rPr>
                <w:rFonts w:ascii="Arial Narrow" w:hAnsi="Arial Narrow"/>
                <w:i/>
                <w:sz w:val="18"/>
                <w:szCs w:val="18"/>
                <w:lang w:val="sk-SK"/>
              </w:rPr>
              <w:t xml:space="preserve">Strana </w: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begin"/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instrText>PAGE</w:instrTex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separate"/>
            </w:r>
            <w:r w:rsidR="006D66FE">
              <w:rPr>
                <w:rFonts w:ascii="Arial Narrow" w:hAnsi="Arial Narrow"/>
                <w:bCs/>
                <w:i/>
                <w:sz w:val="18"/>
                <w:szCs w:val="18"/>
              </w:rPr>
              <w:t>3</w: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end"/>
            </w:r>
            <w:r w:rsidRPr="0097703F">
              <w:rPr>
                <w:rFonts w:ascii="Arial Narrow" w:hAnsi="Arial Narrow"/>
                <w:i/>
                <w:sz w:val="18"/>
                <w:szCs w:val="18"/>
                <w:lang w:val="sk-SK"/>
              </w:rPr>
              <w:t xml:space="preserve"> z </w: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begin"/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instrText>NUMPAGES</w:instrTex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separate"/>
            </w:r>
            <w:r w:rsidR="006D66FE">
              <w:rPr>
                <w:rFonts w:ascii="Arial Narrow" w:hAnsi="Arial Narrow"/>
                <w:bCs/>
                <w:i/>
                <w:sz w:val="18"/>
                <w:szCs w:val="18"/>
              </w:rPr>
              <w:t>3</w:t>
            </w:r>
            <w:r w:rsidRPr="0097703F">
              <w:rPr>
                <w:rFonts w:ascii="Arial Narrow" w:hAnsi="Arial Narrow"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8935" w14:textId="77777777" w:rsidR="00B325B6" w:rsidRPr="00B325B6" w:rsidRDefault="00B325B6" w:rsidP="00B325B6">
    <w:pPr>
      <w:pStyle w:val="Pta"/>
      <w:rPr>
        <w:i/>
      </w:rPr>
    </w:pPr>
    <w:r w:rsidRPr="00B325B6">
      <w:rPr>
        <w:rFonts w:ascii="Arial Narrow" w:hAnsi="Arial Narrow" w:cs="Tahoma"/>
        <w:i/>
        <w:sz w:val="18"/>
        <w:szCs w:val="18"/>
      </w:rPr>
      <w:t>Zabezpečenie externých audítorských služieb na programe cezhraničnej spolupráce Interreg VI-A Slovensko – Rakúsko 2021 - 2027</w:t>
    </w:r>
  </w:p>
  <w:p w14:paraId="0F848537" w14:textId="2317C9DB" w:rsidR="00EB764D" w:rsidRPr="00B325B6" w:rsidRDefault="00EB764D" w:rsidP="00B325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47DBF" w14:textId="77777777" w:rsidR="009554BC" w:rsidRDefault="009554BC">
      <w:r>
        <w:separator/>
      </w:r>
    </w:p>
  </w:footnote>
  <w:footnote w:type="continuationSeparator" w:id="0">
    <w:p w14:paraId="617E7C9C" w14:textId="77777777" w:rsidR="009554BC" w:rsidRDefault="0095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5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2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5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7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6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9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1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5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1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2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6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7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0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7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99"/>
  </w:num>
  <w:num w:numId="3">
    <w:abstractNumId w:val="80"/>
  </w:num>
  <w:num w:numId="4">
    <w:abstractNumId w:val="87"/>
  </w:num>
  <w:num w:numId="5">
    <w:abstractNumId w:val="4"/>
  </w:num>
  <w:num w:numId="6">
    <w:abstractNumId w:val="65"/>
  </w:num>
  <w:num w:numId="7">
    <w:abstractNumId w:val="122"/>
  </w:num>
  <w:num w:numId="8">
    <w:abstractNumId w:val="123"/>
  </w:num>
  <w:num w:numId="9">
    <w:abstractNumId w:val="117"/>
  </w:num>
  <w:num w:numId="10">
    <w:abstractNumId w:val="95"/>
  </w:num>
  <w:num w:numId="11">
    <w:abstractNumId w:val="72"/>
  </w:num>
  <w:num w:numId="12">
    <w:abstractNumId w:val="126"/>
  </w:num>
  <w:num w:numId="13">
    <w:abstractNumId w:val="64"/>
  </w:num>
  <w:num w:numId="14">
    <w:abstractNumId w:val="108"/>
  </w:num>
  <w:num w:numId="15">
    <w:abstractNumId w:val="61"/>
  </w:num>
  <w:num w:numId="16">
    <w:abstractNumId w:val="1"/>
  </w:num>
  <w:num w:numId="1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6"/>
  </w:num>
  <w:num w:numId="19">
    <w:abstractNumId w:val="66"/>
  </w:num>
  <w:num w:numId="20">
    <w:abstractNumId w:val="47"/>
  </w:num>
  <w:num w:numId="21">
    <w:abstractNumId w:val="98"/>
  </w:num>
  <w:num w:numId="22">
    <w:abstractNumId w:val="105"/>
  </w:num>
  <w:num w:numId="23">
    <w:abstractNumId w:val="0"/>
  </w:num>
  <w:num w:numId="24">
    <w:abstractNumId w:val="69"/>
  </w:num>
  <w:num w:numId="25">
    <w:abstractNumId w:val="70"/>
    <w:lvlOverride w:ilvl="0">
      <w:startOverride w:val="1"/>
    </w:lvlOverride>
  </w:num>
  <w:num w:numId="26">
    <w:abstractNumId w:val="10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9"/>
  </w:num>
  <w:num w:numId="29">
    <w:abstractNumId w:val="12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6"/>
  </w:num>
  <w:num w:numId="32">
    <w:abstractNumId w:val="49"/>
  </w:num>
  <w:num w:numId="33">
    <w:abstractNumId w:val="79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6"/>
  </w:num>
  <w:num w:numId="39">
    <w:abstractNumId w:val="48"/>
  </w:num>
  <w:num w:numId="40">
    <w:abstractNumId w:val="34"/>
  </w:num>
  <w:num w:numId="41">
    <w:abstractNumId w:val="29"/>
  </w:num>
  <w:num w:numId="42">
    <w:abstractNumId w:val="58"/>
  </w:num>
  <w:num w:numId="43">
    <w:abstractNumId w:val="11"/>
  </w:num>
  <w:num w:numId="44">
    <w:abstractNumId w:val="121"/>
  </w:num>
  <w:num w:numId="45">
    <w:abstractNumId w:val="90"/>
  </w:num>
  <w:num w:numId="46">
    <w:abstractNumId w:val="31"/>
  </w:num>
  <w:num w:numId="47">
    <w:abstractNumId w:val="60"/>
  </w:num>
  <w:num w:numId="48">
    <w:abstractNumId w:val="38"/>
  </w:num>
  <w:num w:numId="49">
    <w:abstractNumId w:val="10"/>
  </w:num>
  <w:num w:numId="50">
    <w:abstractNumId w:val="106"/>
  </w:num>
  <w:num w:numId="51">
    <w:abstractNumId w:val="89"/>
  </w:num>
  <w:num w:numId="52">
    <w:abstractNumId w:val="68"/>
  </w:num>
  <w:num w:numId="53">
    <w:abstractNumId w:val="26"/>
  </w:num>
  <w:num w:numId="54">
    <w:abstractNumId w:val="119"/>
  </w:num>
  <w:num w:numId="55">
    <w:abstractNumId w:val="36"/>
  </w:num>
  <w:num w:numId="56">
    <w:abstractNumId w:val="18"/>
  </w:num>
  <w:num w:numId="57">
    <w:abstractNumId w:val="124"/>
  </w:num>
  <w:num w:numId="58">
    <w:abstractNumId w:val="91"/>
  </w:num>
  <w:num w:numId="59">
    <w:abstractNumId w:val="111"/>
  </w:num>
  <w:num w:numId="60">
    <w:abstractNumId w:val="33"/>
  </w:num>
  <w:num w:numId="61">
    <w:abstractNumId w:val="9"/>
  </w:num>
  <w:num w:numId="62">
    <w:abstractNumId w:val="45"/>
  </w:num>
  <w:num w:numId="63">
    <w:abstractNumId w:val="74"/>
  </w:num>
  <w:num w:numId="64">
    <w:abstractNumId w:val="114"/>
  </w:num>
  <w:num w:numId="65">
    <w:abstractNumId w:val="82"/>
  </w:num>
  <w:num w:numId="66">
    <w:abstractNumId w:val="17"/>
  </w:num>
  <w:num w:numId="67">
    <w:abstractNumId w:val="40"/>
  </w:num>
  <w:num w:numId="68">
    <w:abstractNumId w:val="93"/>
  </w:num>
  <w:num w:numId="69">
    <w:abstractNumId w:val="127"/>
  </w:num>
  <w:num w:numId="70">
    <w:abstractNumId w:val="13"/>
  </w:num>
  <w:num w:numId="71">
    <w:abstractNumId w:val="112"/>
  </w:num>
  <w:num w:numId="72">
    <w:abstractNumId w:val="71"/>
  </w:num>
  <w:num w:numId="73">
    <w:abstractNumId w:val="59"/>
  </w:num>
  <w:num w:numId="74">
    <w:abstractNumId w:val="43"/>
  </w:num>
  <w:num w:numId="75">
    <w:abstractNumId w:val="62"/>
  </w:num>
  <w:num w:numId="76">
    <w:abstractNumId w:val="24"/>
  </w:num>
  <w:num w:numId="77">
    <w:abstractNumId w:val="16"/>
  </w:num>
  <w:num w:numId="78">
    <w:abstractNumId w:val="56"/>
  </w:num>
  <w:num w:numId="79">
    <w:abstractNumId w:val="97"/>
  </w:num>
  <w:num w:numId="80">
    <w:abstractNumId w:val="27"/>
  </w:num>
  <w:num w:numId="81">
    <w:abstractNumId w:val="100"/>
  </w:num>
  <w:num w:numId="82">
    <w:abstractNumId w:val="6"/>
  </w:num>
  <w:num w:numId="83">
    <w:abstractNumId w:val="92"/>
  </w:num>
  <w:num w:numId="84">
    <w:abstractNumId w:val="28"/>
  </w:num>
  <w:num w:numId="85">
    <w:abstractNumId w:val="35"/>
  </w:num>
  <w:num w:numId="86">
    <w:abstractNumId w:val="7"/>
  </w:num>
  <w:num w:numId="87">
    <w:abstractNumId w:val="88"/>
  </w:num>
  <w:num w:numId="88">
    <w:abstractNumId w:val="84"/>
  </w:num>
  <w:num w:numId="89">
    <w:abstractNumId w:val="78"/>
  </w:num>
  <w:num w:numId="90">
    <w:abstractNumId w:val="42"/>
  </w:num>
  <w:num w:numId="91">
    <w:abstractNumId w:val="120"/>
  </w:num>
  <w:num w:numId="92">
    <w:abstractNumId w:val="21"/>
  </w:num>
  <w:num w:numId="93">
    <w:abstractNumId w:val="115"/>
  </w:num>
  <w:num w:numId="94">
    <w:abstractNumId w:val="14"/>
  </w:num>
  <w:num w:numId="95">
    <w:abstractNumId w:val="113"/>
  </w:num>
  <w:num w:numId="96">
    <w:abstractNumId w:val="25"/>
  </w:num>
  <w:num w:numId="97">
    <w:abstractNumId w:val="77"/>
  </w:num>
  <w:num w:numId="98">
    <w:abstractNumId w:val="19"/>
  </w:num>
  <w:num w:numId="99">
    <w:abstractNumId w:val="118"/>
  </w:num>
  <w:num w:numId="100">
    <w:abstractNumId w:val="81"/>
  </w:num>
  <w:num w:numId="101">
    <w:abstractNumId w:val="83"/>
  </w:num>
  <w:num w:numId="102">
    <w:abstractNumId w:val="101"/>
  </w:num>
  <w:num w:numId="103">
    <w:abstractNumId w:val="52"/>
  </w:num>
  <w:num w:numId="104">
    <w:abstractNumId w:val="107"/>
  </w:num>
  <w:num w:numId="105">
    <w:abstractNumId w:val="50"/>
  </w:num>
  <w:num w:numId="106">
    <w:abstractNumId w:val="46"/>
  </w:num>
  <w:num w:numId="107">
    <w:abstractNumId w:val="73"/>
  </w:num>
  <w:num w:numId="108">
    <w:abstractNumId w:val="63"/>
  </w:num>
  <w:num w:numId="109">
    <w:abstractNumId w:val="85"/>
  </w:num>
  <w:num w:numId="110">
    <w:abstractNumId w:val="37"/>
  </w:num>
  <w:num w:numId="111">
    <w:abstractNumId w:val="54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13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072"/>
    <w:rsid w:val="000C1524"/>
    <w:rsid w:val="000C16CC"/>
    <w:rsid w:val="000C16F5"/>
    <w:rsid w:val="000C1783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483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1ED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7C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0BAF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1392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2F54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BA0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2F1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09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19F0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606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57B52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46C"/>
    <w:rsid w:val="006D4BE5"/>
    <w:rsid w:val="006D4C02"/>
    <w:rsid w:val="006D66FE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1E90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5AB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4BC"/>
    <w:rsid w:val="0095556A"/>
    <w:rsid w:val="00955698"/>
    <w:rsid w:val="00955912"/>
    <w:rsid w:val="00955982"/>
    <w:rsid w:val="009570B0"/>
    <w:rsid w:val="009576EA"/>
    <w:rsid w:val="0096019D"/>
    <w:rsid w:val="009604A6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BB1"/>
    <w:rsid w:val="00976DE9"/>
    <w:rsid w:val="0097703F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780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4B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17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5B6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49BB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1A78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1BC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8C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6EFE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7E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832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3DE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64D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  <w:rsid w:val="09EBE034"/>
    <w:rsid w:val="0D5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0">
    <w:name w:val="heading 30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0">
    <w:name w:val="heading 10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 1 Char"/>
    <w:basedOn w:val="Predvolenpsmoodseku"/>
    <w:link w:val="heading10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dda70224f1904d7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d153bdbdd2f549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F8A4-E087-4950-94BE-7F78D9B15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079EA07F-9D03-47ED-AE8D-5AE1D751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4FCC7-9AF9-4938-9084-F347C2AFB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1947CA1-9241-48B0-BC1D-50A9898E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Stoselova Agata</cp:lastModifiedBy>
  <cp:revision>3</cp:revision>
  <cp:lastPrinted>2018-09-05T13:21:00Z</cp:lastPrinted>
  <dcterms:created xsi:type="dcterms:W3CDTF">2023-11-24T09:49:00Z</dcterms:created>
  <dcterms:modified xsi:type="dcterms:W3CDTF">2023-11-24T10:06:00Z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  <property fmtid="{D5CDD505-2E9C-101B-9397-08002B2CF9AE}" pid="444" name="ContentTypeId">
    <vt:lpwstr>0x0101001FDAA6DBE43892459D562C49076DF8E8</vt:lpwstr>
  </property>
</Properties>
</file>