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7A485FDA"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201AC">
        <w:rPr>
          <w:rFonts w:ascii="Times New Roman" w:hAnsi="Times New Roman" w:cs="Times New Roman"/>
        </w:rPr>
        <w:t>2</w:t>
      </w:r>
      <w:r w:rsidR="006719FC" w:rsidRPr="00CC2EB1">
        <w:rPr>
          <w:rFonts w:ascii="Times New Roman" w:hAnsi="Times New Roman" w:cs="Times New Roman"/>
        </w:rPr>
        <w:t>/PRV/202</w:t>
      </w:r>
      <w:r w:rsidR="001201AC">
        <w:rPr>
          <w:rFonts w:ascii="Times New Roman" w:hAnsi="Times New Roman" w:cs="Times New Roman"/>
        </w:rPr>
        <w:t>2</w:t>
      </w:r>
    </w:p>
    <w:p w14:paraId="3B345A73" w14:textId="77777777" w:rsidR="006719FC" w:rsidRPr="00CC2EB1" w:rsidRDefault="006719FC" w:rsidP="00B32658">
      <w:pPr>
        <w:spacing w:after="0" w:line="240" w:lineRule="auto"/>
        <w:jc w:val="both"/>
        <w:rPr>
          <w:rFonts w:ascii="Times New Roman" w:hAnsi="Times New Roman" w:cs="Times New Roman"/>
        </w:rPr>
      </w:pPr>
    </w:p>
    <w:p w14:paraId="22EFC3D9" w14:textId="2B991096" w:rsidR="00BA5775" w:rsidRPr="006F7A07" w:rsidRDefault="006719FC" w:rsidP="00BA5775">
      <w:pPr>
        <w:jc w:val="both"/>
        <w:rPr>
          <w:rFonts w:ascii="Calibri" w:eastAsia="Times New Roman" w:hAnsi="Calibri" w:cs="Times New Roman"/>
          <w:color w:val="000000"/>
          <w:sz w:val="24"/>
          <w:szCs w:val="24"/>
          <w:u w:val="single"/>
          <w:lang w:eastAsia="sk-SK"/>
        </w:rPr>
      </w:pPr>
      <w:r w:rsidRPr="00CC2EB1">
        <w:rPr>
          <w:rFonts w:ascii="Times New Roman" w:hAnsi="Times New Roman" w:cs="Times New Roman"/>
          <w:b/>
          <w:sz w:val="28"/>
          <w:szCs w:val="28"/>
        </w:rPr>
        <w:t xml:space="preserve">Predmet zákazky: </w:t>
      </w:r>
      <w:r w:rsidR="00800966" w:rsidRPr="00800966">
        <w:rPr>
          <w:rFonts w:ascii="Times New Roman" w:hAnsi="Times New Roman"/>
          <w:sz w:val="28"/>
          <w:szCs w:val="28"/>
          <w:u w:val="single"/>
        </w:rPr>
        <w:t xml:space="preserve">Nákup </w:t>
      </w:r>
      <w:r w:rsidR="00BA5775" w:rsidRPr="00BA5775">
        <w:rPr>
          <w:rFonts w:ascii="Times New Roman" w:hAnsi="Times New Roman"/>
          <w:sz w:val="28"/>
          <w:szCs w:val="28"/>
          <w:u w:val="single"/>
        </w:rPr>
        <w:t>sejačky na prísev</w:t>
      </w:r>
    </w:p>
    <w:p w14:paraId="1B20A4A4" w14:textId="2A237FDF" w:rsidR="00B90BD1" w:rsidRPr="001201AC" w:rsidRDefault="00B90BD1" w:rsidP="00B90BD1">
      <w:pPr>
        <w:spacing w:after="0" w:line="240" w:lineRule="auto"/>
        <w:jc w:val="both"/>
        <w:rPr>
          <w:rFonts w:ascii="Times New Roman" w:hAnsi="Times New Roman"/>
          <w:sz w:val="28"/>
          <w:szCs w:val="28"/>
          <w:u w:val="single"/>
        </w:rPr>
      </w:pP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2A7931F3" w14:textId="788234A5" w:rsidR="009C3F41" w:rsidRDefault="009C3F41" w:rsidP="00B41BA2">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sidR="00800966">
              <w:rPr>
                <w:rFonts w:ascii="Times New Roman" w:eastAsia="Times New Roman" w:hAnsi="Times New Roman" w:cs="Times New Roman"/>
                <w:b/>
                <w:color w:val="000000"/>
                <w:sz w:val="24"/>
                <w:szCs w:val="24"/>
                <w:lang w:eastAsia="sk-SK"/>
              </w:rPr>
              <w:t>11</w:t>
            </w:r>
            <w:r w:rsidRPr="005422D5">
              <w:rPr>
                <w:rFonts w:ascii="Times New Roman" w:eastAsia="Times New Roman" w:hAnsi="Times New Roman" w:cs="Times New Roman"/>
                <w:b/>
                <w:color w:val="000000"/>
                <w:sz w:val="24"/>
                <w:szCs w:val="24"/>
                <w:lang w:eastAsia="sk-SK"/>
              </w:rPr>
              <w:t>.</w:t>
            </w:r>
            <w:r w:rsidR="00800966">
              <w:rPr>
                <w:rFonts w:ascii="Times New Roman" w:eastAsia="Times New Roman" w:hAnsi="Times New Roman" w:cs="Times New Roman"/>
                <w:b/>
                <w:color w:val="000000"/>
                <w:sz w:val="24"/>
                <w:szCs w:val="24"/>
                <w:lang w:eastAsia="sk-SK"/>
              </w:rPr>
              <w:t xml:space="preserve"> dec</w:t>
            </w:r>
            <w:r w:rsidR="00164291">
              <w:rPr>
                <w:rFonts w:ascii="Times New Roman" w:eastAsia="Times New Roman" w:hAnsi="Times New Roman" w:cs="Times New Roman"/>
                <w:b/>
                <w:color w:val="000000"/>
                <w:sz w:val="24"/>
                <w:szCs w:val="24"/>
                <w:lang w:eastAsia="sk-SK"/>
              </w:rPr>
              <w:t>embra</w:t>
            </w:r>
            <w:r w:rsidRPr="005422D5">
              <w:rPr>
                <w:rFonts w:ascii="Times New Roman" w:eastAsia="Times New Roman" w:hAnsi="Times New Roman" w:cs="Times New Roman"/>
                <w:b/>
                <w:color w:val="000000"/>
                <w:sz w:val="24"/>
                <w:szCs w:val="24"/>
                <w:lang w:eastAsia="sk-SK"/>
              </w:rPr>
              <w:t xml:space="preserve"> 202</w:t>
            </w:r>
            <w:r w:rsidR="00F91E39">
              <w:rPr>
                <w:rFonts w:ascii="Times New Roman" w:eastAsia="Times New Roman" w:hAnsi="Times New Roman" w:cs="Times New Roman"/>
                <w:b/>
                <w:color w:val="000000"/>
                <w:sz w:val="24"/>
                <w:szCs w:val="24"/>
                <w:lang w:eastAsia="sk-SK"/>
              </w:rPr>
              <w:t>3</w:t>
            </w:r>
          </w:p>
          <w:p w14:paraId="69906661" w14:textId="77777777" w:rsidR="00164291" w:rsidRPr="005422D5" w:rsidRDefault="00164291" w:rsidP="00B41BA2">
            <w:pPr>
              <w:jc w:val="both"/>
              <w:rPr>
                <w:rFonts w:ascii="Times New Roman" w:eastAsia="Times New Roman" w:hAnsi="Times New Roman" w:cs="Times New Roman"/>
                <w:b/>
                <w:color w:val="000000"/>
                <w:sz w:val="24"/>
                <w:szCs w:val="24"/>
                <w:lang w:eastAsia="sk-SK"/>
              </w:rPr>
            </w:pP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21D9B193" w14:textId="77777777" w:rsidR="001201AC" w:rsidRDefault="001201AC" w:rsidP="001201AC">
            <w:pPr>
              <w:rPr>
                <w:rFonts w:ascii="Times New Roman" w:hAnsi="Times New Roman" w:cs="Times New Roman"/>
                <w:color w:val="000000" w:themeColor="text1"/>
                <w:sz w:val="24"/>
                <w:szCs w:val="24"/>
              </w:rPr>
            </w:pPr>
            <w:r w:rsidRPr="00AF401B">
              <w:rPr>
                <w:rFonts w:ascii="Times New Roman" w:hAnsi="Times New Roman" w:cs="Times New Roman"/>
                <w:color w:val="000000" w:themeColor="text1"/>
                <w:sz w:val="24"/>
                <w:szCs w:val="24"/>
              </w:rPr>
              <w:t>Modernizácia ŠRV na farme Beckov a výsadba nového sadu</w:t>
            </w:r>
          </w:p>
          <w:p w14:paraId="66335974" w14:textId="377E125E" w:rsidR="00B32658" w:rsidRPr="00137285" w:rsidRDefault="001201AC" w:rsidP="001201AC">
            <w:pPr>
              <w:rPr>
                <w:rFonts w:ascii="Times New Roman" w:hAnsi="Times New Roman" w:cs="Times New Roman"/>
                <w:color w:val="000000" w:themeColor="text1"/>
              </w:rPr>
            </w:pPr>
            <w:r>
              <w:rPr>
                <w:rFonts w:ascii="Times New Roman" w:hAnsi="Times New Roman" w:cs="Times New Roman"/>
                <w:color w:val="000000" w:themeColor="text1"/>
                <w:sz w:val="24"/>
                <w:szCs w:val="24"/>
              </w:rPr>
              <w:t>041TN520344</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F29BBF9" w14:textId="7462B2A5" w:rsidR="00BA5775" w:rsidRPr="006F7A07" w:rsidRDefault="009C3F41" w:rsidP="00BA5775">
      <w:pPr>
        <w:jc w:val="both"/>
        <w:rPr>
          <w:rFonts w:ascii="Calibri" w:eastAsia="Times New Roman" w:hAnsi="Calibri" w:cs="Times New Roman"/>
          <w:color w:val="000000"/>
          <w:sz w:val="24"/>
          <w:szCs w:val="24"/>
          <w:u w:val="single"/>
          <w:lang w:eastAsia="sk-SK"/>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185E52" w:rsidRPr="00185E52">
        <w:rPr>
          <w:rFonts w:ascii="Times New Roman" w:hAnsi="Times New Roman" w:cs="Times New Roman"/>
          <w:b/>
          <w:bCs/>
          <w:sz w:val="24"/>
          <w:szCs w:val="24"/>
          <w:u w:val="single"/>
        </w:rPr>
        <w:t>Obstaranie  </w:t>
      </w:r>
      <w:r w:rsidR="00BA5775" w:rsidRPr="00BA5775">
        <w:rPr>
          <w:rFonts w:ascii="Times New Roman" w:hAnsi="Times New Roman" w:cs="Times New Roman"/>
          <w:b/>
          <w:bCs/>
          <w:sz w:val="24"/>
          <w:szCs w:val="24"/>
          <w:u w:val="single"/>
        </w:rPr>
        <w:t>sejačky na prísev</w:t>
      </w:r>
    </w:p>
    <w:p w14:paraId="3416FA37" w14:textId="05DCF8C4" w:rsidR="009C3F41" w:rsidRPr="00CC2EB1" w:rsidRDefault="00E751AB" w:rsidP="00C16176">
      <w:pPr>
        <w:ind w:left="431"/>
        <w:jc w:val="both"/>
        <w:rPr>
          <w:rFonts w:ascii="Times New Roman" w:hAnsi="Times New Roman" w:cs="Times New Roman"/>
        </w:rPr>
      </w:pPr>
      <w:r w:rsidRPr="00800966">
        <w:rPr>
          <w:rFonts w:ascii="Times New Roman" w:hAnsi="Times New Roman" w:cs="Times New Roman"/>
          <w:b/>
          <w:bCs/>
          <w:sz w:val="24"/>
          <w:szCs w:val="24"/>
          <w:u w:val="single"/>
        </w:rPr>
        <w:t>.</w:t>
      </w:r>
      <w:r>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060EAA4C"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7F258E" w:rsidRPr="007F258E">
        <w:rPr>
          <w:rFonts w:ascii="Calibri" w:hAnsi="Calibri" w:cs="Calibri"/>
          <w:b/>
          <w:bCs/>
          <w:color w:val="000000"/>
          <w:u w:val="single"/>
        </w:rPr>
        <w:t>40 088,33</w:t>
      </w:r>
      <w:r w:rsidR="007F258E" w:rsidRPr="007F258E">
        <w:rPr>
          <w:rFonts w:ascii="Calibri" w:hAnsi="Calibri" w:cs="Calibri"/>
          <w:b/>
          <w:bCs/>
          <w:color w:val="000000"/>
          <w:u w:val="single"/>
        </w:rPr>
        <w:t xml:space="preserve"> </w:t>
      </w:r>
      <w:r w:rsidRPr="007F258E">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3F971B37"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1201AC">
        <w:rPr>
          <w:rFonts w:ascii="Calibri" w:eastAsia="Times New Roman" w:hAnsi="Calibri" w:cs="Calibri"/>
          <w:color w:val="000000"/>
          <w:sz w:val="22"/>
          <w:szCs w:val="22"/>
          <w:lang w:eastAsia="sk-SK"/>
        </w:rPr>
        <w:t>16000000</w:t>
      </w:r>
      <w:r w:rsidR="004B33D9" w:rsidRPr="004B33D9">
        <w:rPr>
          <w:rFonts w:ascii="Calibri" w:eastAsia="Times New Roman" w:hAnsi="Calibri" w:cs="Calibri"/>
          <w:color w:val="000000"/>
          <w:sz w:val="22"/>
          <w:szCs w:val="22"/>
          <w:lang w:eastAsia="sk-SK"/>
        </w:rPr>
        <w:t>-</w:t>
      </w:r>
      <w:r w:rsidR="001201AC">
        <w:rPr>
          <w:rFonts w:ascii="Calibri" w:eastAsia="Times New Roman" w:hAnsi="Calibri" w:cs="Calibri"/>
          <w:color w:val="000000"/>
          <w:sz w:val="22"/>
          <w:szCs w:val="22"/>
          <w:lang w:eastAsia="sk-SK"/>
        </w:rPr>
        <w:t>5</w:t>
      </w:r>
      <w:r w:rsidR="00C16176">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1201AC" w:rsidRPr="001201AC">
        <w:rPr>
          <w:rFonts w:ascii="Calibri" w:eastAsia="Times New Roman" w:hAnsi="Calibri" w:cs="Calibri"/>
          <w:color w:val="000000"/>
          <w:sz w:val="22"/>
          <w:szCs w:val="22"/>
          <w:lang w:eastAsia="sk-SK"/>
        </w:rPr>
        <w:t>Poľnohospodárske stroje</w:t>
      </w:r>
      <w:r w:rsidR="0006634B" w:rsidRPr="004B33D9">
        <w:rPr>
          <w:rFonts w:ascii="Calibri" w:eastAsia="Times New Roman" w:hAnsi="Calibri" w:cs="Calibri"/>
          <w:color w:val="000000"/>
          <w:sz w:val="22"/>
          <w:szCs w:val="22"/>
          <w:lang w:eastAsia="sk-SK"/>
        </w:rPr>
        <w:t>)</w:t>
      </w:r>
    </w:p>
    <w:p w14:paraId="2D9283D8" w14:textId="0337DE54"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w:t>
      </w:r>
      <w:r w:rsidR="001201AC" w:rsidRPr="00CC2EB1">
        <w:rPr>
          <w:rFonts w:ascii="Times New Roman" w:hAnsi="Times New Roman" w:cs="Times New Roman"/>
        </w:rPr>
        <w:t>4.</w:t>
      </w:r>
      <w:r w:rsidR="001201AC">
        <w:rPr>
          <w:rFonts w:ascii="Times New Roman" w:hAnsi="Times New Roman" w:cs="Times New Roman"/>
        </w:rPr>
        <w:t>1</w:t>
      </w:r>
      <w:r w:rsidR="001201AC" w:rsidRPr="00CC2EB1">
        <w:rPr>
          <w:rFonts w:ascii="Times New Roman" w:hAnsi="Times New Roman" w:cs="Times New Roman"/>
        </w:rPr>
        <w:t xml:space="preserve">: </w:t>
      </w:r>
      <w:r w:rsidR="001201AC">
        <w:rPr>
          <w:rFonts w:cstheme="minorHAnsi"/>
          <w:b/>
          <w:bCs/>
          <w:color w:val="000000"/>
        </w:rPr>
        <w:t xml:space="preserve">Podpora na investície do </w:t>
      </w:r>
      <w:proofErr w:type="spellStart"/>
      <w:r w:rsidR="001201AC">
        <w:rPr>
          <w:rFonts w:cstheme="minorHAnsi"/>
          <w:b/>
          <w:bCs/>
          <w:color w:val="000000"/>
        </w:rPr>
        <w:t>poľnohodpodárskych</w:t>
      </w:r>
      <w:proofErr w:type="spellEnd"/>
      <w:r w:rsidR="001201AC">
        <w:rPr>
          <w:rFonts w:cstheme="minorHAnsi"/>
          <w:b/>
          <w:bCs/>
          <w:color w:val="000000"/>
        </w:rPr>
        <w:t xml:space="preserve"> podnikov</w:t>
      </w:r>
      <w:r w:rsidR="001201AC" w:rsidRPr="00CC2EB1">
        <w:rPr>
          <w:rFonts w:ascii="Times New Roman" w:hAnsi="Times New Roman" w:cs="Times New Roman"/>
        </w:rPr>
        <w:t>; oblasť</w:t>
      </w:r>
      <w:r w:rsidR="001201AC">
        <w:rPr>
          <w:rFonts w:ascii="Times New Roman" w:hAnsi="Times New Roman" w:cs="Times New Roman"/>
        </w:rPr>
        <w:t xml:space="preserve"> 1. </w:t>
      </w:r>
      <w:r w:rsidR="001201AC" w:rsidRPr="00280798">
        <w:rPr>
          <w:rFonts w:ascii="Times New Roman" w:hAnsi="Times New Roman" w:cs="Times New Roman"/>
          <w:b/>
        </w:rPr>
        <w:t>Špeciálna rastlinná výroba</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w:t>
      </w:r>
      <w:r w:rsidRPr="00CC2EB1">
        <w:rPr>
          <w:rFonts w:ascii="Times New Roman" w:hAnsi="Times New Roman" w:cs="Times New Roman"/>
        </w:rPr>
        <w:lastRenderedPageBreak/>
        <w:t xml:space="preserve">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54100E6F"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800966">
        <w:rPr>
          <w:rFonts w:ascii="Times New Roman" w:eastAsia="Times New Roman" w:hAnsi="Times New Roman" w:cs="Times New Roman"/>
          <w:b/>
          <w:sz w:val="24"/>
          <w:szCs w:val="24"/>
          <w:u w:val="single"/>
          <w:lang w:eastAsia="sk-SK"/>
        </w:rPr>
        <w:t>21</w:t>
      </w:r>
      <w:r w:rsidR="004B33D9">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943008">
        <w:rPr>
          <w:rFonts w:ascii="Times New Roman" w:eastAsia="Times New Roman" w:hAnsi="Times New Roman" w:cs="Times New Roman"/>
          <w:b/>
          <w:sz w:val="24"/>
          <w:szCs w:val="24"/>
          <w:u w:val="single"/>
          <w:lang w:eastAsia="sk-SK"/>
        </w:rPr>
        <w:t>2</w:t>
      </w:r>
      <w:r w:rsidR="00F67DE0" w:rsidRPr="00CC1DDD">
        <w:rPr>
          <w:rFonts w:ascii="Times New Roman" w:eastAsia="Times New Roman" w:hAnsi="Times New Roman" w:cs="Times New Roman"/>
          <w:b/>
          <w:sz w:val="24"/>
          <w:szCs w:val="24"/>
          <w:u w:val="single"/>
          <w:lang w:eastAsia="sk-SK"/>
        </w:rPr>
        <w:t>.2023 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639889A0"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osobného postavenia: </w:t>
      </w:r>
    </w:p>
    <w:p w14:paraId="6DE4A4F3"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oprávnení dodávať tovar, uskutočňovať stavebné práce alebo poskytovať službu (</w:t>
      </w:r>
      <w:r w:rsidRPr="00B90BD1">
        <w:rPr>
          <w:rFonts w:ascii="Times New Roman" w:hAnsi="Times New Roman" w:cs="Times New Roman"/>
          <w:b/>
          <w:bCs/>
          <w:u w:val="single"/>
        </w:rPr>
        <w:t>výpis z obchodného registra</w:t>
      </w:r>
      <w:r w:rsidRPr="00CC2EB1">
        <w:rPr>
          <w:rFonts w:ascii="Times New Roman" w:hAnsi="Times New Roman" w:cs="Times New Roman"/>
        </w:rPr>
        <w:t xml:space="preserve">), </w:t>
      </w:r>
    </w:p>
    <w:p w14:paraId="7798F8B5"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na majetok potenciálneho dodávateľa nie je vyhlásený konkurz, nie je v reštrukturalizácii, nie je v likvidácii (</w:t>
      </w:r>
      <w:r w:rsidRPr="00B90BD1">
        <w:rPr>
          <w:rFonts w:ascii="Times New Roman" w:hAnsi="Times New Roman" w:cs="Times New Roman"/>
          <w:b/>
          <w:bCs/>
          <w:u w:val="single"/>
        </w:rPr>
        <w:t>potvrdenie príslušného okresného súdu</w:t>
      </w:r>
      <w:r w:rsidRPr="00CC2EB1">
        <w:rPr>
          <w:rFonts w:ascii="Times New Roman" w:hAnsi="Times New Roman" w:cs="Times New Roman"/>
        </w:rPr>
        <w:t xml:space="preserve">), </w:t>
      </w:r>
    </w:p>
    <w:p w14:paraId="428A3077"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neporušil v predchádzajúcich 3 rokoch od vyhlásenia Výzvy na predloženie cenovej ponuky zákaz nelegálnej práce a nelegálneho zamestnávania (</w:t>
      </w:r>
      <w:r w:rsidRPr="00B90BD1">
        <w:rPr>
          <w:rFonts w:ascii="Times New Roman" w:hAnsi="Times New Roman" w:cs="Times New Roman"/>
          <w:b/>
          <w:bCs/>
          <w:u w:val="single"/>
        </w:rPr>
        <w:t>potvrdenie príslušného inšpektorátu prácu</w:t>
      </w:r>
      <w:r w:rsidRPr="00CC2EB1">
        <w:rPr>
          <w:rFonts w:ascii="Times New Roman" w:hAnsi="Times New Roman" w:cs="Times New Roman"/>
        </w:rPr>
        <w:t xml:space="preserve">), </w:t>
      </w:r>
    </w:p>
    <w:p w14:paraId="4A7210AF"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jeho štatutárny orgán, člen štatutárneho orgánu,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 (</w:t>
      </w:r>
      <w:r w:rsidRPr="00B90BD1">
        <w:rPr>
          <w:rFonts w:ascii="Times New Roman" w:hAnsi="Times New Roman" w:cs="Times New Roman"/>
          <w:b/>
          <w:bCs/>
          <w:u w:val="single"/>
        </w:rPr>
        <w:t>výpis z registra trestov</w:t>
      </w:r>
      <w:r w:rsidRPr="00CC2EB1">
        <w:rPr>
          <w:rFonts w:ascii="Times New Roman" w:hAnsi="Times New Roman" w:cs="Times New Roman"/>
        </w:rPr>
        <w:t xml:space="preserve">). </w:t>
      </w:r>
    </w:p>
    <w:p w14:paraId="14F6E00B" w14:textId="77777777" w:rsidR="005422D5" w:rsidRDefault="005422D5" w:rsidP="0070641A">
      <w:pPr>
        <w:spacing w:after="0" w:line="240" w:lineRule="auto"/>
        <w:ind w:left="708" w:hanging="566"/>
        <w:jc w:val="both"/>
        <w:rPr>
          <w:rFonts w:ascii="Times New Roman" w:hAnsi="Times New Roman" w:cs="Times New Roman"/>
        </w:rPr>
      </w:pPr>
    </w:p>
    <w:p w14:paraId="5DFDD0FF"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Potencionálny dodávateľ preukazuje splnenie vyššie uvedených podmienok: </w:t>
      </w:r>
    </w:p>
    <w:p w14:paraId="6D47C005" w14:textId="77777777" w:rsidR="0055035E"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a</w:t>
      </w:r>
      <w:r w:rsidRPr="00B90BD1">
        <w:rPr>
          <w:rFonts w:ascii="Times New Roman" w:hAnsi="Times New Roman" w:cs="Times New Roman"/>
          <w:u w:val="single"/>
        </w:rPr>
        <w:t xml:space="preserve">) </w:t>
      </w:r>
      <w:r w:rsidRPr="00B90BD1">
        <w:rPr>
          <w:rFonts w:ascii="Times New Roman" w:hAnsi="Times New Roman" w:cs="Times New Roman"/>
          <w:b/>
          <w:u w:val="single"/>
        </w:rPr>
        <w:t>čestným vyhlásením</w:t>
      </w:r>
      <w:r w:rsidRPr="00CC2EB1">
        <w:rPr>
          <w:rFonts w:ascii="Times New Roman" w:hAnsi="Times New Roman" w:cs="Times New Roman"/>
        </w:rPr>
        <w:t xml:space="preserve"> alebo </w:t>
      </w:r>
    </w:p>
    <w:p w14:paraId="749E638B" w14:textId="77777777" w:rsidR="0055035E"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 xml:space="preserve">b) vyhlásením o </w:t>
      </w:r>
      <w:r w:rsidRPr="00B90BD1">
        <w:rPr>
          <w:rFonts w:ascii="Times New Roman" w:hAnsi="Times New Roman" w:cs="Times New Roman"/>
          <w:b/>
          <w:bCs/>
          <w:u w:val="single"/>
        </w:rPr>
        <w:t>zaregistrovaní sa v zozname hospodárskych subjektov</w:t>
      </w:r>
      <w:r w:rsidRPr="00CC2EB1">
        <w:rPr>
          <w:rFonts w:ascii="Times New Roman" w:hAnsi="Times New Roman" w:cs="Times New Roman"/>
        </w:rPr>
        <w:t xml:space="preserve"> spolu s platnou registráciou vedeným Úradom pre verejné obstarávanie alebo </w:t>
      </w:r>
    </w:p>
    <w:p w14:paraId="7B5DC2B4" w14:textId="77777777" w:rsidR="009C3F41"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 xml:space="preserve">c) uvedením internetovej adresy/hypertextový </w:t>
      </w:r>
      <w:proofErr w:type="spellStart"/>
      <w:r w:rsidRPr="00CC2EB1">
        <w:rPr>
          <w:rFonts w:ascii="Times New Roman" w:hAnsi="Times New Roman" w:cs="Times New Roman"/>
        </w:rPr>
        <w:t>link</w:t>
      </w:r>
      <w:proofErr w:type="spellEnd"/>
      <w:r w:rsidRPr="00CC2EB1">
        <w:rPr>
          <w:rFonts w:ascii="Times New Roman" w:hAnsi="Times New Roman" w:cs="Times New Roman"/>
        </w:rPr>
        <w:t>, na ktorom</w:t>
      </w:r>
      <w:r w:rsidR="00CC2EB1" w:rsidRPr="00CC2EB1">
        <w:rPr>
          <w:rFonts w:ascii="Times New Roman" w:hAnsi="Times New Roman" w:cs="Times New Roman"/>
        </w:rPr>
        <w:t xml:space="preserve"> sú požadované dokumenty verejne</w:t>
      </w:r>
      <w:r w:rsidRPr="00CC2EB1">
        <w:rPr>
          <w:rFonts w:ascii="Times New Roman" w:hAnsi="Times New Roman" w:cs="Times New Roman"/>
        </w:rPr>
        <w:t xml:space="preserve"> sprístupnené. Obstarávateľ overí splnenie podmienky účasti osobného postavenia u všetkých potencionálnych dodávateľov cez verejne dostupné registre. Ak si skutočnosti preukazujúce splnenie podmienok účasti osobného postavenia prijímateľ nedokáže overiť cez verejne dostupné registre, úspešný uchádzač je na základe požiadania obstarávateľa </w:t>
      </w:r>
      <w:r w:rsidRPr="00B90BD1">
        <w:rPr>
          <w:rFonts w:ascii="Times New Roman" w:hAnsi="Times New Roman" w:cs="Times New Roman"/>
          <w:b/>
          <w:bCs/>
          <w:u w:val="single"/>
        </w:rPr>
        <w:t>povinný pred podpisom zmluvy predložiť všetky doklady, ktoré predbežne nahradil čestným vyhlásením</w:t>
      </w:r>
      <w:r w:rsidRPr="00CC2EB1">
        <w:rPr>
          <w:rFonts w:ascii="Times New Roman" w:hAnsi="Times New Roman" w:cs="Times New Roman"/>
        </w:rPr>
        <w:t xml:space="preserve">. </w:t>
      </w:r>
    </w:p>
    <w:p w14:paraId="5703734B" w14:textId="104C449A" w:rsidR="00C5369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4.2. Podmienky účasti potencionálneho dodávateľa týkajúce sa finančného a</w:t>
      </w:r>
      <w:r w:rsidR="00C5369E" w:rsidRPr="00CC2EB1">
        <w:rPr>
          <w:rFonts w:ascii="Times New Roman" w:hAnsi="Times New Roman" w:cs="Times New Roman"/>
        </w:rPr>
        <w:t> </w:t>
      </w:r>
      <w:r w:rsidRPr="00CC2EB1">
        <w:rPr>
          <w:rFonts w:ascii="Times New Roman" w:hAnsi="Times New Roman" w:cs="Times New Roman"/>
        </w:rPr>
        <w:t>ekonomického</w:t>
      </w:r>
      <w:r w:rsidR="00C5369E" w:rsidRPr="00CC2EB1">
        <w:rPr>
          <w:rFonts w:ascii="Times New Roman" w:hAnsi="Times New Roman" w:cs="Times New Roman"/>
        </w:rPr>
        <w:t xml:space="preserve"> </w:t>
      </w:r>
      <w:r w:rsidRPr="00CC2EB1">
        <w:rPr>
          <w:rFonts w:ascii="Times New Roman" w:hAnsi="Times New Roman" w:cs="Times New Roman"/>
        </w:rPr>
        <w:t xml:space="preserve">postavenia a technickej alebo odbornej spôsobilosti: </w:t>
      </w:r>
      <w:r w:rsidR="00B90BD1">
        <w:rPr>
          <w:rFonts w:ascii="Times New Roman" w:hAnsi="Times New Roman" w:cs="Times New Roman"/>
        </w:rPr>
        <w:t xml:space="preserve"> </w:t>
      </w:r>
      <w:r w:rsidR="0046064F" w:rsidRPr="00B90BD1">
        <w:rPr>
          <w:rFonts w:ascii="Times New Roman" w:hAnsi="Times New Roman" w:cs="Times New Roman"/>
          <w:b/>
          <w:u w:val="single"/>
        </w:rPr>
        <w:t>nevyžaduje sa.</w:t>
      </w:r>
    </w:p>
    <w:p w14:paraId="3A6AE07C" w14:textId="77777777" w:rsidR="00C5369E" w:rsidRPr="00CC2EB1" w:rsidRDefault="00C5369E" w:rsidP="0070641A">
      <w:pPr>
        <w:spacing w:after="0" w:line="240" w:lineRule="auto"/>
        <w:ind w:left="708"/>
        <w:jc w:val="both"/>
        <w:rPr>
          <w:rFonts w:ascii="Times New Roman" w:hAnsi="Times New Roman" w:cs="Times New Roman"/>
        </w:rPr>
      </w:pPr>
    </w:p>
    <w:p w14:paraId="3132BF87" w14:textId="77777777" w:rsidR="005422D5" w:rsidRDefault="005422D5" w:rsidP="005422D5">
      <w:pPr>
        <w:spacing w:after="0" w:line="240" w:lineRule="auto"/>
        <w:ind w:left="142"/>
        <w:jc w:val="both"/>
        <w:rPr>
          <w:rFonts w:ascii="Times New Roman" w:hAnsi="Times New Roman" w:cs="Times New Roman"/>
        </w:rPr>
      </w:pPr>
      <w:r w:rsidRPr="005422D5">
        <w:rPr>
          <w:rFonts w:ascii="Times New Roman" w:hAnsi="Times New Roman" w:cs="Times New Roman"/>
        </w:rPr>
        <w:t xml:space="preserve">Obstarávateľ overí splnenie podmienky účasti osobného postavenia u všetkých potencionálnych dodávateľov cez verejne dostupné registre. Ak si skutočnosti preukazujúce splnenie podmienok účasti osobného postavenia prijímateľ nedokáže overiť cez verejne dostupné registre, úspešný </w:t>
      </w:r>
      <w:r w:rsidRPr="005422D5">
        <w:rPr>
          <w:rFonts w:ascii="Times New Roman" w:hAnsi="Times New Roman" w:cs="Times New Roman"/>
        </w:rPr>
        <w:lastRenderedPageBreak/>
        <w:t xml:space="preserve">uchádzač je na základe požiadania obstarávateľa </w:t>
      </w:r>
      <w:r w:rsidRPr="00BC7292">
        <w:rPr>
          <w:rFonts w:ascii="Times New Roman" w:hAnsi="Times New Roman" w:cs="Times New Roman"/>
          <w:b/>
          <w:bCs/>
          <w:u w:val="single"/>
        </w:rPr>
        <w:t>povinný pred podpisom zmluvy predložiť všetky doklady, ktoré predbežne nahradil čestným vyhlásením</w:t>
      </w:r>
      <w:r w:rsidRPr="005422D5">
        <w:rPr>
          <w:rFonts w:ascii="Times New Roman" w:hAnsi="Times New Roman" w:cs="Times New Roman"/>
        </w:rPr>
        <w:t>.</w:t>
      </w:r>
    </w:p>
    <w:p w14:paraId="02EA66A7" w14:textId="77777777" w:rsidR="005422D5" w:rsidRPr="00CC2EB1" w:rsidRDefault="005422D5" w:rsidP="005422D5">
      <w:pPr>
        <w:spacing w:after="0" w:line="240" w:lineRule="auto"/>
        <w:ind w:left="142"/>
        <w:jc w:val="both"/>
        <w:rPr>
          <w:rFonts w:ascii="Times New Roman" w:hAnsi="Times New Roman" w:cs="Times New Roman"/>
        </w:rPr>
      </w:pPr>
    </w:p>
    <w:p w14:paraId="7570C884"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6A2B1B28"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800966">
        <w:rPr>
          <w:rFonts w:ascii="Times New Roman" w:eastAsia="Times New Roman" w:hAnsi="Times New Roman" w:cs="Times New Roman"/>
          <w:b/>
          <w:sz w:val="24"/>
          <w:szCs w:val="24"/>
          <w:u w:val="single"/>
          <w:lang w:eastAsia="sk-SK"/>
        </w:rPr>
        <w:t>21</w:t>
      </w:r>
      <w:r w:rsidR="00C64336" w:rsidRPr="00CC1DDD">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943008">
        <w:rPr>
          <w:rFonts w:ascii="Times New Roman" w:eastAsia="Times New Roman" w:hAnsi="Times New Roman" w:cs="Times New Roman"/>
          <w:b/>
          <w:sz w:val="24"/>
          <w:szCs w:val="24"/>
          <w:u w:val="single"/>
          <w:lang w:eastAsia="sk-SK"/>
        </w:rPr>
        <w:t>2</w:t>
      </w:r>
      <w:r w:rsidR="00164291">
        <w:rPr>
          <w:rFonts w:ascii="Times New Roman" w:eastAsia="Times New Roman" w:hAnsi="Times New Roman" w:cs="Times New Roman"/>
          <w:b/>
          <w:sz w:val="24"/>
          <w:szCs w:val="24"/>
          <w:u w:val="single"/>
          <w:lang w:eastAsia="sk-SK"/>
        </w:rPr>
        <w:t>.</w:t>
      </w:r>
      <w:r w:rsidR="00C64336"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4ED15" w14:textId="77777777" w:rsidR="006C75C7" w:rsidRDefault="006C75C7" w:rsidP="008740BA">
      <w:pPr>
        <w:spacing w:after="0" w:line="240" w:lineRule="auto"/>
      </w:pPr>
      <w:r>
        <w:separator/>
      </w:r>
    </w:p>
  </w:endnote>
  <w:endnote w:type="continuationSeparator" w:id="0">
    <w:p w14:paraId="4BCF1971" w14:textId="77777777" w:rsidR="006C75C7" w:rsidRDefault="006C75C7"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7E49E" w14:textId="77777777" w:rsidR="006C75C7" w:rsidRDefault="006C75C7" w:rsidP="008740BA">
      <w:pPr>
        <w:spacing w:after="0" w:line="240" w:lineRule="auto"/>
      </w:pPr>
      <w:r>
        <w:separator/>
      </w:r>
    </w:p>
  </w:footnote>
  <w:footnote w:type="continuationSeparator" w:id="0">
    <w:p w14:paraId="69B5ACAA" w14:textId="77777777" w:rsidR="006C75C7" w:rsidRDefault="006C75C7"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7624F"/>
    <w:rsid w:val="000835C2"/>
    <w:rsid w:val="000C4E30"/>
    <w:rsid w:val="000D3D39"/>
    <w:rsid w:val="001201AC"/>
    <w:rsid w:val="00137285"/>
    <w:rsid w:val="001377E5"/>
    <w:rsid w:val="00141BE7"/>
    <w:rsid w:val="00164291"/>
    <w:rsid w:val="00173814"/>
    <w:rsid w:val="00180C3B"/>
    <w:rsid w:val="00185E52"/>
    <w:rsid w:val="00185F90"/>
    <w:rsid w:val="00197CE8"/>
    <w:rsid w:val="001C7AC8"/>
    <w:rsid w:val="001E15FF"/>
    <w:rsid w:val="00200BA7"/>
    <w:rsid w:val="00202C2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4D7933"/>
    <w:rsid w:val="005422D5"/>
    <w:rsid w:val="0055035E"/>
    <w:rsid w:val="00553A5E"/>
    <w:rsid w:val="00556AB9"/>
    <w:rsid w:val="00564E2B"/>
    <w:rsid w:val="00570092"/>
    <w:rsid w:val="005768E4"/>
    <w:rsid w:val="005A0B72"/>
    <w:rsid w:val="005B1E83"/>
    <w:rsid w:val="005B5889"/>
    <w:rsid w:val="005C7098"/>
    <w:rsid w:val="00601742"/>
    <w:rsid w:val="00614A93"/>
    <w:rsid w:val="0063120B"/>
    <w:rsid w:val="006544C6"/>
    <w:rsid w:val="006719FC"/>
    <w:rsid w:val="00680402"/>
    <w:rsid w:val="006A773D"/>
    <w:rsid w:val="006B0754"/>
    <w:rsid w:val="006B40C7"/>
    <w:rsid w:val="006C75C7"/>
    <w:rsid w:val="00701763"/>
    <w:rsid w:val="0070641A"/>
    <w:rsid w:val="00785E99"/>
    <w:rsid w:val="00791919"/>
    <w:rsid w:val="007D0061"/>
    <w:rsid w:val="007D00D0"/>
    <w:rsid w:val="007D2847"/>
    <w:rsid w:val="007F1CEE"/>
    <w:rsid w:val="007F258E"/>
    <w:rsid w:val="00800966"/>
    <w:rsid w:val="0083764D"/>
    <w:rsid w:val="00851B45"/>
    <w:rsid w:val="0086644C"/>
    <w:rsid w:val="008740BA"/>
    <w:rsid w:val="0088312A"/>
    <w:rsid w:val="008A41E3"/>
    <w:rsid w:val="008A438C"/>
    <w:rsid w:val="008B25A8"/>
    <w:rsid w:val="008B3476"/>
    <w:rsid w:val="008B5ACE"/>
    <w:rsid w:val="008E62D0"/>
    <w:rsid w:val="008F1674"/>
    <w:rsid w:val="008F18CC"/>
    <w:rsid w:val="0091027F"/>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5775"/>
    <w:rsid w:val="00BA60C6"/>
    <w:rsid w:val="00BC1E76"/>
    <w:rsid w:val="00BC7292"/>
    <w:rsid w:val="00BD6570"/>
    <w:rsid w:val="00BD76D0"/>
    <w:rsid w:val="00C00729"/>
    <w:rsid w:val="00C056C5"/>
    <w:rsid w:val="00C05A19"/>
    <w:rsid w:val="00C070DC"/>
    <w:rsid w:val="00C16176"/>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9</Pages>
  <Words>4182</Words>
  <Characters>23838</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59</cp:revision>
  <dcterms:created xsi:type="dcterms:W3CDTF">2023-06-27T10:29:00Z</dcterms:created>
  <dcterms:modified xsi:type="dcterms:W3CDTF">2023-12-11T10:40:00Z</dcterms:modified>
</cp:coreProperties>
</file>