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3B1705" w14:textId="108A0BE1" w:rsidR="00E53F5C" w:rsidRPr="00214FBA" w:rsidRDefault="00E53F5C" w:rsidP="0040011C">
      <w:pPr>
        <w:pStyle w:val="Title"/>
        <w:spacing w:line="276" w:lineRule="auto"/>
        <w:ind w:left="426" w:hanging="426"/>
      </w:pPr>
      <w:r w:rsidRPr="00214FBA">
        <w:t xml:space="preserve">ZMLUVA O DIELO č. </w:t>
      </w:r>
      <w:r w:rsidR="003F1126" w:rsidRPr="003F1126">
        <w:t>C-NBS1-000-</w:t>
      </w:r>
      <w:r w:rsidR="00D7170B" w:rsidRPr="00D7170B">
        <w:t>092-268</w:t>
      </w:r>
    </w:p>
    <w:p w14:paraId="79EF0789" w14:textId="77777777" w:rsidR="00E53F5C" w:rsidRPr="00214FBA" w:rsidRDefault="00E53F5C" w:rsidP="0040011C">
      <w:pPr>
        <w:ind w:left="426" w:hanging="426"/>
        <w:jc w:val="center"/>
        <w:rPr>
          <w:rFonts w:ascii="Cambria" w:hAnsi="Cambria"/>
        </w:rPr>
      </w:pPr>
      <w:r w:rsidRPr="00214FBA">
        <w:rPr>
          <w:rFonts w:ascii="Cambria" w:hAnsi="Cambria"/>
        </w:rPr>
        <w:t xml:space="preserve">uzatvorená podľa § 536 a </w:t>
      </w:r>
      <w:proofErr w:type="spellStart"/>
      <w:r w:rsidRPr="00214FBA">
        <w:rPr>
          <w:rFonts w:ascii="Cambria" w:hAnsi="Cambria"/>
        </w:rPr>
        <w:t>nasl</w:t>
      </w:r>
      <w:proofErr w:type="spellEnd"/>
      <w:r w:rsidRPr="00214FBA">
        <w:rPr>
          <w:rFonts w:ascii="Cambria" w:hAnsi="Cambria"/>
        </w:rPr>
        <w:t xml:space="preserve">. zákona č. 513/1991 Zb. Obchodný zákonník </w:t>
      </w:r>
    </w:p>
    <w:p w14:paraId="6201021C" w14:textId="7172B5A9" w:rsidR="00E53F5C" w:rsidRPr="00214FBA" w:rsidRDefault="00E53F5C" w:rsidP="0040011C">
      <w:pPr>
        <w:ind w:left="426" w:hanging="426"/>
        <w:jc w:val="center"/>
        <w:rPr>
          <w:rFonts w:ascii="Cambria" w:hAnsi="Cambria"/>
        </w:rPr>
      </w:pPr>
      <w:r w:rsidRPr="00214FBA">
        <w:rPr>
          <w:rFonts w:ascii="Cambria" w:hAnsi="Cambria"/>
        </w:rPr>
        <w:t xml:space="preserve">v znení neskorších predpisov </w:t>
      </w:r>
      <w:r w:rsidR="00CB457B">
        <w:rPr>
          <w:rFonts w:ascii="Cambria" w:hAnsi="Cambria"/>
        </w:rPr>
        <w:t xml:space="preserve"> </w:t>
      </w:r>
      <w:r w:rsidR="00CB457B" w:rsidRPr="00CB457B">
        <w:rPr>
          <w:rFonts w:ascii="Cambria" w:hAnsi="Cambria"/>
        </w:rPr>
        <w:t>(ďalej len „Obchodný zákonník“)</w:t>
      </w:r>
    </w:p>
    <w:p w14:paraId="5BBAE960" w14:textId="77777777" w:rsidR="00E53F5C" w:rsidRPr="00214FBA" w:rsidRDefault="00E53F5C" w:rsidP="0040011C">
      <w:pPr>
        <w:ind w:left="426" w:hanging="426"/>
        <w:jc w:val="center"/>
        <w:rPr>
          <w:rFonts w:ascii="Cambria" w:hAnsi="Cambria"/>
        </w:rPr>
      </w:pPr>
      <w:r w:rsidRPr="00214FBA">
        <w:rPr>
          <w:rFonts w:ascii="Cambria" w:hAnsi="Cambria"/>
        </w:rPr>
        <w:t>(ďalej len „</w:t>
      </w:r>
      <w:r w:rsidRPr="0047572D">
        <w:rPr>
          <w:rFonts w:ascii="Cambria" w:hAnsi="Cambria"/>
          <w:bCs/>
        </w:rPr>
        <w:t>zmluva</w:t>
      </w:r>
      <w:r w:rsidRPr="00214FBA">
        <w:rPr>
          <w:rFonts w:ascii="Cambria" w:hAnsi="Cambria"/>
        </w:rPr>
        <w:t>“)</w:t>
      </w:r>
    </w:p>
    <w:p w14:paraId="2C97F5B9" w14:textId="77777777" w:rsidR="00E53F5C" w:rsidRPr="00214FBA" w:rsidRDefault="00E53F5C" w:rsidP="0040011C">
      <w:pPr>
        <w:pStyle w:val="Default"/>
        <w:spacing w:line="276" w:lineRule="auto"/>
        <w:ind w:left="426" w:hanging="426"/>
        <w:rPr>
          <w:rFonts w:ascii="Cambria" w:hAnsi="Cambria"/>
          <w:sz w:val="22"/>
          <w:szCs w:val="22"/>
        </w:rPr>
      </w:pPr>
    </w:p>
    <w:p w14:paraId="78B2515D" w14:textId="087986C5" w:rsidR="00E53F5C" w:rsidRPr="00214FBA" w:rsidRDefault="00214FBA" w:rsidP="00E31251">
      <w:pPr>
        <w:pStyle w:val="Heading2"/>
      </w:pPr>
      <w:r w:rsidRPr="00214FBA">
        <w:t>ZMLUVNÉ STRANY</w:t>
      </w:r>
    </w:p>
    <w:p w14:paraId="4844D5B2" w14:textId="77777777" w:rsidR="00E53F5C" w:rsidRPr="00214FBA" w:rsidRDefault="00E53F5C" w:rsidP="0040011C">
      <w:pPr>
        <w:pStyle w:val="BodyText"/>
        <w:kinsoku w:val="0"/>
        <w:overflowPunct w:val="0"/>
        <w:spacing w:before="0" w:line="276" w:lineRule="auto"/>
        <w:ind w:left="426" w:right="2790" w:hanging="426"/>
        <w:jc w:val="both"/>
        <w:rPr>
          <w:rFonts w:ascii="Cambria" w:hAnsi="Cambria"/>
          <w:b/>
          <w:spacing w:val="-1"/>
          <w:sz w:val="22"/>
          <w:szCs w:val="22"/>
        </w:rPr>
      </w:pPr>
    </w:p>
    <w:p w14:paraId="13C6F764" w14:textId="77777777" w:rsidR="00E53F5C" w:rsidRPr="00214FBA" w:rsidRDefault="00E53F5C" w:rsidP="0040011C">
      <w:pPr>
        <w:tabs>
          <w:tab w:val="left" w:pos="2552"/>
        </w:tabs>
        <w:ind w:left="426" w:hanging="426"/>
        <w:jc w:val="both"/>
        <w:rPr>
          <w:rFonts w:ascii="Cambria" w:hAnsi="Cambria"/>
          <w:b/>
        </w:rPr>
      </w:pPr>
      <w:r w:rsidRPr="00214FBA">
        <w:rPr>
          <w:rFonts w:ascii="Cambria" w:hAnsi="Cambria"/>
          <w:b/>
        </w:rPr>
        <w:t>Objednávateľ:</w:t>
      </w:r>
      <w:r w:rsidRPr="00214FBA">
        <w:rPr>
          <w:rFonts w:ascii="Cambria" w:hAnsi="Cambria"/>
          <w:b/>
        </w:rPr>
        <w:tab/>
      </w:r>
      <w:r w:rsidRPr="00214FBA">
        <w:rPr>
          <w:rFonts w:ascii="Cambria" w:hAnsi="Cambria"/>
          <w:b/>
        </w:rPr>
        <w:tab/>
      </w:r>
    </w:p>
    <w:p w14:paraId="530D761E" w14:textId="6A1E3CE1" w:rsidR="00E53F5C" w:rsidRPr="00214FBA" w:rsidRDefault="00E53F5C" w:rsidP="0040011C">
      <w:pPr>
        <w:tabs>
          <w:tab w:val="left" w:pos="2552"/>
        </w:tabs>
        <w:ind w:left="426" w:hanging="426"/>
        <w:jc w:val="both"/>
        <w:rPr>
          <w:rFonts w:ascii="Cambria" w:hAnsi="Cambria"/>
          <w:b/>
          <w:u w:val="single"/>
        </w:rPr>
      </w:pPr>
      <w:r w:rsidRPr="00214FBA">
        <w:rPr>
          <w:rFonts w:ascii="Cambria" w:hAnsi="Cambria"/>
        </w:rPr>
        <w:t>Názov</w:t>
      </w:r>
      <w:r w:rsidRPr="00214FBA">
        <w:rPr>
          <w:rFonts w:ascii="Cambria" w:hAnsi="Cambria"/>
          <w:b/>
        </w:rPr>
        <w:t>:</w:t>
      </w:r>
      <w:r w:rsidRPr="00214FBA">
        <w:rPr>
          <w:rFonts w:ascii="Cambria" w:hAnsi="Cambria"/>
          <w:b/>
        </w:rPr>
        <w:tab/>
      </w:r>
      <w:r w:rsidRPr="00214FBA">
        <w:rPr>
          <w:rFonts w:ascii="Cambria" w:hAnsi="Cambria"/>
        </w:rPr>
        <w:t>Národná banka Slovenska</w:t>
      </w:r>
    </w:p>
    <w:p w14:paraId="46793EFB" w14:textId="25128391" w:rsidR="00E53F5C" w:rsidRPr="00214FBA" w:rsidRDefault="00E53F5C" w:rsidP="0040011C">
      <w:pPr>
        <w:tabs>
          <w:tab w:val="left" w:pos="2552"/>
        </w:tabs>
        <w:ind w:left="426" w:hanging="426"/>
        <w:jc w:val="both"/>
        <w:rPr>
          <w:rFonts w:ascii="Cambria" w:hAnsi="Cambria"/>
        </w:rPr>
      </w:pPr>
      <w:r w:rsidRPr="00214FBA">
        <w:rPr>
          <w:rFonts w:ascii="Cambria" w:hAnsi="Cambria"/>
        </w:rPr>
        <w:t>Sídlo:</w:t>
      </w:r>
      <w:r w:rsidRPr="00214FBA">
        <w:rPr>
          <w:rFonts w:ascii="Cambria" w:hAnsi="Cambria"/>
        </w:rPr>
        <w:tab/>
        <w:t xml:space="preserve">Imricha </w:t>
      </w:r>
      <w:proofErr w:type="spellStart"/>
      <w:r w:rsidRPr="00214FBA">
        <w:rPr>
          <w:rFonts w:ascii="Cambria" w:hAnsi="Cambria"/>
        </w:rPr>
        <w:t>Karvaša</w:t>
      </w:r>
      <w:proofErr w:type="spellEnd"/>
      <w:r w:rsidRPr="00214FBA">
        <w:rPr>
          <w:rFonts w:ascii="Cambria" w:hAnsi="Cambria"/>
        </w:rPr>
        <w:t xml:space="preserve"> 1, 813 25 Bratislava</w:t>
      </w:r>
    </w:p>
    <w:p w14:paraId="40616AF1" w14:textId="06A31104" w:rsidR="00214FBA" w:rsidRPr="00214FBA" w:rsidRDefault="00214FBA" w:rsidP="0040011C">
      <w:pPr>
        <w:tabs>
          <w:tab w:val="left" w:pos="2552"/>
        </w:tabs>
        <w:ind w:left="426" w:hanging="426"/>
        <w:rPr>
          <w:rFonts w:ascii="Cambria" w:hAnsi="Cambria"/>
        </w:rPr>
      </w:pPr>
      <w:r w:rsidRPr="00214FBA">
        <w:rPr>
          <w:rFonts w:ascii="Cambria" w:hAnsi="Cambria"/>
        </w:rPr>
        <w:t xml:space="preserve">Zastúpený: </w:t>
      </w:r>
      <w:r w:rsidRPr="00214FBA">
        <w:rPr>
          <w:rFonts w:ascii="Cambria" w:hAnsi="Cambria"/>
        </w:rPr>
        <w:tab/>
      </w:r>
      <w:r w:rsidR="001429F1" w:rsidRPr="001429F1">
        <w:rPr>
          <w:rFonts w:ascii="Cambria" w:hAnsi="Cambria"/>
          <w:color w:val="00B0F0"/>
        </w:rPr>
        <w:t>&lt;vyplní verejný obstarávateľ&gt;</w:t>
      </w:r>
    </w:p>
    <w:p w14:paraId="562171CD" w14:textId="77777777" w:rsidR="006B61CA" w:rsidRPr="00CB457B" w:rsidRDefault="006B61CA" w:rsidP="006B61CA">
      <w:pPr>
        <w:widowControl w:val="0"/>
        <w:tabs>
          <w:tab w:val="left" w:pos="2552"/>
        </w:tabs>
        <w:autoSpaceDE w:val="0"/>
        <w:autoSpaceDN w:val="0"/>
        <w:adjustRightInd w:val="0"/>
        <w:ind w:left="426" w:hanging="426"/>
        <w:rPr>
          <w:rFonts w:ascii="Cambria" w:eastAsia="Times New Roman" w:hAnsi="Cambria" w:cs="Arial"/>
          <w:lang w:eastAsia="sk-SK"/>
        </w:rPr>
      </w:pPr>
      <w:r w:rsidRPr="00CB457B">
        <w:rPr>
          <w:rFonts w:ascii="Cambria" w:eastAsia="Times New Roman" w:hAnsi="Cambria" w:cs="Arial"/>
          <w:lang w:eastAsia="sk-SK"/>
        </w:rPr>
        <w:t>Oprávnený rokovať</w:t>
      </w:r>
      <w:r w:rsidRPr="00CB457B">
        <w:rPr>
          <w:rFonts w:ascii="Cambria" w:eastAsia="Times New Roman" w:hAnsi="Cambria" w:cs="Arial"/>
          <w:spacing w:val="-3"/>
          <w:lang w:eastAsia="sk-SK"/>
        </w:rPr>
        <w:t xml:space="preserve"> </w:t>
      </w:r>
      <w:r w:rsidRPr="00CB457B">
        <w:rPr>
          <w:rFonts w:ascii="Cambria" w:eastAsia="Times New Roman" w:hAnsi="Cambria" w:cs="Arial"/>
          <w:lang w:eastAsia="sk-SK"/>
        </w:rPr>
        <w:t>vo veciach</w:t>
      </w:r>
      <w:r w:rsidRPr="00CB457B">
        <w:rPr>
          <w:rFonts w:ascii="Cambria" w:eastAsia="Times New Roman" w:hAnsi="Cambria" w:cs="Arial"/>
          <w:spacing w:val="-3"/>
          <w:lang w:eastAsia="sk-SK"/>
        </w:rPr>
        <w:t xml:space="preserve"> </w:t>
      </w:r>
      <w:r w:rsidRPr="00CB457B">
        <w:rPr>
          <w:rFonts w:ascii="Cambria" w:eastAsia="Times New Roman" w:hAnsi="Cambria" w:cs="Arial"/>
          <w:lang w:eastAsia="sk-SK"/>
        </w:rPr>
        <w:t>zmluvných:</w:t>
      </w:r>
    </w:p>
    <w:p w14:paraId="5C17AB26" w14:textId="67BA0138" w:rsidR="006B61CA" w:rsidRPr="00CB457B" w:rsidRDefault="006B61CA" w:rsidP="006B61CA">
      <w:pPr>
        <w:widowControl w:val="0"/>
        <w:tabs>
          <w:tab w:val="left" w:pos="2552"/>
        </w:tabs>
        <w:autoSpaceDE w:val="0"/>
        <w:autoSpaceDN w:val="0"/>
        <w:adjustRightInd w:val="0"/>
        <w:ind w:left="426" w:hanging="426"/>
        <w:rPr>
          <w:rFonts w:ascii="Cambria" w:eastAsia="Times New Roman" w:hAnsi="Cambria" w:cs="Arial"/>
          <w:lang w:eastAsia="sk-SK"/>
        </w:rPr>
      </w:pPr>
      <w:r>
        <w:rPr>
          <w:rFonts w:ascii="Cambria" w:eastAsia="Times New Roman" w:hAnsi="Cambria" w:cs="Arial"/>
          <w:lang w:eastAsia="sk-SK"/>
        </w:rPr>
        <w:tab/>
      </w:r>
      <w:r>
        <w:rPr>
          <w:rFonts w:ascii="Cambria" w:eastAsia="Times New Roman" w:hAnsi="Cambria" w:cs="Arial"/>
          <w:lang w:eastAsia="sk-SK"/>
        </w:rPr>
        <w:tab/>
      </w:r>
      <w:r w:rsidRPr="001429F1">
        <w:rPr>
          <w:rFonts w:ascii="Cambria" w:hAnsi="Cambria"/>
          <w:color w:val="00B0F0"/>
        </w:rPr>
        <w:t>&lt;vyplní verejný obstarávateľ&gt;</w:t>
      </w:r>
    </w:p>
    <w:p w14:paraId="130DBD4E" w14:textId="77777777" w:rsidR="006B61CA" w:rsidRPr="00CB457B" w:rsidRDefault="006B61CA" w:rsidP="006B61CA">
      <w:pPr>
        <w:widowControl w:val="0"/>
        <w:tabs>
          <w:tab w:val="left" w:pos="2552"/>
        </w:tabs>
        <w:autoSpaceDE w:val="0"/>
        <w:autoSpaceDN w:val="0"/>
        <w:adjustRightInd w:val="0"/>
        <w:ind w:left="426" w:hanging="426"/>
        <w:rPr>
          <w:rFonts w:ascii="Cambria" w:eastAsia="Times New Roman" w:hAnsi="Cambria" w:cs="Arial"/>
          <w:lang w:eastAsia="sk-SK"/>
        </w:rPr>
      </w:pPr>
      <w:r w:rsidRPr="00CB457B">
        <w:rPr>
          <w:rFonts w:ascii="Cambria" w:eastAsia="Times New Roman" w:hAnsi="Cambria" w:cs="Arial"/>
          <w:lang w:eastAsia="sk-SK"/>
        </w:rPr>
        <w:t>Oprávnený rokovať</w:t>
      </w:r>
      <w:r w:rsidRPr="00CB457B">
        <w:rPr>
          <w:rFonts w:ascii="Cambria" w:eastAsia="Times New Roman" w:hAnsi="Cambria" w:cs="Arial"/>
          <w:spacing w:val="-3"/>
          <w:lang w:eastAsia="sk-SK"/>
        </w:rPr>
        <w:t xml:space="preserve"> </w:t>
      </w:r>
      <w:r w:rsidRPr="00CB457B">
        <w:rPr>
          <w:rFonts w:ascii="Cambria" w:eastAsia="Times New Roman" w:hAnsi="Cambria" w:cs="Arial"/>
          <w:lang w:eastAsia="sk-SK"/>
        </w:rPr>
        <w:t>vo veciach</w:t>
      </w:r>
      <w:r w:rsidRPr="00CB457B">
        <w:rPr>
          <w:rFonts w:ascii="Cambria" w:eastAsia="Times New Roman" w:hAnsi="Cambria" w:cs="Arial"/>
          <w:spacing w:val="-3"/>
          <w:lang w:eastAsia="sk-SK"/>
        </w:rPr>
        <w:t xml:space="preserve"> </w:t>
      </w:r>
      <w:r w:rsidRPr="00CB457B">
        <w:rPr>
          <w:rFonts w:ascii="Cambria" w:eastAsia="Times New Roman" w:hAnsi="Cambria" w:cs="Arial"/>
          <w:lang w:eastAsia="sk-SK"/>
        </w:rPr>
        <w:t>technických:</w:t>
      </w:r>
    </w:p>
    <w:p w14:paraId="11240D6A" w14:textId="0E4F8DC0" w:rsidR="006B61CA" w:rsidRPr="00CB457B" w:rsidRDefault="006B61CA" w:rsidP="006B61CA">
      <w:pPr>
        <w:widowControl w:val="0"/>
        <w:tabs>
          <w:tab w:val="left" w:pos="2552"/>
        </w:tabs>
        <w:autoSpaceDE w:val="0"/>
        <w:autoSpaceDN w:val="0"/>
        <w:adjustRightInd w:val="0"/>
        <w:ind w:left="426" w:hanging="426"/>
        <w:rPr>
          <w:rFonts w:ascii="Cambria" w:eastAsia="Times New Roman" w:hAnsi="Cambria" w:cs="Arial"/>
          <w:lang w:eastAsia="sk-SK"/>
        </w:rPr>
      </w:pPr>
      <w:r>
        <w:rPr>
          <w:rFonts w:ascii="Cambria" w:eastAsia="Times New Roman" w:hAnsi="Cambria" w:cs="Arial"/>
          <w:lang w:eastAsia="sk-SK"/>
        </w:rPr>
        <w:tab/>
      </w:r>
      <w:r>
        <w:rPr>
          <w:rFonts w:ascii="Cambria" w:eastAsia="Times New Roman" w:hAnsi="Cambria" w:cs="Arial"/>
          <w:lang w:eastAsia="sk-SK"/>
        </w:rPr>
        <w:tab/>
      </w:r>
      <w:r w:rsidRPr="001429F1">
        <w:rPr>
          <w:rFonts w:ascii="Cambria" w:hAnsi="Cambria"/>
          <w:color w:val="00B0F0"/>
        </w:rPr>
        <w:t>&lt;vyplní verejný obstarávateľ&gt;</w:t>
      </w:r>
    </w:p>
    <w:p w14:paraId="3471F41B" w14:textId="723FAAF4" w:rsidR="00E53F5C" w:rsidRPr="00214FBA" w:rsidRDefault="00E53F5C" w:rsidP="0040011C">
      <w:pPr>
        <w:tabs>
          <w:tab w:val="left" w:pos="2552"/>
        </w:tabs>
        <w:ind w:left="426" w:hanging="426"/>
        <w:jc w:val="both"/>
        <w:rPr>
          <w:rFonts w:ascii="Cambria" w:hAnsi="Cambria"/>
        </w:rPr>
      </w:pPr>
      <w:r w:rsidRPr="00214FBA">
        <w:rPr>
          <w:rFonts w:ascii="Cambria" w:hAnsi="Cambria"/>
        </w:rPr>
        <w:t xml:space="preserve">IČO: </w:t>
      </w:r>
      <w:r w:rsidRPr="00214FBA">
        <w:rPr>
          <w:rFonts w:ascii="Cambria" w:hAnsi="Cambria"/>
        </w:rPr>
        <w:tab/>
        <w:t>30844789</w:t>
      </w:r>
    </w:p>
    <w:p w14:paraId="12AE903F" w14:textId="7172B4EF" w:rsidR="00E53F5C" w:rsidRDefault="00E53F5C" w:rsidP="0040011C">
      <w:pPr>
        <w:tabs>
          <w:tab w:val="left" w:pos="2552"/>
        </w:tabs>
        <w:ind w:left="426" w:hanging="426"/>
        <w:jc w:val="both"/>
        <w:rPr>
          <w:rFonts w:ascii="Cambria" w:hAnsi="Cambria"/>
        </w:rPr>
      </w:pPr>
      <w:r w:rsidRPr="00214FBA">
        <w:rPr>
          <w:rFonts w:ascii="Cambria" w:hAnsi="Cambria"/>
        </w:rPr>
        <w:t xml:space="preserve">IČ DPH: </w:t>
      </w:r>
      <w:r w:rsidRPr="00214FBA">
        <w:rPr>
          <w:rFonts w:ascii="Cambria" w:hAnsi="Cambria"/>
        </w:rPr>
        <w:tab/>
        <w:t>SK2020815654</w:t>
      </w:r>
    </w:p>
    <w:p w14:paraId="06784014" w14:textId="58941DDF" w:rsidR="001429F1" w:rsidRPr="001429F1" w:rsidRDefault="001429F1" w:rsidP="0040011C">
      <w:pPr>
        <w:tabs>
          <w:tab w:val="left" w:pos="567"/>
          <w:tab w:val="left" w:pos="2127"/>
          <w:tab w:val="left" w:pos="2552"/>
        </w:tabs>
        <w:kinsoku w:val="0"/>
        <w:overflowPunct w:val="0"/>
        <w:ind w:left="426" w:right="-22" w:hanging="426"/>
        <w:jc w:val="both"/>
        <w:rPr>
          <w:rFonts w:ascii="Cambria" w:hAnsi="Cambria" w:cs="Arial"/>
          <w:spacing w:val="-1"/>
        </w:rPr>
      </w:pPr>
      <w:r w:rsidRPr="00346C3F">
        <w:rPr>
          <w:rFonts w:ascii="Cambria" w:hAnsi="Cambria" w:cs="Arial"/>
          <w:spacing w:val="-1"/>
        </w:rPr>
        <w:t>DIČ:</w:t>
      </w:r>
      <w:r w:rsidRPr="00346C3F">
        <w:rPr>
          <w:rFonts w:ascii="Cambria" w:hAnsi="Cambria" w:cs="Arial"/>
          <w:spacing w:val="-1"/>
        </w:rPr>
        <w:tab/>
      </w:r>
      <w:r>
        <w:rPr>
          <w:rFonts w:ascii="Cambria" w:hAnsi="Cambria" w:cs="Arial"/>
          <w:spacing w:val="-1"/>
        </w:rPr>
        <w:tab/>
      </w:r>
      <w:r w:rsidR="00CB457B">
        <w:rPr>
          <w:rFonts w:ascii="Cambria" w:hAnsi="Cambria" w:cs="Arial"/>
          <w:spacing w:val="-1"/>
        </w:rPr>
        <w:tab/>
      </w:r>
      <w:r w:rsidR="00CB457B">
        <w:rPr>
          <w:rFonts w:ascii="Cambria" w:hAnsi="Cambria" w:cs="Arial"/>
          <w:spacing w:val="-1"/>
        </w:rPr>
        <w:tab/>
      </w:r>
      <w:r w:rsidRPr="00346C3F">
        <w:rPr>
          <w:rFonts w:ascii="Cambria" w:hAnsi="Cambria" w:cs="Arial"/>
          <w:spacing w:val="-1"/>
        </w:rPr>
        <w:t>2020815654</w:t>
      </w:r>
    </w:p>
    <w:p w14:paraId="4DE06B98" w14:textId="454AE754" w:rsidR="00E53F5C" w:rsidRPr="00214FBA" w:rsidRDefault="00E53F5C" w:rsidP="0040011C">
      <w:pPr>
        <w:tabs>
          <w:tab w:val="left" w:pos="2552"/>
        </w:tabs>
        <w:ind w:left="426" w:hanging="426"/>
        <w:jc w:val="both"/>
        <w:rPr>
          <w:rFonts w:ascii="Cambria" w:hAnsi="Cambria"/>
        </w:rPr>
      </w:pPr>
      <w:r w:rsidRPr="00214FBA">
        <w:rPr>
          <w:rFonts w:ascii="Cambria" w:hAnsi="Cambria"/>
        </w:rPr>
        <w:t>Bankové spojenie:</w:t>
      </w:r>
      <w:r w:rsidRPr="00214FBA">
        <w:rPr>
          <w:rFonts w:ascii="Cambria" w:hAnsi="Cambria"/>
        </w:rPr>
        <w:tab/>
        <w:t>Národná banka Slovenska</w:t>
      </w:r>
    </w:p>
    <w:p w14:paraId="358C9497" w14:textId="659949E5" w:rsidR="00E53F5C" w:rsidRPr="00214FBA" w:rsidRDefault="00E53F5C" w:rsidP="0040011C">
      <w:pPr>
        <w:tabs>
          <w:tab w:val="left" w:pos="2552"/>
        </w:tabs>
        <w:ind w:left="426" w:hanging="426"/>
        <w:jc w:val="both"/>
        <w:rPr>
          <w:rFonts w:ascii="Cambria" w:hAnsi="Cambria"/>
        </w:rPr>
      </w:pPr>
      <w:r w:rsidRPr="00214FBA">
        <w:rPr>
          <w:rFonts w:ascii="Cambria" w:hAnsi="Cambria" w:cs="Arial"/>
        </w:rPr>
        <w:t>Číslo</w:t>
      </w:r>
      <w:r w:rsidRPr="00214FBA">
        <w:rPr>
          <w:rFonts w:ascii="Cambria" w:hAnsi="Cambria"/>
        </w:rPr>
        <w:t xml:space="preserve"> účtu: </w:t>
      </w:r>
      <w:r w:rsidRPr="00214FBA">
        <w:rPr>
          <w:rFonts w:ascii="Cambria" w:hAnsi="Cambria"/>
        </w:rPr>
        <w:tab/>
        <w:t>IBAN SK07 0720 0000 0000 0000 1919</w:t>
      </w:r>
    </w:p>
    <w:p w14:paraId="6D2D2DAF" w14:textId="44B4C1DD" w:rsidR="00E53F5C" w:rsidRPr="00214FBA" w:rsidRDefault="00E53F5C" w:rsidP="0040011C">
      <w:pPr>
        <w:tabs>
          <w:tab w:val="left" w:pos="2552"/>
        </w:tabs>
        <w:ind w:left="426" w:hanging="426"/>
        <w:rPr>
          <w:rFonts w:ascii="Cambria" w:hAnsi="Cambria"/>
        </w:rPr>
      </w:pPr>
      <w:r w:rsidRPr="00214FBA">
        <w:rPr>
          <w:rFonts w:ascii="Cambria" w:hAnsi="Cambria"/>
        </w:rPr>
        <w:tab/>
      </w:r>
      <w:r w:rsidRPr="00214FBA">
        <w:rPr>
          <w:rFonts w:ascii="Cambria" w:hAnsi="Cambria"/>
        </w:rPr>
        <w:tab/>
        <w:t>&lt;platí pre domáceho uchádzača&gt;</w:t>
      </w:r>
    </w:p>
    <w:p w14:paraId="793E81B1" w14:textId="657E15CC" w:rsidR="00E53F5C" w:rsidRPr="00214FBA" w:rsidRDefault="00E53F5C" w:rsidP="0040011C">
      <w:pPr>
        <w:tabs>
          <w:tab w:val="left" w:pos="2552"/>
        </w:tabs>
        <w:ind w:left="426" w:hanging="426"/>
        <w:rPr>
          <w:rFonts w:ascii="Cambria" w:hAnsi="Cambria"/>
        </w:rPr>
      </w:pPr>
      <w:r w:rsidRPr="00214FBA">
        <w:rPr>
          <w:rFonts w:ascii="Cambria" w:hAnsi="Cambria"/>
        </w:rPr>
        <w:tab/>
      </w:r>
      <w:r w:rsidRPr="00214FBA">
        <w:rPr>
          <w:rFonts w:ascii="Cambria" w:hAnsi="Cambria"/>
        </w:rPr>
        <w:tab/>
        <w:t>IBAN SK60 0720 0000 0000 0000 2129</w:t>
      </w:r>
    </w:p>
    <w:p w14:paraId="6E024B86" w14:textId="31171D22" w:rsidR="00E53F5C" w:rsidRPr="00214FBA" w:rsidRDefault="00E53F5C" w:rsidP="0040011C">
      <w:pPr>
        <w:tabs>
          <w:tab w:val="left" w:pos="2552"/>
        </w:tabs>
        <w:ind w:left="426" w:hanging="426"/>
        <w:jc w:val="both"/>
        <w:rPr>
          <w:rFonts w:ascii="Cambria" w:hAnsi="Cambria"/>
        </w:rPr>
      </w:pPr>
      <w:r w:rsidRPr="00214FBA">
        <w:rPr>
          <w:rFonts w:ascii="Cambria" w:hAnsi="Cambria"/>
        </w:rPr>
        <w:tab/>
      </w:r>
      <w:r w:rsidRPr="00214FBA">
        <w:rPr>
          <w:rFonts w:ascii="Cambria" w:hAnsi="Cambria"/>
        </w:rPr>
        <w:tab/>
        <w:t>&lt;platí pre zahraničného uchádzača&gt;</w:t>
      </w:r>
    </w:p>
    <w:p w14:paraId="63686D17" w14:textId="77777777" w:rsidR="00E53F5C" w:rsidRPr="00214FBA" w:rsidRDefault="00E53F5C" w:rsidP="0040011C">
      <w:pPr>
        <w:tabs>
          <w:tab w:val="left" w:pos="2552"/>
        </w:tabs>
        <w:ind w:left="426" w:hanging="426"/>
        <w:jc w:val="both"/>
        <w:rPr>
          <w:rFonts w:ascii="Cambria" w:hAnsi="Cambria"/>
        </w:rPr>
      </w:pPr>
      <w:r w:rsidRPr="00214FBA">
        <w:rPr>
          <w:rFonts w:ascii="Cambria" w:hAnsi="Cambria"/>
        </w:rPr>
        <w:t>Zriadená zákonom NR SR č. 566/1992 Zb. o Národnej banke Slovenska v znení neskorších</w:t>
      </w:r>
    </w:p>
    <w:p w14:paraId="382DFDFF" w14:textId="77777777" w:rsidR="00E53F5C" w:rsidRPr="00214FBA" w:rsidRDefault="00E53F5C" w:rsidP="0040011C">
      <w:pPr>
        <w:tabs>
          <w:tab w:val="left" w:pos="2552"/>
        </w:tabs>
        <w:ind w:left="426" w:hanging="426"/>
        <w:jc w:val="both"/>
        <w:rPr>
          <w:rFonts w:ascii="Cambria" w:hAnsi="Cambria"/>
        </w:rPr>
      </w:pPr>
      <w:r w:rsidRPr="00214FBA">
        <w:rPr>
          <w:rFonts w:ascii="Cambria" w:hAnsi="Cambria"/>
        </w:rPr>
        <w:t>predpisov</w:t>
      </w:r>
    </w:p>
    <w:p w14:paraId="5775F607" w14:textId="77777777" w:rsidR="00E53F5C" w:rsidRPr="00214FBA" w:rsidRDefault="00E53F5C" w:rsidP="0040011C">
      <w:pPr>
        <w:tabs>
          <w:tab w:val="left" w:pos="2552"/>
        </w:tabs>
        <w:ind w:left="426" w:hanging="426"/>
        <w:jc w:val="both"/>
        <w:rPr>
          <w:rFonts w:ascii="Cambria" w:hAnsi="Cambria"/>
        </w:rPr>
      </w:pPr>
    </w:p>
    <w:p w14:paraId="636C54F0" w14:textId="77777777" w:rsidR="00E53F5C" w:rsidRPr="00214FBA" w:rsidRDefault="00E53F5C" w:rsidP="0040011C">
      <w:pPr>
        <w:tabs>
          <w:tab w:val="left" w:pos="2552"/>
        </w:tabs>
        <w:ind w:left="426" w:hanging="426"/>
        <w:jc w:val="both"/>
        <w:rPr>
          <w:rFonts w:ascii="Cambria" w:hAnsi="Cambria"/>
        </w:rPr>
      </w:pPr>
      <w:r w:rsidRPr="00214FBA">
        <w:rPr>
          <w:rFonts w:ascii="Cambria" w:hAnsi="Cambria"/>
        </w:rPr>
        <w:t>(ďalej len „</w:t>
      </w:r>
      <w:r w:rsidRPr="00214FBA">
        <w:rPr>
          <w:rFonts w:ascii="Cambria" w:hAnsi="Cambria"/>
          <w:b/>
        </w:rPr>
        <w:t>objednávateľ</w:t>
      </w:r>
      <w:r w:rsidRPr="00214FBA">
        <w:rPr>
          <w:rFonts w:ascii="Cambria" w:hAnsi="Cambria"/>
        </w:rPr>
        <w:t>“)</w:t>
      </w:r>
    </w:p>
    <w:p w14:paraId="763A01A7" w14:textId="45D2D503" w:rsidR="00E53F5C" w:rsidRPr="00214FBA" w:rsidRDefault="00E53F5C" w:rsidP="0040011C">
      <w:pPr>
        <w:tabs>
          <w:tab w:val="left" w:pos="2552"/>
          <w:tab w:val="left" w:pos="3435"/>
        </w:tabs>
        <w:ind w:left="426" w:hanging="426"/>
        <w:jc w:val="both"/>
        <w:rPr>
          <w:rFonts w:ascii="Cambria" w:hAnsi="Cambria"/>
          <w:b/>
          <w:u w:val="single"/>
        </w:rPr>
      </w:pPr>
      <w:r w:rsidRPr="00214FBA">
        <w:rPr>
          <w:rFonts w:ascii="Cambria" w:hAnsi="Cambria"/>
          <w:b/>
          <w:u w:val="single"/>
        </w:rPr>
        <w:t xml:space="preserve"> </w:t>
      </w:r>
    </w:p>
    <w:p w14:paraId="2A5E5E54" w14:textId="77777777" w:rsidR="00E53F5C" w:rsidRPr="00214FBA" w:rsidRDefault="00E53F5C" w:rsidP="0040011C">
      <w:pPr>
        <w:tabs>
          <w:tab w:val="left" w:pos="2552"/>
          <w:tab w:val="left" w:pos="3435"/>
        </w:tabs>
        <w:ind w:left="426" w:hanging="426"/>
        <w:jc w:val="both"/>
        <w:rPr>
          <w:rFonts w:ascii="Cambria" w:hAnsi="Cambria"/>
        </w:rPr>
      </w:pPr>
      <w:r w:rsidRPr="00214FBA">
        <w:rPr>
          <w:rFonts w:ascii="Cambria" w:hAnsi="Cambria"/>
        </w:rPr>
        <w:t>a</w:t>
      </w:r>
    </w:p>
    <w:p w14:paraId="01557D55" w14:textId="77777777" w:rsidR="00E53F5C" w:rsidRPr="00214FBA" w:rsidRDefault="00E53F5C" w:rsidP="0040011C">
      <w:pPr>
        <w:tabs>
          <w:tab w:val="left" w:pos="2552"/>
          <w:tab w:val="left" w:pos="3435"/>
        </w:tabs>
        <w:ind w:left="426" w:hanging="426"/>
        <w:jc w:val="both"/>
        <w:rPr>
          <w:rFonts w:ascii="Cambria" w:hAnsi="Cambria"/>
        </w:rPr>
      </w:pPr>
    </w:p>
    <w:p w14:paraId="270FA1D8" w14:textId="77777777" w:rsidR="00E53F5C" w:rsidRPr="00214FBA" w:rsidRDefault="00E53F5C" w:rsidP="0040011C">
      <w:pPr>
        <w:tabs>
          <w:tab w:val="left" w:pos="2127"/>
          <w:tab w:val="left" w:pos="2552"/>
        </w:tabs>
        <w:ind w:left="426" w:hanging="426"/>
        <w:jc w:val="both"/>
        <w:rPr>
          <w:rFonts w:ascii="Cambria" w:hAnsi="Cambria"/>
          <w:b/>
        </w:rPr>
      </w:pPr>
      <w:r w:rsidRPr="00214FBA">
        <w:rPr>
          <w:rFonts w:ascii="Cambria" w:hAnsi="Cambria"/>
          <w:b/>
        </w:rPr>
        <w:t>Zhotoviteľ:</w:t>
      </w:r>
      <w:r w:rsidRPr="00214FBA">
        <w:rPr>
          <w:rFonts w:ascii="Cambria" w:hAnsi="Cambria"/>
          <w:b/>
        </w:rPr>
        <w:tab/>
      </w:r>
    </w:p>
    <w:p w14:paraId="7258E9F3" w14:textId="28D3C29D" w:rsidR="00CB457B" w:rsidRPr="00CB457B" w:rsidRDefault="00CB457B" w:rsidP="0040011C">
      <w:pPr>
        <w:widowControl w:val="0"/>
        <w:tabs>
          <w:tab w:val="left" w:pos="2552"/>
          <w:tab w:val="left" w:pos="2835"/>
        </w:tabs>
        <w:autoSpaceDE w:val="0"/>
        <w:autoSpaceDN w:val="0"/>
        <w:adjustRightInd w:val="0"/>
        <w:ind w:left="426" w:hanging="426"/>
        <w:rPr>
          <w:rFonts w:ascii="Cambria" w:eastAsia="Times New Roman" w:hAnsi="Cambria" w:cs="Arial"/>
          <w:lang w:eastAsia="sk-SK"/>
        </w:rPr>
      </w:pPr>
      <w:r w:rsidRPr="00CB457B">
        <w:rPr>
          <w:rFonts w:ascii="Cambria" w:eastAsia="Times New Roman" w:hAnsi="Cambria" w:cs="Arial"/>
          <w:lang w:eastAsia="sk-SK"/>
        </w:rPr>
        <w:t>Obchodné</w:t>
      </w:r>
      <w:r w:rsidRPr="00CB457B">
        <w:rPr>
          <w:rFonts w:ascii="Cambria" w:eastAsia="Times New Roman" w:hAnsi="Cambria" w:cs="Arial"/>
          <w:spacing w:val="-2"/>
          <w:lang w:eastAsia="sk-SK"/>
        </w:rPr>
        <w:t xml:space="preserve"> </w:t>
      </w:r>
      <w:r w:rsidRPr="00CB457B">
        <w:rPr>
          <w:rFonts w:ascii="Cambria" w:eastAsia="Times New Roman" w:hAnsi="Cambria" w:cs="Arial"/>
          <w:lang w:eastAsia="sk-SK"/>
        </w:rPr>
        <w:t>meno:</w:t>
      </w:r>
      <w:r w:rsidRPr="00CB457B">
        <w:rPr>
          <w:rFonts w:ascii="Cambria" w:eastAsia="Times New Roman" w:hAnsi="Cambria" w:cs="Arial"/>
          <w:lang w:eastAsia="sk-SK"/>
        </w:rPr>
        <w:tab/>
      </w:r>
      <w:r>
        <w:rPr>
          <w:rFonts w:ascii="Cambria" w:eastAsia="Times New Roman" w:hAnsi="Cambria" w:cs="Arial"/>
          <w:lang w:eastAsia="sk-SK"/>
        </w:rPr>
        <w:tab/>
      </w:r>
      <w:r w:rsidRPr="00CB457B">
        <w:rPr>
          <w:rFonts w:ascii="Cambria" w:eastAsia="Times New Roman" w:hAnsi="Cambria" w:cs="Arial"/>
          <w:lang w:eastAsia="sk-SK"/>
        </w:rPr>
        <w:t>&lt;</w:t>
      </w:r>
      <w:r w:rsidRPr="00CB457B">
        <w:rPr>
          <w:rFonts w:ascii="Cambria" w:eastAsia="Times New Roman" w:hAnsi="Cambria" w:cs="Arial"/>
          <w:color w:val="00B0F0"/>
          <w:lang w:eastAsia="sk-SK"/>
        </w:rPr>
        <w:t>vyplní uchádzač</w:t>
      </w:r>
      <w:r w:rsidRPr="00CB457B">
        <w:rPr>
          <w:rFonts w:ascii="Cambria" w:eastAsia="Times New Roman" w:hAnsi="Cambria" w:cs="Arial"/>
          <w:lang w:eastAsia="sk-SK"/>
        </w:rPr>
        <w:t>&gt;</w:t>
      </w:r>
    </w:p>
    <w:p w14:paraId="5813FE05" w14:textId="5EDDD10F" w:rsidR="00CB457B" w:rsidRPr="00CB457B" w:rsidRDefault="00CB457B" w:rsidP="0040011C">
      <w:pPr>
        <w:widowControl w:val="0"/>
        <w:tabs>
          <w:tab w:val="left" w:pos="2552"/>
        </w:tabs>
        <w:autoSpaceDE w:val="0"/>
        <w:autoSpaceDN w:val="0"/>
        <w:adjustRightInd w:val="0"/>
        <w:ind w:left="426" w:hanging="426"/>
        <w:rPr>
          <w:rFonts w:ascii="Cambria" w:eastAsia="Times New Roman" w:hAnsi="Cambria" w:cs="Arial"/>
          <w:lang w:eastAsia="sk-SK"/>
        </w:rPr>
      </w:pPr>
      <w:r w:rsidRPr="00CB457B">
        <w:rPr>
          <w:rFonts w:ascii="Cambria" w:eastAsia="Times New Roman" w:hAnsi="Cambria" w:cs="Arial"/>
          <w:lang w:eastAsia="sk-SK"/>
        </w:rPr>
        <w:t>Sídlo:</w:t>
      </w:r>
      <w:r w:rsidRPr="00CB457B">
        <w:rPr>
          <w:rFonts w:ascii="Cambria" w:eastAsia="Times New Roman" w:hAnsi="Cambria" w:cs="Arial"/>
          <w:lang w:eastAsia="sk-SK"/>
        </w:rPr>
        <w:tab/>
      </w:r>
      <w:r>
        <w:rPr>
          <w:rFonts w:ascii="Cambria" w:eastAsia="Times New Roman" w:hAnsi="Cambria" w:cs="Arial"/>
          <w:lang w:eastAsia="sk-SK"/>
        </w:rPr>
        <w:tab/>
      </w:r>
      <w:r w:rsidRPr="00CB457B">
        <w:rPr>
          <w:rFonts w:ascii="Cambria" w:eastAsia="Times New Roman" w:hAnsi="Cambria" w:cs="Arial"/>
          <w:lang w:eastAsia="sk-SK"/>
        </w:rPr>
        <w:t>&lt;</w:t>
      </w:r>
      <w:r w:rsidRPr="00CB457B">
        <w:rPr>
          <w:rFonts w:ascii="Cambria" w:eastAsia="Times New Roman" w:hAnsi="Cambria" w:cs="Arial"/>
          <w:color w:val="00B0F0"/>
          <w:lang w:eastAsia="sk-SK"/>
        </w:rPr>
        <w:t>vyplní uchádzač</w:t>
      </w:r>
      <w:r w:rsidRPr="00CB457B">
        <w:rPr>
          <w:rFonts w:ascii="Cambria" w:eastAsia="Times New Roman" w:hAnsi="Cambria" w:cs="Arial"/>
          <w:lang w:eastAsia="sk-SK"/>
        </w:rPr>
        <w:t>&gt;</w:t>
      </w:r>
    </w:p>
    <w:p w14:paraId="1204F1A4" w14:textId="7EAA05FC" w:rsidR="00CB457B" w:rsidRPr="00CB457B" w:rsidRDefault="00CB457B" w:rsidP="0040011C">
      <w:pPr>
        <w:widowControl w:val="0"/>
        <w:tabs>
          <w:tab w:val="left" w:pos="2552"/>
        </w:tabs>
        <w:autoSpaceDE w:val="0"/>
        <w:autoSpaceDN w:val="0"/>
        <w:adjustRightInd w:val="0"/>
        <w:ind w:left="426" w:hanging="426"/>
        <w:rPr>
          <w:rFonts w:ascii="Cambria" w:eastAsia="Times New Roman" w:hAnsi="Cambria" w:cs="Arial"/>
          <w:lang w:eastAsia="sk-SK"/>
        </w:rPr>
      </w:pPr>
      <w:r w:rsidRPr="00CB457B">
        <w:rPr>
          <w:rFonts w:ascii="Cambria" w:eastAsia="Times New Roman" w:hAnsi="Cambria" w:cs="Arial"/>
          <w:lang w:eastAsia="sk-SK"/>
        </w:rPr>
        <w:t>Zastúpený:</w:t>
      </w:r>
      <w:r w:rsidRPr="00CB457B">
        <w:rPr>
          <w:rFonts w:ascii="Cambria" w:eastAsia="Times New Roman" w:hAnsi="Cambria" w:cs="Arial"/>
          <w:lang w:eastAsia="sk-SK"/>
        </w:rPr>
        <w:tab/>
      </w:r>
      <w:r>
        <w:rPr>
          <w:rFonts w:ascii="Cambria" w:eastAsia="Times New Roman" w:hAnsi="Cambria" w:cs="Arial"/>
          <w:lang w:eastAsia="sk-SK"/>
        </w:rPr>
        <w:tab/>
      </w:r>
      <w:r w:rsidRPr="00CB457B">
        <w:rPr>
          <w:rFonts w:ascii="Cambria" w:eastAsia="Times New Roman" w:hAnsi="Cambria" w:cs="Arial"/>
          <w:lang w:eastAsia="sk-SK"/>
        </w:rPr>
        <w:t>&lt;</w:t>
      </w:r>
      <w:r w:rsidRPr="00CB457B">
        <w:rPr>
          <w:rFonts w:ascii="Cambria" w:eastAsia="Times New Roman" w:hAnsi="Cambria" w:cs="Arial"/>
          <w:color w:val="00B0F0"/>
          <w:lang w:eastAsia="sk-SK"/>
        </w:rPr>
        <w:t>vyplní uchádzač</w:t>
      </w:r>
      <w:r w:rsidRPr="00CB457B">
        <w:rPr>
          <w:rFonts w:ascii="Cambria" w:eastAsia="Times New Roman" w:hAnsi="Cambria" w:cs="Arial"/>
          <w:lang w:eastAsia="sk-SK"/>
        </w:rPr>
        <w:t>&gt;</w:t>
      </w:r>
    </w:p>
    <w:p w14:paraId="62B6E2AA" w14:textId="77777777" w:rsidR="00CB457B" w:rsidRPr="00CB457B" w:rsidRDefault="00CB457B" w:rsidP="0040011C">
      <w:pPr>
        <w:widowControl w:val="0"/>
        <w:tabs>
          <w:tab w:val="left" w:pos="2552"/>
        </w:tabs>
        <w:autoSpaceDE w:val="0"/>
        <w:autoSpaceDN w:val="0"/>
        <w:adjustRightInd w:val="0"/>
        <w:ind w:left="426" w:hanging="426"/>
        <w:rPr>
          <w:rFonts w:ascii="Cambria" w:eastAsia="Times New Roman" w:hAnsi="Cambria" w:cs="Arial"/>
          <w:lang w:eastAsia="sk-SK"/>
        </w:rPr>
      </w:pPr>
      <w:r w:rsidRPr="00CB457B">
        <w:rPr>
          <w:rFonts w:ascii="Cambria" w:eastAsia="Times New Roman" w:hAnsi="Cambria" w:cs="Arial"/>
          <w:lang w:eastAsia="sk-SK"/>
        </w:rPr>
        <w:t>Oprávnený rokovať</w:t>
      </w:r>
      <w:r w:rsidRPr="00CB457B">
        <w:rPr>
          <w:rFonts w:ascii="Cambria" w:eastAsia="Times New Roman" w:hAnsi="Cambria" w:cs="Arial"/>
          <w:spacing w:val="-3"/>
          <w:lang w:eastAsia="sk-SK"/>
        </w:rPr>
        <w:t xml:space="preserve"> </w:t>
      </w:r>
      <w:r w:rsidRPr="00CB457B">
        <w:rPr>
          <w:rFonts w:ascii="Cambria" w:eastAsia="Times New Roman" w:hAnsi="Cambria" w:cs="Arial"/>
          <w:lang w:eastAsia="sk-SK"/>
        </w:rPr>
        <w:t>vo veciach</w:t>
      </w:r>
      <w:r w:rsidRPr="00CB457B">
        <w:rPr>
          <w:rFonts w:ascii="Cambria" w:eastAsia="Times New Roman" w:hAnsi="Cambria" w:cs="Arial"/>
          <w:spacing w:val="-3"/>
          <w:lang w:eastAsia="sk-SK"/>
        </w:rPr>
        <w:t xml:space="preserve"> </w:t>
      </w:r>
      <w:r w:rsidRPr="00CB457B">
        <w:rPr>
          <w:rFonts w:ascii="Cambria" w:eastAsia="Times New Roman" w:hAnsi="Cambria" w:cs="Arial"/>
          <w:lang w:eastAsia="sk-SK"/>
        </w:rPr>
        <w:t>zmluvných:</w:t>
      </w:r>
    </w:p>
    <w:p w14:paraId="1D22758B" w14:textId="2D1C87E9" w:rsidR="00CB457B" w:rsidRPr="00CB457B" w:rsidRDefault="00806F69" w:rsidP="0040011C">
      <w:pPr>
        <w:widowControl w:val="0"/>
        <w:tabs>
          <w:tab w:val="left" w:pos="2552"/>
        </w:tabs>
        <w:autoSpaceDE w:val="0"/>
        <w:autoSpaceDN w:val="0"/>
        <w:adjustRightInd w:val="0"/>
        <w:ind w:left="426" w:hanging="426"/>
        <w:rPr>
          <w:rFonts w:ascii="Cambria" w:eastAsia="Times New Roman" w:hAnsi="Cambria" w:cs="Arial"/>
          <w:lang w:eastAsia="sk-SK"/>
        </w:rPr>
      </w:pPr>
      <w:r>
        <w:rPr>
          <w:rFonts w:ascii="Cambria" w:eastAsia="Times New Roman" w:hAnsi="Cambria" w:cs="Arial"/>
          <w:lang w:eastAsia="sk-SK"/>
        </w:rPr>
        <w:tab/>
      </w:r>
      <w:r>
        <w:rPr>
          <w:rFonts w:ascii="Cambria" w:eastAsia="Times New Roman" w:hAnsi="Cambria" w:cs="Arial"/>
          <w:lang w:eastAsia="sk-SK"/>
        </w:rPr>
        <w:tab/>
      </w:r>
      <w:r>
        <w:rPr>
          <w:rFonts w:ascii="Cambria" w:eastAsia="Times New Roman" w:hAnsi="Cambria" w:cs="Arial"/>
          <w:lang w:eastAsia="sk-SK"/>
        </w:rPr>
        <w:tab/>
      </w:r>
      <w:r w:rsidR="00CB457B" w:rsidRPr="00CB457B">
        <w:rPr>
          <w:rFonts w:ascii="Cambria" w:eastAsia="Times New Roman" w:hAnsi="Cambria" w:cs="Arial"/>
          <w:lang w:eastAsia="sk-SK"/>
        </w:rPr>
        <w:t>&lt;</w:t>
      </w:r>
      <w:r w:rsidR="00CB457B" w:rsidRPr="00CB457B">
        <w:rPr>
          <w:rFonts w:ascii="Cambria" w:eastAsia="Times New Roman" w:hAnsi="Cambria" w:cs="Arial"/>
          <w:color w:val="00B0F0"/>
          <w:lang w:eastAsia="sk-SK"/>
        </w:rPr>
        <w:t>vyplní uchádzač</w:t>
      </w:r>
      <w:r w:rsidR="00CB457B" w:rsidRPr="00CB457B">
        <w:rPr>
          <w:rFonts w:ascii="Cambria" w:eastAsia="Times New Roman" w:hAnsi="Cambria" w:cs="Arial"/>
          <w:lang w:eastAsia="sk-SK"/>
        </w:rPr>
        <w:t>&gt;</w:t>
      </w:r>
    </w:p>
    <w:p w14:paraId="4E040A8B" w14:textId="77777777" w:rsidR="00CB457B" w:rsidRPr="00CB457B" w:rsidRDefault="00CB457B" w:rsidP="0040011C">
      <w:pPr>
        <w:widowControl w:val="0"/>
        <w:tabs>
          <w:tab w:val="left" w:pos="2552"/>
        </w:tabs>
        <w:autoSpaceDE w:val="0"/>
        <w:autoSpaceDN w:val="0"/>
        <w:adjustRightInd w:val="0"/>
        <w:ind w:left="426" w:hanging="426"/>
        <w:rPr>
          <w:rFonts w:ascii="Cambria" w:eastAsia="Times New Roman" w:hAnsi="Cambria" w:cs="Arial"/>
          <w:lang w:eastAsia="sk-SK"/>
        </w:rPr>
      </w:pPr>
      <w:r w:rsidRPr="00CB457B">
        <w:rPr>
          <w:rFonts w:ascii="Cambria" w:eastAsia="Times New Roman" w:hAnsi="Cambria" w:cs="Arial"/>
          <w:lang w:eastAsia="sk-SK"/>
        </w:rPr>
        <w:t>Oprávnený rokovať</w:t>
      </w:r>
      <w:r w:rsidRPr="00CB457B">
        <w:rPr>
          <w:rFonts w:ascii="Cambria" w:eastAsia="Times New Roman" w:hAnsi="Cambria" w:cs="Arial"/>
          <w:spacing w:val="-3"/>
          <w:lang w:eastAsia="sk-SK"/>
        </w:rPr>
        <w:t xml:space="preserve"> </w:t>
      </w:r>
      <w:r w:rsidRPr="00CB457B">
        <w:rPr>
          <w:rFonts w:ascii="Cambria" w:eastAsia="Times New Roman" w:hAnsi="Cambria" w:cs="Arial"/>
          <w:lang w:eastAsia="sk-SK"/>
        </w:rPr>
        <w:t>vo veciach</w:t>
      </w:r>
      <w:r w:rsidRPr="00CB457B">
        <w:rPr>
          <w:rFonts w:ascii="Cambria" w:eastAsia="Times New Roman" w:hAnsi="Cambria" w:cs="Arial"/>
          <w:spacing w:val="-3"/>
          <w:lang w:eastAsia="sk-SK"/>
        </w:rPr>
        <w:t xml:space="preserve"> </w:t>
      </w:r>
      <w:r w:rsidRPr="00CB457B">
        <w:rPr>
          <w:rFonts w:ascii="Cambria" w:eastAsia="Times New Roman" w:hAnsi="Cambria" w:cs="Arial"/>
          <w:lang w:eastAsia="sk-SK"/>
        </w:rPr>
        <w:t>technických:</w:t>
      </w:r>
    </w:p>
    <w:p w14:paraId="0C15676B" w14:textId="794528E0" w:rsidR="00CB457B" w:rsidRPr="00CB457B" w:rsidRDefault="00806F69" w:rsidP="0040011C">
      <w:pPr>
        <w:widowControl w:val="0"/>
        <w:tabs>
          <w:tab w:val="left" w:pos="2552"/>
        </w:tabs>
        <w:autoSpaceDE w:val="0"/>
        <w:autoSpaceDN w:val="0"/>
        <w:adjustRightInd w:val="0"/>
        <w:ind w:left="426" w:hanging="426"/>
        <w:rPr>
          <w:rFonts w:ascii="Cambria" w:eastAsia="Times New Roman" w:hAnsi="Cambria" w:cs="Arial"/>
          <w:lang w:eastAsia="sk-SK"/>
        </w:rPr>
      </w:pPr>
      <w:r>
        <w:rPr>
          <w:rFonts w:ascii="Cambria" w:eastAsia="Times New Roman" w:hAnsi="Cambria" w:cs="Arial"/>
          <w:lang w:eastAsia="sk-SK"/>
        </w:rPr>
        <w:tab/>
      </w:r>
      <w:r>
        <w:rPr>
          <w:rFonts w:ascii="Cambria" w:eastAsia="Times New Roman" w:hAnsi="Cambria" w:cs="Arial"/>
          <w:lang w:eastAsia="sk-SK"/>
        </w:rPr>
        <w:tab/>
      </w:r>
      <w:r>
        <w:rPr>
          <w:rFonts w:ascii="Cambria" w:eastAsia="Times New Roman" w:hAnsi="Cambria" w:cs="Arial"/>
          <w:lang w:eastAsia="sk-SK"/>
        </w:rPr>
        <w:tab/>
      </w:r>
      <w:bookmarkStart w:id="0" w:name="_Hlk77929452"/>
      <w:r w:rsidR="00CB457B" w:rsidRPr="00CB457B">
        <w:rPr>
          <w:rFonts w:ascii="Cambria" w:eastAsia="Times New Roman" w:hAnsi="Cambria" w:cs="Arial"/>
          <w:lang w:eastAsia="sk-SK"/>
        </w:rPr>
        <w:t>&lt;</w:t>
      </w:r>
      <w:r w:rsidR="00CB457B" w:rsidRPr="00CB457B">
        <w:rPr>
          <w:rFonts w:ascii="Cambria" w:eastAsia="Times New Roman" w:hAnsi="Cambria" w:cs="Arial"/>
          <w:color w:val="00B0F0"/>
          <w:lang w:eastAsia="sk-SK"/>
        </w:rPr>
        <w:t>vyplní uchádzač</w:t>
      </w:r>
      <w:r w:rsidR="00CB457B" w:rsidRPr="00CB457B">
        <w:rPr>
          <w:rFonts w:ascii="Cambria" w:eastAsia="Times New Roman" w:hAnsi="Cambria" w:cs="Arial"/>
          <w:lang w:eastAsia="sk-SK"/>
        </w:rPr>
        <w:t>&gt;</w:t>
      </w:r>
      <w:bookmarkEnd w:id="0"/>
    </w:p>
    <w:p w14:paraId="2C2D1D15" w14:textId="6D3E06EB" w:rsidR="00CB457B" w:rsidRPr="00CB457B" w:rsidRDefault="00CB457B" w:rsidP="0040011C">
      <w:pPr>
        <w:widowControl w:val="0"/>
        <w:tabs>
          <w:tab w:val="left" w:pos="2552"/>
        </w:tabs>
        <w:autoSpaceDE w:val="0"/>
        <w:autoSpaceDN w:val="0"/>
        <w:adjustRightInd w:val="0"/>
        <w:ind w:left="426" w:hanging="426"/>
        <w:rPr>
          <w:rFonts w:ascii="Cambria" w:eastAsia="Times New Roman" w:hAnsi="Cambria" w:cs="Arial"/>
          <w:lang w:eastAsia="sk-SK"/>
        </w:rPr>
      </w:pPr>
      <w:r w:rsidRPr="00CB457B">
        <w:rPr>
          <w:rFonts w:ascii="Cambria" w:eastAsia="Times New Roman" w:hAnsi="Cambria" w:cs="Arial"/>
          <w:lang w:eastAsia="sk-SK"/>
        </w:rPr>
        <w:t>IČO:</w:t>
      </w:r>
      <w:r w:rsidRPr="00CB457B">
        <w:rPr>
          <w:rFonts w:ascii="Cambria" w:eastAsia="Times New Roman" w:hAnsi="Cambria" w:cs="Arial"/>
          <w:lang w:eastAsia="sk-SK"/>
        </w:rPr>
        <w:tab/>
      </w:r>
      <w:r>
        <w:rPr>
          <w:rFonts w:ascii="Cambria" w:eastAsia="Times New Roman" w:hAnsi="Cambria" w:cs="Arial"/>
          <w:lang w:eastAsia="sk-SK"/>
        </w:rPr>
        <w:tab/>
      </w:r>
      <w:r w:rsidR="00806F69">
        <w:rPr>
          <w:rFonts w:ascii="Cambria" w:eastAsia="Times New Roman" w:hAnsi="Cambria" w:cs="Arial"/>
          <w:lang w:eastAsia="sk-SK"/>
        </w:rPr>
        <w:tab/>
      </w:r>
      <w:r w:rsidRPr="00CB457B">
        <w:rPr>
          <w:rFonts w:ascii="Cambria" w:eastAsia="Times New Roman" w:hAnsi="Cambria" w:cs="Arial"/>
          <w:lang w:eastAsia="sk-SK"/>
        </w:rPr>
        <w:t>&lt;</w:t>
      </w:r>
      <w:r w:rsidRPr="00CB457B">
        <w:rPr>
          <w:rFonts w:ascii="Cambria" w:eastAsia="Times New Roman" w:hAnsi="Cambria" w:cs="Arial"/>
          <w:color w:val="00B0F0"/>
          <w:lang w:eastAsia="sk-SK"/>
        </w:rPr>
        <w:t>vyplní uchádzač</w:t>
      </w:r>
      <w:r w:rsidRPr="00CB457B">
        <w:rPr>
          <w:rFonts w:ascii="Cambria" w:eastAsia="Times New Roman" w:hAnsi="Cambria" w:cs="Arial"/>
          <w:lang w:eastAsia="sk-SK"/>
        </w:rPr>
        <w:t>&gt;</w:t>
      </w:r>
    </w:p>
    <w:p w14:paraId="59C184B8" w14:textId="3A147790" w:rsidR="00CB457B" w:rsidRPr="00CB457B" w:rsidRDefault="00CB457B" w:rsidP="0040011C">
      <w:pPr>
        <w:widowControl w:val="0"/>
        <w:tabs>
          <w:tab w:val="left" w:pos="2552"/>
        </w:tabs>
        <w:autoSpaceDE w:val="0"/>
        <w:autoSpaceDN w:val="0"/>
        <w:adjustRightInd w:val="0"/>
        <w:ind w:left="426" w:hanging="426"/>
        <w:rPr>
          <w:rFonts w:ascii="Cambria" w:eastAsia="Times New Roman" w:hAnsi="Cambria" w:cs="Arial"/>
          <w:lang w:eastAsia="sk-SK"/>
        </w:rPr>
      </w:pPr>
      <w:r w:rsidRPr="00CB457B">
        <w:rPr>
          <w:rFonts w:ascii="Cambria" w:eastAsia="Times New Roman" w:hAnsi="Cambria" w:cs="Arial"/>
          <w:lang w:eastAsia="sk-SK"/>
        </w:rPr>
        <w:t>IČ DPH:</w:t>
      </w:r>
      <w:r w:rsidRPr="00CB457B">
        <w:rPr>
          <w:rFonts w:ascii="Cambria" w:eastAsia="Times New Roman" w:hAnsi="Cambria" w:cs="Arial"/>
          <w:lang w:eastAsia="sk-SK"/>
        </w:rPr>
        <w:tab/>
      </w:r>
      <w:r>
        <w:rPr>
          <w:rFonts w:ascii="Cambria" w:eastAsia="Times New Roman" w:hAnsi="Cambria" w:cs="Arial"/>
          <w:lang w:eastAsia="sk-SK"/>
        </w:rPr>
        <w:tab/>
      </w:r>
      <w:r w:rsidRPr="00CB457B">
        <w:rPr>
          <w:rFonts w:ascii="Cambria" w:eastAsia="Times New Roman" w:hAnsi="Cambria" w:cs="Arial"/>
          <w:lang w:eastAsia="sk-SK"/>
        </w:rPr>
        <w:t>&lt;</w:t>
      </w:r>
      <w:r w:rsidRPr="00CB457B">
        <w:rPr>
          <w:rFonts w:ascii="Cambria" w:eastAsia="Times New Roman" w:hAnsi="Cambria" w:cs="Arial"/>
          <w:color w:val="00B0F0"/>
          <w:lang w:eastAsia="sk-SK"/>
        </w:rPr>
        <w:t>vyplní uchádzač</w:t>
      </w:r>
      <w:r w:rsidRPr="00CB457B">
        <w:rPr>
          <w:rFonts w:ascii="Cambria" w:eastAsia="Times New Roman" w:hAnsi="Cambria" w:cs="Arial"/>
          <w:lang w:eastAsia="sk-SK"/>
        </w:rPr>
        <w:t>&gt;</w:t>
      </w:r>
    </w:p>
    <w:p w14:paraId="700D7BBB" w14:textId="7F9C54C9" w:rsidR="00CB457B" w:rsidRPr="00CB457B" w:rsidRDefault="00CB457B" w:rsidP="0040011C">
      <w:pPr>
        <w:widowControl w:val="0"/>
        <w:tabs>
          <w:tab w:val="left" w:pos="2552"/>
        </w:tabs>
        <w:autoSpaceDE w:val="0"/>
        <w:autoSpaceDN w:val="0"/>
        <w:adjustRightInd w:val="0"/>
        <w:ind w:left="426" w:hanging="426"/>
        <w:rPr>
          <w:rFonts w:ascii="Cambria" w:eastAsia="Times New Roman" w:hAnsi="Cambria" w:cs="Arial"/>
          <w:lang w:eastAsia="sk-SK"/>
        </w:rPr>
      </w:pPr>
      <w:r w:rsidRPr="00CB457B">
        <w:rPr>
          <w:rFonts w:ascii="Cambria" w:eastAsia="Times New Roman" w:hAnsi="Cambria" w:cs="Arial"/>
          <w:lang w:eastAsia="sk-SK"/>
        </w:rPr>
        <w:t>DIČ:</w:t>
      </w:r>
      <w:r w:rsidRPr="00CB457B">
        <w:rPr>
          <w:rFonts w:ascii="Cambria" w:eastAsia="Times New Roman" w:hAnsi="Cambria" w:cs="Arial"/>
          <w:lang w:eastAsia="sk-SK"/>
        </w:rPr>
        <w:tab/>
      </w:r>
      <w:r>
        <w:rPr>
          <w:rFonts w:ascii="Cambria" w:eastAsia="Times New Roman" w:hAnsi="Cambria" w:cs="Arial"/>
          <w:lang w:eastAsia="sk-SK"/>
        </w:rPr>
        <w:tab/>
      </w:r>
      <w:r w:rsidR="00806F69">
        <w:rPr>
          <w:rFonts w:ascii="Cambria" w:eastAsia="Times New Roman" w:hAnsi="Cambria" w:cs="Arial"/>
          <w:lang w:eastAsia="sk-SK"/>
        </w:rPr>
        <w:tab/>
      </w:r>
      <w:r w:rsidRPr="00CB457B">
        <w:rPr>
          <w:rFonts w:ascii="Cambria" w:eastAsia="Times New Roman" w:hAnsi="Cambria" w:cs="Arial"/>
          <w:lang w:eastAsia="sk-SK"/>
        </w:rPr>
        <w:t>&lt;</w:t>
      </w:r>
      <w:r w:rsidRPr="00CB457B">
        <w:rPr>
          <w:rFonts w:ascii="Cambria" w:eastAsia="Times New Roman" w:hAnsi="Cambria" w:cs="Arial"/>
          <w:color w:val="00B0F0"/>
          <w:lang w:eastAsia="sk-SK"/>
        </w:rPr>
        <w:t>vyplní uchádzač</w:t>
      </w:r>
      <w:r w:rsidRPr="00CB457B">
        <w:rPr>
          <w:rFonts w:ascii="Cambria" w:eastAsia="Times New Roman" w:hAnsi="Cambria" w:cs="Arial"/>
          <w:lang w:eastAsia="sk-SK"/>
        </w:rPr>
        <w:t>&gt;</w:t>
      </w:r>
    </w:p>
    <w:p w14:paraId="50509C8F" w14:textId="72ADB44A" w:rsidR="00CB457B" w:rsidRPr="00CB457B" w:rsidRDefault="00CB457B" w:rsidP="0040011C">
      <w:pPr>
        <w:widowControl w:val="0"/>
        <w:tabs>
          <w:tab w:val="left" w:pos="2552"/>
        </w:tabs>
        <w:autoSpaceDE w:val="0"/>
        <w:autoSpaceDN w:val="0"/>
        <w:adjustRightInd w:val="0"/>
        <w:ind w:left="426" w:hanging="426"/>
        <w:rPr>
          <w:rFonts w:ascii="Cambria" w:eastAsia="Times New Roman" w:hAnsi="Cambria" w:cs="Arial"/>
          <w:lang w:eastAsia="sk-SK"/>
        </w:rPr>
      </w:pPr>
      <w:r w:rsidRPr="00CB457B">
        <w:rPr>
          <w:rFonts w:ascii="Cambria" w:eastAsia="Times New Roman" w:hAnsi="Cambria" w:cs="Arial"/>
          <w:lang w:eastAsia="sk-SK"/>
        </w:rPr>
        <w:t>Bankové spojenie:</w:t>
      </w:r>
      <w:r w:rsidRPr="00CB457B">
        <w:rPr>
          <w:rFonts w:ascii="Cambria" w:eastAsia="Times New Roman" w:hAnsi="Cambria" w:cs="Arial"/>
          <w:lang w:eastAsia="sk-SK"/>
        </w:rPr>
        <w:tab/>
      </w:r>
      <w:r>
        <w:rPr>
          <w:rFonts w:ascii="Cambria" w:eastAsia="Times New Roman" w:hAnsi="Cambria" w:cs="Arial"/>
          <w:lang w:eastAsia="sk-SK"/>
        </w:rPr>
        <w:tab/>
      </w:r>
      <w:r w:rsidRPr="00CB457B">
        <w:rPr>
          <w:rFonts w:ascii="Cambria" w:eastAsia="Times New Roman" w:hAnsi="Cambria" w:cs="Arial"/>
          <w:lang w:eastAsia="sk-SK"/>
        </w:rPr>
        <w:t>&lt;</w:t>
      </w:r>
      <w:r w:rsidRPr="00CB457B">
        <w:rPr>
          <w:rFonts w:ascii="Cambria" w:eastAsia="Times New Roman" w:hAnsi="Cambria" w:cs="Arial"/>
          <w:color w:val="00B0F0"/>
          <w:lang w:eastAsia="sk-SK"/>
        </w:rPr>
        <w:t>vyplní uchádzač</w:t>
      </w:r>
      <w:r w:rsidRPr="00CB457B">
        <w:rPr>
          <w:rFonts w:ascii="Cambria" w:eastAsia="Times New Roman" w:hAnsi="Cambria" w:cs="Arial"/>
          <w:lang w:eastAsia="sk-SK"/>
        </w:rPr>
        <w:t>&gt;</w:t>
      </w:r>
    </w:p>
    <w:p w14:paraId="3F92FBE1" w14:textId="11F4AD6C" w:rsidR="00CB457B" w:rsidRPr="00CB457B" w:rsidRDefault="00CB457B" w:rsidP="0040011C">
      <w:pPr>
        <w:widowControl w:val="0"/>
        <w:tabs>
          <w:tab w:val="left" w:pos="567"/>
          <w:tab w:val="left" w:pos="2552"/>
        </w:tabs>
        <w:kinsoku w:val="0"/>
        <w:overflowPunct w:val="0"/>
        <w:autoSpaceDE w:val="0"/>
        <w:autoSpaceDN w:val="0"/>
        <w:adjustRightInd w:val="0"/>
        <w:ind w:left="426" w:right="-22" w:hanging="426"/>
        <w:rPr>
          <w:rFonts w:ascii="Cambria" w:eastAsia="Times New Roman" w:hAnsi="Cambria" w:cs="Arial"/>
          <w:lang w:eastAsia="sk-SK"/>
        </w:rPr>
      </w:pPr>
      <w:r w:rsidRPr="00CB457B">
        <w:rPr>
          <w:rFonts w:ascii="Cambria" w:eastAsia="Times New Roman" w:hAnsi="Cambria" w:cs="Arial"/>
          <w:lang w:eastAsia="sk-SK"/>
        </w:rPr>
        <w:t>Číslo</w:t>
      </w:r>
      <w:r w:rsidRPr="00CB457B">
        <w:rPr>
          <w:rFonts w:ascii="Cambria" w:eastAsia="Times New Roman" w:hAnsi="Cambria" w:cs="Arial"/>
          <w:spacing w:val="-2"/>
          <w:lang w:eastAsia="sk-SK"/>
        </w:rPr>
        <w:t xml:space="preserve"> </w:t>
      </w:r>
      <w:r w:rsidRPr="00CB457B">
        <w:rPr>
          <w:rFonts w:ascii="Cambria" w:eastAsia="Times New Roman" w:hAnsi="Cambria" w:cs="Arial"/>
          <w:lang w:eastAsia="sk-SK"/>
        </w:rPr>
        <w:t>účtu v tvare IBAN:</w:t>
      </w:r>
      <w:r w:rsidRPr="00CB457B">
        <w:rPr>
          <w:rFonts w:ascii="Cambria" w:eastAsia="Times New Roman" w:hAnsi="Cambria" w:cs="Arial"/>
          <w:lang w:eastAsia="sk-SK"/>
        </w:rPr>
        <w:tab/>
      </w:r>
      <w:r>
        <w:rPr>
          <w:rFonts w:ascii="Cambria" w:eastAsia="Times New Roman" w:hAnsi="Cambria" w:cs="Arial"/>
          <w:lang w:eastAsia="sk-SK"/>
        </w:rPr>
        <w:tab/>
      </w:r>
      <w:r w:rsidRPr="00CB457B">
        <w:rPr>
          <w:rFonts w:ascii="Cambria" w:eastAsia="Times New Roman" w:hAnsi="Cambria" w:cs="Arial"/>
          <w:lang w:eastAsia="sk-SK"/>
        </w:rPr>
        <w:t>&lt;</w:t>
      </w:r>
      <w:r w:rsidRPr="00CB457B">
        <w:rPr>
          <w:rFonts w:ascii="Cambria" w:eastAsia="Times New Roman" w:hAnsi="Cambria" w:cs="Arial"/>
          <w:color w:val="00B0F0"/>
          <w:lang w:eastAsia="sk-SK"/>
        </w:rPr>
        <w:t>vyplní uchádzač</w:t>
      </w:r>
      <w:r w:rsidRPr="00CB457B">
        <w:rPr>
          <w:rFonts w:ascii="Cambria" w:eastAsia="Times New Roman" w:hAnsi="Cambria" w:cs="Arial"/>
          <w:lang w:eastAsia="sk-SK"/>
        </w:rPr>
        <w:t>&gt;</w:t>
      </w:r>
    </w:p>
    <w:p w14:paraId="04D5D017" w14:textId="0CEA7399" w:rsidR="00CB457B" w:rsidRPr="00CB457B" w:rsidRDefault="00CB457B" w:rsidP="0040011C">
      <w:pPr>
        <w:widowControl w:val="0"/>
        <w:tabs>
          <w:tab w:val="left" w:pos="2552"/>
          <w:tab w:val="left" w:pos="2835"/>
        </w:tabs>
        <w:kinsoku w:val="0"/>
        <w:overflowPunct w:val="0"/>
        <w:autoSpaceDE w:val="0"/>
        <w:autoSpaceDN w:val="0"/>
        <w:adjustRightInd w:val="0"/>
        <w:ind w:left="426" w:right="-22" w:hanging="426"/>
        <w:rPr>
          <w:rFonts w:ascii="Cambria" w:eastAsia="Times New Roman" w:hAnsi="Cambria" w:cs="Arial"/>
          <w:lang w:eastAsia="sk-SK"/>
        </w:rPr>
      </w:pPr>
      <w:r w:rsidRPr="00CB457B">
        <w:rPr>
          <w:rFonts w:ascii="Cambria" w:eastAsia="Times New Roman" w:hAnsi="Cambria" w:cs="Arial"/>
          <w:lang w:eastAsia="sk-SK"/>
        </w:rPr>
        <w:t>Zapísaný:</w:t>
      </w:r>
      <w:r w:rsidRPr="00CB457B">
        <w:rPr>
          <w:rFonts w:ascii="Cambria" w:eastAsia="Times New Roman" w:hAnsi="Cambria" w:cs="Arial"/>
          <w:lang w:eastAsia="sk-SK"/>
        </w:rPr>
        <w:tab/>
      </w:r>
      <w:r>
        <w:rPr>
          <w:rFonts w:ascii="Cambria" w:eastAsia="Times New Roman" w:hAnsi="Cambria" w:cs="Arial"/>
          <w:lang w:eastAsia="sk-SK"/>
        </w:rPr>
        <w:tab/>
      </w:r>
      <w:r w:rsidRPr="00CB457B">
        <w:rPr>
          <w:rFonts w:ascii="Cambria" w:eastAsia="Times New Roman" w:hAnsi="Cambria" w:cs="Arial"/>
          <w:lang w:eastAsia="sk-SK"/>
        </w:rPr>
        <w:t>&lt;</w:t>
      </w:r>
      <w:r w:rsidRPr="00CB457B">
        <w:rPr>
          <w:rFonts w:ascii="Cambria" w:eastAsia="Times New Roman" w:hAnsi="Cambria" w:cs="Arial"/>
          <w:color w:val="00B0F0"/>
          <w:lang w:eastAsia="sk-SK"/>
        </w:rPr>
        <w:t>vyplní uchádzač</w:t>
      </w:r>
      <w:r w:rsidRPr="00CB457B">
        <w:rPr>
          <w:rFonts w:ascii="Cambria" w:eastAsia="Times New Roman" w:hAnsi="Cambria" w:cs="Arial"/>
          <w:lang w:eastAsia="sk-SK"/>
        </w:rPr>
        <w:t>&gt;</w:t>
      </w:r>
    </w:p>
    <w:p w14:paraId="65545E9A" w14:textId="3DE0C100" w:rsidR="00E53F5C" w:rsidRPr="00214FBA" w:rsidRDefault="00E53F5C" w:rsidP="0040011C">
      <w:pPr>
        <w:tabs>
          <w:tab w:val="left" w:pos="2552"/>
        </w:tabs>
        <w:ind w:left="426" w:hanging="426"/>
        <w:jc w:val="both"/>
        <w:rPr>
          <w:rFonts w:ascii="Cambria" w:hAnsi="Cambria"/>
        </w:rPr>
      </w:pPr>
      <w:r w:rsidRPr="00214FBA">
        <w:rPr>
          <w:rFonts w:ascii="Cambria" w:hAnsi="Cambria"/>
        </w:rPr>
        <w:tab/>
      </w:r>
    </w:p>
    <w:p w14:paraId="49685C67" w14:textId="77777777" w:rsidR="00E53F5C" w:rsidRPr="00214FBA" w:rsidRDefault="00E53F5C" w:rsidP="0040011C">
      <w:pPr>
        <w:ind w:left="426" w:hanging="426"/>
        <w:jc w:val="both"/>
        <w:rPr>
          <w:rFonts w:ascii="Cambria" w:hAnsi="Cambria"/>
        </w:rPr>
      </w:pPr>
      <w:r w:rsidRPr="00214FBA">
        <w:rPr>
          <w:rFonts w:ascii="Cambria" w:hAnsi="Cambria"/>
        </w:rPr>
        <w:t>(ďalej len „</w:t>
      </w:r>
      <w:r w:rsidRPr="00214FBA">
        <w:rPr>
          <w:rFonts w:ascii="Cambria" w:hAnsi="Cambria"/>
          <w:b/>
        </w:rPr>
        <w:t>zhotoviteľ</w:t>
      </w:r>
      <w:r w:rsidRPr="00214FBA">
        <w:rPr>
          <w:rFonts w:ascii="Cambria" w:hAnsi="Cambria"/>
        </w:rPr>
        <w:t>“)</w:t>
      </w:r>
    </w:p>
    <w:p w14:paraId="43ADC1B2" w14:textId="77777777" w:rsidR="00E53F5C" w:rsidRPr="00214FBA" w:rsidRDefault="00E53F5C" w:rsidP="0040011C">
      <w:pPr>
        <w:widowControl w:val="0"/>
        <w:autoSpaceDE w:val="0"/>
        <w:autoSpaceDN w:val="0"/>
        <w:adjustRightInd w:val="0"/>
        <w:ind w:left="426" w:hanging="426"/>
        <w:jc w:val="both"/>
        <w:rPr>
          <w:rFonts w:ascii="Cambria" w:hAnsi="Cambria"/>
        </w:rPr>
      </w:pPr>
    </w:p>
    <w:p w14:paraId="7BECA12D" w14:textId="77777777" w:rsidR="00E53F5C" w:rsidRPr="00214FBA" w:rsidRDefault="00E53F5C" w:rsidP="0040011C">
      <w:pPr>
        <w:widowControl w:val="0"/>
        <w:autoSpaceDE w:val="0"/>
        <w:autoSpaceDN w:val="0"/>
        <w:adjustRightInd w:val="0"/>
        <w:ind w:left="426" w:hanging="426"/>
        <w:jc w:val="both"/>
        <w:rPr>
          <w:rFonts w:ascii="Cambria" w:hAnsi="Cambria"/>
        </w:rPr>
      </w:pPr>
      <w:r w:rsidRPr="00214FBA">
        <w:rPr>
          <w:rFonts w:ascii="Cambria" w:hAnsi="Cambria"/>
        </w:rPr>
        <w:t>(objednávateľ a zhotoviteľ ďalej spolu označení ako „</w:t>
      </w:r>
      <w:r w:rsidRPr="00214FBA">
        <w:rPr>
          <w:rFonts w:ascii="Cambria" w:hAnsi="Cambria"/>
          <w:b/>
        </w:rPr>
        <w:t>zmluvné strany</w:t>
      </w:r>
      <w:r w:rsidRPr="00214FBA">
        <w:rPr>
          <w:rFonts w:ascii="Cambria" w:hAnsi="Cambria"/>
        </w:rPr>
        <w:t>“)</w:t>
      </w:r>
    </w:p>
    <w:p w14:paraId="3FF0418B" w14:textId="77777777" w:rsidR="00E53F5C" w:rsidRPr="00214FBA" w:rsidRDefault="00E53F5C" w:rsidP="0040011C">
      <w:pPr>
        <w:ind w:left="426" w:hanging="426"/>
        <w:rPr>
          <w:rFonts w:ascii="Cambria" w:hAnsi="Cambria"/>
        </w:rPr>
      </w:pPr>
      <w:r w:rsidRPr="00214FBA">
        <w:rPr>
          <w:rFonts w:ascii="Cambria" w:hAnsi="Cambria"/>
        </w:rPr>
        <w:br w:type="page"/>
      </w:r>
    </w:p>
    <w:p w14:paraId="7F0F579F" w14:textId="77777777" w:rsidR="00E53F5C" w:rsidRPr="0047572D" w:rsidRDefault="00E53F5C" w:rsidP="00E31251">
      <w:pPr>
        <w:pStyle w:val="Heading2"/>
      </w:pPr>
      <w:r w:rsidRPr="0047572D">
        <w:lastRenderedPageBreak/>
        <w:t>PREAMBULA</w:t>
      </w:r>
    </w:p>
    <w:p w14:paraId="1CD4C0C8" w14:textId="1AF66CEA" w:rsidR="0047572D" w:rsidRPr="00796177" w:rsidRDefault="0047572D" w:rsidP="009A2B3E">
      <w:pPr>
        <w:pStyle w:val="ListParagraph"/>
        <w:numPr>
          <w:ilvl w:val="0"/>
          <w:numId w:val="12"/>
        </w:numPr>
        <w:autoSpaceDE w:val="0"/>
        <w:autoSpaceDN w:val="0"/>
        <w:adjustRightInd w:val="0"/>
        <w:ind w:left="426" w:hanging="426"/>
        <w:jc w:val="both"/>
        <w:rPr>
          <w:rFonts w:ascii="Cambria" w:hAnsi="Cambria"/>
          <w:b/>
        </w:rPr>
      </w:pPr>
      <w:r w:rsidRPr="00796177">
        <w:rPr>
          <w:rFonts w:ascii="Cambria" w:hAnsi="Cambria" w:cs="Arial"/>
          <w:spacing w:val="-1"/>
        </w:rPr>
        <w:t>Objednávateľ</w:t>
      </w:r>
      <w:r w:rsidRPr="00796177">
        <w:rPr>
          <w:rFonts w:ascii="Cambria" w:hAnsi="Cambria" w:cs="Arial"/>
          <w:spacing w:val="12"/>
        </w:rPr>
        <w:t xml:space="preserve"> </w:t>
      </w:r>
      <w:r w:rsidRPr="00796177">
        <w:rPr>
          <w:rFonts w:ascii="Cambria" w:hAnsi="Cambria" w:cs="Arial"/>
          <w:color w:val="000000"/>
        </w:rPr>
        <w:t>ako verejný obstarávateľ vyhlásil oznámení</w:t>
      </w:r>
      <w:r w:rsidR="00564CB2">
        <w:rPr>
          <w:rFonts w:ascii="Cambria" w:hAnsi="Cambria" w:cs="Arial"/>
          <w:color w:val="000000"/>
        </w:rPr>
        <w:t>m</w:t>
      </w:r>
      <w:r w:rsidRPr="00796177">
        <w:rPr>
          <w:rFonts w:ascii="Cambria" w:hAnsi="Cambria" w:cs="Arial"/>
          <w:color w:val="000000"/>
        </w:rPr>
        <w:t xml:space="preserve"> č. </w:t>
      </w:r>
      <w:r w:rsidRPr="00796177">
        <w:rPr>
          <w:rFonts w:ascii="Cambria" w:hAnsi="Cambria" w:cs="Arial"/>
        </w:rPr>
        <w:t>&lt;</w:t>
      </w:r>
      <w:r w:rsidRPr="00796177">
        <w:rPr>
          <w:rFonts w:ascii="Cambria" w:hAnsi="Cambria"/>
          <w:noProof/>
          <w:color w:val="00B0F0"/>
        </w:rPr>
        <w:t>doplní verejný obstarávateľ</w:t>
      </w:r>
      <w:r w:rsidRPr="00796177">
        <w:rPr>
          <w:rFonts w:ascii="Cambria" w:hAnsi="Cambria" w:cs="Arial"/>
        </w:rPr>
        <w:t>&gt;</w:t>
      </w:r>
      <w:r w:rsidRPr="00796177">
        <w:rPr>
          <w:rFonts w:ascii="Cambria" w:hAnsi="Cambria" w:cs="Arial"/>
          <w:color w:val="000000"/>
        </w:rPr>
        <w:t>, zverejnen</w:t>
      </w:r>
      <w:r w:rsidR="00564CB2">
        <w:rPr>
          <w:rFonts w:ascii="Cambria" w:hAnsi="Cambria" w:cs="Arial"/>
          <w:color w:val="000000"/>
        </w:rPr>
        <w:t>ým</w:t>
      </w:r>
      <w:r w:rsidRPr="00796177">
        <w:rPr>
          <w:rFonts w:ascii="Cambria" w:hAnsi="Cambria" w:cs="Arial"/>
          <w:color w:val="000000"/>
        </w:rPr>
        <w:t xml:space="preserve"> vo Vestníku verejného obstarávania č. </w:t>
      </w:r>
      <w:r w:rsidRPr="00796177">
        <w:rPr>
          <w:rFonts w:ascii="Cambria" w:hAnsi="Cambria" w:cs="Arial"/>
        </w:rPr>
        <w:t>&lt;</w:t>
      </w:r>
      <w:r w:rsidRPr="00796177">
        <w:rPr>
          <w:rFonts w:ascii="Cambria" w:hAnsi="Cambria"/>
          <w:noProof/>
          <w:color w:val="00B0F0"/>
        </w:rPr>
        <w:t>doplní verejný obstarávateľ</w:t>
      </w:r>
      <w:r w:rsidRPr="00796177">
        <w:rPr>
          <w:rFonts w:ascii="Cambria" w:hAnsi="Cambria" w:cs="Arial"/>
        </w:rPr>
        <w:t>&gt;</w:t>
      </w:r>
      <w:r w:rsidRPr="00796177">
        <w:rPr>
          <w:rFonts w:ascii="Cambria" w:hAnsi="Cambria" w:cs="Arial"/>
          <w:color w:val="0067AC" w:themeColor="accent1"/>
        </w:rPr>
        <w:t xml:space="preserve"> </w:t>
      </w:r>
      <w:r w:rsidRPr="00796177">
        <w:rPr>
          <w:rFonts w:ascii="Cambria" w:hAnsi="Cambria" w:cs="Arial"/>
          <w:color w:val="000000"/>
        </w:rPr>
        <w:t xml:space="preserve">dňa </w:t>
      </w:r>
      <w:r w:rsidRPr="00796177">
        <w:rPr>
          <w:rFonts w:ascii="Cambria" w:hAnsi="Cambria" w:cs="Arial"/>
        </w:rPr>
        <w:t>&lt;</w:t>
      </w:r>
      <w:r w:rsidRPr="00796177">
        <w:rPr>
          <w:rFonts w:ascii="Cambria" w:hAnsi="Cambria"/>
          <w:noProof/>
          <w:color w:val="00B0F0"/>
        </w:rPr>
        <w:t>doplní verejný obstarávateľ</w:t>
      </w:r>
      <w:r w:rsidRPr="00796177">
        <w:rPr>
          <w:rFonts w:ascii="Cambria" w:hAnsi="Cambria" w:cs="Arial"/>
        </w:rPr>
        <w:t>&gt;</w:t>
      </w:r>
      <w:r w:rsidRPr="00796177">
        <w:rPr>
          <w:rFonts w:ascii="Cambria" w:hAnsi="Cambria" w:cs="Arial"/>
          <w:color w:val="000000"/>
        </w:rPr>
        <w:t xml:space="preserve">, zákazku </w:t>
      </w:r>
      <w:r w:rsidRPr="00796177">
        <w:rPr>
          <w:rFonts w:ascii="Cambria" w:hAnsi="Cambria" w:cs="Arial"/>
          <w:spacing w:val="-1"/>
        </w:rPr>
        <w:t xml:space="preserve">podľa § </w:t>
      </w:r>
      <w:r w:rsidR="009767B4">
        <w:rPr>
          <w:rFonts w:ascii="Cambria" w:hAnsi="Cambria" w:cs="Arial"/>
          <w:spacing w:val="-1"/>
        </w:rPr>
        <w:t xml:space="preserve">66 </w:t>
      </w:r>
      <w:r w:rsidRPr="00796177">
        <w:rPr>
          <w:rFonts w:ascii="Cambria" w:hAnsi="Cambria" w:cs="Arial"/>
          <w:spacing w:val="-1"/>
        </w:rPr>
        <w:t xml:space="preserve">zákona č. 343/2015 Z. z. o verejnom obstarávaní a o zmene a doplnení niektorých zákonov v znení neskorších predpisov (ďalej len „zákon o verejnom obstarávaní“) </w:t>
      </w:r>
      <w:r w:rsidRPr="00796177">
        <w:rPr>
          <w:rFonts w:ascii="Cambria" w:hAnsi="Cambria" w:cs="Arial"/>
        </w:rPr>
        <w:t>s</w:t>
      </w:r>
      <w:r w:rsidR="00796177" w:rsidRPr="00796177">
        <w:rPr>
          <w:rFonts w:ascii="Cambria" w:hAnsi="Cambria" w:cs="Arial"/>
        </w:rPr>
        <w:t> </w:t>
      </w:r>
      <w:r w:rsidRPr="00796177">
        <w:rPr>
          <w:rFonts w:ascii="Cambria" w:hAnsi="Cambria" w:cs="Arial"/>
        </w:rPr>
        <w:t>názvom</w:t>
      </w:r>
      <w:r w:rsidR="00796177" w:rsidRPr="00796177">
        <w:rPr>
          <w:rFonts w:ascii="Cambria" w:hAnsi="Cambria" w:cs="Arial"/>
        </w:rPr>
        <w:t xml:space="preserve"> </w:t>
      </w:r>
      <w:bookmarkStart w:id="1" w:name="_Hlk72742984"/>
      <w:r w:rsidR="00796177" w:rsidRPr="00796177">
        <w:rPr>
          <w:rFonts w:ascii="Cambria" w:hAnsi="Cambria" w:cs="Times New Roman"/>
          <w:b/>
          <w:bCs/>
          <w:color w:val="000000"/>
        </w:rPr>
        <w:t>Obstaranie kancelárskeho nábytku</w:t>
      </w:r>
      <w:bookmarkEnd w:id="1"/>
      <w:r w:rsidRPr="00796177">
        <w:rPr>
          <w:rFonts w:ascii="Cambria" w:hAnsi="Cambria" w:cs="Arial"/>
        </w:rPr>
        <w:t>.</w:t>
      </w:r>
    </w:p>
    <w:p w14:paraId="66E4C522" w14:textId="77777777" w:rsidR="00796177" w:rsidRPr="00796177" w:rsidRDefault="00796177" w:rsidP="0040011C">
      <w:pPr>
        <w:pStyle w:val="ListParagraph"/>
        <w:autoSpaceDE w:val="0"/>
        <w:autoSpaceDN w:val="0"/>
        <w:adjustRightInd w:val="0"/>
        <w:ind w:left="426" w:hanging="426"/>
        <w:jc w:val="both"/>
        <w:rPr>
          <w:rFonts w:ascii="Cambria" w:hAnsi="Cambria"/>
          <w:b/>
        </w:rPr>
      </w:pPr>
    </w:p>
    <w:p w14:paraId="6BBB079D" w14:textId="28F486BC" w:rsidR="00E53F5C" w:rsidRPr="0047572D" w:rsidRDefault="0047572D" w:rsidP="009A2B3E">
      <w:pPr>
        <w:pStyle w:val="ListParagraph"/>
        <w:numPr>
          <w:ilvl w:val="0"/>
          <w:numId w:val="12"/>
        </w:numPr>
        <w:autoSpaceDE w:val="0"/>
        <w:autoSpaceDN w:val="0"/>
        <w:adjustRightInd w:val="0"/>
        <w:ind w:left="426" w:hanging="426"/>
        <w:jc w:val="both"/>
        <w:rPr>
          <w:rFonts w:ascii="Cambria" w:hAnsi="Cambria"/>
        </w:rPr>
      </w:pPr>
      <w:r w:rsidRPr="0047572D">
        <w:rPr>
          <w:rFonts w:ascii="Cambria" w:hAnsi="Cambria" w:cs="Arial"/>
        </w:rPr>
        <w:t>Na základe vyhodnotenia ponúk bola ponuka zhotoviteľa vyhodnotená ako ponuka úspešného uchádzača. Vzhľadom na túto skutočnosť a predloženú ponuku zhotoviteľa sa zmluvné strany na základe slobodnej vôle a v súlade s právnymi predpismi platnými na území Slovenskej republiky rozhodli uzatvoriť túto zmluvu</w:t>
      </w:r>
      <w:r w:rsidR="00E53F5C" w:rsidRPr="0047572D">
        <w:rPr>
          <w:rFonts w:ascii="Cambria" w:hAnsi="Cambria"/>
        </w:rPr>
        <w:t>.</w:t>
      </w:r>
    </w:p>
    <w:p w14:paraId="4AF531B1" w14:textId="77777777" w:rsidR="0047572D" w:rsidRDefault="0047572D" w:rsidP="0040011C">
      <w:pPr>
        <w:pStyle w:val="BodyText"/>
        <w:kinsoku w:val="0"/>
        <w:overflowPunct w:val="0"/>
        <w:spacing w:before="0" w:line="276" w:lineRule="auto"/>
        <w:ind w:left="426" w:hanging="426"/>
        <w:jc w:val="center"/>
        <w:rPr>
          <w:rFonts w:ascii="Cambria" w:hAnsi="Cambria"/>
          <w:b/>
          <w:spacing w:val="-1"/>
          <w:sz w:val="22"/>
          <w:szCs w:val="22"/>
        </w:rPr>
      </w:pPr>
    </w:p>
    <w:p w14:paraId="01200547" w14:textId="05DEAF3C" w:rsidR="00E53F5C" w:rsidRPr="00214FBA" w:rsidRDefault="00E53F5C" w:rsidP="0040011C">
      <w:pPr>
        <w:pStyle w:val="BodyText"/>
        <w:kinsoku w:val="0"/>
        <w:overflowPunct w:val="0"/>
        <w:spacing w:before="0" w:line="276" w:lineRule="auto"/>
        <w:ind w:left="426" w:hanging="426"/>
        <w:jc w:val="center"/>
        <w:rPr>
          <w:rFonts w:ascii="Cambria" w:hAnsi="Cambria"/>
          <w:b/>
          <w:spacing w:val="-1"/>
          <w:sz w:val="22"/>
          <w:szCs w:val="22"/>
        </w:rPr>
      </w:pPr>
      <w:r w:rsidRPr="00214FBA">
        <w:rPr>
          <w:rFonts w:ascii="Cambria" w:hAnsi="Cambria"/>
          <w:b/>
          <w:spacing w:val="-1"/>
          <w:sz w:val="22"/>
          <w:szCs w:val="22"/>
        </w:rPr>
        <w:t>Článok I</w:t>
      </w:r>
    </w:p>
    <w:p w14:paraId="4477365B" w14:textId="464A6A8F" w:rsidR="00E53F5C" w:rsidRPr="00214FBA" w:rsidRDefault="00214FBA" w:rsidP="00E31251">
      <w:pPr>
        <w:pStyle w:val="Heading2"/>
      </w:pPr>
      <w:r w:rsidRPr="00214FBA">
        <w:t>PREDMET ZMLUVY</w:t>
      </w:r>
    </w:p>
    <w:p w14:paraId="525098E2" w14:textId="035DBE5C" w:rsidR="00A05117" w:rsidRPr="00A05117" w:rsidRDefault="00E53F5C" w:rsidP="000708A1">
      <w:pPr>
        <w:pStyle w:val="ListParagraph"/>
        <w:widowControl w:val="0"/>
        <w:numPr>
          <w:ilvl w:val="0"/>
          <w:numId w:val="1"/>
        </w:numPr>
        <w:autoSpaceDE w:val="0"/>
        <w:autoSpaceDN w:val="0"/>
        <w:adjustRightInd w:val="0"/>
        <w:spacing w:after="120"/>
        <w:ind w:left="426" w:hanging="425"/>
        <w:jc w:val="both"/>
        <w:rPr>
          <w:rFonts w:ascii="Cambria" w:hAnsi="Cambria"/>
        </w:rPr>
      </w:pPr>
      <w:r w:rsidRPr="00214FBA">
        <w:rPr>
          <w:rFonts w:ascii="Cambria" w:hAnsi="Cambria"/>
        </w:rPr>
        <w:t>Zhotoviteľ sa zaväzuje</w:t>
      </w:r>
      <w:r w:rsidR="00E3705C">
        <w:rPr>
          <w:rFonts w:ascii="Cambria" w:hAnsi="Cambria"/>
        </w:rPr>
        <w:t xml:space="preserve"> spôsobom a</w:t>
      </w:r>
      <w:r w:rsidRPr="00214FBA">
        <w:rPr>
          <w:rFonts w:ascii="Cambria" w:hAnsi="Cambria"/>
        </w:rPr>
        <w:t xml:space="preserve"> za podmienok dohodnutých v tejto zmluve </w:t>
      </w:r>
      <w:r w:rsidR="00A05117">
        <w:rPr>
          <w:rFonts w:ascii="Cambria" w:hAnsi="Cambria"/>
        </w:rPr>
        <w:t>zhotovi</w:t>
      </w:r>
      <w:r w:rsidR="00DD61C2">
        <w:rPr>
          <w:rFonts w:ascii="Cambria" w:hAnsi="Cambria"/>
        </w:rPr>
        <w:t>ť</w:t>
      </w:r>
      <w:r w:rsidRPr="00214FBA">
        <w:rPr>
          <w:rFonts w:ascii="Cambria" w:hAnsi="Cambria"/>
        </w:rPr>
        <w:t xml:space="preserve"> a dodať objednávateľovi </w:t>
      </w:r>
      <w:r w:rsidR="000F2C2C">
        <w:rPr>
          <w:rFonts w:ascii="Cambria" w:hAnsi="Cambria"/>
        </w:rPr>
        <w:t xml:space="preserve">dielo - </w:t>
      </w:r>
      <w:r w:rsidRPr="00214FBA">
        <w:rPr>
          <w:rFonts w:ascii="Cambria" w:hAnsi="Cambria"/>
        </w:rPr>
        <w:t>kancelársky nábytok</w:t>
      </w:r>
      <w:r w:rsidR="007D5CC5">
        <w:rPr>
          <w:rFonts w:ascii="Cambria" w:hAnsi="Cambria"/>
        </w:rPr>
        <w:t xml:space="preserve"> </w:t>
      </w:r>
      <w:bookmarkStart w:id="2" w:name="_Hlk77929751"/>
      <w:r w:rsidR="007D5CC5" w:rsidRPr="00504B07">
        <w:rPr>
          <w:rFonts w:ascii="Cambria" w:hAnsi="Cambria"/>
        </w:rPr>
        <w:t>v členení na pracovné stoly, prídavné komunikačné elementy a paravány k stolom, rokovacie stoly, mobilné kontajnery, rôzne typy skriniek a skríň</w:t>
      </w:r>
      <w:r w:rsidRPr="00214FBA">
        <w:rPr>
          <w:rFonts w:ascii="Cambria" w:hAnsi="Cambria"/>
        </w:rPr>
        <w:t>, vrátane jeho montáže a</w:t>
      </w:r>
      <w:r w:rsidR="00C5371B">
        <w:rPr>
          <w:rFonts w:ascii="Cambria" w:hAnsi="Cambria"/>
        </w:rPr>
        <w:t> </w:t>
      </w:r>
      <w:r w:rsidRPr="00214FBA">
        <w:rPr>
          <w:rFonts w:ascii="Cambria" w:hAnsi="Cambria"/>
        </w:rPr>
        <w:t>inštalácie</w:t>
      </w:r>
      <w:r w:rsidR="00C5371B">
        <w:rPr>
          <w:rFonts w:ascii="Cambria" w:hAnsi="Cambria"/>
        </w:rPr>
        <w:t xml:space="preserve">, </w:t>
      </w:r>
      <w:r w:rsidR="00C5371B" w:rsidRPr="00504B07">
        <w:rPr>
          <w:rFonts w:ascii="Cambria" w:hAnsi="Cambria"/>
        </w:rPr>
        <w:t xml:space="preserve">likvidácie obalov a dopravy </w:t>
      </w:r>
      <w:r w:rsidRPr="00214FBA">
        <w:rPr>
          <w:rFonts w:ascii="Cambria" w:hAnsi="Cambria"/>
        </w:rPr>
        <w:t xml:space="preserve">na miesto jeho dodania </w:t>
      </w:r>
      <w:bookmarkEnd w:id="2"/>
      <w:r w:rsidRPr="00214FBA">
        <w:rPr>
          <w:rFonts w:ascii="Cambria" w:hAnsi="Cambria"/>
        </w:rPr>
        <w:t>(ďalej len „</w:t>
      </w:r>
      <w:r w:rsidRPr="00650868">
        <w:rPr>
          <w:rFonts w:ascii="Cambria" w:hAnsi="Cambria"/>
          <w:b/>
          <w:bCs/>
        </w:rPr>
        <w:t>dielo</w:t>
      </w:r>
      <w:r w:rsidRPr="00214FBA">
        <w:rPr>
          <w:rFonts w:ascii="Cambria" w:hAnsi="Cambria"/>
        </w:rPr>
        <w:t>“ alebo „</w:t>
      </w:r>
      <w:r w:rsidRPr="00650868">
        <w:rPr>
          <w:rFonts w:ascii="Cambria" w:hAnsi="Cambria"/>
          <w:b/>
          <w:bCs/>
        </w:rPr>
        <w:t>predmet</w:t>
      </w:r>
      <w:r w:rsidRPr="00214FBA">
        <w:rPr>
          <w:rFonts w:ascii="Cambria" w:hAnsi="Cambria"/>
        </w:rPr>
        <w:t xml:space="preserve"> </w:t>
      </w:r>
      <w:r w:rsidRPr="00650868">
        <w:rPr>
          <w:rFonts w:ascii="Cambria" w:hAnsi="Cambria"/>
          <w:b/>
          <w:bCs/>
        </w:rPr>
        <w:t>plnenia</w:t>
      </w:r>
      <w:r w:rsidRPr="00214FBA">
        <w:rPr>
          <w:rFonts w:ascii="Cambria" w:hAnsi="Cambria"/>
        </w:rPr>
        <w:t>“)</w:t>
      </w:r>
      <w:r w:rsidR="00A05117">
        <w:rPr>
          <w:rFonts w:ascii="Cambria" w:hAnsi="Cambria"/>
        </w:rPr>
        <w:t>, a</w:t>
      </w:r>
      <w:r w:rsidR="00DD61C2">
        <w:rPr>
          <w:rFonts w:ascii="Cambria" w:hAnsi="Cambria"/>
        </w:rPr>
        <w:t> </w:t>
      </w:r>
      <w:r w:rsidR="00A05117">
        <w:rPr>
          <w:rFonts w:ascii="Cambria" w:hAnsi="Cambria"/>
        </w:rPr>
        <w:t>t</w:t>
      </w:r>
      <w:r w:rsidR="00DD61C2">
        <w:rPr>
          <w:rFonts w:ascii="Cambria" w:hAnsi="Cambria"/>
        </w:rPr>
        <w:t xml:space="preserve">o </w:t>
      </w:r>
      <w:r w:rsidR="00A05117" w:rsidRPr="00A05117">
        <w:rPr>
          <w:rFonts w:ascii="Cambria" w:hAnsi="Cambria"/>
        </w:rPr>
        <w:t>v kvalite a v rozsahu podľa:</w:t>
      </w:r>
    </w:p>
    <w:p w14:paraId="6EE78635" w14:textId="1A430585" w:rsidR="00CB1BC8" w:rsidRPr="000708A1" w:rsidRDefault="00ED367E" w:rsidP="000708A1">
      <w:pPr>
        <w:pStyle w:val="ListParagraph"/>
        <w:widowControl w:val="0"/>
        <w:numPr>
          <w:ilvl w:val="0"/>
          <w:numId w:val="13"/>
        </w:numPr>
        <w:autoSpaceDE w:val="0"/>
        <w:autoSpaceDN w:val="0"/>
        <w:adjustRightInd w:val="0"/>
        <w:spacing w:after="120"/>
        <w:ind w:left="993" w:hanging="425"/>
        <w:jc w:val="both"/>
        <w:rPr>
          <w:rFonts w:ascii="Cambria" w:hAnsi="Cambria"/>
        </w:rPr>
      </w:pPr>
      <w:r w:rsidRPr="000708A1">
        <w:rPr>
          <w:rFonts w:ascii="Cambria" w:hAnsi="Cambria"/>
        </w:rPr>
        <w:t xml:space="preserve">Technickej špecifikácie </w:t>
      </w:r>
      <w:r w:rsidR="00270842" w:rsidRPr="000708A1">
        <w:rPr>
          <w:rFonts w:ascii="Cambria" w:hAnsi="Cambria"/>
        </w:rPr>
        <w:t>predmetu obstarávania</w:t>
      </w:r>
      <w:r w:rsidRPr="000708A1">
        <w:rPr>
          <w:rFonts w:ascii="Cambria" w:hAnsi="Cambria"/>
        </w:rPr>
        <w:t>, ktorá tvorí prílohu č. 1 tejto zmluvy</w:t>
      </w:r>
      <w:r w:rsidR="0050164C">
        <w:rPr>
          <w:rFonts w:ascii="Cambria" w:hAnsi="Cambria"/>
        </w:rPr>
        <w:t>,</w:t>
      </w:r>
    </w:p>
    <w:p w14:paraId="03827F72" w14:textId="18378CA5" w:rsidR="002E77DA" w:rsidRPr="000708A1" w:rsidRDefault="000F2C2C" w:rsidP="000708A1">
      <w:pPr>
        <w:pStyle w:val="ListParagraph"/>
        <w:widowControl w:val="0"/>
        <w:numPr>
          <w:ilvl w:val="0"/>
          <w:numId w:val="13"/>
        </w:numPr>
        <w:autoSpaceDE w:val="0"/>
        <w:autoSpaceDN w:val="0"/>
        <w:adjustRightInd w:val="0"/>
        <w:spacing w:after="120"/>
        <w:ind w:left="993" w:hanging="425"/>
        <w:jc w:val="both"/>
        <w:rPr>
          <w:rFonts w:ascii="Cambria" w:hAnsi="Cambria"/>
        </w:rPr>
      </w:pPr>
      <w:r>
        <w:rPr>
          <w:rFonts w:ascii="Cambria" w:hAnsi="Cambria"/>
        </w:rPr>
        <w:t>P</w:t>
      </w:r>
      <w:r w:rsidR="00A05117" w:rsidRPr="00460EFA">
        <w:rPr>
          <w:rFonts w:ascii="Cambria" w:hAnsi="Cambria"/>
        </w:rPr>
        <w:t xml:space="preserve">onukového rozpočtu zhotoviteľa, ktorý tvorí prílohu č. </w:t>
      </w:r>
      <w:r w:rsidR="00ED367E" w:rsidRPr="00460EFA">
        <w:rPr>
          <w:rFonts w:ascii="Cambria" w:hAnsi="Cambria"/>
        </w:rPr>
        <w:t>2</w:t>
      </w:r>
      <w:r w:rsidR="00A05117" w:rsidRPr="00460EFA">
        <w:rPr>
          <w:rFonts w:ascii="Cambria" w:hAnsi="Cambria"/>
        </w:rPr>
        <w:t xml:space="preserve"> tejto zmluvy</w:t>
      </w:r>
      <w:r w:rsidR="002E77DA" w:rsidRPr="0050164C">
        <w:rPr>
          <w:rFonts w:ascii="Cambria" w:hAnsi="Cambria"/>
        </w:rPr>
        <w:t>,</w:t>
      </w:r>
      <w:r w:rsidR="002E77DA" w:rsidRPr="000708A1">
        <w:rPr>
          <w:rFonts w:ascii="Cambria" w:hAnsi="Cambria"/>
        </w:rPr>
        <w:t xml:space="preserve"> </w:t>
      </w:r>
      <w:r w:rsidR="0050164C" w:rsidRPr="0050164C">
        <w:rPr>
          <w:rFonts w:ascii="Cambria" w:hAnsi="Cambria"/>
        </w:rPr>
        <w:t>a</w:t>
      </w:r>
    </w:p>
    <w:p w14:paraId="736E26BF" w14:textId="4C688C06" w:rsidR="00A05117" w:rsidRPr="0050164C" w:rsidRDefault="002E77DA" w:rsidP="000708A1">
      <w:pPr>
        <w:pStyle w:val="ListParagraph"/>
        <w:widowControl w:val="0"/>
        <w:numPr>
          <w:ilvl w:val="0"/>
          <w:numId w:val="13"/>
        </w:numPr>
        <w:autoSpaceDE w:val="0"/>
        <w:autoSpaceDN w:val="0"/>
        <w:adjustRightInd w:val="0"/>
        <w:spacing w:after="120"/>
        <w:ind w:left="993" w:hanging="425"/>
        <w:jc w:val="both"/>
        <w:rPr>
          <w:rFonts w:ascii="Cambria" w:hAnsi="Cambria"/>
        </w:rPr>
      </w:pPr>
      <w:r w:rsidRPr="000708A1">
        <w:rPr>
          <w:rFonts w:ascii="Cambria" w:hAnsi="Cambria"/>
        </w:rPr>
        <w:t xml:space="preserve">Návrhu dispozičného riešenia a vybavenia mobiliárom, ktorý odovzdá objednávateľ zhotoviteľovi podľa článku II bodu </w:t>
      </w:r>
      <w:r w:rsidR="003C0D31">
        <w:rPr>
          <w:rFonts w:ascii="Cambria" w:hAnsi="Cambria"/>
        </w:rPr>
        <w:t>2</w:t>
      </w:r>
      <w:r w:rsidRPr="000708A1">
        <w:rPr>
          <w:rFonts w:ascii="Cambria" w:hAnsi="Cambria"/>
        </w:rPr>
        <w:t xml:space="preserve"> tejto zmluvy (ďalej len „návrh dispozičného riešenia“)</w:t>
      </w:r>
      <w:r w:rsidR="00D71437" w:rsidRPr="0050164C">
        <w:rPr>
          <w:rFonts w:ascii="Cambria" w:hAnsi="Cambria"/>
        </w:rPr>
        <w:t>.</w:t>
      </w:r>
    </w:p>
    <w:p w14:paraId="6A6AAA7D" w14:textId="77777777" w:rsidR="00A05117" w:rsidRPr="00A05117" w:rsidRDefault="00A05117" w:rsidP="0040011C">
      <w:pPr>
        <w:pStyle w:val="ListParagraph"/>
        <w:widowControl w:val="0"/>
        <w:autoSpaceDE w:val="0"/>
        <w:autoSpaceDN w:val="0"/>
        <w:adjustRightInd w:val="0"/>
        <w:ind w:left="426" w:hanging="426"/>
        <w:jc w:val="both"/>
        <w:rPr>
          <w:rFonts w:ascii="Cambria" w:hAnsi="Cambria"/>
        </w:rPr>
      </w:pPr>
    </w:p>
    <w:p w14:paraId="704EEAF5" w14:textId="7C6A9636" w:rsidR="00E53F5C" w:rsidRPr="00D7612A" w:rsidRDefault="00B93B01" w:rsidP="0040011C">
      <w:pPr>
        <w:pStyle w:val="ListParagraph"/>
        <w:widowControl w:val="0"/>
        <w:numPr>
          <w:ilvl w:val="0"/>
          <w:numId w:val="1"/>
        </w:numPr>
        <w:autoSpaceDE w:val="0"/>
        <w:autoSpaceDN w:val="0"/>
        <w:adjustRightInd w:val="0"/>
        <w:ind w:left="426" w:hanging="426"/>
        <w:contextualSpacing w:val="0"/>
        <w:jc w:val="both"/>
        <w:rPr>
          <w:rFonts w:ascii="Cambria" w:hAnsi="Cambria"/>
          <w:b/>
        </w:rPr>
      </w:pPr>
      <w:r>
        <w:rPr>
          <w:rFonts w:ascii="Cambria" w:hAnsi="Cambria"/>
        </w:rPr>
        <w:t>O</w:t>
      </w:r>
      <w:r w:rsidR="00E53F5C" w:rsidRPr="00214FBA">
        <w:rPr>
          <w:rFonts w:ascii="Cambria" w:hAnsi="Cambria"/>
        </w:rPr>
        <w:t>bjednávateľ sa zaväzuje riadne a včas vykonané a dodané dielo prevziať a zaplatiť dohodnutú cenu podľa článku I</w:t>
      </w:r>
      <w:r w:rsidR="00D74360">
        <w:rPr>
          <w:rFonts w:ascii="Cambria" w:hAnsi="Cambria"/>
        </w:rPr>
        <w:t>II</w:t>
      </w:r>
      <w:r w:rsidR="00E53F5C" w:rsidRPr="00214FBA">
        <w:rPr>
          <w:rFonts w:ascii="Cambria" w:hAnsi="Cambria"/>
        </w:rPr>
        <w:t xml:space="preserve"> tejto zmluvy.</w:t>
      </w:r>
    </w:p>
    <w:p w14:paraId="1D310BC7" w14:textId="77777777" w:rsidR="00D7612A" w:rsidRPr="00214FBA" w:rsidRDefault="00D7612A" w:rsidP="00D7612A">
      <w:pPr>
        <w:pStyle w:val="ListParagraph"/>
        <w:widowControl w:val="0"/>
        <w:autoSpaceDE w:val="0"/>
        <w:autoSpaceDN w:val="0"/>
        <w:adjustRightInd w:val="0"/>
        <w:ind w:left="426"/>
        <w:contextualSpacing w:val="0"/>
        <w:jc w:val="both"/>
        <w:rPr>
          <w:rFonts w:ascii="Cambria" w:hAnsi="Cambria"/>
          <w:b/>
        </w:rPr>
      </w:pPr>
    </w:p>
    <w:p w14:paraId="5BAB455E" w14:textId="77777777" w:rsidR="00E53F5C" w:rsidRPr="00214FBA" w:rsidRDefault="00E53F5C" w:rsidP="0040011C">
      <w:pPr>
        <w:pStyle w:val="BodyText"/>
        <w:kinsoku w:val="0"/>
        <w:overflowPunct w:val="0"/>
        <w:spacing w:before="0" w:line="276" w:lineRule="auto"/>
        <w:ind w:left="426" w:hanging="426"/>
        <w:jc w:val="center"/>
        <w:rPr>
          <w:rFonts w:ascii="Cambria" w:hAnsi="Cambria"/>
          <w:b/>
          <w:spacing w:val="-1"/>
          <w:sz w:val="22"/>
          <w:szCs w:val="22"/>
        </w:rPr>
      </w:pPr>
      <w:r w:rsidRPr="00214FBA">
        <w:rPr>
          <w:rFonts w:ascii="Cambria" w:hAnsi="Cambria"/>
          <w:b/>
          <w:spacing w:val="-1"/>
          <w:sz w:val="22"/>
          <w:szCs w:val="22"/>
        </w:rPr>
        <w:t>Článok II</w:t>
      </w:r>
    </w:p>
    <w:p w14:paraId="5491107F" w14:textId="480B567A" w:rsidR="00E53F5C" w:rsidRPr="00214FBA" w:rsidRDefault="0047572D" w:rsidP="00E31251">
      <w:pPr>
        <w:pStyle w:val="Heading2"/>
      </w:pPr>
      <w:r w:rsidRPr="00214FBA">
        <w:t xml:space="preserve">MIESTO </w:t>
      </w:r>
      <w:r w:rsidR="0050164C">
        <w:t xml:space="preserve">ODOVZDANIA DIELA </w:t>
      </w:r>
      <w:r w:rsidR="00E53F5C" w:rsidRPr="00214FBA">
        <w:t>A TERMÍN</w:t>
      </w:r>
      <w:r w:rsidR="0025615D">
        <w:t>Y</w:t>
      </w:r>
      <w:r w:rsidR="00E53F5C" w:rsidRPr="00214FBA">
        <w:t xml:space="preserve"> </w:t>
      </w:r>
      <w:r w:rsidR="006B3EC1">
        <w:t>REALIZÁCIE DIELA</w:t>
      </w:r>
    </w:p>
    <w:p w14:paraId="7135C05A" w14:textId="261B5ACD" w:rsidR="00C5371B" w:rsidRDefault="00E53F5C" w:rsidP="009A2B3E">
      <w:pPr>
        <w:pStyle w:val="ListParagraph"/>
        <w:widowControl w:val="0"/>
        <w:numPr>
          <w:ilvl w:val="0"/>
          <w:numId w:val="8"/>
        </w:numPr>
        <w:autoSpaceDE w:val="0"/>
        <w:autoSpaceDN w:val="0"/>
        <w:adjustRightInd w:val="0"/>
        <w:spacing w:after="120"/>
        <w:ind w:left="426" w:hanging="426"/>
        <w:contextualSpacing w:val="0"/>
        <w:jc w:val="both"/>
        <w:rPr>
          <w:rFonts w:ascii="Cambria" w:hAnsi="Cambria"/>
        </w:rPr>
      </w:pPr>
      <w:r w:rsidRPr="00214FBA">
        <w:rPr>
          <w:rFonts w:ascii="Cambria" w:hAnsi="Cambria"/>
        </w:rPr>
        <w:t>Miesto</w:t>
      </w:r>
      <w:r w:rsidR="00C5371B">
        <w:rPr>
          <w:rFonts w:ascii="Cambria" w:hAnsi="Cambria"/>
        </w:rPr>
        <w:t>m</w:t>
      </w:r>
      <w:r w:rsidRPr="00214FBA">
        <w:rPr>
          <w:rFonts w:ascii="Cambria" w:hAnsi="Cambria"/>
        </w:rPr>
        <w:t xml:space="preserve"> </w:t>
      </w:r>
      <w:r w:rsidR="0050164C">
        <w:rPr>
          <w:rFonts w:ascii="Cambria" w:hAnsi="Cambria"/>
        </w:rPr>
        <w:t>odovzdania</w:t>
      </w:r>
      <w:r w:rsidR="00763FDF" w:rsidRPr="006B3EC1">
        <w:rPr>
          <w:rFonts w:ascii="Cambria" w:hAnsi="Cambria"/>
        </w:rPr>
        <w:t xml:space="preserve"> </w:t>
      </w:r>
      <w:r w:rsidR="006B3EC1" w:rsidRPr="006B3EC1">
        <w:rPr>
          <w:rFonts w:ascii="Cambria" w:hAnsi="Cambria"/>
        </w:rPr>
        <w:t xml:space="preserve">diela </w:t>
      </w:r>
      <w:r w:rsidRPr="00214FBA">
        <w:rPr>
          <w:rFonts w:ascii="Cambria" w:hAnsi="Cambria"/>
        </w:rPr>
        <w:t xml:space="preserve">je budova objednávateľa </w:t>
      </w:r>
      <w:bookmarkStart w:id="3" w:name="_Hlk77929772"/>
      <w:r w:rsidR="00C5371B" w:rsidRPr="00552B53">
        <w:rPr>
          <w:rFonts w:ascii="Cambria" w:hAnsi="Cambria"/>
          <w:b/>
          <w:bCs/>
        </w:rPr>
        <w:t xml:space="preserve">Národná banka Slovenska, </w:t>
      </w:r>
      <w:proofErr w:type="spellStart"/>
      <w:r w:rsidRPr="00552B53">
        <w:rPr>
          <w:rFonts w:ascii="Cambria" w:hAnsi="Cambria"/>
          <w:b/>
          <w:bCs/>
        </w:rPr>
        <w:t>Vazovova</w:t>
      </w:r>
      <w:proofErr w:type="spellEnd"/>
      <w:r w:rsidRPr="00552B53">
        <w:rPr>
          <w:rFonts w:ascii="Cambria" w:hAnsi="Cambria"/>
          <w:b/>
          <w:bCs/>
        </w:rPr>
        <w:t xml:space="preserve"> 2, 813 25 Bratislava</w:t>
      </w:r>
      <w:r w:rsidR="00E75E44" w:rsidRPr="00552B53">
        <w:rPr>
          <w:rFonts w:ascii="Cambria" w:hAnsi="Cambria"/>
          <w:b/>
          <w:bCs/>
        </w:rPr>
        <w:t>.</w:t>
      </w:r>
      <w:bookmarkEnd w:id="3"/>
    </w:p>
    <w:p w14:paraId="1D03C284" w14:textId="57DFBD09" w:rsidR="00E53F5C" w:rsidRDefault="00C5371B" w:rsidP="009A2B3E">
      <w:pPr>
        <w:pStyle w:val="ListParagraph"/>
        <w:widowControl w:val="0"/>
        <w:numPr>
          <w:ilvl w:val="0"/>
          <w:numId w:val="8"/>
        </w:numPr>
        <w:autoSpaceDE w:val="0"/>
        <w:autoSpaceDN w:val="0"/>
        <w:adjustRightInd w:val="0"/>
        <w:spacing w:after="120"/>
        <w:ind w:left="426" w:hanging="426"/>
        <w:contextualSpacing w:val="0"/>
        <w:jc w:val="both"/>
        <w:rPr>
          <w:rFonts w:ascii="Cambria" w:hAnsi="Cambria"/>
        </w:rPr>
      </w:pPr>
      <w:r>
        <w:rPr>
          <w:rFonts w:ascii="Cambria" w:hAnsi="Cambria"/>
        </w:rPr>
        <w:t xml:space="preserve">Presné </w:t>
      </w:r>
      <w:r w:rsidR="00E53F5C" w:rsidRPr="00214FBA">
        <w:rPr>
          <w:rFonts w:ascii="Cambria" w:hAnsi="Cambria"/>
        </w:rPr>
        <w:t xml:space="preserve">určenie </w:t>
      </w:r>
      <w:r w:rsidR="00A53EC8">
        <w:rPr>
          <w:rFonts w:ascii="Cambria" w:hAnsi="Cambria"/>
        </w:rPr>
        <w:t xml:space="preserve">miesta </w:t>
      </w:r>
      <w:r w:rsidR="00E53F5C" w:rsidRPr="00214FBA">
        <w:rPr>
          <w:rFonts w:ascii="Cambria" w:hAnsi="Cambria"/>
        </w:rPr>
        <w:t xml:space="preserve">montáže </w:t>
      </w:r>
      <w:r w:rsidR="0050164C">
        <w:rPr>
          <w:rFonts w:ascii="Cambria" w:hAnsi="Cambria"/>
        </w:rPr>
        <w:t>diela</w:t>
      </w:r>
      <w:r w:rsidR="00B5384B">
        <w:rPr>
          <w:rFonts w:ascii="Cambria" w:hAnsi="Cambria"/>
        </w:rPr>
        <w:t xml:space="preserve"> a</w:t>
      </w:r>
      <w:r w:rsidR="0050164C">
        <w:rPr>
          <w:rFonts w:ascii="Cambria" w:hAnsi="Cambria"/>
        </w:rPr>
        <w:t xml:space="preserve"> jeho </w:t>
      </w:r>
      <w:r w:rsidR="00E53F5C" w:rsidRPr="00214FBA">
        <w:rPr>
          <w:rFonts w:ascii="Cambria" w:hAnsi="Cambria"/>
        </w:rPr>
        <w:t>inštalácie</w:t>
      </w:r>
      <w:r w:rsidR="00B5384B">
        <w:rPr>
          <w:rFonts w:ascii="Cambria" w:hAnsi="Cambria"/>
        </w:rPr>
        <w:t>/</w:t>
      </w:r>
      <w:r w:rsidR="0050164C" w:rsidRPr="00214FBA">
        <w:rPr>
          <w:rFonts w:ascii="Cambria" w:hAnsi="Cambria"/>
        </w:rPr>
        <w:t>umiestnenia</w:t>
      </w:r>
      <w:r w:rsidR="0050164C">
        <w:rPr>
          <w:rFonts w:ascii="Cambria" w:hAnsi="Cambria"/>
        </w:rPr>
        <w:t xml:space="preserve"> </w:t>
      </w:r>
      <w:r w:rsidR="00D7612A">
        <w:rPr>
          <w:rFonts w:ascii="Cambria" w:hAnsi="Cambria"/>
        </w:rPr>
        <w:t xml:space="preserve">na konkrétnom podlaží a v konkrétnej miestnosti </w:t>
      </w:r>
      <w:r w:rsidR="00A53EC8">
        <w:rPr>
          <w:rFonts w:ascii="Cambria" w:hAnsi="Cambria"/>
        </w:rPr>
        <w:t xml:space="preserve">budovy objednávateľa uvedenej v bode 1 tohto článku zmluvy </w:t>
      </w:r>
      <w:r w:rsidR="00763FDF">
        <w:rPr>
          <w:rFonts w:ascii="Cambria" w:hAnsi="Cambria"/>
        </w:rPr>
        <w:t>bud</w:t>
      </w:r>
      <w:r w:rsidR="00E53F5C" w:rsidRPr="00214FBA">
        <w:rPr>
          <w:rFonts w:ascii="Cambria" w:hAnsi="Cambria"/>
        </w:rPr>
        <w:t xml:space="preserve">e </w:t>
      </w:r>
      <w:r w:rsidR="00626359">
        <w:rPr>
          <w:rFonts w:ascii="Cambria" w:hAnsi="Cambria"/>
        </w:rPr>
        <w:t xml:space="preserve">uvedené </w:t>
      </w:r>
      <w:r w:rsidR="00D7612A">
        <w:rPr>
          <w:rFonts w:ascii="Cambria" w:hAnsi="Cambria"/>
        </w:rPr>
        <w:t>v</w:t>
      </w:r>
      <w:r w:rsidR="00763FDF">
        <w:rPr>
          <w:rFonts w:ascii="Cambria" w:hAnsi="Cambria"/>
        </w:rPr>
        <w:t> </w:t>
      </w:r>
      <w:r w:rsidR="000F2C2C">
        <w:rPr>
          <w:rFonts w:ascii="Cambria" w:hAnsi="Cambria"/>
        </w:rPr>
        <w:t>návrhu dispozičného riešenia</w:t>
      </w:r>
      <w:r w:rsidR="00763FDF">
        <w:rPr>
          <w:rFonts w:ascii="Cambria" w:hAnsi="Cambria"/>
        </w:rPr>
        <w:t xml:space="preserve">, ktoré odovzdá objednávateľ zhotoviteľovi </w:t>
      </w:r>
      <w:r w:rsidR="0036197E" w:rsidRPr="00A53EC8">
        <w:rPr>
          <w:rFonts w:ascii="Cambria" w:hAnsi="Cambria"/>
        </w:rPr>
        <w:t xml:space="preserve">do 7 </w:t>
      </w:r>
      <w:r w:rsidR="002F0C0B" w:rsidRPr="000708A1">
        <w:rPr>
          <w:rFonts w:ascii="Cambria" w:hAnsi="Cambria"/>
        </w:rPr>
        <w:t xml:space="preserve">pracovných </w:t>
      </w:r>
      <w:r w:rsidR="0036197E" w:rsidRPr="00A53EC8">
        <w:rPr>
          <w:rFonts w:ascii="Cambria" w:hAnsi="Cambria"/>
        </w:rPr>
        <w:t>dní odo dňa nadobudnutia účinnosti tejto zmluvy</w:t>
      </w:r>
      <w:r w:rsidR="006B3EC1" w:rsidRPr="00A53EC8">
        <w:rPr>
          <w:rFonts w:ascii="Cambria" w:hAnsi="Cambria"/>
        </w:rPr>
        <w:t xml:space="preserve">. </w:t>
      </w:r>
      <w:r w:rsidR="00E53F5C" w:rsidRPr="00A53EC8">
        <w:rPr>
          <w:rFonts w:ascii="Cambria" w:hAnsi="Cambria"/>
        </w:rPr>
        <w:t>Objednávateľ</w:t>
      </w:r>
      <w:r w:rsidR="00E53F5C" w:rsidRPr="006B3EC1">
        <w:rPr>
          <w:rFonts w:ascii="Cambria" w:hAnsi="Cambria"/>
        </w:rPr>
        <w:t xml:space="preserve"> môže </w:t>
      </w:r>
      <w:r w:rsidR="00D7612A">
        <w:rPr>
          <w:rFonts w:ascii="Cambria" w:hAnsi="Cambria"/>
        </w:rPr>
        <w:t>kedykoľvek</w:t>
      </w:r>
      <w:r w:rsidR="00564CB2">
        <w:rPr>
          <w:rFonts w:ascii="Cambria" w:hAnsi="Cambria"/>
        </w:rPr>
        <w:t>, a to až do riadneho odovzdania diela,</w:t>
      </w:r>
      <w:r w:rsidR="00D7612A">
        <w:rPr>
          <w:rFonts w:ascii="Cambria" w:hAnsi="Cambria"/>
        </w:rPr>
        <w:t xml:space="preserve"> </w:t>
      </w:r>
      <w:r w:rsidR="00E53F5C" w:rsidRPr="006B3EC1">
        <w:rPr>
          <w:rFonts w:ascii="Cambria" w:hAnsi="Cambria"/>
        </w:rPr>
        <w:t xml:space="preserve">písomným pokynom zhotoviteľovi </w:t>
      </w:r>
      <w:r w:rsidR="00D7612A">
        <w:rPr>
          <w:rFonts w:ascii="Cambria" w:hAnsi="Cambria"/>
        </w:rPr>
        <w:t>zmeniť určenie</w:t>
      </w:r>
      <w:r w:rsidR="00E53F5C" w:rsidRPr="006B3EC1">
        <w:rPr>
          <w:rFonts w:ascii="Cambria" w:hAnsi="Cambria"/>
        </w:rPr>
        <w:t xml:space="preserve"> </w:t>
      </w:r>
      <w:r w:rsidR="00A53EC8">
        <w:rPr>
          <w:rFonts w:ascii="Cambria" w:hAnsi="Cambria"/>
        </w:rPr>
        <w:t xml:space="preserve">miesta </w:t>
      </w:r>
      <w:r w:rsidR="00B5384B" w:rsidRPr="00214FBA">
        <w:rPr>
          <w:rFonts w:ascii="Cambria" w:hAnsi="Cambria"/>
        </w:rPr>
        <w:t xml:space="preserve">montáže </w:t>
      </w:r>
      <w:r w:rsidR="00B5384B">
        <w:rPr>
          <w:rFonts w:ascii="Cambria" w:hAnsi="Cambria"/>
        </w:rPr>
        <w:t xml:space="preserve">diela a jeho </w:t>
      </w:r>
      <w:r w:rsidR="00B5384B" w:rsidRPr="00214FBA">
        <w:rPr>
          <w:rFonts w:ascii="Cambria" w:hAnsi="Cambria"/>
        </w:rPr>
        <w:t>inštalácie</w:t>
      </w:r>
      <w:r w:rsidR="00B5384B">
        <w:rPr>
          <w:rFonts w:ascii="Cambria" w:hAnsi="Cambria"/>
        </w:rPr>
        <w:t>/</w:t>
      </w:r>
      <w:r w:rsidR="00B5384B" w:rsidRPr="00214FBA">
        <w:rPr>
          <w:rFonts w:ascii="Cambria" w:hAnsi="Cambria"/>
        </w:rPr>
        <w:t>umiestnenia</w:t>
      </w:r>
      <w:r w:rsidR="00E53F5C" w:rsidRPr="006B3EC1">
        <w:rPr>
          <w:rFonts w:ascii="Cambria" w:hAnsi="Cambria"/>
        </w:rPr>
        <w:t>, a to aj v</w:t>
      </w:r>
      <w:r w:rsidR="00D7612A">
        <w:rPr>
          <w:rFonts w:ascii="Cambria" w:hAnsi="Cambria"/>
        </w:rPr>
        <w:t xml:space="preserve"> rozpore s </w:t>
      </w:r>
      <w:r w:rsidR="000F2C2C">
        <w:rPr>
          <w:rFonts w:ascii="Cambria" w:hAnsi="Cambria"/>
        </w:rPr>
        <w:t> návrh</w:t>
      </w:r>
      <w:r w:rsidR="00D7612A">
        <w:rPr>
          <w:rFonts w:ascii="Cambria" w:hAnsi="Cambria"/>
        </w:rPr>
        <w:t>om</w:t>
      </w:r>
      <w:r w:rsidR="000F2C2C">
        <w:rPr>
          <w:rFonts w:ascii="Cambria" w:hAnsi="Cambria"/>
        </w:rPr>
        <w:t xml:space="preserve"> dispozičného riešenia</w:t>
      </w:r>
      <w:r w:rsidR="006B3EC1">
        <w:rPr>
          <w:rFonts w:ascii="Cambria" w:hAnsi="Cambria"/>
        </w:rPr>
        <w:t>.</w:t>
      </w:r>
    </w:p>
    <w:p w14:paraId="4E9D1C57" w14:textId="77777777" w:rsidR="00026043" w:rsidRPr="00026043" w:rsidRDefault="00026043" w:rsidP="009A2B3E">
      <w:pPr>
        <w:pStyle w:val="ListParagraph"/>
        <w:widowControl w:val="0"/>
        <w:numPr>
          <w:ilvl w:val="0"/>
          <w:numId w:val="8"/>
        </w:numPr>
        <w:autoSpaceDE w:val="0"/>
        <w:autoSpaceDN w:val="0"/>
        <w:adjustRightInd w:val="0"/>
        <w:spacing w:after="120"/>
        <w:ind w:left="426" w:hanging="426"/>
        <w:contextualSpacing w:val="0"/>
        <w:jc w:val="both"/>
        <w:rPr>
          <w:rFonts w:ascii="Cambria" w:hAnsi="Cambria"/>
        </w:rPr>
      </w:pPr>
      <w:r w:rsidRPr="00026043">
        <w:rPr>
          <w:rFonts w:ascii="Cambria" w:hAnsi="Cambria"/>
        </w:rPr>
        <w:t>Termín realizácie diela je nasledovný:</w:t>
      </w:r>
    </w:p>
    <w:p w14:paraId="0486ABD4" w14:textId="289538CE" w:rsidR="000467B3" w:rsidRDefault="000467B3" w:rsidP="000467B3">
      <w:pPr>
        <w:pStyle w:val="ListParagraph"/>
        <w:widowControl w:val="0"/>
        <w:numPr>
          <w:ilvl w:val="0"/>
          <w:numId w:val="14"/>
        </w:numPr>
        <w:autoSpaceDE w:val="0"/>
        <w:autoSpaceDN w:val="0"/>
        <w:adjustRightInd w:val="0"/>
        <w:spacing w:after="120"/>
        <w:ind w:left="851" w:hanging="426"/>
        <w:jc w:val="both"/>
        <w:rPr>
          <w:rFonts w:ascii="Cambria" w:hAnsi="Cambria"/>
        </w:rPr>
      </w:pPr>
      <w:r w:rsidRPr="0053745D">
        <w:rPr>
          <w:rFonts w:ascii="Cambria" w:hAnsi="Cambria"/>
          <w:b/>
          <w:bCs/>
        </w:rPr>
        <w:t>začatie</w:t>
      </w:r>
      <w:r>
        <w:rPr>
          <w:rFonts w:ascii="Cambria" w:hAnsi="Cambria"/>
        </w:rPr>
        <w:t xml:space="preserve"> </w:t>
      </w:r>
      <w:r w:rsidR="00981762">
        <w:rPr>
          <w:rFonts w:ascii="Cambria" w:hAnsi="Cambria"/>
        </w:rPr>
        <w:t>zhotovovania</w:t>
      </w:r>
      <w:r>
        <w:rPr>
          <w:rFonts w:ascii="Cambria" w:hAnsi="Cambria"/>
        </w:rPr>
        <w:t xml:space="preserve"> diela</w:t>
      </w:r>
      <w:r w:rsidR="00B52DB3">
        <w:rPr>
          <w:rFonts w:ascii="Cambria" w:hAnsi="Cambria"/>
        </w:rPr>
        <w:t xml:space="preserve"> do piatich</w:t>
      </w:r>
      <w:r w:rsidR="00B5384B">
        <w:rPr>
          <w:rFonts w:ascii="Cambria" w:hAnsi="Cambria"/>
        </w:rPr>
        <w:t xml:space="preserve"> pracovných</w:t>
      </w:r>
      <w:r w:rsidR="00B52DB3">
        <w:rPr>
          <w:rFonts w:ascii="Cambria" w:hAnsi="Cambria"/>
        </w:rPr>
        <w:t xml:space="preserve"> dní odo dňa nadobudnutia účinnosti tejto zmluvy,</w:t>
      </w:r>
    </w:p>
    <w:p w14:paraId="650C7C3F" w14:textId="46C84F4C" w:rsidR="004926D9" w:rsidRPr="000467B3" w:rsidRDefault="004926D9" w:rsidP="0053745D">
      <w:pPr>
        <w:pStyle w:val="ListParagraph"/>
        <w:widowControl w:val="0"/>
        <w:numPr>
          <w:ilvl w:val="0"/>
          <w:numId w:val="14"/>
        </w:numPr>
        <w:autoSpaceDE w:val="0"/>
        <w:autoSpaceDN w:val="0"/>
        <w:adjustRightInd w:val="0"/>
        <w:spacing w:after="120"/>
        <w:ind w:left="851" w:hanging="426"/>
        <w:jc w:val="both"/>
        <w:rPr>
          <w:rFonts w:ascii="Cambria" w:hAnsi="Cambria"/>
        </w:rPr>
      </w:pPr>
      <w:r>
        <w:rPr>
          <w:rFonts w:ascii="Cambria" w:hAnsi="Cambria"/>
          <w:b/>
          <w:bCs/>
        </w:rPr>
        <w:t>montáž a</w:t>
      </w:r>
      <w:r w:rsidR="004B1060">
        <w:rPr>
          <w:rFonts w:ascii="Cambria" w:hAnsi="Cambria"/>
          <w:b/>
          <w:bCs/>
        </w:rPr>
        <w:t> </w:t>
      </w:r>
      <w:r>
        <w:rPr>
          <w:rFonts w:ascii="Cambria" w:hAnsi="Cambria"/>
          <w:b/>
          <w:bCs/>
        </w:rPr>
        <w:t>inštalácia</w:t>
      </w:r>
      <w:r w:rsidR="004B1060">
        <w:rPr>
          <w:rFonts w:ascii="Cambria" w:hAnsi="Cambria"/>
          <w:b/>
          <w:bCs/>
        </w:rPr>
        <w:t xml:space="preserve"> diela</w:t>
      </w:r>
      <w:r>
        <w:rPr>
          <w:rFonts w:ascii="Cambria" w:hAnsi="Cambria"/>
          <w:b/>
          <w:bCs/>
        </w:rPr>
        <w:t xml:space="preserve">: </w:t>
      </w:r>
      <w:r w:rsidRPr="0053745D">
        <w:rPr>
          <w:rFonts w:ascii="Cambria" w:hAnsi="Cambria"/>
        </w:rPr>
        <w:t>zhotoviteľ sa zaväzuje začať s montážou</w:t>
      </w:r>
      <w:r>
        <w:rPr>
          <w:rFonts w:ascii="Cambria" w:hAnsi="Cambria"/>
          <w:b/>
          <w:bCs/>
        </w:rPr>
        <w:t xml:space="preserve"> </w:t>
      </w:r>
      <w:r>
        <w:rPr>
          <w:rFonts w:ascii="Cambria" w:hAnsi="Cambria"/>
        </w:rPr>
        <w:t xml:space="preserve">a inštaláciou predmetu plnenia </w:t>
      </w:r>
      <w:r w:rsidR="00564CB2">
        <w:rPr>
          <w:rFonts w:ascii="Cambria" w:hAnsi="Cambria"/>
        </w:rPr>
        <w:t xml:space="preserve">v budove objednávateľa uvedenej v bode 1 tohto článku zmluvy </w:t>
      </w:r>
      <w:r>
        <w:rPr>
          <w:rFonts w:ascii="Cambria" w:hAnsi="Cambria"/>
        </w:rPr>
        <w:t>najneskôr dva týždne pred</w:t>
      </w:r>
      <w:r w:rsidR="0036197E">
        <w:rPr>
          <w:rFonts w:ascii="Cambria" w:hAnsi="Cambria"/>
        </w:rPr>
        <w:t xml:space="preserve"> termínom</w:t>
      </w:r>
      <w:r>
        <w:rPr>
          <w:rFonts w:ascii="Cambria" w:hAnsi="Cambria"/>
        </w:rPr>
        <w:t xml:space="preserve"> ukončen</w:t>
      </w:r>
      <w:r w:rsidR="0036197E">
        <w:rPr>
          <w:rFonts w:ascii="Cambria" w:hAnsi="Cambria"/>
        </w:rPr>
        <w:t>ia</w:t>
      </w:r>
      <w:r>
        <w:rPr>
          <w:rFonts w:ascii="Cambria" w:hAnsi="Cambria"/>
        </w:rPr>
        <w:t xml:space="preserve"> realizácie diela</w:t>
      </w:r>
      <w:r w:rsidR="004B1060">
        <w:rPr>
          <w:rFonts w:ascii="Cambria" w:hAnsi="Cambria"/>
        </w:rPr>
        <w:t xml:space="preserve"> a jeho odovzdania</w:t>
      </w:r>
      <w:r>
        <w:rPr>
          <w:rFonts w:ascii="Cambria" w:hAnsi="Cambria"/>
        </w:rPr>
        <w:t>, ak sa zmluvné strany vopred nedohodnú inak</w:t>
      </w:r>
      <w:r w:rsidR="0053745D">
        <w:rPr>
          <w:rFonts w:ascii="Cambria" w:hAnsi="Cambria"/>
        </w:rPr>
        <w:t>,</w:t>
      </w:r>
    </w:p>
    <w:p w14:paraId="1D37BEA9" w14:textId="25119816" w:rsidR="00026043" w:rsidRDefault="00026043" w:rsidP="006C12D0">
      <w:pPr>
        <w:pStyle w:val="ListParagraph"/>
        <w:widowControl w:val="0"/>
        <w:numPr>
          <w:ilvl w:val="0"/>
          <w:numId w:val="14"/>
        </w:numPr>
        <w:autoSpaceDE w:val="0"/>
        <w:autoSpaceDN w:val="0"/>
        <w:adjustRightInd w:val="0"/>
        <w:spacing w:after="120"/>
        <w:ind w:left="850" w:hanging="425"/>
        <w:contextualSpacing w:val="0"/>
        <w:jc w:val="both"/>
        <w:rPr>
          <w:rFonts w:ascii="Cambria" w:hAnsi="Cambria"/>
        </w:rPr>
      </w:pPr>
      <w:r w:rsidRPr="0040011C">
        <w:rPr>
          <w:rFonts w:ascii="Cambria" w:hAnsi="Cambria"/>
          <w:b/>
          <w:bCs/>
        </w:rPr>
        <w:t>ukončenie</w:t>
      </w:r>
      <w:r w:rsidRPr="00026043">
        <w:rPr>
          <w:rFonts w:ascii="Cambria" w:hAnsi="Cambria"/>
        </w:rPr>
        <w:t xml:space="preserve"> realizácie </w:t>
      </w:r>
      <w:r w:rsidR="00564CB2" w:rsidRPr="00026043">
        <w:rPr>
          <w:rFonts w:ascii="Cambria" w:hAnsi="Cambria"/>
        </w:rPr>
        <w:t>diela</w:t>
      </w:r>
      <w:r w:rsidR="00564CB2">
        <w:rPr>
          <w:rFonts w:ascii="Cambria" w:hAnsi="Cambria"/>
        </w:rPr>
        <w:t>, t. j. riadne zhotovenie a</w:t>
      </w:r>
      <w:r w:rsidR="004B1060">
        <w:rPr>
          <w:rFonts w:ascii="Cambria" w:hAnsi="Cambria"/>
        </w:rPr>
        <w:t> odovzdanie</w:t>
      </w:r>
      <w:r w:rsidR="00564CB2">
        <w:rPr>
          <w:rFonts w:ascii="Cambria" w:hAnsi="Cambria"/>
        </w:rPr>
        <w:t xml:space="preserve"> </w:t>
      </w:r>
      <w:r w:rsidRPr="00026043">
        <w:rPr>
          <w:rFonts w:ascii="Cambria" w:hAnsi="Cambria"/>
        </w:rPr>
        <w:t>diela</w:t>
      </w:r>
      <w:r w:rsidR="004B1060">
        <w:rPr>
          <w:rFonts w:ascii="Cambria" w:hAnsi="Cambria"/>
        </w:rPr>
        <w:t xml:space="preserve"> objednávateľovi</w:t>
      </w:r>
      <w:r w:rsidRPr="00026043">
        <w:rPr>
          <w:rFonts w:ascii="Cambria" w:hAnsi="Cambria"/>
        </w:rPr>
        <w:t>:</w:t>
      </w:r>
      <w:r w:rsidR="004B1060">
        <w:rPr>
          <w:rFonts w:ascii="Cambria" w:hAnsi="Cambria"/>
        </w:rPr>
        <w:t xml:space="preserve"> </w:t>
      </w:r>
      <w:r w:rsidRPr="00026043">
        <w:rPr>
          <w:rFonts w:ascii="Cambria" w:hAnsi="Cambria"/>
        </w:rPr>
        <w:t xml:space="preserve">do </w:t>
      </w:r>
      <w:r w:rsidR="00564CB2">
        <w:rPr>
          <w:rFonts w:ascii="Cambria" w:hAnsi="Cambria"/>
          <w:b/>
          <w:bCs/>
        </w:rPr>
        <w:t>10</w:t>
      </w:r>
      <w:r w:rsidR="00C5371B" w:rsidRPr="00026043">
        <w:rPr>
          <w:rFonts w:ascii="Cambria" w:hAnsi="Cambria"/>
        </w:rPr>
        <w:t xml:space="preserve"> </w:t>
      </w:r>
      <w:r w:rsidR="00061223">
        <w:rPr>
          <w:rFonts w:ascii="Cambria" w:hAnsi="Cambria"/>
          <w:b/>
          <w:bCs/>
        </w:rPr>
        <w:t xml:space="preserve">týždňov </w:t>
      </w:r>
      <w:r w:rsidRPr="00026043">
        <w:rPr>
          <w:rFonts w:ascii="Cambria" w:hAnsi="Cambria"/>
        </w:rPr>
        <w:t>odo dňa</w:t>
      </w:r>
      <w:r w:rsidR="000467B3">
        <w:rPr>
          <w:rFonts w:ascii="Cambria" w:hAnsi="Cambria"/>
        </w:rPr>
        <w:t xml:space="preserve"> </w:t>
      </w:r>
      <w:r w:rsidR="00B52DB3">
        <w:rPr>
          <w:rFonts w:ascii="Cambria" w:hAnsi="Cambria"/>
        </w:rPr>
        <w:t>nadobudnutia účinnosti tejto zmluvy</w:t>
      </w:r>
      <w:r>
        <w:rPr>
          <w:rFonts w:ascii="Cambria" w:hAnsi="Cambria"/>
        </w:rPr>
        <w:t>.</w:t>
      </w:r>
    </w:p>
    <w:p w14:paraId="4468BD36" w14:textId="3E0185AA" w:rsidR="00026043" w:rsidRPr="00026043" w:rsidRDefault="00026043" w:rsidP="009A2B3E">
      <w:pPr>
        <w:pStyle w:val="ListParagraph"/>
        <w:widowControl w:val="0"/>
        <w:numPr>
          <w:ilvl w:val="0"/>
          <w:numId w:val="8"/>
        </w:numPr>
        <w:autoSpaceDE w:val="0"/>
        <w:autoSpaceDN w:val="0"/>
        <w:adjustRightInd w:val="0"/>
        <w:spacing w:after="120"/>
        <w:ind w:left="426" w:hanging="426"/>
        <w:contextualSpacing w:val="0"/>
        <w:jc w:val="both"/>
        <w:rPr>
          <w:rFonts w:ascii="Cambria" w:hAnsi="Cambria"/>
        </w:rPr>
      </w:pPr>
      <w:r w:rsidRPr="00026043">
        <w:rPr>
          <w:rFonts w:ascii="Cambria" w:hAnsi="Cambria"/>
        </w:rPr>
        <w:t xml:space="preserve">Objednávateľ sa zaväzuje poskytnúť zhotoviteľovi </w:t>
      </w:r>
      <w:r w:rsidR="004B1060">
        <w:rPr>
          <w:rFonts w:ascii="Cambria" w:hAnsi="Cambria"/>
        </w:rPr>
        <w:t>súčinnosť</w:t>
      </w:r>
      <w:r w:rsidR="004B1060" w:rsidRPr="00026043">
        <w:rPr>
          <w:rFonts w:ascii="Cambria" w:hAnsi="Cambria"/>
        </w:rPr>
        <w:t xml:space="preserve"> </w:t>
      </w:r>
      <w:r w:rsidRPr="00026043">
        <w:rPr>
          <w:rFonts w:ascii="Cambria" w:hAnsi="Cambria"/>
        </w:rPr>
        <w:t>potrebn</w:t>
      </w:r>
      <w:r w:rsidR="004B1060">
        <w:rPr>
          <w:rFonts w:ascii="Cambria" w:hAnsi="Cambria"/>
        </w:rPr>
        <w:t>ú</w:t>
      </w:r>
      <w:r w:rsidRPr="00026043">
        <w:rPr>
          <w:rFonts w:ascii="Cambria" w:hAnsi="Cambria"/>
        </w:rPr>
        <w:t xml:space="preserve"> pre </w:t>
      </w:r>
      <w:r w:rsidR="004B1060">
        <w:rPr>
          <w:rFonts w:ascii="Cambria" w:hAnsi="Cambria"/>
        </w:rPr>
        <w:t>zhotovenie</w:t>
      </w:r>
      <w:r w:rsidR="004B1060" w:rsidRPr="00026043">
        <w:rPr>
          <w:rFonts w:ascii="Cambria" w:hAnsi="Cambria"/>
        </w:rPr>
        <w:t xml:space="preserve"> </w:t>
      </w:r>
      <w:r w:rsidRPr="00026043">
        <w:rPr>
          <w:rFonts w:ascii="Cambria" w:hAnsi="Cambria"/>
        </w:rPr>
        <w:t xml:space="preserve">diela </w:t>
      </w:r>
      <w:r w:rsidR="004B1060">
        <w:rPr>
          <w:rFonts w:ascii="Cambria" w:hAnsi="Cambria"/>
        </w:rPr>
        <w:t xml:space="preserve">a jeho odovzdanie </w:t>
      </w:r>
      <w:r w:rsidRPr="00026043">
        <w:rPr>
          <w:rFonts w:ascii="Cambria" w:hAnsi="Cambria"/>
        </w:rPr>
        <w:t xml:space="preserve">zhotoviteľom </w:t>
      </w:r>
      <w:r w:rsidR="004B1060">
        <w:rPr>
          <w:rFonts w:ascii="Cambria" w:hAnsi="Cambria"/>
        </w:rPr>
        <w:t xml:space="preserve">objednávateľovi </w:t>
      </w:r>
      <w:r w:rsidRPr="00026043">
        <w:rPr>
          <w:rFonts w:ascii="Cambria" w:hAnsi="Cambria"/>
        </w:rPr>
        <w:t>v dohodnutých termínoch</w:t>
      </w:r>
      <w:r w:rsidR="0036197E">
        <w:rPr>
          <w:rFonts w:ascii="Cambria" w:hAnsi="Cambria"/>
        </w:rPr>
        <w:t>.</w:t>
      </w:r>
      <w:r w:rsidRPr="00026043">
        <w:t xml:space="preserve"> </w:t>
      </w:r>
    </w:p>
    <w:p w14:paraId="7DE1AAC9" w14:textId="2D6B58A7" w:rsidR="00026043" w:rsidRPr="0040403E" w:rsidRDefault="004B1060" w:rsidP="009A2B3E">
      <w:pPr>
        <w:pStyle w:val="ListParagraph"/>
        <w:widowControl w:val="0"/>
        <w:numPr>
          <w:ilvl w:val="0"/>
          <w:numId w:val="8"/>
        </w:numPr>
        <w:autoSpaceDE w:val="0"/>
        <w:autoSpaceDN w:val="0"/>
        <w:adjustRightInd w:val="0"/>
        <w:spacing w:after="120"/>
        <w:ind w:left="426" w:hanging="426"/>
        <w:contextualSpacing w:val="0"/>
        <w:jc w:val="both"/>
        <w:rPr>
          <w:rFonts w:ascii="Cambria" w:hAnsi="Cambria"/>
        </w:rPr>
      </w:pPr>
      <w:r>
        <w:rPr>
          <w:rFonts w:ascii="Cambria" w:hAnsi="Cambria"/>
        </w:rPr>
        <w:lastRenderedPageBreak/>
        <w:t>Zhotoviteľ je povinný rešpektovať, že p</w:t>
      </w:r>
      <w:r w:rsidR="00564CB2" w:rsidRPr="0040403E">
        <w:rPr>
          <w:rFonts w:ascii="Cambria" w:hAnsi="Cambria"/>
        </w:rPr>
        <w:t xml:space="preserve">ráce na diele </w:t>
      </w:r>
      <w:r w:rsidR="00564CB2">
        <w:rPr>
          <w:rFonts w:ascii="Cambria" w:hAnsi="Cambria"/>
        </w:rPr>
        <w:t xml:space="preserve">v budove objednávateľa uvedenej v bode 1 tohto článku zmluvy, t. j. práce na diele podľa bodu 3 písm. b) a c) tohto článku zmluvy, </w:t>
      </w:r>
      <w:r w:rsidR="00026043" w:rsidRPr="0040403E">
        <w:rPr>
          <w:rFonts w:ascii="Cambria" w:hAnsi="Cambria"/>
        </w:rPr>
        <w:t>možno vykonávať v pracovných dňoch</w:t>
      </w:r>
      <w:r w:rsidR="00716367" w:rsidRPr="0040403E">
        <w:rPr>
          <w:rFonts w:ascii="Cambria" w:hAnsi="Cambria"/>
        </w:rPr>
        <w:t xml:space="preserve"> </w:t>
      </w:r>
      <w:r w:rsidR="00026043" w:rsidRPr="0040403E">
        <w:rPr>
          <w:rFonts w:ascii="Cambria" w:hAnsi="Cambria"/>
        </w:rPr>
        <w:t>v čase od 7.00 h do 20.00 h.</w:t>
      </w:r>
    </w:p>
    <w:p w14:paraId="3E50283E" w14:textId="0A34D630" w:rsidR="00E53F5C" w:rsidRPr="00214FBA" w:rsidRDefault="00E53F5C" w:rsidP="009A2B3E">
      <w:pPr>
        <w:pStyle w:val="ListParagraph"/>
        <w:widowControl w:val="0"/>
        <w:numPr>
          <w:ilvl w:val="0"/>
          <w:numId w:val="8"/>
        </w:numPr>
        <w:autoSpaceDE w:val="0"/>
        <w:autoSpaceDN w:val="0"/>
        <w:adjustRightInd w:val="0"/>
        <w:spacing w:after="120"/>
        <w:ind w:left="426" w:hanging="426"/>
        <w:contextualSpacing w:val="0"/>
        <w:jc w:val="both"/>
        <w:rPr>
          <w:rFonts w:ascii="Cambria" w:hAnsi="Cambria"/>
        </w:rPr>
      </w:pPr>
      <w:r w:rsidRPr="00214FBA">
        <w:rPr>
          <w:rFonts w:ascii="Cambria" w:hAnsi="Cambria"/>
        </w:rPr>
        <w:t>Zhotoviteľ sa zaväzuje bezodkladne informovať objednávateľa o vzniku akejkoľvek udalosti, ktorá mu bráni alebo sťažuje vykonať a </w:t>
      </w:r>
      <w:r w:rsidR="004B1060">
        <w:rPr>
          <w:rFonts w:ascii="Cambria" w:hAnsi="Cambria"/>
        </w:rPr>
        <w:t>odovzdať</w:t>
      </w:r>
      <w:r w:rsidR="004B1060" w:rsidRPr="00214FBA">
        <w:rPr>
          <w:rFonts w:ascii="Cambria" w:hAnsi="Cambria"/>
        </w:rPr>
        <w:t xml:space="preserve"> </w:t>
      </w:r>
      <w:r w:rsidRPr="00214FBA">
        <w:rPr>
          <w:rFonts w:ascii="Cambria" w:hAnsi="Cambria"/>
        </w:rPr>
        <w:t>dielo riadne a včas, pričom táto môže spôsobiť omeškanie zhotoviteľa.</w:t>
      </w:r>
    </w:p>
    <w:p w14:paraId="2424ABB1" w14:textId="2809A8E9" w:rsidR="00E53F5C" w:rsidRDefault="00E53F5C" w:rsidP="009A2B3E">
      <w:pPr>
        <w:pStyle w:val="ListParagraph"/>
        <w:widowControl w:val="0"/>
        <w:numPr>
          <w:ilvl w:val="0"/>
          <w:numId w:val="8"/>
        </w:numPr>
        <w:autoSpaceDE w:val="0"/>
        <w:autoSpaceDN w:val="0"/>
        <w:adjustRightInd w:val="0"/>
        <w:spacing w:after="120"/>
        <w:ind w:left="426" w:hanging="426"/>
        <w:contextualSpacing w:val="0"/>
        <w:jc w:val="both"/>
        <w:rPr>
          <w:rFonts w:ascii="Cambria" w:hAnsi="Cambria"/>
        </w:rPr>
      </w:pPr>
      <w:r w:rsidRPr="00214FBA">
        <w:rPr>
          <w:rFonts w:ascii="Cambria" w:hAnsi="Cambria"/>
        </w:rPr>
        <w:t>V</w:t>
      </w:r>
      <w:r w:rsidR="004B1060">
        <w:rPr>
          <w:rFonts w:ascii="Cambria" w:hAnsi="Cambria"/>
        </w:rPr>
        <w:t> </w:t>
      </w:r>
      <w:r w:rsidRPr="00214FBA">
        <w:rPr>
          <w:rFonts w:ascii="Cambria" w:hAnsi="Cambria"/>
        </w:rPr>
        <w:t>prípade</w:t>
      </w:r>
      <w:r w:rsidR="004B1060">
        <w:rPr>
          <w:rFonts w:ascii="Cambria" w:hAnsi="Cambria"/>
        </w:rPr>
        <w:t>,</w:t>
      </w:r>
      <w:r w:rsidRPr="00214FBA">
        <w:rPr>
          <w:rFonts w:ascii="Cambria" w:hAnsi="Cambria"/>
        </w:rPr>
        <w:t xml:space="preserve"> ak objednávateľ neposkytne zhotoviteľovi súčinnosť pri preberaní riadne vykonaného diela</w:t>
      </w:r>
      <w:r w:rsidR="004B1060">
        <w:rPr>
          <w:rFonts w:ascii="Cambria" w:hAnsi="Cambria"/>
        </w:rPr>
        <w:t>,</w:t>
      </w:r>
      <w:r w:rsidRPr="00214FBA">
        <w:rPr>
          <w:rFonts w:ascii="Cambria" w:hAnsi="Cambria"/>
        </w:rPr>
        <w:t xml:space="preserve"> resp. jeho časti, zhotoviteľ nie je v omeškaní so splnením svojho záväzku.</w:t>
      </w:r>
    </w:p>
    <w:p w14:paraId="7DCCAD31" w14:textId="6C5B4A64" w:rsidR="0040011C" w:rsidRPr="0040011C" w:rsidRDefault="0040011C" w:rsidP="009A2B3E">
      <w:pPr>
        <w:pStyle w:val="ListParagraph"/>
        <w:widowControl w:val="0"/>
        <w:numPr>
          <w:ilvl w:val="0"/>
          <w:numId w:val="8"/>
        </w:numPr>
        <w:autoSpaceDE w:val="0"/>
        <w:autoSpaceDN w:val="0"/>
        <w:adjustRightInd w:val="0"/>
        <w:spacing w:after="120"/>
        <w:ind w:left="426" w:hanging="426"/>
        <w:contextualSpacing w:val="0"/>
        <w:jc w:val="both"/>
        <w:rPr>
          <w:rFonts w:ascii="Cambria" w:hAnsi="Cambria"/>
        </w:rPr>
      </w:pPr>
      <w:bookmarkStart w:id="4" w:name="_Hlk96527405"/>
      <w:r w:rsidRPr="0040011C">
        <w:rPr>
          <w:rFonts w:ascii="Cambria" w:hAnsi="Cambria"/>
        </w:rPr>
        <w:t>V prípadoch vyššej moci, alebo iných nepredvídateľných skutočností, ktoré budú mať vplyv na termín</w:t>
      </w:r>
      <w:r w:rsidR="004B1060">
        <w:rPr>
          <w:rFonts w:ascii="Cambria" w:hAnsi="Cambria"/>
        </w:rPr>
        <w:t>y</w:t>
      </w:r>
      <w:r w:rsidRPr="0040011C">
        <w:rPr>
          <w:rFonts w:ascii="Cambria" w:hAnsi="Cambria"/>
        </w:rPr>
        <w:t xml:space="preserve"> </w:t>
      </w:r>
      <w:r w:rsidR="004B1060">
        <w:rPr>
          <w:rFonts w:ascii="Cambria" w:hAnsi="Cambria"/>
        </w:rPr>
        <w:t>dohodnuté v bode 3 tohto článku zmluvy</w:t>
      </w:r>
      <w:r w:rsidRPr="0040011C">
        <w:rPr>
          <w:rFonts w:ascii="Cambria" w:hAnsi="Cambria"/>
        </w:rPr>
        <w:t xml:space="preserve">, môže zhotoviteľ požiadať objednávateľa o primerané predĺženie </w:t>
      </w:r>
      <w:r w:rsidR="004B1060">
        <w:rPr>
          <w:rFonts w:ascii="Cambria" w:hAnsi="Cambria"/>
        </w:rPr>
        <w:t xml:space="preserve">príslušných </w:t>
      </w:r>
      <w:r w:rsidRPr="0040011C">
        <w:rPr>
          <w:rFonts w:ascii="Cambria" w:hAnsi="Cambria"/>
        </w:rPr>
        <w:t>termín</w:t>
      </w:r>
      <w:r w:rsidR="004B1060">
        <w:rPr>
          <w:rFonts w:ascii="Cambria" w:hAnsi="Cambria"/>
        </w:rPr>
        <w:t>ov</w:t>
      </w:r>
      <w:r w:rsidRPr="0040011C">
        <w:rPr>
          <w:rFonts w:ascii="Cambria" w:hAnsi="Cambria"/>
        </w:rPr>
        <w:t>. Zmena termín</w:t>
      </w:r>
      <w:r w:rsidR="004B1060">
        <w:rPr>
          <w:rFonts w:ascii="Cambria" w:hAnsi="Cambria"/>
        </w:rPr>
        <w:t>ov</w:t>
      </w:r>
      <w:r w:rsidRPr="0040011C">
        <w:rPr>
          <w:rFonts w:ascii="Cambria" w:hAnsi="Cambria"/>
        </w:rPr>
        <w:t xml:space="preserve"> realizácie diela sa môže uskutočniť iba na základe súhlasu objednávateľa vyjadreného v písomnom dodatku k tejto zmluve.</w:t>
      </w:r>
    </w:p>
    <w:bookmarkEnd w:id="4"/>
    <w:p w14:paraId="6772AD33" w14:textId="4FE9FFE8" w:rsidR="0040011C" w:rsidRPr="0040011C" w:rsidRDefault="0040011C" w:rsidP="009A2B3E">
      <w:pPr>
        <w:pStyle w:val="ListParagraph"/>
        <w:widowControl w:val="0"/>
        <w:numPr>
          <w:ilvl w:val="0"/>
          <w:numId w:val="8"/>
        </w:numPr>
        <w:autoSpaceDE w:val="0"/>
        <w:autoSpaceDN w:val="0"/>
        <w:adjustRightInd w:val="0"/>
        <w:spacing w:after="120"/>
        <w:ind w:left="426" w:hanging="426"/>
        <w:contextualSpacing w:val="0"/>
        <w:jc w:val="both"/>
        <w:rPr>
          <w:rFonts w:ascii="Cambria" w:hAnsi="Cambria"/>
        </w:rPr>
      </w:pPr>
      <w:r w:rsidRPr="0040011C">
        <w:rPr>
          <w:rFonts w:ascii="Cambria" w:hAnsi="Cambria"/>
        </w:rPr>
        <w:t xml:space="preserve">Objednávateľ nie je povinný zhotoviteľa na dodržanie termínu ukončenia realizácie diela upozorňovať. Nedodržaním termínu </w:t>
      </w:r>
      <w:r w:rsidR="001D19FB">
        <w:rPr>
          <w:rFonts w:ascii="Cambria" w:hAnsi="Cambria"/>
        </w:rPr>
        <w:t xml:space="preserve">ukončenia </w:t>
      </w:r>
      <w:r w:rsidRPr="0040011C">
        <w:rPr>
          <w:rFonts w:ascii="Cambria" w:hAnsi="Cambria"/>
        </w:rPr>
        <w:t>realizácie diela dochádza k omeškaniu zhotoviteľa so všetkými dôsledkami podľa ustanovení Obchodného zákonníka a tejto zmluvy.</w:t>
      </w:r>
    </w:p>
    <w:p w14:paraId="684D59C0" w14:textId="77777777" w:rsidR="0040011C" w:rsidRPr="00214FBA" w:rsidRDefault="0040011C" w:rsidP="0040011C">
      <w:pPr>
        <w:pStyle w:val="ListParagraph"/>
        <w:widowControl w:val="0"/>
        <w:autoSpaceDE w:val="0"/>
        <w:autoSpaceDN w:val="0"/>
        <w:adjustRightInd w:val="0"/>
        <w:spacing w:after="120"/>
        <w:ind w:left="426" w:hanging="426"/>
        <w:contextualSpacing w:val="0"/>
        <w:jc w:val="both"/>
        <w:rPr>
          <w:rFonts w:ascii="Cambria" w:hAnsi="Cambria"/>
        </w:rPr>
      </w:pPr>
    </w:p>
    <w:p w14:paraId="0160041F" w14:textId="77777777" w:rsidR="00004192" w:rsidRPr="00214FBA" w:rsidRDefault="00004192" w:rsidP="0040011C">
      <w:pPr>
        <w:ind w:left="426" w:hanging="426"/>
        <w:jc w:val="center"/>
        <w:rPr>
          <w:rFonts w:ascii="Cambria" w:hAnsi="Cambria"/>
          <w:b/>
          <w:spacing w:val="-1"/>
        </w:rPr>
      </w:pPr>
      <w:r w:rsidRPr="00214FBA">
        <w:rPr>
          <w:rFonts w:ascii="Cambria" w:hAnsi="Cambria"/>
          <w:b/>
          <w:spacing w:val="-1"/>
        </w:rPr>
        <w:t>Článok</w:t>
      </w:r>
      <w:r w:rsidRPr="00214FBA">
        <w:rPr>
          <w:rFonts w:ascii="Cambria" w:hAnsi="Cambria"/>
          <w:b/>
        </w:rPr>
        <w:t xml:space="preserve"> </w:t>
      </w:r>
      <w:r w:rsidRPr="00214FBA">
        <w:rPr>
          <w:rFonts w:ascii="Cambria" w:hAnsi="Cambria"/>
          <w:b/>
          <w:spacing w:val="-1"/>
        </w:rPr>
        <w:t>III</w:t>
      </w:r>
    </w:p>
    <w:p w14:paraId="525D59BB" w14:textId="5FEE1C32" w:rsidR="00E53F5C" w:rsidRPr="00214FBA" w:rsidRDefault="0047572D" w:rsidP="00E31251">
      <w:pPr>
        <w:pStyle w:val="Heading2"/>
        <w:rPr>
          <w:spacing w:val="-1"/>
        </w:rPr>
      </w:pPr>
      <w:r w:rsidRPr="00214FBA">
        <w:t xml:space="preserve">CENA </w:t>
      </w:r>
      <w:r w:rsidR="00E53F5C" w:rsidRPr="00214FBA">
        <w:t>ZA PREDMET PLNENIA</w:t>
      </w:r>
    </w:p>
    <w:p w14:paraId="62484D59" w14:textId="77777777" w:rsidR="00E53F5C" w:rsidRPr="00214FBA" w:rsidRDefault="00E53F5C" w:rsidP="0040011C">
      <w:pPr>
        <w:pStyle w:val="Default"/>
        <w:ind w:left="426" w:hanging="426"/>
        <w:jc w:val="both"/>
        <w:rPr>
          <w:rFonts w:ascii="Cambria" w:hAnsi="Cambria"/>
          <w:color w:val="auto"/>
          <w:sz w:val="22"/>
          <w:szCs w:val="22"/>
          <w:highlight w:val="yellow"/>
        </w:rPr>
      </w:pPr>
    </w:p>
    <w:p w14:paraId="0210613D" w14:textId="7E4094BD" w:rsidR="004159A8" w:rsidRPr="004159A8" w:rsidRDefault="004159A8" w:rsidP="009A2B3E">
      <w:pPr>
        <w:pStyle w:val="ListParagraph"/>
        <w:widowControl w:val="0"/>
        <w:numPr>
          <w:ilvl w:val="0"/>
          <w:numId w:val="9"/>
        </w:numPr>
        <w:autoSpaceDE w:val="0"/>
        <w:autoSpaceDN w:val="0"/>
        <w:adjustRightInd w:val="0"/>
        <w:spacing w:after="120"/>
        <w:ind w:left="426" w:hanging="426"/>
        <w:contextualSpacing w:val="0"/>
        <w:jc w:val="both"/>
        <w:rPr>
          <w:rFonts w:ascii="Cambria" w:hAnsi="Cambria"/>
        </w:rPr>
      </w:pPr>
      <w:r w:rsidRPr="004159A8">
        <w:rPr>
          <w:rFonts w:ascii="Cambria" w:hAnsi="Cambria"/>
        </w:rPr>
        <w:t>Cena za dielo v rozsahu stanovenom touto zmluvou bola dojednaná dohodou zmluvných strán a</w:t>
      </w:r>
      <w:r w:rsidR="00933BDE">
        <w:rPr>
          <w:rFonts w:ascii="Cambria" w:hAnsi="Cambria"/>
        </w:rPr>
        <w:t> </w:t>
      </w:r>
      <w:r w:rsidRPr="004159A8">
        <w:rPr>
          <w:rFonts w:ascii="Cambria" w:hAnsi="Cambria"/>
        </w:rPr>
        <w:t>v</w:t>
      </w:r>
      <w:r w:rsidR="00933BDE">
        <w:rPr>
          <w:rFonts w:ascii="Cambria" w:hAnsi="Cambria"/>
        </w:rPr>
        <w:t> </w:t>
      </w:r>
      <w:r w:rsidRPr="004159A8">
        <w:rPr>
          <w:rFonts w:ascii="Cambria" w:hAnsi="Cambria"/>
        </w:rPr>
        <w:t>súlade so zákonom č. 18/1996 Z. z. o cenách v znení neskorších predpisov a vyhlášky Ministerstva financií SR č. 87/1996 Z. z. v znení neskorších predpisov, ktorou sa vykonáva zákon Národnej rady Slovenskej republiky č. 18/1996 Z. z. o cenách v znení neskorších predpisov.</w:t>
      </w:r>
    </w:p>
    <w:p w14:paraId="7CC9D446" w14:textId="6FDA1522" w:rsidR="00C01F79" w:rsidRPr="00C01F79" w:rsidRDefault="00C01F79" w:rsidP="009A2B3E">
      <w:pPr>
        <w:pStyle w:val="ListParagraph"/>
        <w:widowControl w:val="0"/>
        <w:numPr>
          <w:ilvl w:val="0"/>
          <w:numId w:val="9"/>
        </w:numPr>
        <w:autoSpaceDE w:val="0"/>
        <w:autoSpaceDN w:val="0"/>
        <w:adjustRightInd w:val="0"/>
        <w:spacing w:after="120"/>
        <w:ind w:left="426" w:hanging="426"/>
        <w:contextualSpacing w:val="0"/>
        <w:jc w:val="both"/>
        <w:rPr>
          <w:rFonts w:ascii="Cambria" w:hAnsi="Cambria"/>
        </w:rPr>
      </w:pPr>
      <w:proofErr w:type="spellStart"/>
      <w:r w:rsidRPr="00C01F79">
        <w:rPr>
          <w:rFonts w:ascii="Cambria" w:hAnsi="Cambria"/>
        </w:rPr>
        <w:t>Položkovitý</w:t>
      </w:r>
      <w:proofErr w:type="spellEnd"/>
      <w:r w:rsidRPr="00C01F79">
        <w:rPr>
          <w:rFonts w:ascii="Cambria" w:hAnsi="Cambria"/>
        </w:rPr>
        <w:t xml:space="preserve"> rozpočet ceny za dielo je uvedený v prílohe č. </w:t>
      </w:r>
      <w:r w:rsidR="00933BDE">
        <w:rPr>
          <w:rFonts w:ascii="Cambria" w:hAnsi="Cambria"/>
        </w:rPr>
        <w:t>2</w:t>
      </w:r>
      <w:r w:rsidRPr="00C01F79">
        <w:rPr>
          <w:rFonts w:ascii="Cambria" w:hAnsi="Cambria"/>
        </w:rPr>
        <w:t xml:space="preserve"> tejto zmluvy</w:t>
      </w:r>
      <w:r w:rsidR="00413056">
        <w:rPr>
          <w:rFonts w:ascii="Cambria" w:hAnsi="Cambria"/>
        </w:rPr>
        <w:t xml:space="preserve"> a</w:t>
      </w:r>
      <w:r w:rsidRPr="00C01F79">
        <w:rPr>
          <w:rFonts w:ascii="Cambria" w:hAnsi="Cambria"/>
        </w:rPr>
        <w:t xml:space="preserve"> je </w:t>
      </w:r>
      <w:r w:rsidR="004B1060">
        <w:rPr>
          <w:rFonts w:ascii="Cambria" w:hAnsi="Cambria"/>
        </w:rPr>
        <w:t>úplný</w:t>
      </w:r>
      <w:r w:rsidR="00413056">
        <w:rPr>
          <w:rFonts w:ascii="Cambria" w:hAnsi="Cambria"/>
        </w:rPr>
        <w:t>,</w:t>
      </w:r>
      <w:r w:rsidRPr="00C01F79">
        <w:rPr>
          <w:rFonts w:ascii="Cambria" w:hAnsi="Cambria"/>
        </w:rPr>
        <w:t xml:space="preserve"> pričom celková cena diela je nasledovná:</w:t>
      </w:r>
    </w:p>
    <w:p w14:paraId="176213BC" w14:textId="4E5E1EA5" w:rsidR="00C01F79" w:rsidRPr="00C01F79" w:rsidRDefault="00C01F79" w:rsidP="00C01F79">
      <w:pPr>
        <w:widowControl w:val="0"/>
        <w:autoSpaceDE w:val="0"/>
        <w:autoSpaceDN w:val="0"/>
        <w:adjustRightInd w:val="0"/>
        <w:spacing w:after="120"/>
        <w:ind w:firstLine="426"/>
        <w:jc w:val="both"/>
        <w:rPr>
          <w:rFonts w:ascii="Cambria" w:hAnsi="Cambria"/>
          <w:b/>
          <w:bCs/>
        </w:rPr>
      </w:pPr>
      <w:r w:rsidRPr="00C01F79">
        <w:rPr>
          <w:rFonts w:ascii="Cambria" w:hAnsi="Cambria"/>
          <w:b/>
          <w:bCs/>
        </w:rPr>
        <w:t>Celková cena za dielo bez DPH:</w:t>
      </w:r>
      <w:r w:rsidRPr="00C01F79">
        <w:rPr>
          <w:rFonts w:ascii="Cambria" w:hAnsi="Cambria"/>
          <w:b/>
          <w:bCs/>
          <w:color w:val="00B0F0"/>
        </w:rPr>
        <w:tab/>
      </w:r>
      <w:r w:rsidR="00245875">
        <w:rPr>
          <w:rFonts w:ascii="Cambria" w:hAnsi="Cambria"/>
          <w:b/>
          <w:bCs/>
          <w:color w:val="00B0F0"/>
        </w:rPr>
        <w:t xml:space="preserve"> </w:t>
      </w:r>
      <w:r w:rsidRPr="00C01F79">
        <w:rPr>
          <w:rFonts w:ascii="Cambria" w:hAnsi="Cambria"/>
          <w:b/>
          <w:bCs/>
          <w:color w:val="00B0F0"/>
        </w:rPr>
        <w:t>&lt;vyplní uchádzač&gt;</w:t>
      </w:r>
      <w:r w:rsidR="00245875">
        <w:rPr>
          <w:rFonts w:ascii="Cambria" w:hAnsi="Cambria"/>
          <w:b/>
          <w:bCs/>
          <w:color w:val="00B0F0"/>
        </w:rPr>
        <w:t xml:space="preserve"> </w:t>
      </w:r>
      <w:r w:rsidRPr="00C01F79">
        <w:rPr>
          <w:rFonts w:ascii="Cambria" w:hAnsi="Cambria"/>
          <w:b/>
          <w:bCs/>
        </w:rPr>
        <w:t>EUR bez DPH.</w:t>
      </w:r>
    </w:p>
    <w:p w14:paraId="2BC9B5FA" w14:textId="5A6100CD" w:rsidR="00E53F5C" w:rsidRDefault="00F936FA" w:rsidP="009A2B3E">
      <w:pPr>
        <w:pStyle w:val="ListParagraph"/>
        <w:widowControl w:val="0"/>
        <w:numPr>
          <w:ilvl w:val="0"/>
          <w:numId w:val="9"/>
        </w:numPr>
        <w:autoSpaceDE w:val="0"/>
        <w:autoSpaceDN w:val="0"/>
        <w:adjustRightInd w:val="0"/>
        <w:spacing w:after="120"/>
        <w:ind w:left="426" w:hanging="426"/>
        <w:contextualSpacing w:val="0"/>
        <w:jc w:val="both"/>
        <w:rPr>
          <w:rFonts w:ascii="Cambria" w:hAnsi="Cambria"/>
        </w:rPr>
      </w:pPr>
      <w:r w:rsidRPr="00F936FA">
        <w:rPr>
          <w:rFonts w:ascii="Cambria" w:hAnsi="Cambria"/>
        </w:rPr>
        <w:t>V celkovej cene za dielo sú zahrnuté všetky náklady zhotoviteľa, ktoré súvisia so zhotovením diela. K nákladom zhotoviteľa súvisiacich so zhotovením diela patria najmä:</w:t>
      </w:r>
      <w:r>
        <w:rPr>
          <w:rFonts w:ascii="Cambria" w:hAnsi="Cambria"/>
        </w:rPr>
        <w:t xml:space="preserve"> </w:t>
      </w:r>
      <w:r w:rsidRPr="00F936FA">
        <w:rPr>
          <w:rFonts w:ascii="Cambria" w:hAnsi="Cambria"/>
        </w:rPr>
        <w:t>všetky materiálové a</w:t>
      </w:r>
      <w:r w:rsidR="00575069">
        <w:rPr>
          <w:rFonts w:ascii="Cambria" w:hAnsi="Cambria"/>
        </w:rPr>
        <w:t> </w:t>
      </w:r>
      <w:r w:rsidRPr="00F936FA">
        <w:rPr>
          <w:rFonts w:ascii="Cambria" w:hAnsi="Cambria"/>
        </w:rPr>
        <w:t>dopravné náklady</w:t>
      </w:r>
      <w:r w:rsidR="00E53F5C" w:rsidRPr="00F936FA">
        <w:rPr>
          <w:rFonts w:ascii="Cambria" w:hAnsi="Cambria"/>
        </w:rPr>
        <w:t>, montáž a</w:t>
      </w:r>
      <w:r w:rsidR="00413056">
        <w:rPr>
          <w:rFonts w:ascii="Cambria" w:hAnsi="Cambria"/>
        </w:rPr>
        <w:t> </w:t>
      </w:r>
      <w:r w:rsidR="00E53F5C" w:rsidRPr="00F936FA">
        <w:rPr>
          <w:rFonts w:ascii="Cambria" w:hAnsi="Cambria"/>
        </w:rPr>
        <w:t>inštalácia</w:t>
      </w:r>
      <w:r w:rsidR="00413056">
        <w:rPr>
          <w:rFonts w:ascii="Cambria" w:hAnsi="Cambria"/>
        </w:rPr>
        <w:t>/umiestnenie</w:t>
      </w:r>
      <w:r w:rsidR="00E53F5C" w:rsidRPr="00F936FA">
        <w:rPr>
          <w:rFonts w:ascii="Cambria" w:hAnsi="Cambria"/>
        </w:rPr>
        <w:t xml:space="preserve"> na mieste </w:t>
      </w:r>
      <w:r w:rsidR="00413056">
        <w:rPr>
          <w:rFonts w:ascii="Cambria" w:hAnsi="Cambria"/>
        </w:rPr>
        <w:t>odovzdania</w:t>
      </w:r>
      <w:r w:rsidR="00E53F5C" w:rsidRPr="00F936FA">
        <w:rPr>
          <w:rFonts w:ascii="Cambria" w:hAnsi="Cambria"/>
        </w:rPr>
        <w:t xml:space="preserve">, </w:t>
      </w:r>
      <w:r w:rsidRPr="00F936FA">
        <w:rPr>
          <w:rFonts w:ascii="Cambria" w:hAnsi="Cambria"/>
        </w:rPr>
        <w:t xml:space="preserve">odstránenie a likvidácia všetkých odpadových materiálov, ako i náklady na dôkladné záverečné čistenie a vypratanie miesta </w:t>
      </w:r>
      <w:r w:rsidR="00413056">
        <w:rPr>
          <w:rFonts w:ascii="Cambria" w:hAnsi="Cambria"/>
        </w:rPr>
        <w:t>odovzdania</w:t>
      </w:r>
      <w:r w:rsidR="00413056" w:rsidRPr="00F936FA">
        <w:rPr>
          <w:rFonts w:ascii="Cambria" w:hAnsi="Cambria"/>
        </w:rPr>
        <w:t xml:space="preserve"> </w:t>
      </w:r>
      <w:r w:rsidRPr="00F936FA">
        <w:rPr>
          <w:rFonts w:ascii="Cambria" w:hAnsi="Cambria"/>
        </w:rPr>
        <w:t xml:space="preserve">diela, </w:t>
      </w:r>
      <w:r w:rsidR="00E53F5C" w:rsidRPr="00F936FA">
        <w:rPr>
          <w:rFonts w:ascii="Cambria" w:hAnsi="Cambria"/>
        </w:rPr>
        <w:t>atesty a</w:t>
      </w:r>
      <w:r>
        <w:rPr>
          <w:rFonts w:ascii="Cambria" w:hAnsi="Cambria"/>
        </w:rPr>
        <w:t> </w:t>
      </w:r>
      <w:r w:rsidR="00E53F5C" w:rsidRPr="00F936FA">
        <w:rPr>
          <w:rFonts w:ascii="Cambria" w:hAnsi="Cambria"/>
        </w:rPr>
        <w:t>certifikáty</w:t>
      </w:r>
      <w:r>
        <w:rPr>
          <w:rFonts w:ascii="Cambria" w:hAnsi="Cambria"/>
        </w:rPr>
        <w:t xml:space="preserve"> </w:t>
      </w:r>
      <w:r w:rsidR="00E53F5C" w:rsidRPr="00F936FA">
        <w:rPr>
          <w:rFonts w:ascii="Cambria" w:hAnsi="Cambria"/>
        </w:rPr>
        <w:t>dodaného predmetu plnenia a materiálov, záručn</w:t>
      </w:r>
      <w:r w:rsidRPr="00F936FA">
        <w:rPr>
          <w:rFonts w:ascii="Cambria" w:hAnsi="Cambria"/>
        </w:rPr>
        <w:t>é</w:t>
      </w:r>
      <w:r w:rsidR="00E53F5C" w:rsidRPr="00F936FA">
        <w:rPr>
          <w:rFonts w:ascii="Cambria" w:hAnsi="Cambria"/>
        </w:rPr>
        <w:t xml:space="preserve"> list</w:t>
      </w:r>
      <w:r w:rsidRPr="00F936FA">
        <w:rPr>
          <w:rFonts w:ascii="Cambria" w:hAnsi="Cambria"/>
        </w:rPr>
        <w:t>y</w:t>
      </w:r>
      <w:r w:rsidR="00E53F5C" w:rsidRPr="00F936FA">
        <w:rPr>
          <w:rFonts w:ascii="Cambria" w:hAnsi="Cambria"/>
        </w:rPr>
        <w:t>, návod</w:t>
      </w:r>
      <w:r w:rsidRPr="00F936FA">
        <w:rPr>
          <w:rFonts w:ascii="Cambria" w:hAnsi="Cambria"/>
        </w:rPr>
        <w:t>y</w:t>
      </w:r>
      <w:r w:rsidR="00E53F5C" w:rsidRPr="00F936FA">
        <w:rPr>
          <w:rFonts w:ascii="Cambria" w:hAnsi="Cambria"/>
        </w:rPr>
        <w:t xml:space="preserve"> na obsluhu v slovenskom jazyku a iné doklady.</w:t>
      </w:r>
    </w:p>
    <w:p w14:paraId="55354264" w14:textId="77777777" w:rsidR="00E53F5C" w:rsidRPr="00214FBA" w:rsidRDefault="00E53F5C" w:rsidP="0040011C">
      <w:pPr>
        <w:widowControl w:val="0"/>
        <w:autoSpaceDE w:val="0"/>
        <w:autoSpaceDN w:val="0"/>
        <w:adjustRightInd w:val="0"/>
        <w:ind w:left="426" w:hanging="426"/>
        <w:jc w:val="center"/>
        <w:rPr>
          <w:rFonts w:ascii="Cambria" w:hAnsi="Cambria"/>
          <w:b/>
          <w:spacing w:val="-1"/>
          <w:highlight w:val="yellow"/>
        </w:rPr>
      </w:pPr>
    </w:p>
    <w:p w14:paraId="7740EA2A" w14:textId="5B8ABB0E" w:rsidR="00E53F5C" w:rsidRPr="00214FBA" w:rsidRDefault="00E53F5C" w:rsidP="0040011C">
      <w:pPr>
        <w:widowControl w:val="0"/>
        <w:autoSpaceDE w:val="0"/>
        <w:autoSpaceDN w:val="0"/>
        <w:adjustRightInd w:val="0"/>
        <w:ind w:left="426" w:hanging="426"/>
        <w:jc w:val="center"/>
        <w:rPr>
          <w:rFonts w:ascii="Cambria" w:hAnsi="Cambria"/>
        </w:rPr>
      </w:pPr>
      <w:r w:rsidRPr="00214FBA">
        <w:rPr>
          <w:rFonts w:ascii="Cambria" w:hAnsi="Cambria"/>
          <w:b/>
          <w:spacing w:val="-1"/>
        </w:rPr>
        <w:t xml:space="preserve">Článok </w:t>
      </w:r>
      <w:r w:rsidR="00004192">
        <w:rPr>
          <w:rFonts w:ascii="Cambria" w:hAnsi="Cambria"/>
          <w:b/>
          <w:spacing w:val="-1"/>
        </w:rPr>
        <w:t>I</w:t>
      </w:r>
      <w:r w:rsidRPr="00214FBA">
        <w:rPr>
          <w:rFonts w:ascii="Cambria" w:hAnsi="Cambria"/>
          <w:b/>
          <w:spacing w:val="-1"/>
        </w:rPr>
        <w:t>V</w:t>
      </w:r>
    </w:p>
    <w:p w14:paraId="1064466C" w14:textId="5C8E9189" w:rsidR="00E53F5C" w:rsidRPr="00214FBA" w:rsidRDefault="0047572D" w:rsidP="00E31251">
      <w:pPr>
        <w:pStyle w:val="Heading2"/>
      </w:pPr>
      <w:r w:rsidRPr="00214FBA">
        <w:t xml:space="preserve">PLATOBNÉ </w:t>
      </w:r>
      <w:r w:rsidR="00E53F5C" w:rsidRPr="00214FBA">
        <w:t>podmienky</w:t>
      </w:r>
    </w:p>
    <w:p w14:paraId="71EE45C5" w14:textId="77777777" w:rsidR="00E53F5C" w:rsidRPr="00214FBA" w:rsidRDefault="00E53F5C" w:rsidP="0040011C">
      <w:pPr>
        <w:pStyle w:val="Default"/>
        <w:ind w:left="426" w:hanging="426"/>
        <w:jc w:val="both"/>
        <w:rPr>
          <w:rFonts w:ascii="Cambria" w:hAnsi="Cambria"/>
          <w:sz w:val="22"/>
          <w:szCs w:val="22"/>
        </w:rPr>
      </w:pPr>
    </w:p>
    <w:p w14:paraId="38036DFF" w14:textId="308130C3" w:rsidR="001A3CA1" w:rsidRPr="001A3CA1" w:rsidRDefault="001A3CA1" w:rsidP="009A2B3E">
      <w:pPr>
        <w:pStyle w:val="ListParagraph"/>
        <w:widowControl w:val="0"/>
        <w:numPr>
          <w:ilvl w:val="0"/>
          <w:numId w:val="10"/>
        </w:numPr>
        <w:autoSpaceDE w:val="0"/>
        <w:autoSpaceDN w:val="0"/>
        <w:adjustRightInd w:val="0"/>
        <w:spacing w:after="120"/>
        <w:ind w:left="426" w:hanging="426"/>
        <w:contextualSpacing w:val="0"/>
        <w:jc w:val="both"/>
        <w:rPr>
          <w:rFonts w:ascii="Cambria" w:hAnsi="Cambria"/>
        </w:rPr>
      </w:pPr>
      <w:r w:rsidRPr="001A3CA1">
        <w:rPr>
          <w:rFonts w:ascii="Cambria" w:hAnsi="Cambria"/>
        </w:rPr>
        <w:t xml:space="preserve">Zmluvné strany sa dohodli, že zhotoviteľ je oprávnený vystaviť faktúru po odovzdaní a prevzatí </w:t>
      </w:r>
      <w:r w:rsidR="00413056" w:rsidRPr="001A3CA1">
        <w:rPr>
          <w:rFonts w:ascii="Cambria" w:hAnsi="Cambria"/>
        </w:rPr>
        <w:t xml:space="preserve">diela </w:t>
      </w:r>
      <w:r w:rsidR="00413056">
        <w:rPr>
          <w:rFonts w:ascii="Cambria" w:hAnsi="Cambria"/>
        </w:rPr>
        <w:t xml:space="preserve">alebo jeho časti </w:t>
      </w:r>
      <w:r w:rsidRPr="001A3CA1">
        <w:rPr>
          <w:rFonts w:ascii="Cambria" w:hAnsi="Cambria"/>
        </w:rPr>
        <w:t>objednávateľom v súlade s článkom VI tejto zmluvy</w:t>
      </w:r>
      <w:r w:rsidR="007C0890">
        <w:rPr>
          <w:rFonts w:ascii="Cambria" w:hAnsi="Cambria"/>
        </w:rPr>
        <w:t>, a to do 15 dní odo dňa odovzdania a prevzatia diela alebo jeho časti</w:t>
      </w:r>
      <w:r w:rsidRPr="001A3CA1">
        <w:rPr>
          <w:rFonts w:ascii="Cambria" w:hAnsi="Cambria"/>
        </w:rPr>
        <w:t xml:space="preserve">. </w:t>
      </w:r>
      <w:r w:rsidR="007C0890">
        <w:rPr>
          <w:rFonts w:ascii="Cambria" w:hAnsi="Cambria"/>
        </w:rPr>
        <w:t>V prípade, ak bolo dielo odovzdané a prevzaté po častiach, z</w:t>
      </w:r>
      <w:r w:rsidRPr="001A3CA1">
        <w:rPr>
          <w:rFonts w:ascii="Cambria" w:hAnsi="Cambria"/>
        </w:rPr>
        <w:t xml:space="preserve">hotoviteľ vystaví konečnú faktúru do 15 dní po odovzdaní a prevzatí </w:t>
      </w:r>
      <w:r w:rsidR="007C0890">
        <w:rPr>
          <w:rFonts w:ascii="Cambria" w:hAnsi="Cambria"/>
        </w:rPr>
        <w:t xml:space="preserve">všetkých častí </w:t>
      </w:r>
      <w:r w:rsidR="00413056" w:rsidRPr="001A3CA1">
        <w:rPr>
          <w:rFonts w:ascii="Cambria" w:hAnsi="Cambria"/>
        </w:rPr>
        <w:t xml:space="preserve">diela </w:t>
      </w:r>
      <w:r w:rsidRPr="001A3CA1">
        <w:rPr>
          <w:rFonts w:ascii="Cambria" w:hAnsi="Cambria"/>
        </w:rPr>
        <w:t xml:space="preserve">objednávateľom. </w:t>
      </w:r>
    </w:p>
    <w:p w14:paraId="665ADD4F" w14:textId="59A40689" w:rsidR="001A3CA1" w:rsidRPr="001A3CA1" w:rsidRDefault="001A3CA1" w:rsidP="009A2B3E">
      <w:pPr>
        <w:pStyle w:val="ListParagraph"/>
        <w:widowControl w:val="0"/>
        <w:numPr>
          <w:ilvl w:val="0"/>
          <w:numId w:val="10"/>
        </w:numPr>
        <w:autoSpaceDE w:val="0"/>
        <w:autoSpaceDN w:val="0"/>
        <w:adjustRightInd w:val="0"/>
        <w:spacing w:after="120"/>
        <w:ind w:left="426" w:hanging="426"/>
        <w:contextualSpacing w:val="0"/>
        <w:jc w:val="both"/>
        <w:rPr>
          <w:rFonts w:ascii="Cambria" w:hAnsi="Cambria"/>
        </w:rPr>
      </w:pPr>
      <w:r w:rsidRPr="001A3CA1">
        <w:rPr>
          <w:rFonts w:ascii="Cambria" w:hAnsi="Cambria"/>
        </w:rPr>
        <w:t>Zmluvné strany sa dohodli, že k faktúre musí byť priložený príslušný zápis o odovzdaní a prevzatí diela</w:t>
      </w:r>
      <w:r w:rsidR="002435F2">
        <w:rPr>
          <w:rFonts w:ascii="Cambria" w:hAnsi="Cambria"/>
        </w:rPr>
        <w:t xml:space="preserve"> alebo jeho časti</w:t>
      </w:r>
      <w:r w:rsidRPr="001A3CA1">
        <w:rPr>
          <w:rFonts w:ascii="Cambria" w:hAnsi="Cambria"/>
        </w:rPr>
        <w:t xml:space="preserve"> podpísaný oboma zmluvnými stranami a súpis skutočne vykonaných prác na diele </w:t>
      </w:r>
      <w:r w:rsidR="002435F2">
        <w:rPr>
          <w:rFonts w:ascii="Cambria" w:hAnsi="Cambria"/>
        </w:rPr>
        <w:t xml:space="preserve">alebo jeho časti </w:t>
      </w:r>
      <w:r w:rsidRPr="001A3CA1">
        <w:rPr>
          <w:rFonts w:ascii="Cambria" w:hAnsi="Cambria"/>
        </w:rPr>
        <w:t>odsúhlasený objednávateľom.</w:t>
      </w:r>
    </w:p>
    <w:p w14:paraId="740E0992" w14:textId="76DAADC4" w:rsidR="00B91CAC" w:rsidRPr="00B91CAC" w:rsidRDefault="00B91CAC" w:rsidP="009A2B3E">
      <w:pPr>
        <w:pStyle w:val="ListParagraph"/>
        <w:widowControl w:val="0"/>
        <w:numPr>
          <w:ilvl w:val="0"/>
          <w:numId w:val="10"/>
        </w:numPr>
        <w:autoSpaceDE w:val="0"/>
        <w:autoSpaceDN w:val="0"/>
        <w:adjustRightInd w:val="0"/>
        <w:spacing w:after="120"/>
        <w:ind w:left="426" w:hanging="426"/>
        <w:contextualSpacing w:val="0"/>
        <w:jc w:val="both"/>
        <w:rPr>
          <w:rFonts w:ascii="Cambria" w:hAnsi="Cambria" w:cs="Arial"/>
        </w:rPr>
      </w:pPr>
      <w:r w:rsidRPr="00B91CAC">
        <w:rPr>
          <w:rFonts w:ascii="Cambria" w:hAnsi="Cambria"/>
        </w:rPr>
        <w:lastRenderedPageBreak/>
        <w:t>Zmluvné strany sa dohodli a výslovne súhlasia s tým, že zhotoviteľ bude zasielať len elektronické faktúry z e-mailovej</w:t>
      </w:r>
      <w:r w:rsidRPr="00B91CAC">
        <w:rPr>
          <w:rFonts w:ascii="Cambria" w:hAnsi="Cambria" w:cs="Arial"/>
        </w:rPr>
        <w:t xml:space="preserve"> adresy zhotoviteľa </w:t>
      </w:r>
      <w:r w:rsidRPr="00B91CAC">
        <w:rPr>
          <w:rFonts w:ascii="Cambria" w:hAnsi="Cambria" w:cs="Arial"/>
          <w:color w:val="00B0F0"/>
        </w:rPr>
        <w:t>&lt;vyplní uchádzač&gt;</w:t>
      </w:r>
      <w:r w:rsidRPr="00B91CAC">
        <w:rPr>
          <w:rFonts w:ascii="Cambria" w:hAnsi="Cambria" w:cs="Arial"/>
        </w:rPr>
        <w:t xml:space="preserve"> na e-mailovú adresu objednávateľa faktury.ofr@nbs.sk vo formáte PDF. Zmluvné strany vyhlasujú, že majú výlučný prístup k</w:t>
      </w:r>
      <w:r w:rsidR="0044266F">
        <w:rPr>
          <w:rFonts w:ascii="Cambria" w:hAnsi="Cambria" w:cs="Arial"/>
        </w:rPr>
        <w:t> </w:t>
      </w:r>
      <w:r w:rsidRPr="00B91CAC">
        <w:rPr>
          <w:rFonts w:ascii="Cambria" w:hAnsi="Cambria" w:cs="Arial"/>
        </w:rPr>
        <w:t>uvedeným e-mailovým adresám. Zmluvné strany sú oprávnené zmeniť e-mailové adresy</w:t>
      </w:r>
      <w:r w:rsidR="00EB2B1B">
        <w:rPr>
          <w:rFonts w:ascii="Cambria" w:hAnsi="Cambria" w:cs="Arial"/>
        </w:rPr>
        <w:t>,</w:t>
      </w:r>
      <w:r w:rsidRPr="00B91CAC">
        <w:rPr>
          <w:rFonts w:ascii="Cambria" w:hAnsi="Cambria" w:cs="Arial"/>
        </w:rPr>
        <w:t xml:space="preserve"> a to len písomne s oznámením novej e-mailovej adresy druhej zmluvnej strane, pričom z dôvodu tejto zmeny nie je potrebné uzatvoriť dodatok k tejto zmluve.  Zhotoviteľ nie je povinný podpísať elektronickú faktúru zaručeným elektronickým podpisom. Elektronická faktúra musí spĺňať všetky náležitosti faktúry podľa § 74 zákona č. 222/2004 Z. z. o dani z pridanej hodnoty v znení neskorších predpisov (ďalej len „zákon o  dani z pridanej hodnoty“). Zmluvné strany sú povinné bezodkladne písomne oznámiť druhej strane akúkoľvek zmenu, ktorá by mohla mať vplyv na doručovanie elektronických faktúr, najmä zmenu kontaktnej e-mailovej adresy.</w:t>
      </w:r>
    </w:p>
    <w:p w14:paraId="52DB37FF" w14:textId="77777777" w:rsidR="00B91CAC" w:rsidRPr="00B91CAC" w:rsidRDefault="00B91CAC" w:rsidP="009A2B3E">
      <w:pPr>
        <w:pStyle w:val="ListParagraph"/>
        <w:widowControl w:val="0"/>
        <w:numPr>
          <w:ilvl w:val="0"/>
          <w:numId w:val="10"/>
        </w:numPr>
        <w:autoSpaceDE w:val="0"/>
        <w:autoSpaceDN w:val="0"/>
        <w:adjustRightInd w:val="0"/>
        <w:spacing w:after="120"/>
        <w:ind w:left="426" w:hanging="426"/>
        <w:contextualSpacing w:val="0"/>
        <w:jc w:val="both"/>
        <w:rPr>
          <w:rFonts w:ascii="Cambria" w:hAnsi="Cambria"/>
        </w:rPr>
      </w:pPr>
      <w:r w:rsidRPr="00B91CAC">
        <w:rPr>
          <w:rFonts w:ascii="Cambria" w:hAnsi="Cambria"/>
        </w:rPr>
        <w:t xml:space="preserve">Faktúra je splatná do 30 dní odo dňa jej doručenia objednávateľovi bezhotovostným prevodom na účet zhotoviteľa. Za deň splnenia peňažného záväzku sa považuje deň odpísania dlžnej sumy z účtu objednávateľa v prospech účtu zhotoviteľa. </w:t>
      </w:r>
    </w:p>
    <w:p w14:paraId="0154A705" w14:textId="77777777" w:rsidR="00B91CAC" w:rsidRPr="00B91CAC" w:rsidRDefault="00B91CAC" w:rsidP="009A2B3E">
      <w:pPr>
        <w:pStyle w:val="ListParagraph"/>
        <w:widowControl w:val="0"/>
        <w:numPr>
          <w:ilvl w:val="0"/>
          <w:numId w:val="10"/>
        </w:numPr>
        <w:autoSpaceDE w:val="0"/>
        <w:autoSpaceDN w:val="0"/>
        <w:adjustRightInd w:val="0"/>
        <w:spacing w:after="120"/>
        <w:ind w:left="426" w:hanging="426"/>
        <w:contextualSpacing w:val="0"/>
        <w:jc w:val="both"/>
        <w:rPr>
          <w:rFonts w:ascii="Cambria" w:hAnsi="Cambria" w:cs="Arial"/>
        </w:rPr>
      </w:pPr>
      <w:r w:rsidRPr="00B91CAC">
        <w:rPr>
          <w:rFonts w:ascii="Cambria" w:hAnsi="Cambria" w:cs="Arial"/>
        </w:rPr>
        <w:t xml:space="preserve">Zhotoviteľ k dohodnutej cene uplatní DPH podľa zákona o dani z pridanej hodnoty.  </w:t>
      </w:r>
      <w:r w:rsidRPr="00B91CAC">
        <w:rPr>
          <w:rFonts w:ascii="Cambria" w:hAnsi="Cambria" w:cs="Arial"/>
          <w:color w:val="FF0000"/>
        </w:rPr>
        <w:t>&lt;text tejto vety platí pre domáceho uchádzača, ktorý je platiteľom DPH, domáci uchádzač, ktorý nie je platiteľom DPH a zahraničný uchádzač túto vetu odstráni&gt;</w:t>
      </w:r>
    </w:p>
    <w:p w14:paraId="1222512C" w14:textId="1EA5D9C9" w:rsidR="00B91CAC" w:rsidRPr="00B91CAC" w:rsidRDefault="00B91CAC" w:rsidP="009A2B3E">
      <w:pPr>
        <w:pStyle w:val="ListParagraph"/>
        <w:widowControl w:val="0"/>
        <w:numPr>
          <w:ilvl w:val="0"/>
          <w:numId w:val="10"/>
        </w:numPr>
        <w:autoSpaceDE w:val="0"/>
        <w:autoSpaceDN w:val="0"/>
        <w:adjustRightInd w:val="0"/>
        <w:spacing w:after="120"/>
        <w:ind w:left="426" w:hanging="426"/>
        <w:contextualSpacing w:val="0"/>
        <w:jc w:val="both"/>
        <w:rPr>
          <w:rFonts w:ascii="Cambria" w:hAnsi="Cambria" w:cs="Arial"/>
        </w:rPr>
      </w:pPr>
      <w:r w:rsidRPr="00B91CAC">
        <w:rPr>
          <w:rFonts w:ascii="Cambria" w:hAnsi="Cambria" w:cs="Arial"/>
        </w:rPr>
        <w:t>V prípade, že faktúra nebude po vecnej a formálnej stránke správne vyhotovená alebo nebude obsahovať všetky údaje podľa aktuálne platného zákona o dani z pridanej hodnoty alebo bude obsahovať nesprávne údaje, objednávateľ ju vráti na prepracovanie (opravu) alebo doplnenie s</w:t>
      </w:r>
      <w:r w:rsidR="0044266F">
        <w:rPr>
          <w:rFonts w:ascii="Cambria" w:hAnsi="Cambria" w:cs="Arial"/>
        </w:rPr>
        <w:t> </w:t>
      </w:r>
      <w:r w:rsidRPr="00B91CAC">
        <w:rPr>
          <w:rFonts w:ascii="Cambria" w:hAnsi="Cambria" w:cs="Arial"/>
        </w:rPr>
        <w:t xml:space="preserve">uvedením nedostatkov, ktoré sa majú odstrániť a pre ktoré bola vrátená. Nová lehota splatnosti začne plynúť dňom doručenia doplnenej alebo správne prepracovanej (opravenej) faktúry objednávateľovi. </w:t>
      </w:r>
      <w:r w:rsidRPr="00B91CAC">
        <w:rPr>
          <w:rFonts w:ascii="Cambria" w:hAnsi="Cambria" w:cs="Arial"/>
          <w:color w:val="FF0000"/>
        </w:rPr>
        <w:t xml:space="preserve">&lt;text bodu </w:t>
      </w:r>
      <w:r w:rsidR="00F07B19">
        <w:rPr>
          <w:rFonts w:ascii="Cambria" w:hAnsi="Cambria" w:cs="Arial"/>
          <w:color w:val="FF0000"/>
        </w:rPr>
        <w:t>6</w:t>
      </w:r>
      <w:r w:rsidRPr="00B91CAC">
        <w:rPr>
          <w:rFonts w:ascii="Cambria" w:hAnsi="Cambria" w:cs="Arial"/>
          <w:color w:val="FF0000"/>
        </w:rPr>
        <w:t xml:space="preserve"> platí pre domáceho uchádzača, ktorý je platiteľom DPH, domáci uchádzač, ktorý nie je platiteľom DPH a zahraničný uchádzač </w:t>
      </w:r>
      <w:r w:rsidR="00454876">
        <w:rPr>
          <w:rFonts w:ascii="Cambria" w:hAnsi="Cambria" w:cs="Arial"/>
          <w:color w:val="FF0000"/>
        </w:rPr>
        <w:t>časť textu „</w:t>
      </w:r>
      <w:r w:rsidR="00454876" w:rsidRPr="001F032D">
        <w:rPr>
          <w:rFonts w:ascii="Cambria" w:hAnsi="Cambria" w:cs="Arial"/>
          <w:color w:val="FF0000"/>
        </w:rPr>
        <w:t>alebo nebude obsahovať všetky údaje podľa aktuálne platného zákona o dani z pridanej hodnoty</w:t>
      </w:r>
      <w:r w:rsidR="00454876">
        <w:rPr>
          <w:rFonts w:ascii="Cambria" w:hAnsi="Cambria" w:cs="Arial"/>
          <w:color w:val="FF0000"/>
        </w:rPr>
        <w:t>“</w:t>
      </w:r>
      <w:r w:rsidR="00454876">
        <w:rPr>
          <w:rFonts w:ascii="Cambria" w:hAnsi="Cambria" w:cs="Arial"/>
        </w:rPr>
        <w:t xml:space="preserve"> </w:t>
      </w:r>
      <w:r w:rsidR="00454876" w:rsidRPr="00900DFB">
        <w:rPr>
          <w:rFonts w:ascii="Cambria" w:hAnsi="Cambria" w:cs="Arial"/>
          <w:color w:val="FF0000"/>
        </w:rPr>
        <w:t>odstráni</w:t>
      </w:r>
      <w:r w:rsidR="00454876" w:rsidRPr="00B91CAC" w:rsidDel="00454876">
        <w:rPr>
          <w:rFonts w:ascii="Cambria" w:hAnsi="Cambria" w:cs="Arial"/>
          <w:color w:val="FF0000"/>
        </w:rPr>
        <w:t xml:space="preserve"> </w:t>
      </w:r>
      <w:r w:rsidRPr="00B91CAC">
        <w:rPr>
          <w:rFonts w:ascii="Cambria" w:hAnsi="Cambria" w:cs="Arial"/>
          <w:color w:val="FF0000"/>
        </w:rPr>
        <w:t>&gt;</w:t>
      </w:r>
    </w:p>
    <w:p w14:paraId="50FFBD18" w14:textId="49E0731A" w:rsidR="00B91CAC" w:rsidRPr="00B91CAC" w:rsidRDefault="00B91CAC" w:rsidP="009A2B3E">
      <w:pPr>
        <w:pStyle w:val="ListParagraph"/>
        <w:widowControl w:val="0"/>
        <w:numPr>
          <w:ilvl w:val="0"/>
          <w:numId w:val="10"/>
        </w:numPr>
        <w:autoSpaceDE w:val="0"/>
        <w:autoSpaceDN w:val="0"/>
        <w:adjustRightInd w:val="0"/>
        <w:spacing w:after="120"/>
        <w:ind w:left="426" w:hanging="426"/>
        <w:contextualSpacing w:val="0"/>
        <w:jc w:val="both"/>
        <w:rPr>
          <w:rFonts w:ascii="Cambria" w:hAnsi="Cambria" w:cs="Arial"/>
          <w:spacing w:val="-1"/>
        </w:rPr>
      </w:pPr>
      <w:r w:rsidRPr="00B91CAC">
        <w:rPr>
          <w:rFonts w:ascii="Cambria" w:hAnsi="Cambria" w:cs="Arial"/>
        </w:rPr>
        <w:t>Zhotoviteľ</w:t>
      </w:r>
      <w:r w:rsidRPr="00B91CAC">
        <w:rPr>
          <w:rFonts w:ascii="Cambria" w:hAnsi="Cambria" w:cs="Arial"/>
          <w:spacing w:val="-1"/>
        </w:rPr>
        <w:t xml:space="preserve"> najneskôr do doby vyhotovenia faktúry predloží objednávateľovi originál potvrdenia o</w:t>
      </w:r>
      <w:r w:rsidR="0044266F">
        <w:rPr>
          <w:rFonts w:ascii="Cambria" w:hAnsi="Cambria" w:cs="Arial"/>
          <w:spacing w:val="-1"/>
        </w:rPr>
        <w:t> </w:t>
      </w:r>
      <w:r w:rsidRPr="00B91CAC">
        <w:rPr>
          <w:rFonts w:ascii="Cambria" w:hAnsi="Cambria" w:cs="Arial"/>
          <w:spacing w:val="-1"/>
        </w:rPr>
        <w:t xml:space="preserve">mieste svojej daňovej rezidencie, alebo jeho úradne overenú fotokópiu. Počas trvania zmluvy </w:t>
      </w:r>
      <w:r w:rsidR="00A2361D">
        <w:rPr>
          <w:rFonts w:ascii="Cambria" w:hAnsi="Cambria" w:cs="Arial"/>
          <w:spacing w:val="-1"/>
        </w:rPr>
        <w:t>zhotoviteľ</w:t>
      </w:r>
      <w:r w:rsidRPr="00B91CAC">
        <w:rPr>
          <w:rFonts w:ascii="Cambria" w:hAnsi="Cambria" w:cs="Arial"/>
          <w:spacing w:val="-1"/>
        </w:rPr>
        <w:t xml:space="preserve"> predmetné potvrdenie predloží objednávateľovi na začiatku každého nového zdaňovacieho obdobia. Zhotoviteľ vyhlasuje a zaväzuje sa, že v prípade vzniku stálej prevádzkarne na území Slovenskej republiky počas trvania zmluvy bude o tejto skutočnosti objednávateľa bezodkladne písomne informovať. Zhotoviteľ vyhlasuje, že je konečným príjemcom dohodnutej ceny uvedenej v článku </w:t>
      </w:r>
      <w:r w:rsidR="00A2361D">
        <w:rPr>
          <w:rFonts w:ascii="Cambria" w:hAnsi="Cambria" w:cs="Arial"/>
          <w:spacing w:val="-1"/>
        </w:rPr>
        <w:t>III</w:t>
      </w:r>
      <w:r w:rsidRPr="00B91CAC">
        <w:rPr>
          <w:rFonts w:ascii="Cambria" w:hAnsi="Cambria" w:cs="Arial"/>
          <w:spacing w:val="-1"/>
        </w:rPr>
        <w:t xml:space="preserve"> tejto zmluvy. </w:t>
      </w:r>
      <w:r w:rsidRPr="00B91CAC">
        <w:rPr>
          <w:rFonts w:ascii="Cambria" w:hAnsi="Cambria" w:cs="Arial"/>
          <w:color w:val="FF0000"/>
          <w:spacing w:val="-1"/>
        </w:rPr>
        <w:t xml:space="preserve">&lt;text bodu </w:t>
      </w:r>
      <w:r w:rsidR="00F07B19">
        <w:rPr>
          <w:rFonts w:ascii="Cambria" w:hAnsi="Cambria" w:cs="Arial"/>
          <w:color w:val="FF0000"/>
          <w:spacing w:val="-1"/>
        </w:rPr>
        <w:t>7</w:t>
      </w:r>
      <w:r w:rsidRPr="00B91CAC">
        <w:rPr>
          <w:rFonts w:ascii="Cambria" w:hAnsi="Cambria" w:cs="Arial"/>
          <w:color w:val="FF0000"/>
          <w:spacing w:val="-1"/>
        </w:rPr>
        <w:t xml:space="preserve"> platí pre zahraničného uchádzača, domáci uchádzač text bodu </w:t>
      </w:r>
      <w:r w:rsidR="00F07B19">
        <w:rPr>
          <w:rFonts w:ascii="Cambria" w:hAnsi="Cambria" w:cs="Arial"/>
          <w:color w:val="FF0000"/>
          <w:spacing w:val="-1"/>
        </w:rPr>
        <w:t>7</w:t>
      </w:r>
      <w:r w:rsidRPr="00B91CAC">
        <w:rPr>
          <w:rFonts w:ascii="Cambria" w:hAnsi="Cambria" w:cs="Arial"/>
          <w:color w:val="FF0000"/>
          <w:spacing w:val="-1"/>
        </w:rPr>
        <w:t xml:space="preserve"> odstráni&gt;</w:t>
      </w:r>
    </w:p>
    <w:p w14:paraId="4B422FC9" w14:textId="42A15B2A" w:rsidR="00B91CAC" w:rsidRPr="005E11A2" w:rsidRDefault="00B91CAC" w:rsidP="009A2B3E">
      <w:pPr>
        <w:pStyle w:val="ListParagraph"/>
        <w:widowControl w:val="0"/>
        <w:numPr>
          <w:ilvl w:val="0"/>
          <w:numId w:val="10"/>
        </w:numPr>
        <w:autoSpaceDE w:val="0"/>
        <w:autoSpaceDN w:val="0"/>
        <w:adjustRightInd w:val="0"/>
        <w:spacing w:after="120"/>
        <w:ind w:left="426" w:hanging="426"/>
        <w:contextualSpacing w:val="0"/>
        <w:jc w:val="both"/>
        <w:rPr>
          <w:rFonts w:ascii="Cambria" w:hAnsi="Cambria" w:cs="Arial"/>
          <w:color w:val="FF0000"/>
          <w:spacing w:val="-1"/>
        </w:rPr>
      </w:pPr>
      <w:r w:rsidRPr="00B91CAC">
        <w:rPr>
          <w:rFonts w:ascii="Cambria" w:hAnsi="Cambria" w:cs="Arial"/>
        </w:rPr>
        <w:t>Zhotoviteľ, ktorý uvedie na faktúre daň</w:t>
      </w:r>
      <w:r w:rsidR="00FC6858">
        <w:rPr>
          <w:rFonts w:ascii="Cambria" w:hAnsi="Cambria" w:cs="Arial"/>
        </w:rPr>
        <w:t>,</w:t>
      </w:r>
      <w:r w:rsidRPr="00B91CAC">
        <w:rPr>
          <w:rFonts w:ascii="Cambria" w:hAnsi="Cambria" w:cs="Arial"/>
        </w:rPr>
        <w:t xml:space="preserve"> sa </w:t>
      </w:r>
      <w:r w:rsidRPr="00B91CAC">
        <w:rPr>
          <w:rFonts w:ascii="Cambria" w:hAnsi="Cambria" w:cs="Arial"/>
          <w:spacing w:val="-1"/>
        </w:rPr>
        <w:t>zaväzuje,</w:t>
      </w:r>
      <w:r w:rsidRPr="00B91CAC">
        <w:rPr>
          <w:rFonts w:ascii="Cambria" w:hAnsi="Cambria" w:cs="Arial"/>
        </w:rPr>
        <w:t xml:space="preserve"> že odvedie daň správcovi dane v lehote ustanovenej v § 78 ods. 1 zákona o dani z pridanej hodnoty. Porušenie tejto daňovej povinnosti vyplývajúcej zo všeobecne záväzného právneho predpisu je podstatným porušením zmluvy a</w:t>
      </w:r>
      <w:r w:rsidR="0044266F">
        <w:rPr>
          <w:rFonts w:ascii="Cambria" w:hAnsi="Cambria" w:cs="Arial"/>
        </w:rPr>
        <w:t> </w:t>
      </w:r>
      <w:r w:rsidRPr="00B91CAC">
        <w:rPr>
          <w:rFonts w:ascii="Cambria" w:hAnsi="Cambria" w:cs="Arial"/>
        </w:rPr>
        <w:t>dôvodom na okamžité odstúpenie objednávateľa od tejto zmluvy.</w:t>
      </w:r>
      <w:r w:rsidRPr="00B91CAC">
        <w:rPr>
          <w:rFonts w:ascii="Cambria" w:hAnsi="Cambria"/>
        </w:rPr>
        <w:t xml:space="preserve"> </w:t>
      </w:r>
      <w:r w:rsidRPr="00B91CAC">
        <w:rPr>
          <w:rFonts w:ascii="Cambria" w:hAnsi="Cambria" w:cs="Arial"/>
          <w:color w:val="FF0000"/>
        </w:rPr>
        <w:t xml:space="preserve">&lt;text bodu </w:t>
      </w:r>
      <w:r w:rsidR="00F07B19">
        <w:rPr>
          <w:rFonts w:ascii="Cambria" w:hAnsi="Cambria" w:cs="Arial"/>
          <w:color w:val="FF0000"/>
        </w:rPr>
        <w:t>8</w:t>
      </w:r>
      <w:r w:rsidRPr="00B91CAC">
        <w:rPr>
          <w:rFonts w:ascii="Cambria" w:hAnsi="Cambria" w:cs="Arial"/>
          <w:color w:val="FF0000"/>
        </w:rPr>
        <w:t xml:space="preserve"> platí len pre domáceho uchádzača, zahraničný uchádzač text bodu </w:t>
      </w:r>
      <w:r w:rsidR="00F07B19">
        <w:rPr>
          <w:rFonts w:ascii="Cambria" w:hAnsi="Cambria" w:cs="Arial"/>
          <w:color w:val="FF0000"/>
        </w:rPr>
        <w:t>8</w:t>
      </w:r>
      <w:r w:rsidRPr="00B91CAC">
        <w:rPr>
          <w:rFonts w:ascii="Cambria" w:hAnsi="Cambria" w:cs="Arial"/>
          <w:color w:val="FF0000"/>
        </w:rPr>
        <w:t xml:space="preserve"> odstráni&gt;</w:t>
      </w:r>
    </w:p>
    <w:p w14:paraId="1B1905D9" w14:textId="5B5868F6" w:rsidR="005E11A2" w:rsidRPr="005E11A2" w:rsidRDefault="005E11A2" w:rsidP="009A2B3E">
      <w:pPr>
        <w:pStyle w:val="ListParagraph"/>
        <w:widowControl w:val="0"/>
        <w:numPr>
          <w:ilvl w:val="0"/>
          <w:numId w:val="10"/>
        </w:numPr>
        <w:autoSpaceDE w:val="0"/>
        <w:autoSpaceDN w:val="0"/>
        <w:adjustRightInd w:val="0"/>
        <w:spacing w:after="120"/>
        <w:ind w:left="426" w:hanging="426"/>
        <w:contextualSpacing w:val="0"/>
        <w:jc w:val="both"/>
        <w:rPr>
          <w:rFonts w:ascii="Cambria" w:hAnsi="Cambria" w:cs="Arial"/>
        </w:rPr>
      </w:pPr>
      <w:r w:rsidRPr="005E11A2">
        <w:rPr>
          <w:rFonts w:ascii="Cambria" w:hAnsi="Cambria" w:cs="Arial"/>
        </w:rPr>
        <w:t>Zhotoviteľ nie je oprávnený previesť práva a povinnosti vyplývajúce pre neho z tejto zmluvy, ani ich časti, na inú osobu. Zhotoviteľ ďalej nie je oprávnený postúpiť a ani založiť akékoľvek svoje pohľadávky voči objednávateľovi vzniknuté na základe alebo v súvislosti s touto zmluvou alebo s</w:t>
      </w:r>
      <w:r w:rsidR="0044266F">
        <w:rPr>
          <w:rFonts w:ascii="Cambria" w:hAnsi="Cambria" w:cs="Arial"/>
        </w:rPr>
        <w:t> </w:t>
      </w:r>
      <w:r w:rsidRPr="005E11A2">
        <w:rPr>
          <w:rFonts w:ascii="Cambria" w:hAnsi="Cambria" w:cs="Arial"/>
        </w:rPr>
        <w:t>plnením záväzkov podľa tejto zmluvy. Zhotoviteľ nie je oprávnený jednostranne započítať akúkoľvek svoju pohľadávku voči objednávateľovi vzniknutú z akéhokoľvek dôvodu proti pohľadávke objednávateľa voči zhotoviteľovi vzniknutej na základe alebo v súvislosti s touto zmluvou.</w:t>
      </w:r>
    </w:p>
    <w:p w14:paraId="5DBAC174" w14:textId="2E4B5677" w:rsidR="00E53F5C" w:rsidRDefault="00E53F5C" w:rsidP="0040011C">
      <w:pPr>
        <w:spacing w:after="120"/>
        <w:ind w:left="426" w:hanging="426"/>
        <w:jc w:val="both"/>
        <w:rPr>
          <w:rFonts w:ascii="Cambria" w:hAnsi="Cambria"/>
          <w:highlight w:val="yellow"/>
        </w:rPr>
      </w:pPr>
    </w:p>
    <w:p w14:paraId="1B40D34C" w14:textId="77777777" w:rsidR="001729E5" w:rsidRPr="00B91CAC" w:rsidRDefault="001729E5" w:rsidP="0040011C">
      <w:pPr>
        <w:spacing w:after="120"/>
        <w:ind w:left="426" w:hanging="426"/>
        <w:jc w:val="both"/>
        <w:rPr>
          <w:rFonts w:ascii="Cambria" w:hAnsi="Cambria"/>
          <w:highlight w:val="yellow"/>
        </w:rPr>
      </w:pPr>
    </w:p>
    <w:p w14:paraId="609C589A" w14:textId="7436DEDA" w:rsidR="00E53F5C" w:rsidRPr="00214FBA" w:rsidRDefault="00E53F5C" w:rsidP="0040011C">
      <w:pPr>
        <w:keepNext/>
        <w:ind w:left="426" w:hanging="426"/>
        <w:jc w:val="center"/>
        <w:rPr>
          <w:rFonts w:ascii="Cambria" w:hAnsi="Cambria"/>
          <w:b/>
          <w:spacing w:val="-1"/>
        </w:rPr>
      </w:pPr>
      <w:r w:rsidRPr="00214FBA">
        <w:rPr>
          <w:rFonts w:ascii="Cambria" w:hAnsi="Cambria"/>
          <w:b/>
          <w:spacing w:val="-1"/>
        </w:rPr>
        <w:lastRenderedPageBreak/>
        <w:t>Článok</w:t>
      </w:r>
      <w:r w:rsidRPr="00214FBA">
        <w:rPr>
          <w:rFonts w:ascii="Cambria" w:hAnsi="Cambria"/>
          <w:b/>
        </w:rPr>
        <w:t xml:space="preserve"> </w:t>
      </w:r>
      <w:r w:rsidRPr="00214FBA">
        <w:rPr>
          <w:rFonts w:ascii="Cambria" w:hAnsi="Cambria"/>
          <w:b/>
          <w:spacing w:val="-1"/>
        </w:rPr>
        <w:t>V</w:t>
      </w:r>
    </w:p>
    <w:p w14:paraId="412CA77F" w14:textId="0F83E179" w:rsidR="00E53F5C" w:rsidRDefault="00DC3B2F" w:rsidP="00E31251">
      <w:pPr>
        <w:pStyle w:val="Heading2"/>
      </w:pPr>
      <w:r w:rsidRPr="00DC3B2F">
        <w:t>Spôsob realizácie diela</w:t>
      </w:r>
    </w:p>
    <w:p w14:paraId="5C891513" w14:textId="77777777" w:rsidR="00B97ADB" w:rsidRPr="00B97ADB" w:rsidRDefault="00B97ADB" w:rsidP="00C31872">
      <w:pPr>
        <w:pStyle w:val="ListParagraph"/>
        <w:ind w:left="567"/>
        <w:jc w:val="both"/>
        <w:rPr>
          <w:rFonts w:ascii="Cambria" w:hAnsi="Cambria"/>
        </w:rPr>
      </w:pPr>
    </w:p>
    <w:p w14:paraId="2025B8AA" w14:textId="3BEDC5D4" w:rsidR="00C50BB1" w:rsidRDefault="00C50BB1" w:rsidP="000708A1">
      <w:pPr>
        <w:pStyle w:val="ListParagraph"/>
        <w:numPr>
          <w:ilvl w:val="0"/>
          <w:numId w:val="24"/>
        </w:numPr>
        <w:spacing w:after="120"/>
        <w:ind w:left="567" w:hanging="567"/>
        <w:jc w:val="both"/>
        <w:rPr>
          <w:rFonts w:ascii="Cambria" w:hAnsi="Cambria"/>
        </w:rPr>
      </w:pPr>
      <w:r w:rsidRPr="00706BFA">
        <w:rPr>
          <w:rFonts w:ascii="Cambria" w:hAnsi="Cambria"/>
        </w:rPr>
        <w:t xml:space="preserve">Zhotoviteľ zodpovedá za čistotu a poriadok na mieste plnenia </w:t>
      </w:r>
      <w:r w:rsidR="00FC6858">
        <w:rPr>
          <w:rFonts w:ascii="Cambria" w:hAnsi="Cambria"/>
        </w:rPr>
        <w:t xml:space="preserve">a odovzdania </w:t>
      </w:r>
      <w:r w:rsidRPr="00706BFA">
        <w:rPr>
          <w:rFonts w:ascii="Cambria" w:hAnsi="Cambria"/>
        </w:rPr>
        <w:t>predmetu zmluvy. Zhotoviteľ odstráni na vlastné náklady odpady</w:t>
      </w:r>
      <w:r w:rsidR="003C0D31">
        <w:rPr>
          <w:rFonts w:ascii="Cambria" w:hAnsi="Cambria"/>
        </w:rPr>
        <w:t xml:space="preserve"> a obalový materiál</w:t>
      </w:r>
      <w:r w:rsidRPr="00706BFA">
        <w:rPr>
          <w:rFonts w:ascii="Cambria" w:hAnsi="Cambria"/>
        </w:rPr>
        <w:t>, ktoré sú výsledkom jeho činnosti.</w:t>
      </w:r>
    </w:p>
    <w:p w14:paraId="4E4B5096" w14:textId="77777777" w:rsidR="00B97ADB" w:rsidRPr="00B97ADB" w:rsidRDefault="00B97ADB" w:rsidP="000708A1">
      <w:pPr>
        <w:pStyle w:val="ListParagraph"/>
        <w:spacing w:after="120"/>
        <w:ind w:left="567"/>
        <w:jc w:val="both"/>
        <w:rPr>
          <w:rFonts w:ascii="Cambria" w:hAnsi="Cambria"/>
        </w:rPr>
      </w:pPr>
    </w:p>
    <w:p w14:paraId="3A5F7710" w14:textId="77777777" w:rsidR="00B97ADB" w:rsidRPr="00B97ADB" w:rsidRDefault="00B97ADB" w:rsidP="000708A1">
      <w:pPr>
        <w:pStyle w:val="ListParagraph"/>
        <w:numPr>
          <w:ilvl w:val="0"/>
          <w:numId w:val="24"/>
        </w:numPr>
        <w:spacing w:after="120"/>
        <w:ind w:left="567" w:hanging="567"/>
        <w:jc w:val="both"/>
        <w:rPr>
          <w:rFonts w:ascii="Cambria" w:hAnsi="Cambria"/>
        </w:rPr>
      </w:pPr>
      <w:r w:rsidRPr="00B97ADB">
        <w:rPr>
          <w:rFonts w:ascii="Cambria" w:hAnsi="Cambria"/>
        </w:rPr>
        <w:t>Zhotoviteľ sa zaväzuje, že:</w:t>
      </w:r>
    </w:p>
    <w:p w14:paraId="4B053277" w14:textId="7DC94114" w:rsidR="00FC6858" w:rsidRPr="00B97ADB" w:rsidRDefault="00B97ADB" w:rsidP="000708A1">
      <w:pPr>
        <w:pStyle w:val="ListParagraph"/>
        <w:numPr>
          <w:ilvl w:val="1"/>
          <w:numId w:val="24"/>
        </w:numPr>
        <w:spacing w:after="120"/>
        <w:ind w:left="851" w:hanging="284"/>
        <w:jc w:val="both"/>
        <w:rPr>
          <w:rFonts w:ascii="Cambria" w:hAnsi="Cambria"/>
        </w:rPr>
      </w:pPr>
      <w:r w:rsidRPr="00B97ADB">
        <w:rPr>
          <w:rFonts w:ascii="Cambria" w:hAnsi="Cambria"/>
        </w:rPr>
        <w:t>nepoužije žiadne materiály, technológie alebo technické riešenia, ktoré by boli odlišné od tých, ktoré boli schválené objednávateľom</w:t>
      </w:r>
      <w:r w:rsidR="006042DC">
        <w:rPr>
          <w:rFonts w:ascii="Cambria" w:hAnsi="Cambria"/>
        </w:rPr>
        <w:t xml:space="preserve"> alebo</w:t>
      </w:r>
      <w:r w:rsidR="00FC6858" w:rsidRPr="00B97ADB">
        <w:rPr>
          <w:rFonts w:ascii="Cambria" w:hAnsi="Cambria"/>
        </w:rPr>
        <w:t xml:space="preserve"> ktoré by boli odlišné od tých</w:t>
      </w:r>
      <w:r w:rsidR="00FC6858">
        <w:rPr>
          <w:rFonts w:ascii="Cambria" w:hAnsi="Cambria"/>
        </w:rPr>
        <w:t xml:space="preserve">, na použitie ktorých sa zaviazal v zmysle </w:t>
      </w:r>
      <w:r w:rsidR="006042DC">
        <w:rPr>
          <w:rFonts w:ascii="Cambria" w:hAnsi="Cambria"/>
        </w:rPr>
        <w:t>tejto zmluvy</w:t>
      </w:r>
      <w:r w:rsidR="00FC6858">
        <w:rPr>
          <w:rFonts w:ascii="Cambria" w:hAnsi="Cambria"/>
        </w:rPr>
        <w:t>,</w:t>
      </w:r>
    </w:p>
    <w:p w14:paraId="4FC89D36" w14:textId="216540FF" w:rsidR="00B97ADB" w:rsidRPr="00B97ADB" w:rsidRDefault="00B97ADB" w:rsidP="000708A1">
      <w:pPr>
        <w:pStyle w:val="ListParagraph"/>
        <w:numPr>
          <w:ilvl w:val="1"/>
          <w:numId w:val="24"/>
        </w:numPr>
        <w:spacing w:after="120"/>
        <w:ind w:left="851" w:hanging="284"/>
        <w:jc w:val="both"/>
        <w:rPr>
          <w:rFonts w:ascii="Cambria" w:hAnsi="Cambria"/>
        </w:rPr>
      </w:pPr>
      <w:r w:rsidRPr="00B97ADB">
        <w:rPr>
          <w:rFonts w:ascii="Cambria" w:hAnsi="Cambria"/>
        </w:rPr>
        <w:t xml:space="preserve">zabezpečí bezpečnosť a ochranu zdravia pri práci osôb, prostredníctvom ktorých plní predmet zmluvy (t. j. zamestnanci, subdodávatelia) v priebehu realizácie diela v zmysle všeobecne záväzných právnych predpisov Slovenskej republiky. </w:t>
      </w:r>
    </w:p>
    <w:p w14:paraId="7261DB5C" w14:textId="77777777" w:rsidR="00B97ADB" w:rsidRPr="00B97ADB" w:rsidRDefault="00B97ADB" w:rsidP="000708A1">
      <w:pPr>
        <w:pStyle w:val="ListParagraph"/>
        <w:spacing w:after="120"/>
        <w:ind w:left="567"/>
        <w:jc w:val="both"/>
        <w:rPr>
          <w:rFonts w:ascii="Cambria" w:hAnsi="Cambria"/>
        </w:rPr>
      </w:pPr>
    </w:p>
    <w:p w14:paraId="2F295986" w14:textId="2A53A5A3" w:rsidR="00B97ADB" w:rsidRPr="00F843DA" w:rsidRDefault="003F46A4" w:rsidP="000708A1">
      <w:pPr>
        <w:pStyle w:val="ListParagraph"/>
        <w:numPr>
          <w:ilvl w:val="0"/>
          <w:numId w:val="24"/>
        </w:numPr>
        <w:spacing w:after="120"/>
        <w:ind w:left="567" w:hanging="567"/>
        <w:jc w:val="both"/>
        <w:rPr>
          <w:rFonts w:ascii="Cambria" w:hAnsi="Cambria"/>
        </w:rPr>
      </w:pPr>
      <w:r w:rsidRPr="0036354A">
        <w:rPr>
          <w:rFonts w:ascii="Cambria" w:hAnsi="Cambria"/>
        </w:rPr>
        <w:t>V priebehu realizácie diela je zhotoviteľ povinný manipulovať s náradím, materiálom a mechanizmami tak, aby nedošlo k poškodeniu objektu budovy objednávateľa vrátane zariadení a ostatného majetku objednávateľa</w:t>
      </w:r>
      <w:r w:rsidR="004D1F1B">
        <w:rPr>
          <w:rFonts w:ascii="Cambria" w:hAnsi="Cambria"/>
        </w:rPr>
        <w:t xml:space="preserve"> v mieste odovzdania</w:t>
      </w:r>
      <w:r w:rsidR="000D2F28">
        <w:rPr>
          <w:rFonts w:ascii="Cambria" w:hAnsi="Cambria"/>
        </w:rPr>
        <w:t xml:space="preserve"> diela</w:t>
      </w:r>
      <w:r w:rsidRPr="0036354A">
        <w:rPr>
          <w:rFonts w:ascii="Cambria" w:hAnsi="Cambria"/>
        </w:rPr>
        <w:t xml:space="preserve">. </w:t>
      </w:r>
      <w:r w:rsidR="00B97ADB" w:rsidRPr="00B97ADB">
        <w:rPr>
          <w:rFonts w:ascii="Cambria" w:hAnsi="Cambria"/>
        </w:rPr>
        <w:t>Zhotoviteľ nesmie svojou činnosťou v priebehu realizácie diela poškodiť alebo zničiť žiadne časti už existujúcich konštrukcií alebo zariadení a vybavenia budovy objednávateľa</w:t>
      </w:r>
      <w:r>
        <w:rPr>
          <w:rFonts w:ascii="Cambria" w:hAnsi="Cambria"/>
        </w:rPr>
        <w:t>. V</w:t>
      </w:r>
      <w:r w:rsidR="00B97ADB" w:rsidRPr="00B97ADB">
        <w:rPr>
          <w:rFonts w:ascii="Cambria" w:hAnsi="Cambria"/>
        </w:rPr>
        <w:t xml:space="preserve"> prípade ich zničenia alebo poškodenia je povinný uviesť konštrukciu</w:t>
      </w:r>
      <w:r w:rsidR="00200CAB">
        <w:rPr>
          <w:rFonts w:ascii="Cambria" w:hAnsi="Cambria"/>
        </w:rPr>
        <w:t xml:space="preserve">, </w:t>
      </w:r>
      <w:r w:rsidR="00B97ADB" w:rsidRPr="00B97ADB">
        <w:rPr>
          <w:rFonts w:ascii="Cambria" w:hAnsi="Cambria"/>
        </w:rPr>
        <w:t>časť budovy objednávateľa</w:t>
      </w:r>
      <w:r w:rsidR="00200CAB">
        <w:rPr>
          <w:rFonts w:ascii="Cambria" w:hAnsi="Cambria"/>
        </w:rPr>
        <w:t xml:space="preserve">, </w:t>
      </w:r>
      <w:r w:rsidR="00200CAB" w:rsidRPr="00200CAB">
        <w:rPr>
          <w:rFonts w:ascii="Cambria" w:hAnsi="Cambria"/>
        </w:rPr>
        <w:t>zariaden</w:t>
      </w:r>
      <w:r>
        <w:rPr>
          <w:rFonts w:ascii="Cambria" w:hAnsi="Cambria"/>
        </w:rPr>
        <w:t>ie</w:t>
      </w:r>
      <w:r w:rsidR="00200CAB" w:rsidRPr="00200CAB">
        <w:rPr>
          <w:rFonts w:ascii="Cambria" w:hAnsi="Cambria"/>
        </w:rPr>
        <w:t xml:space="preserve"> a</w:t>
      </w:r>
      <w:r w:rsidR="00200CAB">
        <w:rPr>
          <w:rFonts w:ascii="Cambria" w:hAnsi="Cambria"/>
        </w:rPr>
        <w:t>lebo</w:t>
      </w:r>
      <w:r w:rsidR="00200CAB" w:rsidRPr="00200CAB">
        <w:rPr>
          <w:rFonts w:ascii="Cambria" w:hAnsi="Cambria"/>
        </w:rPr>
        <w:t xml:space="preserve"> vybaveni</w:t>
      </w:r>
      <w:r>
        <w:rPr>
          <w:rFonts w:ascii="Cambria" w:hAnsi="Cambria"/>
        </w:rPr>
        <w:t>e</w:t>
      </w:r>
      <w:r w:rsidR="00200CAB" w:rsidRPr="00200CAB">
        <w:rPr>
          <w:rFonts w:ascii="Cambria" w:hAnsi="Cambria"/>
        </w:rPr>
        <w:t xml:space="preserve"> budovy objednávateľa</w:t>
      </w:r>
      <w:r w:rsidR="00B97ADB" w:rsidRPr="00B97ADB">
        <w:rPr>
          <w:rFonts w:ascii="Cambria" w:hAnsi="Cambria"/>
        </w:rPr>
        <w:t xml:space="preserve"> na svoje náklady do pôvodného stavu pred poškodením alebo zničením</w:t>
      </w:r>
      <w:r w:rsidR="00200CAB">
        <w:rPr>
          <w:rFonts w:ascii="Cambria" w:hAnsi="Cambria"/>
        </w:rPr>
        <w:t>, a to</w:t>
      </w:r>
      <w:r w:rsidR="00200CAB" w:rsidRPr="00200CAB">
        <w:rPr>
          <w:rFonts w:ascii="Cambria" w:hAnsi="Cambria"/>
        </w:rPr>
        <w:t xml:space="preserve"> </w:t>
      </w:r>
      <w:r w:rsidR="00200CAB">
        <w:rPr>
          <w:rFonts w:ascii="Cambria" w:hAnsi="Cambria"/>
        </w:rPr>
        <w:t xml:space="preserve">najneskôr do 7 </w:t>
      </w:r>
      <w:r w:rsidR="00F843DA">
        <w:rPr>
          <w:rFonts w:ascii="Cambria" w:hAnsi="Cambria"/>
        </w:rPr>
        <w:t xml:space="preserve">kalendárnych </w:t>
      </w:r>
      <w:r w:rsidR="00200CAB">
        <w:rPr>
          <w:rFonts w:ascii="Cambria" w:hAnsi="Cambria"/>
        </w:rPr>
        <w:t>dní od písomnej výzvy objednávateľa</w:t>
      </w:r>
      <w:r w:rsidR="00B97ADB" w:rsidRPr="00B97ADB">
        <w:rPr>
          <w:rFonts w:ascii="Cambria" w:hAnsi="Cambria"/>
        </w:rPr>
        <w:t>.</w:t>
      </w:r>
      <w:r>
        <w:rPr>
          <w:rFonts w:ascii="Cambria" w:hAnsi="Cambria"/>
        </w:rPr>
        <w:t xml:space="preserve"> </w:t>
      </w:r>
      <w:r w:rsidRPr="003F46A4">
        <w:rPr>
          <w:rFonts w:ascii="Cambria" w:hAnsi="Cambria"/>
        </w:rPr>
        <w:t xml:space="preserve">Pokiaľ </w:t>
      </w:r>
      <w:r w:rsidR="00926A4E">
        <w:rPr>
          <w:rFonts w:ascii="Cambria" w:hAnsi="Cambria"/>
        </w:rPr>
        <w:t xml:space="preserve">zhotoviteľ neuvedie </w:t>
      </w:r>
      <w:r w:rsidR="00926A4E" w:rsidRPr="00B97ADB">
        <w:rPr>
          <w:rFonts w:ascii="Cambria" w:hAnsi="Cambria"/>
        </w:rPr>
        <w:t>konštrukciu</w:t>
      </w:r>
      <w:r w:rsidR="00926A4E">
        <w:rPr>
          <w:rFonts w:ascii="Cambria" w:hAnsi="Cambria"/>
        </w:rPr>
        <w:t xml:space="preserve">, </w:t>
      </w:r>
      <w:r w:rsidR="00926A4E" w:rsidRPr="00B97ADB">
        <w:rPr>
          <w:rFonts w:ascii="Cambria" w:hAnsi="Cambria"/>
        </w:rPr>
        <w:t>časť budovy objednávateľa</w:t>
      </w:r>
      <w:r w:rsidR="00926A4E">
        <w:rPr>
          <w:rFonts w:ascii="Cambria" w:hAnsi="Cambria"/>
        </w:rPr>
        <w:t xml:space="preserve">, </w:t>
      </w:r>
      <w:r w:rsidR="00926A4E" w:rsidRPr="00200CAB">
        <w:rPr>
          <w:rFonts w:ascii="Cambria" w:hAnsi="Cambria"/>
        </w:rPr>
        <w:t>zariaden</w:t>
      </w:r>
      <w:r w:rsidR="00926A4E">
        <w:rPr>
          <w:rFonts w:ascii="Cambria" w:hAnsi="Cambria"/>
        </w:rPr>
        <w:t>ie</w:t>
      </w:r>
      <w:r w:rsidR="00926A4E" w:rsidRPr="00200CAB">
        <w:rPr>
          <w:rFonts w:ascii="Cambria" w:hAnsi="Cambria"/>
        </w:rPr>
        <w:t xml:space="preserve"> a</w:t>
      </w:r>
      <w:r w:rsidR="00926A4E">
        <w:rPr>
          <w:rFonts w:ascii="Cambria" w:hAnsi="Cambria"/>
        </w:rPr>
        <w:t>lebo</w:t>
      </w:r>
      <w:r w:rsidR="00926A4E" w:rsidRPr="00200CAB">
        <w:rPr>
          <w:rFonts w:ascii="Cambria" w:hAnsi="Cambria"/>
        </w:rPr>
        <w:t xml:space="preserve"> vybaveni</w:t>
      </w:r>
      <w:r w:rsidR="00926A4E">
        <w:rPr>
          <w:rFonts w:ascii="Cambria" w:hAnsi="Cambria"/>
        </w:rPr>
        <w:t>e</w:t>
      </w:r>
      <w:r w:rsidR="00926A4E" w:rsidRPr="00200CAB">
        <w:rPr>
          <w:rFonts w:ascii="Cambria" w:hAnsi="Cambria"/>
        </w:rPr>
        <w:t xml:space="preserve"> budovy objednávateľa</w:t>
      </w:r>
      <w:r w:rsidR="00926A4E">
        <w:rPr>
          <w:rFonts w:ascii="Cambria" w:hAnsi="Cambria"/>
        </w:rPr>
        <w:t xml:space="preserve"> do pôvodného stavu v stanovenej lehote</w:t>
      </w:r>
      <w:r w:rsidRPr="003F46A4">
        <w:rPr>
          <w:rFonts w:ascii="Cambria" w:hAnsi="Cambria"/>
        </w:rPr>
        <w:t xml:space="preserve">, </w:t>
      </w:r>
      <w:r w:rsidR="00926A4E">
        <w:rPr>
          <w:rFonts w:ascii="Cambria" w:hAnsi="Cambria"/>
        </w:rPr>
        <w:t>o</w:t>
      </w:r>
      <w:r w:rsidR="00926A4E" w:rsidRPr="00A14673">
        <w:rPr>
          <w:rFonts w:ascii="Cambria" w:hAnsi="Cambria"/>
          <w:spacing w:val="-1"/>
        </w:rPr>
        <w:t>bjednávateľ</w:t>
      </w:r>
      <w:r w:rsidR="00926A4E">
        <w:rPr>
          <w:rFonts w:ascii="Cambria" w:hAnsi="Cambria"/>
          <w:spacing w:val="-1"/>
        </w:rPr>
        <w:t xml:space="preserve"> je oprávnený uviesť</w:t>
      </w:r>
      <w:r w:rsidR="00926A4E" w:rsidRPr="00A14673">
        <w:rPr>
          <w:rFonts w:ascii="Cambria" w:hAnsi="Cambria"/>
          <w:spacing w:val="-1"/>
        </w:rPr>
        <w:t xml:space="preserve"> </w:t>
      </w:r>
      <w:r w:rsidR="00926A4E" w:rsidRPr="00B97ADB">
        <w:rPr>
          <w:rFonts w:ascii="Cambria" w:hAnsi="Cambria"/>
        </w:rPr>
        <w:t>konštrukciu</w:t>
      </w:r>
      <w:r w:rsidR="00926A4E">
        <w:rPr>
          <w:rFonts w:ascii="Cambria" w:hAnsi="Cambria"/>
        </w:rPr>
        <w:t xml:space="preserve">, </w:t>
      </w:r>
      <w:r w:rsidR="00926A4E" w:rsidRPr="00B97ADB">
        <w:rPr>
          <w:rFonts w:ascii="Cambria" w:hAnsi="Cambria"/>
        </w:rPr>
        <w:t>časť budovy objednávateľa</w:t>
      </w:r>
      <w:r w:rsidR="00926A4E">
        <w:rPr>
          <w:rFonts w:ascii="Cambria" w:hAnsi="Cambria"/>
        </w:rPr>
        <w:t xml:space="preserve">, </w:t>
      </w:r>
      <w:r w:rsidR="00926A4E" w:rsidRPr="00200CAB">
        <w:rPr>
          <w:rFonts w:ascii="Cambria" w:hAnsi="Cambria"/>
        </w:rPr>
        <w:t>zariaden</w:t>
      </w:r>
      <w:r w:rsidR="00926A4E">
        <w:rPr>
          <w:rFonts w:ascii="Cambria" w:hAnsi="Cambria"/>
        </w:rPr>
        <w:t>ie</w:t>
      </w:r>
      <w:r w:rsidR="00926A4E" w:rsidRPr="00200CAB">
        <w:rPr>
          <w:rFonts w:ascii="Cambria" w:hAnsi="Cambria"/>
        </w:rPr>
        <w:t xml:space="preserve"> a</w:t>
      </w:r>
      <w:r w:rsidR="00926A4E">
        <w:rPr>
          <w:rFonts w:ascii="Cambria" w:hAnsi="Cambria"/>
        </w:rPr>
        <w:t>lebo</w:t>
      </w:r>
      <w:r w:rsidR="00926A4E" w:rsidRPr="00200CAB">
        <w:rPr>
          <w:rFonts w:ascii="Cambria" w:hAnsi="Cambria"/>
        </w:rPr>
        <w:t xml:space="preserve"> vybaveni</w:t>
      </w:r>
      <w:r w:rsidR="00926A4E">
        <w:rPr>
          <w:rFonts w:ascii="Cambria" w:hAnsi="Cambria"/>
        </w:rPr>
        <w:t>e</w:t>
      </w:r>
      <w:r w:rsidR="00926A4E" w:rsidRPr="00200CAB">
        <w:rPr>
          <w:rFonts w:ascii="Cambria" w:hAnsi="Cambria"/>
        </w:rPr>
        <w:t xml:space="preserve"> budovy objednávateľa</w:t>
      </w:r>
      <w:r w:rsidR="00926A4E">
        <w:rPr>
          <w:rFonts w:ascii="Cambria" w:hAnsi="Cambria"/>
        </w:rPr>
        <w:t xml:space="preserve"> do pôvodného stavu</w:t>
      </w:r>
      <w:r w:rsidR="00926A4E" w:rsidRPr="00A14673">
        <w:rPr>
          <w:rFonts w:ascii="Cambria" w:hAnsi="Cambria"/>
          <w:spacing w:val="-1"/>
        </w:rPr>
        <w:t xml:space="preserve"> treťou stranou</w:t>
      </w:r>
      <w:r w:rsidR="00926A4E">
        <w:rPr>
          <w:rFonts w:ascii="Cambria" w:hAnsi="Cambria"/>
          <w:spacing w:val="-1"/>
        </w:rPr>
        <w:t>,</w:t>
      </w:r>
      <w:r w:rsidR="00926A4E" w:rsidRPr="00A14673">
        <w:rPr>
          <w:rFonts w:ascii="Cambria" w:hAnsi="Cambria"/>
          <w:spacing w:val="-1"/>
        </w:rPr>
        <w:t xml:space="preserve"> a vynaložené náklady uplatn</w:t>
      </w:r>
      <w:r w:rsidR="00926A4E">
        <w:rPr>
          <w:rFonts w:ascii="Cambria" w:hAnsi="Cambria"/>
          <w:spacing w:val="-1"/>
        </w:rPr>
        <w:t>í</w:t>
      </w:r>
      <w:r w:rsidR="00926A4E" w:rsidRPr="00A14673">
        <w:rPr>
          <w:rFonts w:ascii="Cambria" w:hAnsi="Cambria"/>
          <w:spacing w:val="-1"/>
        </w:rPr>
        <w:t xml:space="preserve"> voči zhotoviteľovi, ktorý sa zaväzuje tieto vynaložené náklady objednávateľovi uhradiť</w:t>
      </w:r>
      <w:r w:rsidR="00926A4E">
        <w:rPr>
          <w:rFonts w:ascii="Cambria" w:hAnsi="Cambria"/>
          <w:spacing w:val="-1"/>
        </w:rPr>
        <w:t xml:space="preserve">. </w:t>
      </w:r>
      <w:r w:rsidR="00926A4E" w:rsidRPr="00926A4E">
        <w:rPr>
          <w:rFonts w:ascii="Cambria" w:hAnsi="Cambria"/>
          <w:spacing w:val="-1"/>
        </w:rPr>
        <w:t>Z</w:t>
      </w:r>
      <w:r w:rsidRPr="00926A4E">
        <w:rPr>
          <w:rFonts w:ascii="Cambria" w:hAnsi="Cambria"/>
        </w:rPr>
        <w:t xml:space="preserve">hotoviteľ </w:t>
      </w:r>
      <w:r w:rsidR="00926A4E">
        <w:rPr>
          <w:rFonts w:ascii="Cambria" w:hAnsi="Cambria"/>
        </w:rPr>
        <w:t xml:space="preserve">je povinný postupovať podľa tohto ustanovenia zmluvy aj v prípade, </w:t>
      </w:r>
      <w:r w:rsidR="00F843DA" w:rsidRPr="00F843DA">
        <w:rPr>
          <w:rFonts w:ascii="Cambria" w:hAnsi="Cambria"/>
        </w:rPr>
        <w:t>ak</w:t>
      </w:r>
      <w:r w:rsidRPr="00F843DA">
        <w:rPr>
          <w:rFonts w:ascii="Cambria" w:hAnsi="Cambria"/>
        </w:rPr>
        <w:t xml:space="preserve"> </w:t>
      </w:r>
      <w:r w:rsidR="00F843DA">
        <w:rPr>
          <w:rFonts w:ascii="Cambria" w:hAnsi="Cambria"/>
        </w:rPr>
        <w:t xml:space="preserve">boli </w:t>
      </w:r>
      <w:r w:rsidRPr="00F843DA">
        <w:rPr>
          <w:rFonts w:ascii="Cambria" w:hAnsi="Cambria"/>
        </w:rPr>
        <w:t>škody počas realizácie diela spôsobené subdodávateľmi</w:t>
      </w:r>
      <w:r w:rsidR="00F843DA">
        <w:rPr>
          <w:rFonts w:ascii="Cambria" w:hAnsi="Cambria"/>
        </w:rPr>
        <w:t xml:space="preserve"> zhotoviteľa</w:t>
      </w:r>
      <w:r w:rsidRPr="00F843DA">
        <w:rPr>
          <w:rFonts w:ascii="Cambria" w:hAnsi="Cambria"/>
        </w:rPr>
        <w:t>.</w:t>
      </w:r>
    </w:p>
    <w:p w14:paraId="605C4251" w14:textId="77777777" w:rsidR="00B97ADB" w:rsidRPr="00B97ADB" w:rsidRDefault="00B97ADB" w:rsidP="000708A1">
      <w:pPr>
        <w:pStyle w:val="ListParagraph"/>
        <w:spacing w:after="120"/>
        <w:ind w:left="567"/>
        <w:jc w:val="both"/>
        <w:rPr>
          <w:rFonts w:ascii="Cambria" w:hAnsi="Cambria"/>
        </w:rPr>
      </w:pPr>
    </w:p>
    <w:p w14:paraId="7A9471F3" w14:textId="0C787BCD" w:rsidR="00B97ADB" w:rsidRPr="00C31872" w:rsidRDefault="00B97ADB" w:rsidP="000708A1">
      <w:pPr>
        <w:pStyle w:val="ListParagraph"/>
        <w:numPr>
          <w:ilvl w:val="0"/>
          <w:numId w:val="24"/>
        </w:numPr>
        <w:spacing w:after="120"/>
        <w:ind w:left="567" w:hanging="567"/>
        <w:jc w:val="both"/>
        <w:rPr>
          <w:rFonts w:ascii="Cambria" w:hAnsi="Cambria"/>
        </w:rPr>
      </w:pPr>
      <w:r w:rsidRPr="00B97ADB">
        <w:rPr>
          <w:rFonts w:ascii="Cambria" w:hAnsi="Cambria"/>
        </w:rPr>
        <w:t xml:space="preserve">Zhotoviteľ zodpovedá za škody spôsobené svojou činnosťou podľa § 373 a </w:t>
      </w:r>
      <w:proofErr w:type="spellStart"/>
      <w:r w:rsidRPr="00B97ADB">
        <w:rPr>
          <w:rFonts w:ascii="Cambria" w:hAnsi="Cambria"/>
        </w:rPr>
        <w:t>nasl</w:t>
      </w:r>
      <w:proofErr w:type="spellEnd"/>
      <w:r w:rsidRPr="00B97ADB">
        <w:rPr>
          <w:rFonts w:ascii="Cambria" w:hAnsi="Cambria"/>
        </w:rPr>
        <w:t>. Obchodného zákonníka.</w:t>
      </w:r>
    </w:p>
    <w:p w14:paraId="2BE47B61" w14:textId="77777777" w:rsidR="00B97ADB" w:rsidRPr="00B97ADB" w:rsidRDefault="00B97ADB" w:rsidP="000708A1">
      <w:pPr>
        <w:pStyle w:val="ListParagraph"/>
        <w:spacing w:after="120"/>
        <w:ind w:left="567"/>
        <w:jc w:val="both"/>
        <w:rPr>
          <w:rFonts w:ascii="Cambria" w:hAnsi="Cambria"/>
        </w:rPr>
      </w:pPr>
    </w:p>
    <w:p w14:paraId="0A0A8775" w14:textId="25B8658E" w:rsidR="00403E3A" w:rsidRDefault="00403E3A" w:rsidP="000708A1">
      <w:pPr>
        <w:pStyle w:val="ListParagraph"/>
        <w:numPr>
          <w:ilvl w:val="0"/>
          <w:numId w:val="24"/>
        </w:numPr>
        <w:spacing w:after="120"/>
        <w:ind w:left="567" w:hanging="567"/>
        <w:jc w:val="both"/>
        <w:rPr>
          <w:rFonts w:ascii="Cambria" w:hAnsi="Cambria"/>
        </w:rPr>
      </w:pPr>
      <w:r w:rsidRPr="00403E3A">
        <w:rPr>
          <w:rFonts w:ascii="Cambria" w:hAnsi="Cambria"/>
        </w:rPr>
        <w:t>Objednávateľ poskytne zhotoviteľovi</w:t>
      </w:r>
      <w:r w:rsidR="00FC6858">
        <w:rPr>
          <w:rFonts w:ascii="Cambria" w:hAnsi="Cambria"/>
        </w:rPr>
        <w:t xml:space="preserve"> počas montáže a inštalácie diela v mieste odovzdania</w:t>
      </w:r>
      <w:r w:rsidRPr="00403E3A">
        <w:rPr>
          <w:rFonts w:ascii="Cambria" w:hAnsi="Cambria"/>
        </w:rPr>
        <w:t xml:space="preserve"> vodu a elektrickú prípojku bezodplatne.</w:t>
      </w:r>
    </w:p>
    <w:p w14:paraId="7F234561" w14:textId="77777777" w:rsidR="00403E3A" w:rsidRPr="00403E3A" w:rsidRDefault="00403E3A" w:rsidP="000708A1">
      <w:pPr>
        <w:pStyle w:val="ListParagraph"/>
        <w:spacing w:after="120"/>
        <w:ind w:left="567"/>
        <w:jc w:val="both"/>
        <w:rPr>
          <w:rFonts w:ascii="Cambria" w:hAnsi="Cambria"/>
        </w:rPr>
      </w:pPr>
    </w:p>
    <w:p w14:paraId="1F83E9E2" w14:textId="35C8E4D7" w:rsidR="00706BFA" w:rsidRDefault="00706BFA" w:rsidP="000708A1">
      <w:pPr>
        <w:pStyle w:val="ListParagraph"/>
        <w:numPr>
          <w:ilvl w:val="0"/>
          <w:numId w:val="24"/>
        </w:numPr>
        <w:spacing w:after="120"/>
        <w:ind w:left="567" w:hanging="567"/>
        <w:jc w:val="both"/>
        <w:rPr>
          <w:rFonts w:ascii="Cambria" w:hAnsi="Cambria"/>
        </w:rPr>
      </w:pPr>
      <w:r w:rsidRPr="00706BFA">
        <w:rPr>
          <w:rFonts w:ascii="Cambria" w:hAnsi="Cambria"/>
        </w:rPr>
        <w:t>Prevádzkové, prípadn</w:t>
      </w:r>
      <w:r w:rsidR="00CD7366">
        <w:rPr>
          <w:rFonts w:ascii="Cambria" w:hAnsi="Cambria"/>
        </w:rPr>
        <w:t>e</w:t>
      </w:r>
      <w:r w:rsidRPr="00706BFA">
        <w:rPr>
          <w:rFonts w:ascii="Cambria" w:hAnsi="Cambria"/>
        </w:rPr>
        <w:t xml:space="preserve"> aj výrobné zariadenia si v mieste </w:t>
      </w:r>
      <w:r w:rsidR="00FC6858" w:rsidRPr="00706BFA">
        <w:rPr>
          <w:rFonts w:ascii="Cambria" w:hAnsi="Cambria"/>
        </w:rPr>
        <w:t>montáže</w:t>
      </w:r>
      <w:r w:rsidR="00FC6858">
        <w:rPr>
          <w:rFonts w:ascii="Cambria" w:hAnsi="Cambria"/>
        </w:rPr>
        <w:t>,</w:t>
      </w:r>
      <w:r w:rsidR="00FC6858" w:rsidRPr="00706BFA" w:rsidDel="00FC6858">
        <w:rPr>
          <w:rFonts w:ascii="Cambria" w:hAnsi="Cambria"/>
        </w:rPr>
        <w:t xml:space="preserve"> </w:t>
      </w:r>
      <w:r w:rsidRPr="00706BFA">
        <w:rPr>
          <w:rFonts w:ascii="Cambria" w:hAnsi="Cambria"/>
        </w:rPr>
        <w:t>umiestnenia</w:t>
      </w:r>
      <w:r w:rsidR="00FC6858">
        <w:rPr>
          <w:rFonts w:ascii="Cambria" w:hAnsi="Cambria"/>
        </w:rPr>
        <w:t>/</w:t>
      </w:r>
      <w:r w:rsidRPr="00706BFA">
        <w:rPr>
          <w:rFonts w:ascii="Cambria" w:hAnsi="Cambria"/>
        </w:rPr>
        <w:t xml:space="preserve">inštalácie </w:t>
      </w:r>
      <w:r w:rsidR="00FC6858">
        <w:rPr>
          <w:rFonts w:ascii="Cambria" w:hAnsi="Cambria"/>
        </w:rPr>
        <w:t>a odovzdania</w:t>
      </w:r>
      <w:r w:rsidRPr="00706BFA">
        <w:rPr>
          <w:rFonts w:ascii="Cambria" w:hAnsi="Cambria"/>
        </w:rPr>
        <w:t xml:space="preserve"> zabezpečí zhotoviteľ, a to na svoje náklady. </w:t>
      </w:r>
    </w:p>
    <w:p w14:paraId="4AC09398" w14:textId="77777777" w:rsidR="00706BFA" w:rsidRPr="00706BFA" w:rsidRDefault="00706BFA" w:rsidP="000708A1">
      <w:pPr>
        <w:pStyle w:val="ListParagraph"/>
        <w:spacing w:after="120"/>
        <w:ind w:left="567"/>
        <w:jc w:val="both"/>
        <w:rPr>
          <w:rFonts w:ascii="Cambria" w:hAnsi="Cambria"/>
        </w:rPr>
      </w:pPr>
    </w:p>
    <w:p w14:paraId="2C955E43" w14:textId="733632AB" w:rsidR="00B97ADB" w:rsidRPr="00B97ADB" w:rsidRDefault="00B97ADB" w:rsidP="000708A1">
      <w:pPr>
        <w:pStyle w:val="ListParagraph"/>
        <w:numPr>
          <w:ilvl w:val="0"/>
          <w:numId w:val="24"/>
        </w:numPr>
        <w:spacing w:after="120"/>
        <w:ind w:left="567" w:hanging="567"/>
        <w:jc w:val="both"/>
        <w:rPr>
          <w:rFonts w:ascii="Cambria" w:hAnsi="Cambria"/>
        </w:rPr>
      </w:pPr>
      <w:r w:rsidRPr="00B97ADB">
        <w:rPr>
          <w:rFonts w:ascii="Cambria" w:hAnsi="Cambria"/>
        </w:rPr>
        <w:t>Objednávateľ poskytne zhotoviteľovi priestor pre skládku materiálu podľa svojich aktuálnych možností, avšak nepreberá nebezpečenstvo škody alebo straty takto uskladneného materiálu. V</w:t>
      </w:r>
      <w:r w:rsidR="003371C7">
        <w:rPr>
          <w:rFonts w:ascii="Cambria" w:hAnsi="Cambria"/>
        </w:rPr>
        <w:t> </w:t>
      </w:r>
      <w:r w:rsidRPr="00B97ADB">
        <w:rPr>
          <w:rFonts w:ascii="Cambria" w:hAnsi="Cambria"/>
        </w:rPr>
        <w:t>prípade, že zhotoviteľ bude potrebovať väčší priestor pre skládku materiálu, tak si ďalší priestor na skládku materiálu zabezpečí sám na vlastné náklady.</w:t>
      </w:r>
    </w:p>
    <w:p w14:paraId="794DFAE4" w14:textId="77777777" w:rsidR="00B97ADB" w:rsidRPr="00B97ADB" w:rsidRDefault="00B97ADB" w:rsidP="000708A1">
      <w:pPr>
        <w:pStyle w:val="ListParagraph"/>
        <w:spacing w:after="120"/>
        <w:ind w:left="567"/>
        <w:jc w:val="both"/>
        <w:rPr>
          <w:rFonts w:ascii="Cambria" w:hAnsi="Cambria"/>
        </w:rPr>
      </w:pPr>
    </w:p>
    <w:p w14:paraId="5BA7C5B6" w14:textId="222965FC" w:rsidR="00B97ADB" w:rsidRPr="003F46A4" w:rsidRDefault="00B97ADB" w:rsidP="000708A1">
      <w:pPr>
        <w:pStyle w:val="ListParagraph"/>
        <w:numPr>
          <w:ilvl w:val="0"/>
          <w:numId w:val="24"/>
        </w:numPr>
        <w:spacing w:after="120"/>
        <w:ind w:left="567" w:hanging="567"/>
        <w:jc w:val="both"/>
        <w:rPr>
          <w:rFonts w:ascii="Cambria" w:hAnsi="Cambria"/>
        </w:rPr>
      </w:pPr>
      <w:r w:rsidRPr="003F46A4">
        <w:rPr>
          <w:rFonts w:ascii="Cambria" w:hAnsi="Cambria"/>
        </w:rPr>
        <w:t xml:space="preserve">Zhotoviteľ po ukončení realizácie diela odovzdá objednávateľovi všetky priestory, ktoré mu objednávateľ poskytol pre potreby plnenia predmetu zmluvy bez </w:t>
      </w:r>
      <w:proofErr w:type="spellStart"/>
      <w:r w:rsidRPr="003F46A4">
        <w:rPr>
          <w:rFonts w:ascii="Cambria" w:hAnsi="Cambria"/>
        </w:rPr>
        <w:t>závad</w:t>
      </w:r>
      <w:proofErr w:type="spellEnd"/>
      <w:r w:rsidRPr="003F46A4">
        <w:rPr>
          <w:rFonts w:ascii="Cambria" w:hAnsi="Cambria"/>
        </w:rPr>
        <w:t>.</w:t>
      </w:r>
    </w:p>
    <w:p w14:paraId="6C283340" w14:textId="77777777" w:rsidR="00863EC5" w:rsidRDefault="00863EC5" w:rsidP="000708A1">
      <w:pPr>
        <w:pStyle w:val="ListParagraph"/>
        <w:spacing w:after="120"/>
        <w:ind w:left="567"/>
        <w:jc w:val="both"/>
        <w:rPr>
          <w:rFonts w:ascii="Cambria" w:hAnsi="Cambria"/>
        </w:rPr>
      </w:pPr>
    </w:p>
    <w:p w14:paraId="3C91ECC7" w14:textId="57ED155B" w:rsidR="00B97ADB" w:rsidRDefault="00B97ADB" w:rsidP="000708A1">
      <w:pPr>
        <w:pStyle w:val="ListParagraph"/>
        <w:numPr>
          <w:ilvl w:val="0"/>
          <w:numId w:val="24"/>
        </w:numPr>
        <w:spacing w:after="120"/>
        <w:ind w:left="567" w:hanging="567"/>
        <w:jc w:val="both"/>
        <w:rPr>
          <w:rFonts w:ascii="Cambria" w:hAnsi="Cambria"/>
        </w:rPr>
      </w:pPr>
      <w:r w:rsidRPr="00B97ADB">
        <w:rPr>
          <w:rFonts w:ascii="Cambria" w:hAnsi="Cambria"/>
        </w:rPr>
        <w:t xml:space="preserve">Zhotoviteľ na svoje náklady zabezpečí všetky dodávky, výkony a materiály potrebné k úplnému dokončeniu diela. K realizácii diela alebo jeho jednotlivých častí môže zhotoviteľ použiť aj tretie osoby, tzv. subdodávateľov v súlade s bodom </w:t>
      </w:r>
      <w:r w:rsidR="005F7B95">
        <w:rPr>
          <w:rFonts w:ascii="Cambria" w:hAnsi="Cambria"/>
        </w:rPr>
        <w:t>10</w:t>
      </w:r>
      <w:r w:rsidRPr="00B97ADB">
        <w:rPr>
          <w:rFonts w:ascii="Cambria" w:hAnsi="Cambria"/>
        </w:rPr>
        <w:t xml:space="preserve"> tohto článku. Zadaním vykonania diela alebo jeho časti subdodávateľovi sa zhotoviteľ nezbavuje zodpovednosti </w:t>
      </w:r>
      <w:r w:rsidRPr="00B97ADB">
        <w:rPr>
          <w:rFonts w:ascii="Cambria" w:hAnsi="Cambria"/>
        </w:rPr>
        <w:lastRenderedPageBreak/>
        <w:t>vykonať dielo riadne a včas v súlade s touto zmluvou a zodpovedá za vykonanie diela ako by ho vykonával sám.</w:t>
      </w:r>
    </w:p>
    <w:p w14:paraId="234ECB32" w14:textId="77777777" w:rsidR="00C31872" w:rsidRPr="00B97ADB" w:rsidRDefault="00C31872" w:rsidP="000708A1">
      <w:pPr>
        <w:pStyle w:val="ListParagraph"/>
        <w:spacing w:after="120"/>
        <w:ind w:left="567"/>
        <w:jc w:val="both"/>
        <w:rPr>
          <w:rFonts w:ascii="Cambria" w:hAnsi="Cambria"/>
        </w:rPr>
      </w:pPr>
    </w:p>
    <w:p w14:paraId="645F3EB0" w14:textId="4BA11F01" w:rsidR="00B97ADB" w:rsidRPr="00B97ADB" w:rsidRDefault="00B97ADB" w:rsidP="000708A1">
      <w:pPr>
        <w:pStyle w:val="ListParagraph"/>
        <w:numPr>
          <w:ilvl w:val="0"/>
          <w:numId w:val="24"/>
        </w:numPr>
        <w:spacing w:after="120"/>
        <w:ind w:left="567" w:hanging="567"/>
        <w:jc w:val="both"/>
        <w:rPr>
          <w:rFonts w:ascii="Cambria" w:hAnsi="Cambria"/>
        </w:rPr>
      </w:pPr>
      <w:r w:rsidRPr="00B97ADB">
        <w:rPr>
          <w:rFonts w:ascii="Cambria" w:hAnsi="Cambria"/>
        </w:rPr>
        <w:t>Zhotoviteľ potvrdzuje, že podľa § 41 ods. 3 zákona o verejnom obstarávaní uviedol v prílohe č.</w:t>
      </w:r>
      <w:r w:rsidR="005F7B95">
        <w:rPr>
          <w:rFonts w:ascii="Cambria" w:hAnsi="Cambria"/>
        </w:rPr>
        <w:t> </w:t>
      </w:r>
      <w:r w:rsidR="00C31872">
        <w:rPr>
          <w:rFonts w:ascii="Cambria" w:hAnsi="Cambria"/>
        </w:rPr>
        <w:t>3 </w:t>
      </w:r>
      <w:r w:rsidRPr="00B97ADB">
        <w:rPr>
          <w:rFonts w:ascii="Cambria" w:hAnsi="Cambria"/>
        </w:rPr>
        <w:t>tejto zmluvy údaje o všetkých známych subdodávateľoch, údaje o osobe oprávnenej konať za</w:t>
      </w:r>
      <w:r w:rsidR="005F7B95">
        <w:rPr>
          <w:rFonts w:ascii="Cambria" w:hAnsi="Cambria"/>
        </w:rPr>
        <w:t> </w:t>
      </w:r>
      <w:r w:rsidRPr="00B97ADB">
        <w:rPr>
          <w:rFonts w:ascii="Cambria" w:hAnsi="Cambria"/>
        </w:rPr>
        <w:t>subdodávateľa v rozsahu meno a priezvisko, adresa pobytu, dátum narodenia. Zhotoviteľ je povinný oznámiť bezodkladne objednávateľovi akúkoľvek zmenu v predchádzajúcej vete uvedených údajov o subdodávateľovi. Plnenie zmluvy alebo jej časti prostredníctvom subdodávateľa nezbavuje zhotoviteľa povinnosti a zodpovednosti za plnenia subdodávateľa.</w:t>
      </w:r>
    </w:p>
    <w:p w14:paraId="34F4E10C" w14:textId="77777777" w:rsidR="00B97ADB" w:rsidRPr="00B97ADB" w:rsidRDefault="00B97ADB" w:rsidP="000708A1">
      <w:pPr>
        <w:pStyle w:val="ListParagraph"/>
        <w:spacing w:after="120"/>
        <w:ind w:left="567"/>
        <w:jc w:val="both"/>
        <w:rPr>
          <w:rFonts w:ascii="Cambria" w:hAnsi="Cambria"/>
        </w:rPr>
      </w:pPr>
    </w:p>
    <w:p w14:paraId="316A4D8C" w14:textId="4D5D7424" w:rsidR="00B97ADB" w:rsidRPr="00B97ADB" w:rsidRDefault="00B97ADB" w:rsidP="000708A1">
      <w:pPr>
        <w:pStyle w:val="ListParagraph"/>
        <w:numPr>
          <w:ilvl w:val="0"/>
          <w:numId w:val="24"/>
        </w:numPr>
        <w:spacing w:after="120"/>
        <w:ind w:left="567" w:hanging="567"/>
        <w:jc w:val="both"/>
        <w:rPr>
          <w:rFonts w:ascii="Cambria" w:hAnsi="Cambria"/>
        </w:rPr>
      </w:pPr>
      <w:r w:rsidRPr="00B97ADB">
        <w:rPr>
          <w:rFonts w:ascii="Cambria" w:hAnsi="Cambria"/>
        </w:rPr>
        <w:t xml:space="preserve">Počas trvania tejto zmluvy je zhotoviteľ oprávnený zmeniť subdodávateľa uvedeného v  prílohe č. </w:t>
      </w:r>
      <w:r w:rsidR="00C31872">
        <w:rPr>
          <w:rFonts w:ascii="Cambria" w:hAnsi="Cambria"/>
        </w:rPr>
        <w:t>3</w:t>
      </w:r>
      <w:r w:rsidRPr="00B97ADB">
        <w:rPr>
          <w:rFonts w:ascii="Cambria" w:hAnsi="Cambria"/>
        </w:rPr>
        <w:t xml:space="preserve"> tejto zmluvy výlučne na základe predchádzajúceho písomného oznámenia a následného odsúhlasenia objednávateľom bez potreby uzatvoriť dodatok k tejto zmluve. V prípade zmeny subdodávateľa je zhotoviteľ povinný písomne oznámiť objednávateľovi údaje o navrhovanom subdodávateľovi a o osobe oprávnenej konať za subdodávateľa v rozsahu meno a priezvisko, adresa pobytu a dátum narodenia.</w:t>
      </w:r>
    </w:p>
    <w:p w14:paraId="562DB293" w14:textId="77777777" w:rsidR="00B97ADB" w:rsidRPr="00B97ADB" w:rsidRDefault="00B97ADB" w:rsidP="000708A1">
      <w:pPr>
        <w:pStyle w:val="ListParagraph"/>
        <w:spacing w:after="120"/>
        <w:ind w:left="567"/>
        <w:jc w:val="both"/>
        <w:rPr>
          <w:rFonts w:ascii="Cambria" w:hAnsi="Cambria"/>
        </w:rPr>
      </w:pPr>
    </w:p>
    <w:p w14:paraId="32288C84" w14:textId="76FFEDE2" w:rsidR="00B97ADB" w:rsidRPr="00B97ADB" w:rsidRDefault="00B97ADB" w:rsidP="000708A1">
      <w:pPr>
        <w:pStyle w:val="ListParagraph"/>
        <w:numPr>
          <w:ilvl w:val="0"/>
          <w:numId w:val="24"/>
        </w:numPr>
        <w:spacing w:after="120"/>
        <w:ind w:left="567" w:hanging="567"/>
        <w:jc w:val="both"/>
        <w:rPr>
          <w:rFonts w:ascii="Cambria" w:hAnsi="Cambria"/>
        </w:rPr>
      </w:pPr>
      <w:r w:rsidRPr="00B97ADB">
        <w:rPr>
          <w:rFonts w:ascii="Cambria" w:hAnsi="Cambria"/>
        </w:rPr>
        <w:t xml:space="preserve">Pred začatím prác na </w:t>
      </w:r>
      <w:r w:rsidR="0076441B">
        <w:rPr>
          <w:rFonts w:ascii="Cambria" w:hAnsi="Cambria"/>
        </w:rPr>
        <w:t>montáži a inštalácii/umiestnení diela v priestoroch objednávateľa</w:t>
      </w:r>
      <w:r w:rsidR="0076441B" w:rsidRPr="00B97ADB">
        <w:rPr>
          <w:rFonts w:ascii="Cambria" w:hAnsi="Cambria"/>
        </w:rPr>
        <w:t xml:space="preserve"> </w:t>
      </w:r>
      <w:r w:rsidRPr="00B97ADB">
        <w:rPr>
          <w:rFonts w:ascii="Cambria" w:hAnsi="Cambria"/>
        </w:rPr>
        <w:t>zhotoviteľ písomne predloží menný zoznam osôb, ktoré budú plniť predmet zmluvy za zhotoviteľa (napr. zamestnancov zhotoviteľa vrátane zamestnancov jeho subdodávateľov) minimálne však tri pracovné dni vopred za účelom zabezpečenia vstupu do objektu objednávateľa a na miesto realizácie diela.</w:t>
      </w:r>
    </w:p>
    <w:p w14:paraId="58A378FF" w14:textId="77777777" w:rsidR="00B97ADB" w:rsidRPr="00B97ADB" w:rsidRDefault="00B97ADB" w:rsidP="000708A1">
      <w:pPr>
        <w:pStyle w:val="ListParagraph"/>
        <w:spacing w:after="120"/>
        <w:ind w:left="567"/>
        <w:jc w:val="both"/>
        <w:rPr>
          <w:rFonts w:ascii="Cambria" w:hAnsi="Cambria"/>
        </w:rPr>
      </w:pPr>
    </w:p>
    <w:p w14:paraId="1265AEB3" w14:textId="77777777" w:rsidR="00B97ADB" w:rsidRPr="00B97ADB" w:rsidRDefault="00B97ADB" w:rsidP="000708A1">
      <w:pPr>
        <w:pStyle w:val="ListParagraph"/>
        <w:numPr>
          <w:ilvl w:val="0"/>
          <w:numId w:val="24"/>
        </w:numPr>
        <w:spacing w:after="120"/>
        <w:ind w:left="567" w:hanging="567"/>
        <w:jc w:val="both"/>
        <w:rPr>
          <w:rFonts w:ascii="Cambria" w:hAnsi="Cambria"/>
        </w:rPr>
      </w:pPr>
      <w:r w:rsidRPr="00B97ADB">
        <w:rPr>
          <w:rFonts w:ascii="Cambria" w:hAnsi="Cambria"/>
        </w:rPr>
        <w:t>Zhotoviteľ vykoná v rámci realizácie predmetu tejto zmluvy tiež všetky potrebné vedľajšie pomocné a dodatočné činnosti, ktoré nemusia byť explicitne v zmluve uvedené, ale pre úplné, vecné a odborné splnenie predmetu zmluvy, resp. pre jeho funkčnosť, sú nevyhnutné.</w:t>
      </w:r>
    </w:p>
    <w:p w14:paraId="61EBB742" w14:textId="77777777" w:rsidR="00B97ADB" w:rsidRPr="00B97ADB" w:rsidRDefault="00B97ADB" w:rsidP="000708A1">
      <w:pPr>
        <w:pStyle w:val="ListParagraph"/>
        <w:spacing w:after="120"/>
        <w:ind w:left="567"/>
        <w:jc w:val="both"/>
        <w:rPr>
          <w:rFonts w:ascii="Cambria" w:hAnsi="Cambria"/>
        </w:rPr>
      </w:pPr>
    </w:p>
    <w:p w14:paraId="2AE23B97" w14:textId="77777777" w:rsidR="00B97ADB" w:rsidRPr="00B97ADB" w:rsidRDefault="00B97ADB" w:rsidP="000708A1">
      <w:pPr>
        <w:pStyle w:val="ListParagraph"/>
        <w:numPr>
          <w:ilvl w:val="0"/>
          <w:numId w:val="24"/>
        </w:numPr>
        <w:spacing w:after="120"/>
        <w:ind w:left="567" w:hanging="567"/>
        <w:jc w:val="both"/>
        <w:rPr>
          <w:rFonts w:ascii="Cambria" w:hAnsi="Cambria"/>
        </w:rPr>
      </w:pPr>
      <w:r w:rsidRPr="00B97ADB">
        <w:rPr>
          <w:rFonts w:ascii="Cambria" w:hAnsi="Cambria"/>
        </w:rPr>
        <w:t>Zhotoviteľ bude akceptovať zníženie ceny za dielo v prípade, ak sa časť diela na podnet objednávateľa nebude realizovať. Uvedená skutočnosť bude oznámená zhotoviteľovi.</w:t>
      </w:r>
    </w:p>
    <w:p w14:paraId="4414D6D0" w14:textId="65EC31AA" w:rsidR="00B97ADB" w:rsidRPr="00B97ADB" w:rsidRDefault="00FB6868" w:rsidP="000708A1">
      <w:pPr>
        <w:pStyle w:val="ListParagraph"/>
        <w:tabs>
          <w:tab w:val="left" w:pos="1900"/>
        </w:tabs>
        <w:spacing w:after="120"/>
        <w:ind w:left="567"/>
        <w:jc w:val="both"/>
        <w:rPr>
          <w:rFonts w:ascii="Cambria" w:hAnsi="Cambria"/>
        </w:rPr>
      </w:pPr>
      <w:r>
        <w:rPr>
          <w:rFonts w:ascii="Cambria" w:hAnsi="Cambria"/>
        </w:rPr>
        <w:tab/>
      </w:r>
    </w:p>
    <w:p w14:paraId="358FF28A" w14:textId="50E0FED2" w:rsidR="00134190" w:rsidRPr="0076441B" w:rsidRDefault="00134190" w:rsidP="000708A1">
      <w:pPr>
        <w:pStyle w:val="ListParagraph"/>
        <w:numPr>
          <w:ilvl w:val="0"/>
          <w:numId w:val="24"/>
        </w:numPr>
        <w:suppressAutoHyphens/>
        <w:autoSpaceDN w:val="0"/>
        <w:spacing w:after="120"/>
        <w:ind w:left="567" w:hanging="567"/>
        <w:jc w:val="both"/>
        <w:textAlignment w:val="baseline"/>
        <w:rPr>
          <w:rFonts w:ascii="Cambria" w:eastAsia="Times New Roman" w:hAnsi="Cambria" w:cs="Arial"/>
          <w:spacing w:val="-1"/>
          <w:lang w:eastAsia="sk-SK"/>
        </w:rPr>
      </w:pPr>
      <w:r w:rsidRPr="0076441B">
        <w:rPr>
          <w:rFonts w:ascii="Cambria" w:eastAsia="Times New Roman" w:hAnsi="Cambria" w:cs="Arial"/>
          <w:spacing w:val="-1"/>
          <w:lang w:eastAsia="sk-SK"/>
        </w:rPr>
        <w:t>Zhotoviteľ  je povinný v plnom rozsahu dodržiavať zákon č. 82/2005 Z. z. o nelegálnej práci a</w:t>
      </w:r>
      <w:r w:rsidR="00384BD4" w:rsidRPr="0076441B">
        <w:rPr>
          <w:rFonts w:ascii="Cambria" w:eastAsia="Times New Roman" w:hAnsi="Cambria" w:cs="Arial"/>
          <w:spacing w:val="-1"/>
          <w:lang w:eastAsia="sk-SK"/>
        </w:rPr>
        <w:t> </w:t>
      </w:r>
      <w:r w:rsidRPr="0076441B">
        <w:rPr>
          <w:rFonts w:ascii="Cambria" w:eastAsia="Times New Roman" w:hAnsi="Cambria" w:cs="Arial"/>
          <w:spacing w:val="-1"/>
          <w:lang w:eastAsia="sk-SK"/>
        </w:rPr>
        <w:t>nelegálnom zamestnávaní a o zmene a doplnení niektorých zákonov v znení neskorších predpisov (ďalej len „zákon č. 82/2005 Z. z.“). Zhotoviteľ vyhlasuje, že neporušuje a počas trvania tejto zmluvy nebude porušovať zákaz nelegálneho zamestnávania v zmysle zákona č. 82/2005 Z. z. V prípade, ak sa vyhlásenie zhotoviteľa  podľa predchádzajúcej vety preukáže za nepravdivé a</w:t>
      </w:r>
      <w:r w:rsidR="00EC261C" w:rsidRPr="0076441B">
        <w:rPr>
          <w:rFonts w:ascii="Cambria" w:eastAsia="Times New Roman" w:hAnsi="Cambria" w:cs="Arial"/>
          <w:spacing w:val="-1"/>
          <w:lang w:eastAsia="sk-SK"/>
        </w:rPr>
        <w:t> </w:t>
      </w:r>
      <w:r w:rsidRPr="0076441B">
        <w:rPr>
          <w:rFonts w:ascii="Cambria" w:eastAsia="Times New Roman" w:hAnsi="Cambria" w:cs="Arial"/>
          <w:spacing w:val="-1"/>
          <w:lang w:eastAsia="sk-SK"/>
        </w:rPr>
        <w:t>kontrolný orgán uloží objednávateľovi pokutu za porušenie zákazu prijať prácu alebo službu podľa § 7b ods. 5 zákona č. 82/2005 Z. z., tak sa zhotoviteľ zaväzuje uhradiť objednávateľovi zmluvnú pokutu v sume rovnajúcej sa pokute uplatnenej kontrolným orgánom u objednávateľa, a</w:t>
      </w:r>
      <w:r w:rsidR="00D171EA" w:rsidRPr="0076441B">
        <w:rPr>
          <w:rFonts w:ascii="Cambria" w:eastAsia="Times New Roman" w:hAnsi="Cambria" w:cs="Arial"/>
          <w:spacing w:val="-1"/>
          <w:lang w:eastAsia="sk-SK"/>
        </w:rPr>
        <w:t> </w:t>
      </w:r>
      <w:r w:rsidRPr="0076441B">
        <w:rPr>
          <w:rFonts w:ascii="Cambria" w:eastAsia="Times New Roman" w:hAnsi="Cambria" w:cs="Arial"/>
          <w:spacing w:val="-1"/>
          <w:lang w:eastAsia="sk-SK"/>
        </w:rPr>
        <w:t>to do 7 kalendárnych dní odo dňa jej uplatnenia u zhotoviteľa objednávateľom.</w:t>
      </w:r>
      <w:r w:rsidR="00E67C3A" w:rsidRPr="0076441B">
        <w:rPr>
          <w:rFonts w:ascii="Cambria" w:eastAsia="Times New Roman" w:hAnsi="Cambria" w:cs="Arial"/>
          <w:spacing w:val="-1"/>
          <w:lang w:eastAsia="sk-SK"/>
        </w:rPr>
        <w:t xml:space="preserve"> O</w:t>
      </w:r>
      <w:r w:rsidR="00E67C3A" w:rsidRPr="0076441B">
        <w:rPr>
          <w:rFonts w:ascii="Cambria" w:hAnsi="Cambria"/>
        </w:rPr>
        <w:t>bjednávateľ je oprávnený popri nároku na zmluvnú pokutu podľa tohto bodu zmluvy požadovať od zhotoviteľa aj náhradu škody v celom rozsahu, ktorá mu takýmto porušením povinnosti vznikla.</w:t>
      </w:r>
    </w:p>
    <w:p w14:paraId="37BFE90E" w14:textId="77777777" w:rsidR="00B97ADB" w:rsidRPr="00B97ADB" w:rsidRDefault="00B97ADB" w:rsidP="000708A1">
      <w:pPr>
        <w:pStyle w:val="ListParagraph"/>
        <w:spacing w:after="120"/>
        <w:ind w:left="567"/>
        <w:jc w:val="both"/>
        <w:rPr>
          <w:rFonts w:ascii="Cambria" w:hAnsi="Cambria"/>
        </w:rPr>
      </w:pPr>
    </w:p>
    <w:p w14:paraId="585C95E7" w14:textId="44D4EC0B" w:rsidR="00B97ADB" w:rsidRPr="00B97ADB" w:rsidRDefault="00B97ADB" w:rsidP="000708A1">
      <w:pPr>
        <w:pStyle w:val="ListParagraph"/>
        <w:numPr>
          <w:ilvl w:val="0"/>
          <w:numId w:val="24"/>
        </w:numPr>
        <w:spacing w:after="120"/>
        <w:ind w:left="567" w:hanging="567"/>
        <w:jc w:val="both"/>
        <w:rPr>
          <w:rFonts w:ascii="Cambria" w:hAnsi="Cambria"/>
        </w:rPr>
      </w:pPr>
      <w:r w:rsidRPr="00B97ADB">
        <w:rPr>
          <w:rFonts w:ascii="Cambria" w:hAnsi="Cambria"/>
        </w:rPr>
        <w:t>Zhotoviteľ je povinný zabezpečiť, aby jeho subdodávatelia v zmysle § 2 ods. 5 písm. e) zákona o</w:t>
      </w:r>
      <w:r w:rsidR="00D171EA">
        <w:rPr>
          <w:rFonts w:ascii="Cambria" w:hAnsi="Cambria"/>
        </w:rPr>
        <w:t> </w:t>
      </w:r>
      <w:r w:rsidRPr="00B97ADB">
        <w:rPr>
          <w:rFonts w:ascii="Cambria" w:hAnsi="Cambria"/>
        </w:rPr>
        <w:t>verejnom obstarávaní a § 2 ods. 1 písm. a) bod 7 zákona č. 315/2016 Z. z. o registri partnerov verejného sektora a o zmene a doplnení niektorých zákonov v znení neskorších predpisov (ďalej len „zákon č. 315/2016 Z. z.“), ktorým vznikla povinnosť zápisu do registra partnerov verejného sektora, mali riadne splnené povinnosti ohľadom zápisu do registra partnerov verejného sektora v zmysle zákona č. 315/2016 Z. z.</w:t>
      </w:r>
    </w:p>
    <w:p w14:paraId="72EFAB43" w14:textId="77777777" w:rsidR="00B97ADB" w:rsidRPr="00B97ADB" w:rsidRDefault="00B97ADB" w:rsidP="000708A1">
      <w:pPr>
        <w:pStyle w:val="ListParagraph"/>
        <w:spacing w:after="120"/>
        <w:ind w:left="567"/>
        <w:jc w:val="both"/>
        <w:rPr>
          <w:rFonts w:ascii="Cambria" w:hAnsi="Cambria"/>
        </w:rPr>
      </w:pPr>
    </w:p>
    <w:p w14:paraId="6F8A1C34" w14:textId="2BF54221" w:rsidR="00B97ADB" w:rsidRPr="00B97ADB" w:rsidRDefault="00B97ADB" w:rsidP="000708A1">
      <w:pPr>
        <w:pStyle w:val="ListParagraph"/>
        <w:numPr>
          <w:ilvl w:val="0"/>
          <w:numId w:val="24"/>
        </w:numPr>
        <w:spacing w:after="120"/>
        <w:ind w:left="567" w:hanging="567"/>
        <w:jc w:val="both"/>
        <w:rPr>
          <w:rFonts w:ascii="Cambria" w:hAnsi="Cambria"/>
        </w:rPr>
      </w:pPr>
      <w:r w:rsidRPr="00B97ADB">
        <w:rPr>
          <w:rFonts w:ascii="Cambria" w:hAnsi="Cambria"/>
        </w:rPr>
        <w:t>Za účelom preukázania splnenia povinnosti v zmysle prechádzajúceho bodu tohto článku zmluvy je zhotoviteľ povinný kedykoľvek na výzvu objednávateľa bezodkladne, najneskôr však do 3</w:t>
      </w:r>
      <w:r w:rsidR="00D171EA">
        <w:rPr>
          <w:rFonts w:ascii="Cambria" w:hAnsi="Cambria"/>
        </w:rPr>
        <w:t> </w:t>
      </w:r>
      <w:r w:rsidRPr="00B97ADB">
        <w:rPr>
          <w:rFonts w:ascii="Cambria" w:hAnsi="Cambria"/>
        </w:rPr>
        <w:t xml:space="preserve">pracovných dní, predložiť objednávateľovi všetky zmluvy so subdodávateľmi </w:t>
      </w:r>
      <w:r w:rsidRPr="00B97ADB">
        <w:rPr>
          <w:rFonts w:ascii="Cambria" w:hAnsi="Cambria"/>
        </w:rPr>
        <w:lastRenderedPageBreak/>
        <w:t xml:space="preserve">identifikovanými v prílohe č. </w:t>
      </w:r>
      <w:r w:rsidR="00C31872">
        <w:rPr>
          <w:rFonts w:ascii="Cambria" w:hAnsi="Cambria"/>
        </w:rPr>
        <w:t>3</w:t>
      </w:r>
      <w:r w:rsidRPr="00B97ADB">
        <w:rPr>
          <w:rFonts w:ascii="Cambria" w:hAnsi="Cambria"/>
        </w:rPr>
        <w:t xml:space="preserve"> tejto zmluvy, resp. následne zmeneným postupom podľa bodu </w:t>
      </w:r>
      <w:r w:rsidR="00ED2CEE">
        <w:rPr>
          <w:rFonts w:ascii="Cambria" w:hAnsi="Cambria"/>
        </w:rPr>
        <w:t>10</w:t>
      </w:r>
      <w:r w:rsidRPr="00B97ADB">
        <w:rPr>
          <w:rFonts w:ascii="Cambria" w:hAnsi="Cambria"/>
        </w:rPr>
        <w:t>. tohto článku zmluvy a zároveň predložiť zoznam všetkých subdodávateľov v zmysle § 2 ods. 1 písm. a) bod 7 zákona č. 315/2016 Z. z., ktorí napĺňajú definičné znaky partnera verejného sektora v</w:t>
      </w:r>
      <w:r w:rsidR="00D171EA">
        <w:rPr>
          <w:rFonts w:ascii="Cambria" w:hAnsi="Cambria"/>
        </w:rPr>
        <w:t> </w:t>
      </w:r>
      <w:r w:rsidRPr="00B97ADB">
        <w:rPr>
          <w:rFonts w:ascii="Cambria" w:hAnsi="Cambria"/>
        </w:rPr>
        <w:t>zmysle § 2 ods. 1 písm. a) bod 7 a § 2 ods. 2 zákona č. 315/2016 Z. z., v dôsledku ich participácie na plnení tejto zmluvy. Za úplnosť a pravdivosť poskytnutých údajov nesie plnú zodpovednosť zhotoviteľ.</w:t>
      </w:r>
    </w:p>
    <w:p w14:paraId="2068E244" w14:textId="77777777" w:rsidR="00B97ADB" w:rsidRPr="00B97ADB" w:rsidRDefault="00B97ADB" w:rsidP="000708A1">
      <w:pPr>
        <w:pStyle w:val="ListParagraph"/>
        <w:spacing w:after="120"/>
        <w:ind w:left="567"/>
        <w:jc w:val="both"/>
        <w:rPr>
          <w:rFonts w:ascii="Cambria" w:hAnsi="Cambria"/>
        </w:rPr>
      </w:pPr>
    </w:p>
    <w:p w14:paraId="72BD096A" w14:textId="73738DC2" w:rsidR="00B97ADB" w:rsidRPr="00B97ADB" w:rsidRDefault="00B97ADB" w:rsidP="000708A1">
      <w:pPr>
        <w:pStyle w:val="ListParagraph"/>
        <w:numPr>
          <w:ilvl w:val="0"/>
          <w:numId w:val="24"/>
        </w:numPr>
        <w:spacing w:after="120"/>
        <w:ind w:left="567" w:hanging="567"/>
        <w:jc w:val="both"/>
        <w:rPr>
          <w:rFonts w:ascii="Cambria" w:hAnsi="Cambria"/>
        </w:rPr>
      </w:pPr>
      <w:r w:rsidRPr="00B97ADB">
        <w:rPr>
          <w:rFonts w:ascii="Cambria" w:hAnsi="Cambria"/>
        </w:rPr>
        <w:t xml:space="preserve">V prípade, ak zhotoviteľ poruší povinnosť v zmysle bodu </w:t>
      </w:r>
      <w:r w:rsidR="00024849">
        <w:rPr>
          <w:rFonts w:ascii="Cambria" w:hAnsi="Cambria"/>
        </w:rPr>
        <w:t>16</w:t>
      </w:r>
      <w:r w:rsidRPr="00B97ADB">
        <w:rPr>
          <w:rFonts w:ascii="Cambria" w:hAnsi="Cambria"/>
        </w:rPr>
        <w:t xml:space="preserve"> tohto článku zmluvy, a teda bude táto zmluva plnená (resp. budú na jej plnení participovať) subdodávateľmi, ktorí si riadne nesplnili svoju zákonnú povinnosť zápisu (resp. jeho udržiavania) do registra partnerov verejného sektora, má objednávateľ právo na zmluvnú pokutu od zhotoviteľa vo výške 5.000 eur (slovom: päťtisíc eur) bez DPH za každé jednotlivé porušenie stanovenej povinnosti.</w:t>
      </w:r>
      <w:r w:rsidR="00ED2CEE">
        <w:rPr>
          <w:rFonts w:ascii="Cambria" w:hAnsi="Cambria"/>
        </w:rPr>
        <w:t xml:space="preserve"> </w:t>
      </w:r>
      <w:r w:rsidR="00ED2CEE" w:rsidRPr="0076441B">
        <w:rPr>
          <w:rFonts w:ascii="Cambria" w:eastAsia="Times New Roman" w:hAnsi="Cambria" w:cs="Arial"/>
          <w:spacing w:val="-1"/>
          <w:lang w:eastAsia="sk-SK"/>
        </w:rPr>
        <w:t>O</w:t>
      </w:r>
      <w:r w:rsidR="00ED2CEE" w:rsidRPr="0076441B">
        <w:rPr>
          <w:rFonts w:ascii="Cambria" w:hAnsi="Cambria"/>
        </w:rPr>
        <w:t>bjednávateľ je oprávnený popri nároku na zmluvnú pokutu podľa tohto bodu zmluvy požadovať od zhotoviteľa aj náhradu škody v celom rozsahu, ktorá mu takýmto porušením povinnosti vznikla.</w:t>
      </w:r>
    </w:p>
    <w:p w14:paraId="591F28FC" w14:textId="77777777" w:rsidR="00B97ADB" w:rsidRPr="00B97ADB" w:rsidRDefault="00B97ADB" w:rsidP="000708A1">
      <w:pPr>
        <w:pStyle w:val="ListParagraph"/>
        <w:spacing w:after="120"/>
        <w:ind w:left="567"/>
        <w:jc w:val="both"/>
        <w:rPr>
          <w:rFonts w:ascii="Cambria" w:hAnsi="Cambria"/>
        </w:rPr>
      </w:pPr>
    </w:p>
    <w:p w14:paraId="1B742098" w14:textId="3F5CB557" w:rsidR="00B97ADB" w:rsidRPr="00B97ADB" w:rsidRDefault="00B97ADB" w:rsidP="000708A1">
      <w:pPr>
        <w:pStyle w:val="ListParagraph"/>
        <w:numPr>
          <w:ilvl w:val="0"/>
          <w:numId w:val="24"/>
        </w:numPr>
        <w:spacing w:after="120"/>
        <w:ind w:left="567" w:hanging="567"/>
        <w:jc w:val="both"/>
        <w:rPr>
          <w:rFonts w:ascii="Cambria" w:hAnsi="Cambria"/>
        </w:rPr>
      </w:pPr>
      <w:r w:rsidRPr="00B97ADB">
        <w:rPr>
          <w:rFonts w:ascii="Cambria" w:hAnsi="Cambria"/>
        </w:rPr>
        <w:t xml:space="preserve">V prípade omeškania zhotoviteľa so splnením povinnosti v zmysle bodu </w:t>
      </w:r>
      <w:r w:rsidR="00024849">
        <w:rPr>
          <w:rFonts w:ascii="Cambria" w:hAnsi="Cambria"/>
        </w:rPr>
        <w:t>17</w:t>
      </w:r>
      <w:r w:rsidRPr="00B97ADB">
        <w:rPr>
          <w:rFonts w:ascii="Cambria" w:hAnsi="Cambria"/>
        </w:rPr>
        <w:t xml:space="preserve"> tohto článku zmluvy, má objednávateľ právo na zmluvnú pokutu vo výške 500 eur (slovom: päťsto eur) bez DPH za každý aj začatý deň omeškania. </w:t>
      </w:r>
      <w:r w:rsidR="00ED2CEE" w:rsidRPr="0076441B">
        <w:rPr>
          <w:rFonts w:ascii="Cambria" w:eastAsia="Times New Roman" w:hAnsi="Cambria" w:cs="Arial"/>
          <w:spacing w:val="-1"/>
          <w:lang w:eastAsia="sk-SK"/>
        </w:rPr>
        <w:t>O</w:t>
      </w:r>
      <w:r w:rsidR="00ED2CEE" w:rsidRPr="0076441B">
        <w:rPr>
          <w:rFonts w:ascii="Cambria" w:hAnsi="Cambria"/>
        </w:rPr>
        <w:t>bjednávateľ je oprávnený popri nároku na zmluvnú pokutu podľa tohto bodu zmluvy požadovať od zhotoviteľa aj náhradu škody v celom rozsahu, ktorá mu takýmto porušením povinnosti vznikla.</w:t>
      </w:r>
    </w:p>
    <w:p w14:paraId="74C0FECC" w14:textId="77777777" w:rsidR="00B97ADB" w:rsidRDefault="00B97ADB" w:rsidP="000708A1">
      <w:pPr>
        <w:pStyle w:val="ListParagraph"/>
        <w:spacing w:after="120"/>
        <w:ind w:left="567"/>
        <w:jc w:val="both"/>
        <w:rPr>
          <w:rFonts w:ascii="Cambria" w:hAnsi="Cambria"/>
        </w:rPr>
      </w:pPr>
    </w:p>
    <w:p w14:paraId="26C0FFA4" w14:textId="7C9B816C" w:rsidR="00DC3B2F" w:rsidRPr="00DC3B2F" w:rsidRDefault="00DC3B2F" w:rsidP="000708A1">
      <w:pPr>
        <w:pStyle w:val="ListParagraph"/>
        <w:numPr>
          <w:ilvl w:val="0"/>
          <w:numId w:val="24"/>
        </w:numPr>
        <w:spacing w:after="120"/>
        <w:ind w:left="567" w:hanging="567"/>
        <w:jc w:val="both"/>
        <w:rPr>
          <w:rFonts w:ascii="Cambria" w:hAnsi="Cambria"/>
        </w:rPr>
      </w:pPr>
      <w:r w:rsidRPr="00DC3B2F">
        <w:rPr>
          <w:rFonts w:ascii="Cambria" w:hAnsi="Cambria"/>
        </w:rPr>
        <w:t>Zhotoviteľ je povinný najneskôr do 5 pracovných dní od nadobudnutia účinnosti zmluvy písomne stanoviť a objednávateľovi písomne oznámiť kontaktné osoby pre účely konania vo vzájomnom styku zmluvných strán vo veciach podľa zmluvy. Zmena kontaktnej osoby musí byť zaslaná druhej strane najneskôr 7 pracovných dní pred vykonaním zmeny.</w:t>
      </w:r>
    </w:p>
    <w:p w14:paraId="551C0600" w14:textId="77777777" w:rsidR="00DC3B2F" w:rsidRPr="00DC3B2F" w:rsidRDefault="00DC3B2F" w:rsidP="000708A1">
      <w:pPr>
        <w:spacing w:after="120"/>
        <w:ind w:left="567" w:hanging="567"/>
        <w:jc w:val="both"/>
        <w:rPr>
          <w:rFonts w:ascii="Cambria" w:hAnsi="Cambria"/>
        </w:rPr>
      </w:pPr>
    </w:p>
    <w:p w14:paraId="2F1F1C85" w14:textId="10A0046E" w:rsidR="00DC3B2F" w:rsidRDefault="00DC3B2F" w:rsidP="000708A1">
      <w:pPr>
        <w:pStyle w:val="ListParagraph"/>
        <w:numPr>
          <w:ilvl w:val="0"/>
          <w:numId w:val="24"/>
        </w:numPr>
        <w:spacing w:after="120"/>
        <w:ind w:left="567" w:hanging="567"/>
        <w:jc w:val="both"/>
        <w:rPr>
          <w:rFonts w:ascii="Cambria" w:hAnsi="Cambria"/>
        </w:rPr>
      </w:pPr>
      <w:r w:rsidRPr="00DC3B2F">
        <w:rPr>
          <w:rFonts w:ascii="Cambria" w:hAnsi="Cambria"/>
        </w:rPr>
        <w:t>Objednávateľ je povinný najneskôr do 5 pracovných dní od nadobudnutia účinnosti zmluvy písomne stanoviť a zhotoviteľovi písomne oznámiť kontaktné osoby pre účely konania vo vzájomnom styku zmluvných strán vo veciach podľa zmluvy. Zmena kontaktnej osoby musí byť zaslaná druhej strane najneskôr 7 pracovných dní pred vykonaním zmeny.</w:t>
      </w:r>
    </w:p>
    <w:p w14:paraId="65D6A276" w14:textId="77777777" w:rsidR="00067062" w:rsidRDefault="00067062" w:rsidP="000708A1">
      <w:pPr>
        <w:pStyle w:val="ListParagraph"/>
        <w:spacing w:after="120"/>
        <w:ind w:left="567"/>
        <w:jc w:val="both"/>
        <w:rPr>
          <w:rFonts w:ascii="Cambria" w:hAnsi="Cambria"/>
        </w:rPr>
      </w:pPr>
    </w:p>
    <w:p w14:paraId="24564684" w14:textId="0E69F8CC" w:rsidR="00067062" w:rsidRPr="00067062" w:rsidRDefault="00067062" w:rsidP="000708A1">
      <w:pPr>
        <w:pStyle w:val="ListParagraph"/>
        <w:numPr>
          <w:ilvl w:val="0"/>
          <w:numId w:val="24"/>
        </w:numPr>
        <w:spacing w:after="120"/>
        <w:ind w:left="567" w:hanging="567"/>
        <w:jc w:val="both"/>
        <w:rPr>
          <w:rFonts w:ascii="Cambria" w:hAnsi="Cambria"/>
        </w:rPr>
      </w:pPr>
      <w:r w:rsidRPr="00067062">
        <w:rPr>
          <w:rFonts w:ascii="Cambria" w:hAnsi="Cambria"/>
        </w:rPr>
        <w:t xml:space="preserve">Typy skriniek a skríň </w:t>
      </w:r>
      <w:r w:rsidR="00540F48">
        <w:rPr>
          <w:rFonts w:ascii="Cambria" w:hAnsi="Cambria"/>
        </w:rPr>
        <w:t xml:space="preserve">tvoriace súčasť </w:t>
      </w:r>
      <w:r w:rsidRPr="00067062">
        <w:rPr>
          <w:rFonts w:ascii="Cambria" w:hAnsi="Cambria"/>
        </w:rPr>
        <w:t xml:space="preserve">predmetu plnenia nemôžu byť v rámci konštrukcie spojené s lepom, ale spojovacím kovaním, ktoré umožňuje ich rozobrateľnosť alebo zmontovanie. </w:t>
      </w:r>
    </w:p>
    <w:p w14:paraId="1CDBE90F" w14:textId="77777777" w:rsidR="00067062" w:rsidRPr="00067062" w:rsidRDefault="00067062" w:rsidP="000708A1">
      <w:pPr>
        <w:pStyle w:val="ListParagraph"/>
        <w:spacing w:after="120"/>
        <w:ind w:left="567"/>
        <w:jc w:val="both"/>
        <w:rPr>
          <w:rFonts w:ascii="Cambria" w:hAnsi="Cambria"/>
        </w:rPr>
      </w:pPr>
    </w:p>
    <w:p w14:paraId="3B889348" w14:textId="305CFF87" w:rsidR="00067062" w:rsidRPr="00067062" w:rsidRDefault="00067062" w:rsidP="000708A1">
      <w:pPr>
        <w:pStyle w:val="ListParagraph"/>
        <w:numPr>
          <w:ilvl w:val="0"/>
          <w:numId w:val="24"/>
        </w:numPr>
        <w:spacing w:after="120"/>
        <w:ind w:left="567" w:hanging="567"/>
        <w:jc w:val="both"/>
        <w:rPr>
          <w:rFonts w:ascii="Cambria" w:hAnsi="Cambria"/>
        </w:rPr>
      </w:pPr>
      <w:r w:rsidRPr="00067062">
        <w:rPr>
          <w:rFonts w:ascii="Cambria" w:hAnsi="Cambria"/>
        </w:rPr>
        <w:t xml:space="preserve">Predmet plnenia s výnimkou mobilných kontajnerov musí byť rozoberateľný z dôvodu stavebných obmedzení budovy </w:t>
      </w:r>
      <w:r w:rsidR="00ED2CEE">
        <w:rPr>
          <w:rFonts w:ascii="Cambria" w:hAnsi="Cambria"/>
        </w:rPr>
        <w:t xml:space="preserve">objednávateľa </w:t>
      </w:r>
      <w:r w:rsidRPr="00067062">
        <w:rPr>
          <w:rFonts w:ascii="Cambria" w:hAnsi="Cambria"/>
        </w:rPr>
        <w:t xml:space="preserve">a transportu v budove </w:t>
      </w:r>
      <w:r w:rsidR="00ED2CEE">
        <w:rPr>
          <w:rFonts w:ascii="Cambria" w:hAnsi="Cambria"/>
        </w:rPr>
        <w:t xml:space="preserve">objednávateľa </w:t>
      </w:r>
      <w:r w:rsidRPr="00067062">
        <w:rPr>
          <w:rFonts w:ascii="Cambria" w:hAnsi="Cambria"/>
        </w:rPr>
        <w:t>(úzke schodiská, malé výťahy)</w:t>
      </w:r>
      <w:r>
        <w:rPr>
          <w:rFonts w:ascii="Cambria" w:hAnsi="Cambria"/>
        </w:rPr>
        <w:t xml:space="preserve">, preto je zhotoviteľ povinný dodať jednotlivé časti tvoriace dielo </w:t>
      </w:r>
      <w:r w:rsidRPr="00067062">
        <w:rPr>
          <w:rFonts w:ascii="Cambria" w:hAnsi="Cambria"/>
        </w:rPr>
        <w:t xml:space="preserve">v </w:t>
      </w:r>
      <w:proofErr w:type="spellStart"/>
      <w:r w:rsidRPr="00067062">
        <w:rPr>
          <w:rFonts w:ascii="Cambria" w:hAnsi="Cambria"/>
        </w:rPr>
        <w:t>demonte</w:t>
      </w:r>
      <w:proofErr w:type="spellEnd"/>
      <w:r w:rsidRPr="00067062">
        <w:rPr>
          <w:rFonts w:ascii="Cambria" w:hAnsi="Cambria"/>
        </w:rPr>
        <w:t xml:space="preserve">. Montáž </w:t>
      </w:r>
      <w:r>
        <w:rPr>
          <w:rFonts w:ascii="Cambria" w:hAnsi="Cambria"/>
        </w:rPr>
        <w:t xml:space="preserve">diela </w:t>
      </w:r>
      <w:r w:rsidRPr="00067062">
        <w:rPr>
          <w:rFonts w:ascii="Cambria" w:hAnsi="Cambria"/>
        </w:rPr>
        <w:t>bude</w:t>
      </w:r>
      <w:r>
        <w:rPr>
          <w:rFonts w:ascii="Cambria" w:hAnsi="Cambria"/>
        </w:rPr>
        <w:t xml:space="preserve"> zhotoviteľ</w:t>
      </w:r>
      <w:r w:rsidRPr="00067062">
        <w:rPr>
          <w:rFonts w:ascii="Cambria" w:hAnsi="Cambria"/>
        </w:rPr>
        <w:t xml:space="preserve"> realizova</w:t>
      </w:r>
      <w:r>
        <w:rPr>
          <w:rFonts w:ascii="Cambria" w:hAnsi="Cambria"/>
        </w:rPr>
        <w:t>ť</w:t>
      </w:r>
      <w:r w:rsidRPr="00067062">
        <w:rPr>
          <w:rFonts w:ascii="Cambria" w:hAnsi="Cambria"/>
        </w:rPr>
        <w:t xml:space="preserve"> v mieste </w:t>
      </w:r>
      <w:r w:rsidR="00ED2CEE">
        <w:rPr>
          <w:rFonts w:ascii="Cambria" w:hAnsi="Cambria"/>
        </w:rPr>
        <w:t xml:space="preserve">odovzdania </w:t>
      </w:r>
      <w:r>
        <w:rPr>
          <w:rFonts w:ascii="Cambria" w:hAnsi="Cambria"/>
        </w:rPr>
        <w:t xml:space="preserve">diela </w:t>
      </w:r>
      <w:r w:rsidR="00540F48">
        <w:rPr>
          <w:rFonts w:ascii="Cambria" w:hAnsi="Cambria"/>
        </w:rPr>
        <w:t>uvedeno</w:t>
      </w:r>
      <w:r w:rsidR="00ED2CEE">
        <w:rPr>
          <w:rFonts w:ascii="Cambria" w:hAnsi="Cambria"/>
        </w:rPr>
        <w:t>m</w:t>
      </w:r>
      <w:r w:rsidR="00540F48">
        <w:rPr>
          <w:rFonts w:ascii="Cambria" w:hAnsi="Cambria"/>
        </w:rPr>
        <w:t xml:space="preserve"> v článku II bod</w:t>
      </w:r>
      <w:r w:rsidR="00ED2CEE">
        <w:rPr>
          <w:rFonts w:ascii="Cambria" w:hAnsi="Cambria"/>
        </w:rPr>
        <w:t>e</w:t>
      </w:r>
      <w:r w:rsidR="00540F48">
        <w:rPr>
          <w:rFonts w:ascii="Cambria" w:hAnsi="Cambria"/>
        </w:rPr>
        <w:t xml:space="preserve"> 1 tejto zmluvy</w:t>
      </w:r>
      <w:r w:rsidRPr="00067062">
        <w:rPr>
          <w:rFonts w:ascii="Cambria" w:hAnsi="Cambria"/>
        </w:rPr>
        <w:t>.</w:t>
      </w:r>
      <w:r w:rsidR="00CD7366">
        <w:rPr>
          <w:rFonts w:ascii="Cambria" w:hAnsi="Cambria"/>
        </w:rPr>
        <w:t xml:space="preserve"> </w:t>
      </w:r>
    </w:p>
    <w:p w14:paraId="0186F8CB" w14:textId="77777777" w:rsidR="00067062" w:rsidRPr="00067062" w:rsidRDefault="00067062" w:rsidP="000708A1">
      <w:pPr>
        <w:pStyle w:val="ListParagraph"/>
        <w:spacing w:after="120"/>
        <w:ind w:left="567"/>
        <w:jc w:val="both"/>
        <w:rPr>
          <w:rFonts w:ascii="Cambria" w:hAnsi="Cambria"/>
        </w:rPr>
      </w:pPr>
    </w:p>
    <w:p w14:paraId="320329BC" w14:textId="59F1CAE8" w:rsidR="00067062" w:rsidRDefault="00067062" w:rsidP="000708A1">
      <w:pPr>
        <w:pStyle w:val="ListParagraph"/>
        <w:numPr>
          <w:ilvl w:val="0"/>
          <w:numId w:val="24"/>
        </w:numPr>
        <w:spacing w:after="120"/>
        <w:ind w:left="567" w:hanging="567"/>
        <w:jc w:val="both"/>
        <w:rPr>
          <w:rFonts w:ascii="Cambria" w:hAnsi="Cambria"/>
        </w:rPr>
      </w:pPr>
      <w:r w:rsidRPr="00067062">
        <w:rPr>
          <w:rFonts w:ascii="Cambria" w:hAnsi="Cambria"/>
        </w:rPr>
        <w:t>Pracovné stoly</w:t>
      </w:r>
      <w:r w:rsidR="00540F48">
        <w:rPr>
          <w:rFonts w:ascii="Cambria" w:hAnsi="Cambria"/>
        </w:rPr>
        <w:t xml:space="preserve"> tvoriace súčasť predmetu plnenia</w:t>
      </w:r>
      <w:r w:rsidRPr="00067062">
        <w:rPr>
          <w:rFonts w:ascii="Cambria" w:hAnsi="Cambria"/>
        </w:rPr>
        <w:t xml:space="preserve"> musia byť mechanicky výškovo nastaviteľné, </w:t>
      </w:r>
      <w:r w:rsidR="00CD7366">
        <w:rPr>
          <w:rFonts w:ascii="Cambria" w:hAnsi="Cambria"/>
        </w:rPr>
        <w:t>v súlade s prílohou č. 1 tejto zmluvy</w:t>
      </w:r>
      <w:r w:rsidR="00CD7366" w:rsidRPr="00067062">
        <w:rPr>
          <w:rFonts w:ascii="Cambria" w:hAnsi="Cambria"/>
        </w:rPr>
        <w:t>, t</w:t>
      </w:r>
      <w:r w:rsidR="00CD7366">
        <w:rPr>
          <w:rFonts w:ascii="Cambria" w:hAnsi="Cambria"/>
        </w:rPr>
        <w:t>.</w:t>
      </w:r>
      <w:r w:rsidR="0036191C">
        <w:rPr>
          <w:rFonts w:ascii="Cambria" w:hAnsi="Cambria"/>
        </w:rPr>
        <w:t> </w:t>
      </w:r>
      <w:r w:rsidR="00FB6868">
        <w:rPr>
          <w:rFonts w:ascii="Cambria" w:hAnsi="Cambria"/>
        </w:rPr>
        <w:t>z.</w:t>
      </w:r>
      <w:r w:rsidRPr="00067062">
        <w:rPr>
          <w:rFonts w:ascii="Cambria" w:hAnsi="Cambria"/>
        </w:rPr>
        <w:t xml:space="preserve"> musia sa dať výškovo prispôsobiť na ergonómiu užívateľa</w:t>
      </w:r>
      <w:r w:rsidR="0099014D">
        <w:rPr>
          <w:rFonts w:ascii="Cambria" w:hAnsi="Cambria"/>
        </w:rPr>
        <w:t xml:space="preserve">. </w:t>
      </w:r>
    </w:p>
    <w:p w14:paraId="5ADB0CDE" w14:textId="77777777" w:rsidR="00B017C7" w:rsidRPr="000708A1" w:rsidRDefault="00B017C7" w:rsidP="000708A1">
      <w:pPr>
        <w:pStyle w:val="ListParagraph"/>
        <w:spacing w:after="120"/>
        <w:rPr>
          <w:rFonts w:ascii="Cambria" w:hAnsi="Cambria"/>
        </w:rPr>
      </w:pPr>
    </w:p>
    <w:p w14:paraId="6C1B3941" w14:textId="4A56E054" w:rsidR="00B017C7" w:rsidRDefault="00B017C7" w:rsidP="000708A1">
      <w:pPr>
        <w:pStyle w:val="ListParagraph"/>
        <w:numPr>
          <w:ilvl w:val="0"/>
          <w:numId w:val="24"/>
        </w:numPr>
        <w:spacing w:after="120"/>
        <w:ind w:left="567" w:hanging="567"/>
        <w:jc w:val="both"/>
        <w:rPr>
          <w:rFonts w:ascii="Cambria" w:hAnsi="Cambria"/>
        </w:rPr>
      </w:pPr>
      <w:r>
        <w:rPr>
          <w:rFonts w:ascii="Cambria" w:hAnsi="Cambria"/>
        </w:rPr>
        <w:t>Zhotoviteľ</w:t>
      </w:r>
      <w:r w:rsidRPr="002156F7">
        <w:rPr>
          <w:rFonts w:ascii="Cambria" w:hAnsi="Cambria"/>
        </w:rPr>
        <w:t xml:space="preserve"> musí dodanie a montáž nábytku zabezpečiť vo vlastnej réžii, vrátane vynesenia na jednotlivé poschodia budovy</w:t>
      </w:r>
      <w:r>
        <w:rPr>
          <w:rFonts w:ascii="Cambria" w:hAnsi="Cambria"/>
        </w:rPr>
        <w:t xml:space="preserve"> objednávateľa v zmysle n</w:t>
      </w:r>
      <w:r w:rsidRPr="009068AE">
        <w:rPr>
          <w:rFonts w:ascii="Cambria" w:hAnsi="Cambria"/>
        </w:rPr>
        <w:t>ávrhu dispozičného riešenia a vybavenia mobiliárom</w:t>
      </w:r>
      <w:r w:rsidR="00E67C3A">
        <w:rPr>
          <w:rFonts w:ascii="Cambria" w:hAnsi="Cambria"/>
        </w:rPr>
        <w:t xml:space="preserve"> a pokynov objednávateľa</w:t>
      </w:r>
      <w:r>
        <w:rPr>
          <w:rFonts w:ascii="Cambria" w:hAnsi="Cambria"/>
        </w:rPr>
        <w:t xml:space="preserve">. </w:t>
      </w:r>
    </w:p>
    <w:p w14:paraId="6B705FEE" w14:textId="77777777" w:rsidR="00B017C7" w:rsidRPr="000708A1" w:rsidRDefault="00B017C7" w:rsidP="000708A1">
      <w:pPr>
        <w:pStyle w:val="ListParagraph"/>
        <w:spacing w:after="120"/>
        <w:rPr>
          <w:rFonts w:ascii="Cambria" w:eastAsia="Times New Roman" w:hAnsi="Cambria" w:cs="Times New Roman"/>
          <w:color w:val="333333"/>
          <w:shd w:val="clear" w:color="auto" w:fill="FFFFFF"/>
        </w:rPr>
      </w:pPr>
    </w:p>
    <w:p w14:paraId="7C4AC100" w14:textId="2C02013F" w:rsidR="00B017C7" w:rsidRPr="00067062" w:rsidRDefault="00B017C7" w:rsidP="000708A1">
      <w:pPr>
        <w:pStyle w:val="ListParagraph"/>
        <w:numPr>
          <w:ilvl w:val="0"/>
          <w:numId w:val="24"/>
        </w:numPr>
        <w:spacing w:after="120"/>
        <w:ind w:left="567" w:hanging="567"/>
        <w:jc w:val="both"/>
        <w:rPr>
          <w:rFonts w:ascii="Cambria" w:hAnsi="Cambria"/>
        </w:rPr>
      </w:pPr>
      <w:r>
        <w:rPr>
          <w:rFonts w:ascii="Cambria" w:eastAsia="Times New Roman" w:hAnsi="Cambria" w:cs="Times New Roman"/>
          <w:color w:val="333333"/>
          <w:shd w:val="clear" w:color="auto" w:fill="FFFFFF"/>
        </w:rPr>
        <w:t>Zhotoviteľ sa zaväzuje, že o</w:t>
      </w:r>
      <w:r w:rsidRPr="00B017C7">
        <w:rPr>
          <w:rFonts w:ascii="Cambria" w:eastAsia="Times New Roman" w:hAnsi="Cambria" w:cs="Times New Roman"/>
          <w:color w:val="333333"/>
          <w:shd w:val="clear" w:color="auto" w:fill="FFFFFF"/>
        </w:rPr>
        <w:t>bal</w:t>
      </w:r>
      <w:r>
        <w:rPr>
          <w:rFonts w:ascii="Cambria" w:eastAsia="Times New Roman" w:hAnsi="Cambria" w:cs="Times New Roman"/>
          <w:color w:val="333333"/>
          <w:shd w:val="clear" w:color="auto" w:fill="FFFFFF"/>
        </w:rPr>
        <w:t>, v ktorom prinesie na miesto realizácie jednotlivé časti nábytku,</w:t>
      </w:r>
      <w:r w:rsidRPr="00B017C7">
        <w:rPr>
          <w:rFonts w:ascii="Cambria" w:eastAsia="Times New Roman" w:hAnsi="Cambria" w:cs="Times New Roman"/>
          <w:color w:val="333333"/>
          <w:shd w:val="clear" w:color="auto" w:fill="FFFFFF"/>
        </w:rPr>
        <w:t xml:space="preserve"> </w:t>
      </w:r>
      <w:r>
        <w:rPr>
          <w:rFonts w:ascii="Cambria" w:eastAsia="Times New Roman" w:hAnsi="Cambria" w:cs="Times New Roman"/>
          <w:color w:val="333333"/>
          <w:shd w:val="clear" w:color="auto" w:fill="FFFFFF"/>
        </w:rPr>
        <w:t>bude</w:t>
      </w:r>
      <w:r w:rsidRPr="00B017C7">
        <w:rPr>
          <w:rFonts w:ascii="Cambria" w:eastAsia="Times New Roman" w:hAnsi="Cambria" w:cs="Times New Roman"/>
          <w:color w:val="333333"/>
          <w:shd w:val="clear" w:color="auto" w:fill="FFFFFF"/>
        </w:rPr>
        <w:t xml:space="preserve"> pozostávať z ľahko recyklovateľného materiálu alebo </w:t>
      </w:r>
      <w:r>
        <w:rPr>
          <w:rFonts w:ascii="Cambria" w:eastAsia="Times New Roman" w:hAnsi="Cambria" w:cs="Times New Roman"/>
          <w:color w:val="333333"/>
          <w:shd w:val="clear" w:color="auto" w:fill="FFFFFF"/>
        </w:rPr>
        <w:t xml:space="preserve">bude </w:t>
      </w:r>
      <w:r w:rsidRPr="00B017C7">
        <w:rPr>
          <w:rFonts w:ascii="Cambria" w:eastAsia="Times New Roman" w:hAnsi="Cambria" w:cs="Times New Roman"/>
          <w:color w:val="333333"/>
          <w:shd w:val="clear" w:color="auto" w:fill="FFFFFF"/>
        </w:rPr>
        <w:t>opakovateľne použiteľný</w:t>
      </w:r>
      <w:r w:rsidR="00E67C3A">
        <w:rPr>
          <w:rFonts w:ascii="Cambria" w:eastAsia="Times New Roman" w:hAnsi="Cambria" w:cs="Times New Roman"/>
          <w:color w:val="333333"/>
          <w:shd w:val="clear" w:color="auto" w:fill="FFFFFF"/>
        </w:rPr>
        <w:t xml:space="preserve"> a</w:t>
      </w:r>
      <w:r>
        <w:rPr>
          <w:rFonts w:ascii="Cambria" w:eastAsia="Times New Roman" w:hAnsi="Cambria" w:cs="Times New Roman"/>
          <w:color w:val="333333"/>
          <w:shd w:val="clear" w:color="auto" w:fill="FFFFFF"/>
        </w:rPr>
        <w:t xml:space="preserve"> v</w:t>
      </w:r>
      <w:r w:rsidRPr="00B017C7">
        <w:rPr>
          <w:rFonts w:ascii="Cambria" w:eastAsia="Times New Roman" w:hAnsi="Cambria" w:cs="Times New Roman"/>
          <w:color w:val="333333"/>
          <w:shd w:val="clear" w:color="auto" w:fill="FFFFFF"/>
        </w:rPr>
        <w:t xml:space="preserve">šetky obalové materiály </w:t>
      </w:r>
      <w:r>
        <w:rPr>
          <w:rFonts w:ascii="Cambria" w:eastAsia="Times New Roman" w:hAnsi="Cambria" w:cs="Times New Roman"/>
          <w:color w:val="333333"/>
          <w:shd w:val="clear" w:color="auto" w:fill="FFFFFF"/>
        </w:rPr>
        <w:t>budú</w:t>
      </w:r>
      <w:r w:rsidRPr="00B017C7">
        <w:rPr>
          <w:rFonts w:ascii="Cambria" w:eastAsia="Times New Roman" w:hAnsi="Cambria" w:cs="Times New Roman"/>
          <w:color w:val="333333"/>
          <w:shd w:val="clear" w:color="auto" w:fill="FFFFFF"/>
        </w:rPr>
        <w:t xml:space="preserve"> ľahko ručne oddeliteľné na recyklovateľné </w:t>
      </w:r>
      <w:r w:rsidRPr="00B017C7">
        <w:rPr>
          <w:rFonts w:ascii="Cambria" w:eastAsia="Times New Roman" w:hAnsi="Cambria" w:cs="Times New Roman"/>
          <w:color w:val="333333"/>
          <w:shd w:val="clear" w:color="auto" w:fill="FFFFFF"/>
        </w:rPr>
        <w:lastRenderedPageBreak/>
        <w:t xml:space="preserve">časti pozostávajúce z jedného materiálu (napr. lepenka, papier, plast, textil). </w:t>
      </w:r>
      <w:r>
        <w:rPr>
          <w:rFonts w:ascii="Cambria" w:eastAsia="Times New Roman" w:hAnsi="Cambria" w:cs="Times New Roman"/>
          <w:color w:val="333333"/>
          <w:shd w:val="clear" w:color="auto" w:fill="FFFFFF"/>
        </w:rPr>
        <w:t>Zhotoviteľ</w:t>
      </w:r>
      <w:r w:rsidRPr="00B017C7">
        <w:rPr>
          <w:rFonts w:ascii="Cambria" w:eastAsia="Times New Roman" w:hAnsi="Cambria" w:cs="Times New Roman"/>
          <w:color w:val="333333"/>
          <w:shd w:val="clear" w:color="auto" w:fill="FFFFFF"/>
        </w:rPr>
        <w:t xml:space="preserve"> je povinný všetok obalový materiál odviezť </w:t>
      </w:r>
      <w:r>
        <w:rPr>
          <w:rFonts w:ascii="Cambria" w:eastAsia="Times New Roman" w:hAnsi="Cambria" w:cs="Times New Roman"/>
          <w:color w:val="333333"/>
          <w:shd w:val="clear" w:color="auto" w:fill="FFFFFF"/>
        </w:rPr>
        <w:t xml:space="preserve">z miesta </w:t>
      </w:r>
      <w:r w:rsidR="00221D50">
        <w:rPr>
          <w:rFonts w:ascii="Cambria" w:eastAsia="Times New Roman" w:hAnsi="Cambria" w:cs="Times New Roman"/>
          <w:color w:val="333333"/>
          <w:shd w:val="clear" w:color="auto" w:fill="FFFFFF"/>
        </w:rPr>
        <w:t>odovzdania</w:t>
      </w:r>
      <w:r>
        <w:rPr>
          <w:rFonts w:ascii="Cambria" w:eastAsia="Times New Roman" w:hAnsi="Cambria" w:cs="Times New Roman"/>
          <w:color w:val="333333"/>
          <w:shd w:val="clear" w:color="auto" w:fill="FFFFFF"/>
        </w:rPr>
        <w:t xml:space="preserve"> diela</w:t>
      </w:r>
      <w:r w:rsidRPr="00B017C7">
        <w:rPr>
          <w:rFonts w:ascii="Cambria" w:eastAsia="Times New Roman" w:hAnsi="Cambria" w:cs="Times New Roman"/>
          <w:color w:val="333333"/>
          <w:shd w:val="clear" w:color="auto" w:fill="FFFFFF"/>
        </w:rPr>
        <w:t xml:space="preserve"> a naložiť s</w:t>
      </w:r>
      <w:r>
        <w:rPr>
          <w:rFonts w:ascii="Cambria" w:eastAsia="Times New Roman" w:hAnsi="Cambria" w:cs="Times New Roman"/>
          <w:color w:val="333333"/>
          <w:shd w:val="clear" w:color="auto" w:fill="FFFFFF"/>
        </w:rPr>
        <w:t> </w:t>
      </w:r>
      <w:r w:rsidRPr="00B017C7">
        <w:rPr>
          <w:rFonts w:ascii="Cambria" w:eastAsia="Times New Roman" w:hAnsi="Cambria" w:cs="Times New Roman"/>
          <w:color w:val="333333"/>
          <w:shd w:val="clear" w:color="auto" w:fill="FFFFFF"/>
        </w:rPr>
        <w:t>ním</w:t>
      </w:r>
      <w:r>
        <w:rPr>
          <w:rFonts w:ascii="Cambria" w:eastAsia="Times New Roman" w:hAnsi="Cambria" w:cs="Times New Roman"/>
          <w:color w:val="333333"/>
          <w:shd w:val="clear" w:color="auto" w:fill="FFFFFF"/>
        </w:rPr>
        <w:t xml:space="preserve"> tak, aby </w:t>
      </w:r>
      <w:r w:rsidRPr="00B017C7">
        <w:rPr>
          <w:rFonts w:ascii="Cambria" w:eastAsia="Times New Roman" w:hAnsi="Cambria" w:cs="Times New Roman"/>
          <w:color w:val="333333"/>
          <w:shd w:val="clear" w:color="auto" w:fill="FFFFFF"/>
        </w:rPr>
        <w:t>ľahko recyklovateľn</w:t>
      </w:r>
      <w:r>
        <w:rPr>
          <w:rFonts w:ascii="Cambria" w:eastAsia="Times New Roman" w:hAnsi="Cambria" w:cs="Times New Roman"/>
          <w:color w:val="333333"/>
          <w:shd w:val="clear" w:color="auto" w:fill="FFFFFF"/>
        </w:rPr>
        <w:t>ý</w:t>
      </w:r>
      <w:r w:rsidRPr="00B017C7">
        <w:rPr>
          <w:rFonts w:ascii="Cambria" w:eastAsia="Times New Roman" w:hAnsi="Cambria" w:cs="Times New Roman"/>
          <w:color w:val="333333"/>
          <w:shd w:val="clear" w:color="auto" w:fill="FFFFFF"/>
        </w:rPr>
        <w:t xml:space="preserve"> materiál</w:t>
      </w:r>
      <w:r>
        <w:rPr>
          <w:rFonts w:ascii="Cambria" w:eastAsia="Times New Roman" w:hAnsi="Cambria" w:cs="Times New Roman"/>
          <w:color w:val="333333"/>
          <w:shd w:val="clear" w:color="auto" w:fill="FFFFFF"/>
        </w:rPr>
        <w:t xml:space="preserve"> bol separovaný v súlade s príslušnými právnymi predpismi</w:t>
      </w:r>
      <w:r w:rsidRPr="00B017C7">
        <w:rPr>
          <w:rFonts w:ascii="Cambria" w:eastAsia="Times New Roman" w:hAnsi="Cambria" w:cs="Times New Roman"/>
          <w:color w:val="333333"/>
          <w:shd w:val="clear" w:color="auto" w:fill="FFFFFF"/>
        </w:rPr>
        <w:t xml:space="preserve"> </w:t>
      </w:r>
      <w:r>
        <w:rPr>
          <w:rFonts w:ascii="Cambria" w:eastAsia="Times New Roman" w:hAnsi="Cambria" w:cs="Times New Roman"/>
          <w:color w:val="333333"/>
          <w:shd w:val="clear" w:color="auto" w:fill="FFFFFF"/>
        </w:rPr>
        <w:t>a </w:t>
      </w:r>
      <w:r w:rsidRPr="00B017C7">
        <w:rPr>
          <w:rFonts w:ascii="Cambria" w:eastAsia="Times New Roman" w:hAnsi="Cambria" w:cs="Times New Roman"/>
          <w:color w:val="333333"/>
          <w:shd w:val="clear" w:color="auto" w:fill="FFFFFF"/>
        </w:rPr>
        <w:t>opakovateľne použiteľný</w:t>
      </w:r>
      <w:r>
        <w:rPr>
          <w:rFonts w:ascii="Cambria" w:eastAsia="Times New Roman" w:hAnsi="Cambria" w:cs="Times New Roman"/>
          <w:color w:val="333333"/>
          <w:shd w:val="clear" w:color="auto" w:fill="FFFFFF"/>
        </w:rPr>
        <w:t xml:space="preserve"> obal bol opakovane použitý</w:t>
      </w:r>
      <w:r w:rsidRPr="00B017C7">
        <w:rPr>
          <w:rFonts w:ascii="Cambria" w:eastAsia="Times New Roman" w:hAnsi="Cambria" w:cs="Times New Roman"/>
          <w:color w:val="333333"/>
          <w:shd w:val="clear" w:color="auto" w:fill="FFFFFF"/>
        </w:rPr>
        <w:t xml:space="preserve">. </w:t>
      </w:r>
      <w:r>
        <w:rPr>
          <w:rFonts w:ascii="Cambria" w:eastAsia="Times New Roman" w:hAnsi="Cambria" w:cs="Times New Roman"/>
          <w:color w:val="333333"/>
          <w:shd w:val="clear" w:color="auto" w:fill="FFFFFF"/>
        </w:rPr>
        <w:t xml:space="preserve">Zhotoviteľ v deň začatia montáže </w:t>
      </w:r>
      <w:r w:rsidR="00C7412F">
        <w:rPr>
          <w:rFonts w:ascii="Cambria" w:eastAsia="Times New Roman" w:hAnsi="Cambria" w:cs="Times New Roman"/>
          <w:color w:val="333333"/>
          <w:shd w:val="clear" w:color="auto" w:fill="FFFFFF"/>
        </w:rPr>
        <w:t xml:space="preserve">a inštalácie diela </w:t>
      </w:r>
      <w:r>
        <w:rPr>
          <w:rFonts w:ascii="Cambria" w:eastAsia="Times New Roman" w:hAnsi="Cambria" w:cs="Times New Roman"/>
          <w:color w:val="333333"/>
          <w:shd w:val="clear" w:color="auto" w:fill="FFFFFF"/>
        </w:rPr>
        <w:t xml:space="preserve">v mieste </w:t>
      </w:r>
      <w:r w:rsidR="00ED2CEE">
        <w:rPr>
          <w:rFonts w:ascii="Cambria" w:eastAsia="Times New Roman" w:hAnsi="Cambria" w:cs="Times New Roman"/>
          <w:color w:val="333333"/>
          <w:shd w:val="clear" w:color="auto" w:fill="FFFFFF"/>
        </w:rPr>
        <w:t xml:space="preserve">odovzdania </w:t>
      </w:r>
      <w:r>
        <w:rPr>
          <w:rFonts w:ascii="Cambria" w:eastAsia="Times New Roman" w:hAnsi="Cambria" w:cs="Times New Roman"/>
          <w:color w:val="333333"/>
          <w:shd w:val="clear" w:color="auto" w:fill="FFFFFF"/>
        </w:rPr>
        <w:t xml:space="preserve">diela </w:t>
      </w:r>
      <w:r w:rsidRPr="00B017C7">
        <w:rPr>
          <w:rFonts w:ascii="Cambria" w:eastAsia="Times New Roman" w:hAnsi="Cambria" w:cs="Times New Roman"/>
          <w:color w:val="333333"/>
          <w:shd w:val="clear" w:color="auto" w:fill="FFFFFF"/>
        </w:rPr>
        <w:t>poskytne</w:t>
      </w:r>
      <w:r>
        <w:rPr>
          <w:rFonts w:ascii="Cambria" w:eastAsia="Times New Roman" w:hAnsi="Cambria" w:cs="Times New Roman"/>
          <w:color w:val="333333"/>
          <w:shd w:val="clear" w:color="auto" w:fill="FFFFFF"/>
        </w:rPr>
        <w:t xml:space="preserve"> objednávateľovi</w:t>
      </w:r>
      <w:r w:rsidRPr="00B017C7">
        <w:rPr>
          <w:rFonts w:ascii="Cambria" w:eastAsia="Times New Roman" w:hAnsi="Cambria" w:cs="Times New Roman"/>
          <w:color w:val="333333"/>
          <w:shd w:val="clear" w:color="auto" w:fill="FFFFFF"/>
        </w:rPr>
        <w:t xml:space="preserve"> popis obalu výrobku a</w:t>
      </w:r>
      <w:r w:rsidR="00ED2CEE">
        <w:rPr>
          <w:rFonts w:ascii="Cambria" w:eastAsia="Times New Roman" w:hAnsi="Cambria" w:cs="Times New Roman"/>
          <w:color w:val="333333"/>
          <w:shd w:val="clear" w:color="auto" w:fill="FFFFFF"/>
        </w:rPr>
        <w:t xml:space="preserve"> písomné </w:t>
      </w:r>
      <w:r w:rsidRPr="00B017C7">
        <w:rPr>
          <w:rFonts w:ascii="Cambria" w:eastAsia="Times New Roman" w:hAnsi="Cambria" w:cs="Times New Roman"/>
          <w:color w:val="333333"/>
          <w:shd w:val="clear" w:color="auto" w:fill="FFFFFF"/>
        </w:rPr>
        <w:t>vyhlásenie o</w:t>
      </w:r>
      <w:r w:rsidR="00E831BC">
        <w:rPr>
          <w:rFonts w:ascii="Cambria" w:eastAsia="Times New Roman" w:hAnsi="Cambria" w:cs="Times New Roman"/>
          <w:color w:val="333333"/>
          <w:shd w:val="clear" w:color="auto" w:fill="FFFFFF"/>
        </w:rPr>
        <w:t> dodržaní týchto podmienok</w:t>
      </w:r>
      <w:r w:rsidRPr="00B017C7">
        <w:rPr>
          <w:rFonts w:ascii="Cambria" w:eastAsia="Times New Roman" w:hAnsi="Cambria" w:cs="Times New Roman"/>
          <w:color w:val="333333"/>
          <w:shd w:val="clear" w:color="auto" w:fill="FFFFFF"/>
        </w:rPr>
        <w:t>.</w:t>
      </w:r>
    </w:p>
    <w:p w14:paraId="1133E42E" w14:textId="77777777" w:rsidR="00067062" w:rsidRPr="00DC3B2F" w:rsidRDefault="00067062" w:rsidP="000708A1">
      <w:pPr>
        <w:pStyle w:val="ListParagraph"/>
        <w:spacing w:after="120"/>
        <w:ind w:left="567"/>
        <w:jc w:val="both"/>
        <w:rPr>
          <w:rFonts w:ascii="Cambria" w:hAnsi="Cambria"/>
        </w:rPr>
      </w:pPr>
    </w:p>
    <w:p w14:paraId="5795F115" w14:textId="77777777" w:rsidR="00DC3B2F" w:rsidRPr="00DC3B2F" w:rsidRDefault="00DC3B2F" w:rsidP="00DC3B2F">
      <w:pPr>
        <w:ind w:left="567" w:hanging="567"/>
        <w:jc w:val="both"/>
        <w:rPr>
          <w:rFonts w:ascii="Cambria" w:hAnsi="Cambria"/>
        </w:rPr>
      </w:pPr>
    </w:p>
    <w:p w14:paraId="18772828" w14:textId="5B4AE739" w:rsidR="00024849" w:rsidRPr="00024849" w:rsidRDefault="00024849" w:rsidP="005D09ED">
      <w:pPr>
        <w:keepNext/>
        <w:keepLines/>
        <w:ind w:left="426" w:hanging="426"/>
        <w:jc w:val="center"/>
        <w:rPr>
          <w:rFonts w:ascii="Cambria" w:hAnsi="Cambria"/>
          <w:b/>
          <w:bCs/>
        </w:rPr>
      </w:pPr>
      <w:r w:rsidRPr="00024849">
        <w:rPr>
          <w:rFonts w:ascii="Cambria" w:hAnsi="Cambria"/>
          <w:b/>
          <w:bCs/>
        </w:rPr>
        <w:t>Článok VI.</w:t>
      </w:r>
    </w:p>
    <w:p w14:paraId="1A8EA919" w14:textId="756D505A" w:rsidR="00004192" w:rsidRDefault="00024849" w:rsidP="00E31251">
      <w:pPr>
        <w:pStyle w:val="Heading2"/>
      </w:pPr>
      <w:r w:rsidRPr="00024849">
        <w:t>Odovzdanie diela</w:t>
      </w:r>
    </w:p>
    <w:p w14:paraId="53AE849C" w14:textId="01552740" w:rsidR="005D09ED" w:rsidRDefault="005D09ED" w:rsidP="009A2B3E">
      <w:pPr>
        <w:pStyle w:val="ListParagraph"/>
        <w:numPr>
          <w:ilvl w:val="0"/>
          <w:numId w:val="25"/>
        </w:numPr>
        <w:ind w:left="567" w:hanging="567"/>
        <w:jc w:val="both"/>
        <w:rPr>
          <w:rFonts w:ascii="Cambria" w:hAnsi="Cambria"/>
          <w:spacing w:val="-1"/>
        </w:rPr>
      </w:pPr>
      <w:r w:rsidRPr="005D09ED">
        <w:rPr>
          <w:rFonts w:ascii="Cambria" w:hAnsi="Cambria"/>
          <w:spacing w:val="-1"/>
        </w:rPr>
        <w:t xml:space="preserve">Za riadne </w:t>
      </w:r>
      <w:r w:rsidR="00FB6868">
        <w:rPr>
          <w:rFonts w:ascii="Cambria" w:hAnsi="Cambria"/>
          <w:spacing w:val="-1"/>
        </w:rPr>
        <w:t>zhotovené</w:t>
      </w:r>
      <w:r w:rsidRPr="005D09ED">
        <w:rPr>
          <w:rFonts w:ascii="Cambria" w:hAnsi="Cambria"/>
          <w:spacing w:val="-1"/>
        </w:rPr>
        <w:t xml:space="preserve"> sa dielo považuje</w:t>
      </w:r>
      <w:r w:rsidR="00581558">
        <w:rPr>
          <w:rFonts w:ascii="Cambria" w:hAnsi="Cambria"/>
          <w:spacing w:val="-1"/>
        </w:rPr>
        <w:t>,</w:t>
      </w:r>
      <w:r w:rsidRPr="005D09ED">
        <w:rPr>
          <w:rFonts w:ascii="Cambria" w:hAnsi="Cambria"/>
          <w:spacing w:val="-1"/>
        </w:rPr>
        <w:t xml:space="preserve"> až keď je </w:t>
      </w:r>
      <w:r w:rsidR="00E831BC">
        <w:rPr>
          <w:rFonts w:ascii="Cambria" w:hAnsi="Cambria"/>
          <w:spacing w:val="-1"/>
        </w:rPr>
        <w:t>z</w:t>
      </w:r>
      <w:r w:rsidRPr="005D09ED">
        <w:rPr>
          <w:rFonts w:ascii="Cambria" w:hAnsi="Cambria"/>
          <w:spacing w:val="-1"/>
        </w:rPr>
        <w:t>montované a</w:t>
      </w:r>
      <w:r w:rsidR="00E831BC">
        <w:rPr>
          <w:rFonts w:ascii="Cambria" w:hAnsi="Cambria"/>
          <w:spacing w:val="-1"/>
        </w:rPr>
        <w:t> </w:t>
      </w:r>
      <w:r w:rsidRPr="005D09ED">
        <w:rPr>
          <w:rFonts w:ascii="Cambria" w:hAnsi="Cambria"/>
          <w:spacing w:val="-1"/>
        </w:rPr>
        <w:t>inštalované</w:t>
      </w:r>
      <w:r w:rsidR="00E831BC">
        <w:rPr>
          <w:rFonts w:ascii="Cambria" w:hAnsi="Cambria"/>
          <w:spacing w:val="-1"/>
        </w:rPr>
        <w:t>/umiestnené</w:t>
      </w:r>
      <w:r w:rsidR="00B2323D">
        <w:rPr>
          <w:rFonts w:ascii="Cambria" w:hAnsi="Cambria"/>
          <w:spacing w:val="-1"/>
        </w:rPr>
        <w:t xml:space="preserve"> v mieste odovzdania</w:t>
      </w:r>
      <w:r w:rsidRPr="005D09ED">
        <w:rPr>
          <w:rFonts w:ascii="Cambria" w:hAnsi="Cambria"/>
          <w:spacing w:val="-1"/>
        </w:rPr>
        <w:t xml:space="preserve"> v súlade s podmienkami tejto zmluvy.</w:t>
      </w:r>
    </w:p>
    <w:p w14:paraId="5068390E" w14:textId="77777777" w:rsidR="005D09ED" w:rsidRPr="005D09ED" w:rsidRDefault="005D09ED" w:rsidP="005D09ED">
      <w:pPr>
        <w:pStyle w:val="ListParagraph"/>
        <w:ind w:left="567"/>
        <w:rPr>
          <w:rFonts w:ascii="Cambria" w:hAnsi="Cambria"/>
          <w:spacing w:val="-1"/>
        </w:rPr>
      </w:pPr>
    </w:p>
    <w:p w14:paraId="5636E2A1" w14:textId="515D2D0A" w:rsidR="00B2323D" w:rsidRDefault="00B2323D" w:rsidP="009A2B3E">
      <w:pPr>
        <w:pStyle w:val="ListParagraph"/>
        <w:numPr>
          <w:ilvl w:val="0"/>
          <w:numId w:val="25"/>
        </w:numPr>
        <w:ind w:left="567" w:hanging="567"/>
        <w:jc w:val="both"/>
        <w:rPr>
          <w:rFonts w:ascii="Cambria" w:hAnsi="Cambria"/>
          <w:spacing w:val="-1"/>
        </w:rPr>
      </w:pPr>
      <w:r>
        <w:rPr>
          <w:rFonts w:ascii="Cambria" w:hAnsi="Cambria"/>
          <w:spacing w:val="-1"/>
        </w:rPr>
        <w:t xml:space="preserve">Zhotoviteľ a objednávateľ sa dohodli, že objednávateľ je oprávnený prevziať aj časť diela, ak je táto časť diela riadne zhotovená, t. zn. je </w:t>
      </w:r>
      <w:r w:rsidRPr="00B2323D">
        <w:rPr>
          <w:rFonts w:ascii="Cambria" w:hAnsi="Cambria"/>
          <w:spacing w:val="-1"/>
        </w:rPr>
        <w:t>zmontovan</w:t>
      </w:r>
      <w:r>
        <w:rPr>
          <w:rFonts w:ascii="Cambria" w:hAnsi="Cambria"/>
          <w:spacing w:val="-1"/>
        </w:rPr>
        <w:t>á</w:t>
      </w:r>
      <w:r w:rsidRPr="00B2323D">
        <w:rPr>
          <w:rFonts w:ascii="Cambria" w:hAnsi="Cambria"/>
          <w:spacing w:val="-1"/>
        </w:rPr>
        <w:t xml:space="preserve"> a inštalovan</w:t>
      </w:r>
      <w:r>
        <w:rPr>
          <w:rFonts w:ascii="Cambria" w:hAnsi="Cambria"/>
          <w:spacing w:val="-1"/>
        </w:rPr>
        <w:t>á</w:t>
      </w:r>
      <w:r w:rsidRPr="00B2323D">
        <w:rPr>
          <w:rFonts w:ascii="Cambria" w:hAnsi="Cambria"/>
          <w:spacing w:val="-1"/>
        </w:rPr>
        <w:t>/umiestnen</w:t>
      </w:r>
      <w:r>
        <w:rPr>
          <w:rFonts w:ascii="Cambria" w:hAnsi="Cambria"/>
          <w:spacing w:val="-1"/>
        </w:rPr>
        <w:t>á</w:t>
      </w:r>
      <w:r w:rsidRPr="00B2323D">
        <w:rPr>
          <w:rFonts w:ascii="Cambria" w:hAnsi="Cambria"/>
          <w:spacing w:val="-1"/>
        </w:rPr>
        <w:t xml:space="preserve"> </w:t>
      </w:r>
      <w:r>
        <w:rPr>
          <w:rFonts w:ascii="Cambria" w:hAnsi="Cambria"/>
          <w:spacing w:val="-1"/>
        </w:rPr>
        <w:t xml:space="preserve">v mieste odovzdania </w:t>
      </w:r>
      <w:r w:rsidRPr="00B2323D">
        <w:rPr>
          <w:rFonts w:ascii="Cambria" w:hAnsi="Cambria"/>
          <w:spacing w:val="-1"/>
        </w:rPr>
        <w:t>v súlade s podmienkami tejto zmluvy</w:t>
      </w:r>
      <w:r w:rsidR="008E66A6">
        <w:rPr>
          <w:rFonts w:ascii="Cambria" w:hAnsi="Cambria"/>
          <w:spacing w:val="-1"/>
        </w:rPr>
        <w:t>.</w:t>
      </w:r>
    </w:p>
    <w:p w14:paraId="5253C1F4" w14:textId="77777777" w:rsidR="00FC596F" w:rsidRPr="000708A1" w:rsidRDefault="00FC596F" w:rsidP="000708A1">
      <w:pPr>
        <w:pStyle w:val="ListParagraph"/>
        <w:rPr>
          <w:rFonts w:ascii="Cambria" w:hAnsi="Cambria"/>
          <w:spacing w:val="-1"/>
        </w:rPr>
      </w:pPr>
    </w:p>
    <w:p w14:paraId="7E95C281" w14:textId="443A2EDC" w:rsidR="00FC596F" w:rsidRDefault="00FC596F" w:rsidP="009A2B3E">
      <w:pPr>
        <w:pStyle w:val="ListParagraph"/>
        <w:numPr>
          <w:ilvl w:val="0"/>
          <w:numId w:val="25"/>
        </w:numPr>
        <w:ind w:left="567" w:hanging="567"/>
        <w:jc w:val="both"/>
        <w:rPr>
          <w:rFonts w:ascii="Cambria" w:hAnsi="Cambria"/>
          <w:spacing w:val="-1"/>
        </w:rPr>
      </w:pPr>
      <w:r>
        <w:rPr>
          <w:rFonts w:ascii="Cambria" w:hAnsi="Cambria"/>
          <w:spacing w:val="-1"/>
        </w:rPr>
        <w:t>Za časť diela sa považuje taká časť kancelárskeho nábytku špecifikovaného v prílohe č. 1 tejto zmluvy, ktorú určí objednávateľ.</w:t>
      </w:r>
    </w:p>
    <w:p w14:paraId="12A11827" w14:textId="77777777" w:rsidR="00B2323D" w:rsidRPr="000708A1" w:rsidRDefault="00B2323D" w:rsidP="000708A1">
      <w:pPr>
        <w:pStyle w:val="ListParagraph"/>
        <w:rPr>
          <w:rFonts w:ascii="Cambria" w:hAnsi="Cambria"/>
          <w:spacing w:val="-1"/>
        </w:rPr>
      </w:pPr>
    </w:p>
    <w:p w14:paraId="7DB091C4" w14:textId="41CF3F4E" w:rsidR="00024849" w:rsidRDefault="00024849" w:rsidP="009A2B3E">
      <w:pPr>
        <w:pStyle w:val="ListParagraph"/>
        <w:numPr>
          <w:ilvl w:val="0"/>
          <w:numId w:val="25"/>
        </w:numPr>
        <w:ind w:left="567" w:hanging="567"/>
        <w:jc w:val="both"/>
        <w:rPr>
          <w:rFonts w:ascii="Cambria" w:hAnsi="Cambria"/>
          <w:spacing w:val="-1"/>
        </w:rPr>
      </w:pPr>
      <w:r w:rsidRPr="00024849">
        <w:rPr>
          <w:rFonts w:ascii="Cambria" w:hAnsi="Cambria"/>
          <w:spacing w:val="-1"/>
        </w:rPr>
        <w:t xml:space="preserve">Odovzdanie </w:t>
      </w:r>
      <w:r w:rsidR="00581558">
        <w:rPr>
          <w:rFonts w:ascii="Cambria" w:hAnsi="Cambria"/>
          <w:spacing w:val="-1"/>
        </w:rPr>
        <w:t xml:space="preserve">riadne zhotoveného </w:t>
      </w:r>
      <w:r w:rsidRPr="00024849">
        <w:rPr>
          <w:rFonts w:ascii="Cambria" w:hAnsi="Cambria"/>
          <w:spacing w:val="-1"/>
        </w:rPr>
        <w:t xml:space="preserve">diela </w:t>
      </w:r>
      <w:r w:rsidR="00FC596F">
        <w:rPr>
          <w:rFonts w:ascii="Cambria" w:hAnsi="Cambria"/>
          <w:spacing w:val="-1"/>
        </w:rPr>
        <w:t xml:space="preserve">alebo časti diela </w:t>
      </w:r>
      <w:r w:rsidRPr="00024849">
        <w:rPr>
          <w:rFonts w:ascii="Cambria" w:hAnsi="Cambria"/>
          <w:spacing w:val="-1"/>
        </w:rPr>
        <w:t>sa uskutoční na základe zápisu o odovzdaní a prevzatí diela</w:t>
      </w:r>
      <w:r w:rsidR="00417A2A">
        <w:rPr>
          <w:rFonts w:ascii="Cambria" w:hAnsi="Cambria"/>
          <w:spacing w:val="-1"/>
        </w:rPr>
        <w:t xml:space="preserve"> alebo časti diela</w:t>
      </w:r>
      <w:r w:rsidR="00067062">
        <w:rPr>
          <w:rFonts w:ascii="Cambria" w:hAnsi="Cambria"/>
          <w:spacing w:val="-1"/>
        </w:rPr>
        <w:t>, ktorý bude podpísaný oprávnenými zástupcami oboch zmluvných strán.</w:t>
      </w:r>
    </w:p>
    <w:p w14:paraId="4435DF97" w14:textId="77777777" w:rsidR="00254FB7" w:rsidRDefault="00254FB7" w:rsidP="00254FB7">
      <w:pPr>
        <w:pStyle w:val="ListParagraph"/>
        <w:ind w:left="567"/>
        <w:rPr>
          <w:rFonts w:ascii="Cambria" w:hAnsi="Cambria"/>
          <w:spacing w:val="-1"/>
        </w:rPr>
      </w:pPr>
    </w:p>
    <w:p w14:paraId="5731DFA2" w14:textId="3ACF7F8B" w:rsidR="00254FB7" w:rsidRPr="00254FB7" w:rsidRDefault="00897C9E" w:rsidP="009A2B3E">
      <w:pPr>
        <w:pStyle w:val="ListParagraph"/>
        <w:numPr>
          <w:ilvl w:val="0"/>
          <w:numId w:val="25"/>
        </w:numPr>
        <w:ind w:left="567" w:hanging="567"/>
        <w:jc w:val="both"/>
        <w:rPr>
          <w:rFonts w:ascii="Cambria" w:hAnsi="Cambria"/>
          <w:spacing w:val="-1"/>
        </w:rPr>
      </w:pPr>
      <w:r w:rsidRPr="00254FB7">
        <w:rPr>
          <w:rFonts w:ascii="Cambria" w:hAnsi="Cambria"/>
          <w:spacing w:val="-1"/>
        </w:rPr>
        <w:t xml:space="preserve">Nebezpečenstvo škody na zhotovovanej veci do doby úplného odovzdania a prevzatia diela </w:t>
      </w:r>
      <w:r>
        <w:rPr>
          <w:rFonts w:ascii="Cambria" w:hAnsi="Cambria"/>
          <w:spacing w:val="-1"/>
        </w:rPr>
        <w:t xml:space="preserve">alebo časti diela </w:t>
      </w:r>
      <w:r w:rsidRPr="00254FB7">
        <w:rPr>
          <w:rFonts w:ascii="Cambria" w:hAnsi="Cambria"/>
          <w:spacing w:val="-1"/>
        </w:rPr>
        <w:t>znáša zhotoviteľ.</w:t>
      </w:r>
      <w:r>
        <w:rPr>
          <w:rFonts w:ascii="Cambria" w:hAnsi="Cambria"/>
          <w:spacing w:val="-1"/>
        </w:rPr>
        <w:t xml:space="preserve"> </w:t>
      </w:r>
      <w:r w:rsidR="00254FB7" w:rsidRPr="00254FB7">
        <w:rPr>
          <w:rFonts w:ascii="Cambria" w:hAnsi="Cambria"/>
          <w:spacing w:val="-1"/>
        </w:rPr>
        <w:t xml:space="preserve">Podpísaním zápisu o odovzdaní a prevzatí diela </w:t>
      </w:r>
      <w:r w:rsidR="00417A2A">
        <w:rPr>
          <w:rFonts w:ascii="Cambria" w:hAnsi="Cambria"/>
          <w:spacing w:val="-1"/>
        </w:rPr>
        <w:t xml:space="preserve">alebo časti diela </w:t>
      </w:r>
      <w:r w:rsidR="00254FB7" w:rsidRPr="00254FB7">
        <w:rPr>
          <w:rFonts w:ascii="Cambria" w:hAnsi="Cambria"/>
          <w:spacing w:val="-1"/>
        </w:rPr>
        <w:t xml:space="preserve">neprechádza na objednávateľa nebezpečenstvo škody na diele ani žiadnej jeho časti, pokiaľ objednávateľ prevezme dielo </w:t>
      </w:r>
      <w:r w:rsidR="00417A2A">
        <w:rPr>
          <w:rFonts w:ascii="Cambria" w:hAnsi="Cambria"/>
          <w:spacing w:val="-1"/>
        </w:rPr>
        <w:t xml:space="preserve">alebo časť diela </w:t>
      </w:r>
      <w:r w:rsidR="00254FB7" w:rsidRPr="00254FB7">
        <w:rPr>
          <w:rFonts w:ascii="Cambria" w:hAnsi="Cambria"/>
          <w:spacing w:val="-1"/>
        </w:rPr>
        <w:t>s drobnými vadami a</w:t>
      </w:r>
      <w:r w:rsidR="00240512">
        <w:rPr>
          <w:rFonts w:ascii="Cambria" w:hAnsi="Cambria"/>
          <w:spacing w:val="-1"/>
        </w:rPr>
        <w:t> </w:t>
      </w:r>
      <w:r w:rsidR="00254FB7" w:rsidRPr="00254FB7">
        <w:rPr>
          <w:rFonts w:ascii="Cambria" w:hAnsi="Cambria"/>
          <w:spacing w:val="-1"/>
        </w:rPr>
        <w:t>nedorobkami nebrániacimi užívaniu diela</w:t>
      </w:r>
      <w:r w:rsidR="00417A2A">
        <w:rPr>
          <w:rFonts w:ascii="Cambria" w:hAnsi="Cambria"/>
          <w:spacing w:val="-1"/>
        </w:rPr>
        <w:t xml:space="preserve"> alebo časti diela</w:t>
      </w:r>
      <w:r w:rsidR="00254FB7" w:rsidRPr="00254FB7">
        <w:rPr>
          <w:rFonts w:ascii="Cambria" w:hAnsi="Cambria"/>
          <w:spacing w:val="-1"/>
        </w:rPr>
        <w:t>. K prechodu nebezpečenstva škody na diele</w:t>
      </w:r>
      <w:r w:rsidR="00417A2A">
        <w:rPr>
          <w:rFonts w:ascii="Cambria" w:hAnsi="Cambria"/>
          <w:spacing w:val="-1"/>
        </w:rPr>
        <w:t xml:space="preserve"> alebo časti diela</w:t>
      </w:r>
      <w:r w:rsidR="00254FB7" w:rsidRPr="00254FB7">
        <w:rPr>
          <w:rFonts w:ascii="Cambria" w:hAnsi="Cambria"/>
          <w:spacing w:val="-1"/>
        </w:rPr>
        <w:t xml:space="preserve"> na objednávateľa dochádza až úplným odstránením všetkých vád a nedorobkov vytknutých pri odovzdaní diela </w:t>
      </w:r>
      <w:r w:rsidR="00417A2A">
        <w:rPr>
          <w:rFonts w:ascii="Cambria" w:hAnsi="Cambria"/>
          <w:spacing w:val="-1"/>
        </w:rPr>
        <w:t xml:space="preserve">alebo časti diela </w:t>
      </w:r>
      <w:r w:rsidR="00254FB7" w:rsidRPr="00254FB7">
        <w:rPr>
          <w:rFonts w:ascii="Cambria" w:hAnsi="Cambria"/>
          <w:spacing w:val="-1"/>
        </w:rPr>
        <w:t>v zápise o odovzdaní a prevzatí diela</w:t>
      </w:r>
      <w:r w:rsidR="00417A2A">
        <w:rPr>
          <w:rFonts w:ascii="Cambria" w:hAnsi="Cambria"/>
          <w:spacing w:val="-1"/>
        </w:rPr>
        <w:t xml:space="preserve"> alebo časti diela</w:t>
      </w:r>
      <w:r w:rsidR="00254FB7" w:rsidRPr="00254FB7">
        <w:rPr>
          <w:rFonts w:ascii="Cambria" w:hAnsi="Cambria"/>
          <w:spacing w:val="-1"/>
        </w:rPr>
        <w:t>, inak odovzdaním diela</w:t>
      </w:r>
      <w:r w:rsidR="00417A2A">
        <w:rPr>
          <w:rFonts w:ascii="Cambria" w:hAnsi="Cambria"/>
          <w:spacing w:val="-1"/>
        </w:rPr>
        <w:t xml:space="preserve"> alebo časti diela</w:t>
      </w:r>
      <w:r w:rsidR="00254FB7" w:rsidRPr="00254FB7">
        <w:rPr>
          <w:rFonts w:ascii="Cambria" w:hAnsi="Cambria"/>
          <w:spacing w:val="-1"/>
        </w:rPr>
        <w:t xml:space="preserve">. V prípade zistenia, že dielo </w:t>
      </w:r>
      <w:r w:rsidR="00417A2A">
        <w:rPr>
          <w:rFonts w:ascii="Cambria" w:hAnsi="Cambria"/>
          <w:spacing w:val="-1"/>
        </w:rPr>
        <w:t xml:space="preserve">alebo časť diela </w:t>
      </w:r>
      <w:r w:rsidR="00254FB7" w:rsidRPr="00254FB7">
        <w:rPr>
          <w:rFonts w:ascii="Cambria" w:hAnsi="Cambria"/>
          <w:spacing w:val="-1"/>
        </w:rPr>
        <w:t xml:space="preserve">má vady a nedorobky, môže </w:t>
      </w:r>
      <w:r w:rsidR="00EA58CF">
        <w:rPr>
          <w:rFonts w:ascii="Cambria" w:hAnsi="Cambria"/>
          <w:spacing w:val="-1"/>
        </w:rPr>
        <w:t>dielo alebo časť diela</w:t>
      </w:r>
      <w:r w:rsidR="00EA58CF" w:rsidRPr="00254FB7">
        <w:rPr>
          <w:rFonts w:ascii="Cambria" w:hAnsi="Cambria"/>
          <w:spacing w:val="-1"/>
        </w:rPr>
        <w:t xml:space="preserve"> </w:t>
      </w:r>
      <w:r w:rsidR="00254FB7" w:rsidRPr="00254FB7">
        <w:rPr>
          <w:rFonts w:ascii="Cambria" w:hAnsi="Cambria"/>
          <w:spacing w:val="-1"/>
        </w:rPr>
        <w:t xml:space="preserve">objednávateľ odmietnuť prevziať. Pokiaľ objednávateľ prevezme dielo </w:t>
      </w:r>
      <w:r w:rsidR="00417A2A">
        <w:rPr>
          <w:rFonts w:ascii="Cambria" w:hAnsi="Cambria"/>
          <w:spacing w:val="-1"/>
        </w:rPr>
        <w:t xml:space="preserve">alebo časť diela </w:t>
      </w:r>
      <w:r w:rsidR="00254FB7" w:rsidRPr="00254FB7">
        <w:rPr>
          <w:rFonts w:ascii="Cambria" w:hAnsi="Cambria"/>
          <w:spacing w:val="-1"/>
        </w:rPr>
        <w:t>s vadou alebo nedorobkom, nezbavuje sa týmto zhotoviteľ povinnosti vadu alebo nedorobok odstrániť. Zhotoviteľ je povinný vady a nedorobky uvedené v zápise o odovzdaní a</w:t>
      </w:r>
      <w:r w:rsidR="00240512">
        <w:rPr>
          <w:rFonts w:ascii="Cambria" w:hAnsi="Cambria"/>
          <w:spacing w:val="-1"/>
        </w:rPr>
        <w:t> </w:t>
      </w:r>
      <w:r w:rsidR="00254FB7" w:rsidRPr="00254FB7">
        <w:rPr>
          <w:rFonts w:ascii="Cambria" w:hAnsi="Cambria"/>
          <w:spacing w:val="-1"/>
        </w:rPr>
        <w:t xml:space="preserve">prevzatí diela </w:t>
      </w:r>
      <w:r w:rsidR="00417A2A">
        <w:rPr>
          <w:rFonts w:ascii="Cambria" w:hAnsi="Cambria"/>
          <w:spacing w:val="-1"/>
        </w:rPr>
        <w:t xml:space="preserve">alebo časti diela </w:t>
      </w:r>
      <w:r w:rsidR="00254FB7" w:rsidRPr="00254FB7">
        <w:rPr>
          <w:rFonts w:ascii="Cambria" w:hAnsi="Cambria"/>
          <w:spacing w:val="-1"/>
        </w:rPr>
        <w:t>odstrániť na vlastné náklady v lehotách určených objednávateľom v zápise o</w:t>
      </w:r>
      <w:r w:rsidR="00240512">
        <w:rPr>
          <w:rFonts w:ascii="Cambria" w:hAnsi="Cambria"/>
          <w:spacing w:val="-1"/>
        </w:rPr>
        <w:t> </w:t>
      </w:r>
      <w:r w:rsidR="00254FB7" w:rsidRPr="00254FB7">
        <w:rPr>
          <w:rFonts w:ascii="Cambria" w:hAnsi="Cambria"/>
          <w:spacing w:val="-1"/>
        </w:rPr>
        <w:t>odovzdaní a prevzatí diela</w:t>
      </w:r>
      <w:r w:rsidR="00417A2A">
        <w:rPr>
          <w:rFonts w:ascii="Cambria" w:hAnsi="Cambria"/>
          <w:spacing w:val="-1"/>
        </w:rPr>
        <w:t xml:space="preserve"> alebo časti diela</w:t>
      </w:r>
      <w:r w:rsidR="00254FB7" w:rsidRPr="00254FB7">
        <w:rPr>
          <w:rFonts w:ascii="Cambria" w:hAnsi="Cambria"/>
          <w:spacing w:val="-1"/>
        </w:rPr>
        <w:t>.</w:t>
      </w:r>
    </w:p>
    <w:p w14:paraId="2F5D342D" w14:textId="77777777" w:rsidR="00254FB7" w:rsidRPr="00254FB7" w:rsidRDefault="00254FB7" w:rsidP="00254FB7">
      <w:pPr>
        <w:pStyle w:val="ListParagraph"/>
        <w:ind w:left="567"/>
        <w:jc w:val="both"/>
        <w:rPr>
          <w:rFonts w:ascii="Cambria" w:hAnsi="Cambria"/>
          <w:spacing w:val="-1"/>
        </w:rPr>
      </w:pPr>
    </w:p>
    <w:p w14:paraId="25A77286" w14:textId="1270890F" w:rsidR="00254FB7" w:rsidRPr="00254FB7" w:rsidRDefault="00254FB7" w:rsidP="009A2B3E">
      <w:pPr>
        <w:pStyle w:val="ListParagraph"/>
        <w:numPr>
          <w:ilvl w:val="0"/>
          <w:numId w:val="25"/>
        </w:numPr>
        <w:ind w:left="567" w:hanging="567"/>
        <w:jc w:val="both"/>
        <w:rPr>
          <w:rFonts w:ascii="Cambria" w:hAnsi="Cambria"/>
          <w:spacing w:val="-1"/>
        </w:rPr>
      </w:pPr>
      <w:r w:rsidRPr="00254FB7">
        <w:rPr>
          <w:rFonts w:ascii="Cambria" w:hAnsi="Cambria"/>
          <w:spacing w:val="-1"/>
        </w:rPr>
        <w:t>Ak objednávateľ odmietne prevziať dielo</w:t>
      </w:r>
      <w:r w:rsidR="00417A2A">
        <w:rPr>
          <w:rFonts w:ascii="Cambria" w:hAnsi="Cambria"/>
          <w:spacing w:val="-1"/>
        </w:rPr>
        <w:t xml:space="preserve"> alebo časť diela</w:t>
      </w:r>
      <w:r w:rsidRPr="00254FB7">
        <w:rPr>
          <w:rFonts w:ascii="Cambria" w:hAnsi="Cambria"/>
          <w:spacing w:val="-1"/>
        </w:rPr>
        <w:t xml:space="preserve">, je povinný spísať zápis, v ktorom uvedie dôvody, pre ktoré dielo </w:t>
      </w:r>
      <w:r w:rsidR="00417A2A">
        <w:rPr>
          <w:rFonts w:ascii="Cambria" w:hAnsi="Cambria"/>
          <w:spacing w:val="-1"/>
        </w:rPr>
        <w:t xml:space="preserve">alebo časť diela </w:t>
      </w:r>
      <w:r w:rsidRPr="00254FB7">
        <w:rPr>
          <w:rFonts w:ascii="Cambria" w:hAnsi="Cambria"/>
          <w:spacing w:val="-1"/>
        </w:rPr>
        <w:t xml:space="preserve">neprevzal. Po odstránení vád a nedorobkov, pre ktoré dielo </w:t>
      </w:r>
      <w:r w:rsidR="00417A2A">
        <w:rPr>
          <w:rFonts w:ascii="Cambria" w:hAnsi="Cambria"/>
          <w:spacing w:val="-1"/>
        </w:rPr>
        <w:t xml:space="preserve">alebo časť diela </w:t>
      </w:r>
      <w:r w:rsidRPr="00254FB7">
        <w:rPr>
          <w:rFonts w:ascii="Cambria" w:hAnsi="Cambria"/>
          <w:spacing w:val="-1"/>
        </w:rPr>
        <w:t>nebol</w:t>
      </w:r>
      <w:r w:rsidR="00417A2A">
        <w:rPr>
          <w:rFonts w:ascii="Cambria" w:hAnsi="Cambria"/>
          <w:spacing w:val="-1"/>
        </w:rPr>
        <w:t>i</w:t>
      </w:r>
      <w:r w:rsidRPr="00254FB7">
        <w:rPr>
          <w:rFonts w:ascii="Cambria" w:hAnsi="Cambria"/>
          <w:spacing w:val="-1"/>
        </w:rPr>
        <w:t xml:space="preserve"> prevzaté objednávateľom, sa opakuje preberacie konanie podľa tohto článku zmluvy. Zhotoviteľ sa zaväzuje na vlastné náklady odstrániť vady a nedorobky zistené pri preberaní diela </w:t>
      </w:r>
      <w:r w:rsidR="00417A2A">
        <w:rPr>
          <w:rFonts w:ascii="Cambria" w:hAnsi="Cambria"/>
          <w:spacing w:val="-1"/>
        </w:rPr>
        <w:t xml:space="preserve">alebo časti diela </w:t>
      </w:r>
      <w:r w:rsidRPr="00254FB7">
        <w:rPr>
          <w:rFonts w:ascii="Cambria" w:hAnsi="Cambria"/>
          <w:spacing w:val="-1"/>
        </w:rPr>
        <w:t>v lehote písomne určenej objednávateľom, pokiaľ sa zmluvné strany písomne nedohodnú inak.</w:t>
      </w:r>
    </w:p>
    <w:p w14:paraId="23E13FCB" w14:textId="77777777" w:rsidR="00254FB7" w:rsidRPr="00254FB7" w:rsidRDefault="00254FB7" w:rsidP="00254FB7">
      <w:pPr>
        <w:pStyle w:val="ListParagraph"/>
        <w:ind w:left="567"/>
        <w:jc w:val="both"/>
        <w:rPr>
          <w:rFonts w:ascii="Cambria" w:hAnsi="Cambria"/>
          <w:spacing w:val="-1"/>
        </w:rPr>
      </w:pPr>
    </w:p>
    <w:p w14:paraId="135922AB" w14:textId="335FB71F" w:rsidR="00254FB7" w:rsidRPr="00254FB7" w:rsidRDefault="00897C9E" w:rsidP="009A2B3E">
      <w:pPr>
        <w:pStyle w:val="ListParagraph"/>
        <w:numPr>
          <w:ilvl w:val="0"/>
          <w:numId w:val="25"/>
        </w:numPr>
        <w:ind w:left="567" w:hanging="567"/>
        <w:jc w:val="both"/>
        <w:rPr>
          <w:rFonts w:ascii="Cambria" w:hAnsi="Cambria"/>
          <w:spacing w:val="-1"/>
        </w:rPr>
      </w:pPr>
      <w:r>
        <w:rPr>
          <w:rFonts w:ascii="Cambria" w:hAnsi="Cambria"/>
          <w:spacing w:val="-1"/>
        </w:rPr>
        <w:t xml:space="preserve">Riadne zhotovené dielo alebo časť diela prechádza </w:t>
      </w:r>
      <w:r w:rsidR="00254FB7" w:rsidRPr="00254FB7">
        <w:rPr>
          <w:rFonts w:ascii="Cambria" w:hAnsi="Cambria"/>
          <w:spacing w:val="-1"/>
        </w:rPr>
        <w:t xml:space="preserve">do vlastníctva objednávateľa okamihom </w:t>
      </w:r>
      <w:r>
        <w:rPr>
          <w:rFonts w:ascii="Cambria" w:hAnsi="Cambria"/>
          <w:spacing w:val="-1"/>
        </w:rPr>
        <w:t>odovzdania, t.</w:t>
      </w:r>
      <w:r w:rsidR="00477F0B">
        <w:rPr>
          <w:rFonts w:ascii="Cambria" w:hAnsi="Cambria"/>
          <w:spacing w:val="-1"/>
        </w:rPr>
        <w:t xml:space="preserve"> </w:t>
      </w:r>
      <w:r>
        <w:rPr>
          <w:rFonts w:ascii="Cambria" w:hAnsi="Cambria"/>
          <w:spacing w:val="-1"/>
        </w:rPr>
        <w:t xml:space="preserve">j. podpisom </w:t>
      </w:r>
      <w:r w:rsidRPr="00024849">
        <w:rPr>
          <w:rFonts w:ascii="Cambria" w:hAnsi="Cambria"/>
          <w:spacing w:val="-1"/>
        </w:rPr>
        <w:t>zápisu o odovzdaní a prevzatí diela</w:t>
      </w:r>
      <w:r>
        <w:rPr>
          <w:rFonts w:ascii="Cambria" w:hAnsi="Cambria"/>
          <w:spacing w:val="-1"/>
        </w:rPr>
        <w:t xml:space="preserve"> alebo časti diela oprávnenými zástupcami oboch zmluvných strán</w:t>
      </w:r>
      <w:r w:rsidR="00254FB7" w:rsidRPr="00254FB7">
        <w:rPr>
          <w:rFonts w:ascii="Cambria" w:hAnsi="Cambria"/>
          <w:spacing w:val="-1"/>
        </w:rPr>
        <w:t xml:space="preserve">. </w:t>
      </w:r>
    </w:p>
    <w:p w14:paraId="21B3D29E" w14:textId="77777777" w:rsidR="00254FB7" w:rsidRPr="00024849" w:rsidRDefault="00254FB7" w:rsidP="00254FB7">
      <w:pPr>
        <w:pStyle w:val="ListParagraph"/>
        <w:ind w:left="567"/>
        <w:rPr>
          <w:rFonts w:ascii="Cambria" w:hAnsi="Cambria"/>
          <w:spacing w:val="-1"/>
        </w:rPr>
      </w:pPr>
    </w:p>
    <w:p w14:paraId="30755ABF" w14:textId="77777777" w:rsidR="00024849" w:rsidRPr="00024849" w:rsidRDefault="00024849" w:rsidP="00024849"/>
    <w:p w14:paraId="34297248" w14:textId="1E635689" w:rsidR="00004192" w:rsidRPr="00214FBA" w:rsidRDefault="00004192" w:rsidP="0040011C">
      <w:pPr>
        <w:keepNext/>
        <w:ind w:left="426" w:hanging="426"/>
        <w:jc w:val="center"/>
        <w:rPr>
          <w:rFonts w:ascii="Cambria" w:hAnsi="Cambria"/>
          <w:b/>
          <w:spacing w:val="-1"/>
        </w:rPr>
      </w:pPr>
      <w:r w:rsidRPr="00214FBA">
        <w:rPr>
          <w:rFonts w:ascii="Cambria" w:hAnsi="Cambria"/>
          <w:b/>
          <w:spacing w:val="-1"/>
        </w:rPr>
        <w:lastRenderedPageBreak/>
        <w:t>Článok</w:t>
      </w:r>
      <w:r w:rsidRPr="00214FBA">
        <w:rPr>
          <w:rFonts w:ascii="Cambria" w:hAnsi="Cambria"/>
          <w:b/>
        </w:rPr>
        <w:t xml:space="preserve"> </w:t>
      </w:r>
      <w:r>
        <w:rPr>
          <w:rFonts w:ascii="Cambria" w:hAnsi="Cambria"/>
          <w:b/>
          <w:spacing w:val="-1"/>
        </w:rPr>
        <w:t>VI</w:t>
      </w:r>
      <w:r w:rsidR="007D60B9">
        <w:rPr>
          <w:rFonts w:ascii="Cambria" w:hAnsi="Cambria"/>
          <w:b/>
          <w:spacing w:val="-1"/>
        </w:rPr>
        <w:t>I</w:t>
      </w:r>
    </w:p>
    <w:p w14:paraId="351211F8" w14:textId="77777777" w:rsidR="00004192" w:rsidRPr="00214FBA" w:rsidRDefault="00004192" w:rsidP="00E31251">
      <w:pPr>
        <w:pStyle w:val="Heading2"/>
      </w:pPr>
      <w:r w:rsidRPr="00214FBA">
        <w:t>Zodpovednosť za vady a záručná doba</w:t>
      </w:r>
    </w:p>
    <w:p w14:paraId="11481A75" w14:textId="77777777" w:rsidR="00004192" w:rsidRPr="00214FBA" w:rsidRDefault="00004192" w:rsidP="0040011C">
      <w:pPr>
        <w:pStyle w:val="Default"/>
        <w:keepNext/>
        <w:ind w:left="426" w:hanging="426"/>
        <w:jc w:val="both"/>
        <w:rPr>
          <w:rFonts w:ascii="Cambria" w:hAnsi="Cambria"/>
          <w:sz w:val="22"/>
          <w:szCs w:val="22"/>
        </w:rPr>
      </w:pPr>
    </w:p>
    <w:p w14:paraId="0C776979" w14:textId="54E16737" w:rsidR="009743E8" w:rsidRPr="009743E8" w:rsidRDefault="00004192" w:rsidP="009743E8">
      <w:pPr>
        <w:pStyle w:val="ListParagraph"/>
        <w:numPr>
          <w:ilvl w:val="0"/>
          <w:numId w:val="2"/>
        </w:numPr>
        <w:spacing w:after="120"/>
        <w:ind w:left="567" w:hanging="567"/>
        <w:contextualSpacing w:val="0"/>
        <w:jc w:val="both"/>
        <w:rPr>
          <w:rFonts w:ascii="Cambria" w:hAnsi="Cambria"/>
          <w:spacing w:val="-1"/>
        </w:rPr>
      </w:pPr>
      <w:r w:rsidRPr="00214FBA">
        <w:rPr>
          <w:rFonts w:ascii="Cambria" w:hAnsi="Cambria"/>
          <w:spacing w:val="-1"/>
        </w:rPr>
        <w:t>Zhotoviteľ</w:t>
      </w:r>
      <w:r w:rsidRPr="00214FBA">
        <w:rPr>
          <w:rFonts w:ascii="Cambria" w:hAnsi="Cambria"/>
          <w:spacing w:val="26"/>
        </w:rPr>
        <w:t xml:space="preserve"> </w:t>
      </w:r>
      <w:r w:rsidRPr="00214FBA">
        <w:rPr>
          <w:rFonts w:ascii="Cambria" w:hAnsi="Cambria"/>
          <w:spacing w:val="-1"/>
        </w:rPr>
        <w:t>zodpovedá</w:t>
      </w:r>
      <w:r w:rsidRPr="00214FBA">
        <w:rPr>
          <w:rFonts w:ascii="Cambria" w:hAnsi="Cambria"/>
          <w:spacing w:val="24"/>
        </w:rPr>
        <w:t xml:space="preserve"> </w:t>
      </w:r>
      <w:r w:rsidRPr="00214FBA">
        <w:rPr>
          <w:rFonts w:ascii="Cambria" w:hAnsi="Cambria"/>
        </w:rPr>
        <w:t>za</w:t>
      </w:r>
      <w:r w:rsidRPr="00214FBA">
        <w:rPr>
          <w:rFonts w:ascii="Cambria" w:hAnsi="Cambria"/>
          <w:spacing w:val="24"/>
        </w:rPr>
        <w:t xml:space="preserve"> </w:t>
      </w:r>
      <w:r w:rsidRPr="00214FBA">
        <w:rPr>
          <w:rFonts w:ascii="Cambria" w:hAnsi="Cambria"/>
          <w:spacing w:val="-1"/>
        </w:rPr>
        <w:t>vady</w:t>
      </w:r>
      <w:r w:rsidRPr="00214FBA">
        <w:rPr>
          <w:rFonts w:ascii="Cambria" w:hAnsi="Cambria"/>
          <w:spacing w:val="26"/>
        </w:rPr>
        <w:t xml:space="preserve"> </w:t>
      </w:r>
      <w:r w:rsidRPr="00214FBA">
        <w:rPr>
          <w:rFonts w:ascii="Cambria" w:hAnsi="Cambria"/>
        </w:rPr>
        <w:t>diela v</w:t>
      </w:r>
      <w:r w:rsidRPr="00214FBA">
        <w:rPr>
          <w:rFonts w:ascii="Cambria" w:hAnsi="Cambria"/>
          <w:spacing w:val="1"/>
        </w:rPr>
        <w:t xml:space="preserve"> </w:t>
      </w:r>
      <w:r w:rsidRPr="00214FBA">
        <w:rPr>
          <w:rFonts w:ascii="Cambria" w:hAnsi="Cambria"/>
          <w:spacing w:val="-1"/>
        </w:rPr>
        <w:t>zmysle</w:t>
      </w:r>
      <w:r w:rsidRPr="00214FBA">
        <w:rPr>
          <w:rFonts w:ascii="Cambria" w:hAnsi="Cambria"/>
          <w:spacing w:val="26"/>
        </w:rPr>
        <w:t xml:space="preserve"> </w:t>
      </w:r>
      <w:r w:rsidRPr="00214FBA">
        <w:rPr>
          <w:rFonts w:ascii="Cambria" w:hAnsi="Cambria"/>
        </w:rPr>
        <w:t xml:space="preserve">§  560 až § 565 </w:t>
      </w:r>
      <w:r w:rsidRPr="00214FBA">
        <w:rPr>
          <w:rFonts w:ascii="Cambria" w:hAnsi="Cambria"/>
          <w:spacing w:val="-1"/>
        </w:rPr>
        <w:t>Obchodného</w:t>
      </w:r>
      <w:r w:rsidRPr="00214FBA">
        <w:rPr>
          <w:rFonts w:ascii="Cambria" w:hAnsi="Cambria"/>
          <w:spacing w:val="26"/>
        </w:rPr>
        <w:t xml:space="preserve"> </w:t>
      </w:r>
      <w:r w:rsidRPr="00214FBA">
        <w:rPr>
          <w:rFonts w:ascii="Cambria" w:hAnsi="Cambria"/>
          <w:spacing w:val="-1"/>
        </w:rPr>
        <w:t>zákonníka.</w:t>
      </w:r>
      <w:r w:rsidR="009743E8" w:rsidRPr="009743E8">
        <w:rPr>
          <w:rFonts w:ascii="Cambria" w:hAnsi="Cambria"/>
        </w:rPr>
        <w:t xml:space="preserve"> Zhotoviteľ zodpovedá za to, že vykonané dielo bude v bezchybnom stave a kvalite, pričom bude spĺňať podmienky určené v tejto zmluve a príslušnými technickými normami a inými právnymi predpismi a že počas záručnej doby bude mať vlastnosti dohodnuté v tejto zmluve.</w:t>
      </w:r>
    </w:p>
    <w:p w14:paraId="42374AA2" w14:textId="5385EF14" w:rsidR="009743E8" w:rsidRPr="00855586" w:rsidRDefault="00004192" w:rsidP="00A2361D">
      <w:pPr>
        <w:pStyle w:val="ListParagraph"/>
        <w:numPr>
          <w:ilvl w:val="0"/>
          <w:numId w:val="2"/>
        </w:numPr>
        <w:spacing w:after="120"/>
        <w:ind w:left="567" w:hanging="567"/>
        <w:contextualSpacing w:val="0"/>
        <w:jc w:val="both"/>
        <w:rPr>
          <w:rFonts w:ascii="Cambria" w:hAnsi="Cambria"/>
          <w:spacing w:val="-1"/>
        </w:rPr>
      </w:pPr>
      <w:r w:rsidRPr="009743E8">
        <w:rPr>
          <w:rFonts w:ascii="Cambria" w:hAnsi="Cambria"/>
        </w:rPr>
        <w:t xml:space="preserve">Záruka na dodaný predmet plnenia </w:t>
      </w:r>
      <w:r w:rsidR="000E30D0">
        <w:rPr>
          <w:rFonts w:ascii="Cambria" w:hAnsi="Cambria"/>
        </w:rPr>
        <w:t>je tri roky</w:t>
      </w:r>
      <w:r w:rsidR="00831343">
        <w:rPr>
          <w:rFonts w:ascii="Cambria" w:hAnsi="Cambria"/>
        </w:rPr>
        <w:t xml:space="preserve"> </w:t>
      </w:r>
      <w:r w:rsidR="00831343" w:rsidRPr="00B91CAC">
        <w:rPr>
          <w:rFonts w:ascii="Cambria" w:hAnsi="Cambria" w:cs="Arial"/>
          <w:color w:val="FF0000"/>
        </w:rPr>
        <w:t>&lt;</w:t>
      </w:r>
      <w:r w:rsidR="00831343">
        <w:rPr>
          <w:rFonts w:ascii="Cambria" w:hAnsi="Cambria" w:cs="Arial"/>
          <w:color w:val="FF0000"/>
        </w:rPr>
        <w:t xml:space="preserve">dĺžku záruky upraví </w:t>
      </w:r>
      <w:r w:rsidR="00831343" w:rsidRPr="00B91CAC">
        <w:rPr>
          <w:rFonts w:ascii="Cambria" w:hAnsi="Cambria" w:cs="Arial"/>
          <w:color w:val="FF0000"/>
        </w:rPr>
        <w:t>uchádzač</w:t>
      </w:r>
      <w:r w:rsidR="00831343">
        <w:rPr>
          <w:rFonts w:ascii="Cambria" w:hAnsi="Cambria" w:cs="Arial"/>
          <w:color w:val="FF0000"/>
        </w:rPr>
        <w:t xml:space="preserve"> v prípade, ak poskytne dlhšiu záruku ako tri roky</w:t>
      </w:r>
      <w:r w:rsidR="00831343" w:rsidRPr="00B91CAC">
        <w:rPr>
          <w:rFonts w:ascii="Cambria" w:hAnsi="Cambria" w:cs="Arial"/>
          <w:color w:val="FF0000"/>
        </w:rPr>
        <w:t>&gt;</w:t>
      </w:r>
      <w:r w:rsidR="002F0C0B">
        <w:rPr>
          <w:rFonts w:ascii="Cambria" w:hAnsi="Cambria"/>
        </w:rPr>
        <w:t xml:space="preserve">. Záruka </w:t>
      </w:r>
      <w:r w:rsidR="009743E8" w:rsidRPr="009743E8">
        <w:rPr>
          <w:rFonts w:ascii="Cambria" w:hAnsi="Cambria"/>
        </w:rPr>
        <w:t>začína plynúť dňom odovzdania diela</w:t>
      </w:r>
      <w:r w:rsidR="00B52DB3">
        <w:rPr>
          <w:rFonts w:ascii="Cambria" w:hAnsi="Cambria"/>
        </w:rPr>
        <w:t xml:space="preserve"> alebo jeho časti</w:t>
      </w:r>
      <w:r w:rsidR="009743E8" w:rsidRPr="009743E8">
        <w:rPr>
          <w:rFonts w:ascii="Cambria" w:hAnsi="Cambria"/>
        </w:rPr>
        <w:t xml:space="preserve"> zhotoviteľom a prevzatia diela </w:t>
      </w:r>
      <w:r w:rsidR="00B52DB3">
        <w:rPr>
          <w:rFonts w:ascii="Cambria" w:hAnsi="Cambria"/>
        </w:rPr>
        <w:t xml:space="preserve">alebo jeho časti </w:t>
      </w:r>
      <w:r w:rsidR="009743E8" w:rsidRPr="009743E8">
        <w:rPr>
          <w:rFonts w:ascii="Cambria" w:hAnsi="Cambria"/>
        </w:rPr>
        <w:t>objednávateľom</w:t>
      </w:r>
      <w:r w:rsidR="00E67C3A">
        <w:rPr>
          <w:rFonts w:ascii="Cambria" w:hAnsi="Cambria"/>
        </w:rPr>
        <w:t>, t.</w:t>
      </w:r>
      <w:r w:rsidR="00B52DB3">
        <w:rPr>
          <w:rFonts w:ascii="Cambria" w:hAnsi="Cambria"/>
        </w:rPr>
        <w:t xml:space="preserve"> </w:t>
      </w:r>
      <w:r w:rsidR="00E67C3A">
        <w:rPr>
          <w:rFonts w:ascii="Cambria" w:hAnsi="Cambria"/>
        </w:rPr>
        <w:t>j. dňom podpísania zápisu o odovzdaní a prevzatí diela</w:t>
      </w:r>
      <w:r w:rsidR="00B52DB3">
        <w:rPr>
          <w:rFonts w:ascii="Cambria" w:hAnsi="Cambria"/>
        </w:rPr>
        <w:t xml:space="preserve"> alebo jeho časti</w:t>
      </w:r>
      <w:r w:rsidR="009743E8" w:rsidRPr="009743E8">
        <w:rPr>
          <w:rFonts w:ascii="Cambria" w:hAnsi="Cambria"/>
        </w:rPr>
        <w:t>.</w:t>
      </w:r>
    </w:p>
    <w:p w14:paraId="34F29919" w14:textId="03F8DDFB" w:rsidR="00855586" w:rsidRPr="00855586" w:rsidRDefault="00855586" w:rsidP="00855586">
      <w:pPr>
        <w:pStyle w:val="ListParagraph"/>
        <w:numPr>
          <w:ilvl w:val="0"/>
          <w:numId w:val="2"/>
        </w:numPr>
        <w:spacing w:after="120"/>
        <w:ind w:left="567" w:hanging="567"/>
        <w:contextualSpacing w:val="0"/>
        <w:jc w:val="both"/>
        <w:rPr>
          <w:rFonts w:ascii="Cambria" w:hAnsi="Cambria"/>
        </w:rPr>
      </w:pPr>
      <w:r w:rsidRPr="00855586">
        <w:rPr>
          <w:rFonts w:ascii="Cambria" w:hAnsi="Cambria"/>
        </w:rPr>
        <w:t>Táto záruka zahŕňa opravu alebo výmenu a jej súčasťou je dohoda o poskytovaní služieb s</w:t>
      </w:r>
      <w:r w:rsidR="00DA0836">
        <w:rPr>
          <w:rFonts w:ascii="Cambria" w:hAnsi="Cambria"/>
        </w:rPr>
        <w:t> </w:t>
      </w:r>
      <w:r w:rsidRPr="00855586">
        <w:rPr>
          <w:rFonts w:ascii="Cambria" w:hAnsi="Cambria"/>
        </w:rPr>
        <w:t xml:space="preserve">možnosťou vyzdvihnutia a vrátenia </w:t>
      </w:r>
      <w:proofErr w:type="spellStart"/>
      <w:r w:rsidR="00A14673">
        <w:rPr>
          <w:rFonts w:ascii="Cambria" w:hAnsi="Cambria"/>
        </w:rPr>
        <w:t>vadnej</w:t>
      </w:r>
      <w:proofErr w:type="spellEnd"/>
      <w:r w:rsidR="00A14673">
        <w:rPr>
          <w:rFonts w:ascii="Cambria" w:hAnsi="Cambria"/>
        </w:rPr>
        <w:t xml:space="preserve"> časti diela</w:t>
      </w:r>
      <w:r w:rsidRPr="00855586">
        <w:rPr>
          <w:rFonts w:ascii="Cambria" w:hAnsi="Cambria"/>
        </w:rPr>
        <w:t xml:space="preserve"> alebo opráv na mieste</w:t>
      </w:r>
      <w:r w:rsidR="005A4BD5">
        <w:rPr>
          <w:rFonts w:ascii="Cambria" w:hAnsi="Cambria"/>
        </w:rPr>
        <w:t xml:space="preserve"> </w:t>
      </w:r>
      <w:r w:rsidR="00AE370B">
        <w:rPr>
          <w:rFonts w:ascii="Cambria" w:hAnsi="Cambria"/>
        </w:rPr>
        <w:t>odovzdania</w:t>
      </w:r>
      <w:r w:rsidR="005A4BD5">
        <w:rPr>
          <w:rFonts w:ascii="Cambria" w:hAnsi="Cambria"/>
        </w:rPr>
        <w:t xml:space="preserve"> diela</w:t>
      </w:r>
      <w:r w:rsidRPr="00855586">
        <w:rPr>
          <w:rFonts w:ascii="Cambria" w:hAnsi="Cambria"/>
        </w:rPr>
        <w:t xml:space="preserve">. </w:t>
      </w:r>
    </w:p>
    <w:p w14:paraId="1C22528F" w14:textId="77777777" w:rsidR="00234F2A" w:rsidRPr="00234F2A" w:rsidRDefault="00234F2A" w:rsidP="00234F2A">
      <w:pPr>
        <w:pStyle w:val="ListParagraph"/>
        <w:numPr>
          <w:ilvl w:val="0"/>
          <w:numId w:val="2"/>
        </w:numPr>
        <w:spacing w:after="120"/>
        <w:ind w:left="567" w:hanging="567"/>
        <w:contextualSpacing w:val="0"/>
        <w:jc w:val="both"/>
        <w:rPr>
          <w:rFonts w:ascii="Cambria" w:hAnsi="Cambria"/>
        </w:rPr>
      </w:pPr>
      <w:r w:rsidRPr="00234F2A">
        <w:rPr>
          <w:rFonts w:ascii="Cambria" w:hAnsi="Cambria"/>
        </w:rPr>
        <w:t>Náklady na odstránenie vád diela znáša zhotoviteľ, okrem tých prípadov, ak ide o vady, ktoré zavinil objednávateľ.</w:t>
      </w:r>
    </w:p>
    <w:p w14:paraId="234A21BF" w14:textId="4D41711F" w:rsidR="00234F2A" w:rsidRPr="00DA0836" w:rsidRDefault="00234F2A" w:rsidP="00DA0836">
      <w:pPr>
        <w:pStyle w:val="ListParagraph"/>
        <w:numPr>
          <w:ilvl w:val="0"/>
          <w:numId w:val="2"/>
        </w:numPr>
        <w:spacing w:after="120"/>
        <w:ind w:left="567" w:hanging="567"/>
        <w:contextualSpacing w:val="0"/>
        <w:jc w:val="both"/>
        <w:rPr>
          <w:rFonts w:ascii="Cambria" w:hAnsi="Cambria"/>
        </w:rPr>
      </w:pPr>
      <w:r w:rsidRPr="007D63C9">
        <w:rPr>
          <w:rFonts w:ascii="Cambria" w:hAnsi="Cambria"/>
        </w:rPr>
        <w:t xml:space="preserve">Každá vada diela zistená objednávateľom počas záručnej doby musí byť bez zbytočného odkladu písomne oznámená zhotoviteľovi. </w:t>
      </w:r>
      <w:r w:rsidR="007D63C9" w:rsidRPr="007D63C9">
        <w:rPr>
          <w:rFonts w:ascii="Cambria" w:hAnsi="Cambria"/>
        </w:rPr>
        <w:t xml:space="preserve">Zhotoviteľ sa zaväzuje </w:t>
      </w:r>
      <w:r w:rsidR="00A14673">
        <w:rPr>
          <w:rFonts w:ascii="Cambria" w:hAnsi="Cambria"/>
        </w:rPr>
        <w:t>oznámené (reklamované)</w:t>
      </w:r>
      <w:r w:rsidR="007D63C9" w:rsidRPr="007D63C9">
        <w:rPr>
          <w:rFonts w:ascii="Cambria" w:hAnsi="Cambria"/>
        </w:rPr>
        <w:t xml:space="preserve"> vady bezodkladne odstrániť, najneskôr však v lehote do 30 dní od prevzatia, resp. doručenia reklamácie, ak si zmluvné strany nedohodli dlhšiu lehotu.</w:t>
      </w:r>
      <w:r w:rsidRPr="00DA0836">
        <w:rPr>
          <w:rFonts w:ascii="Cambria" w:hAnsi="Cambria"/>
        </w:rPr>
        <w:t xml:space="preserve"> V prípade, že bude možné vadu diela odstrániť viacerými spôsobmi, je zhotoviteľ povinný tieto spôsoby písomne oznámiť objednávateľovi a podať mu všetky dostupné a relevantné informácie o ich vhodnosti. Právo výberu spôsobu odstránenia vady diela má v každom jednotlivom prípade objednávateľ. V</w:t>
      </w:r>
      <w:r w:rsidR="00DA0836">
        <w:rPr>
          <w:rFonts w:ascii="Cambria" w:hAnsi="Cambria"/>
        </w:rPr>
        <w:t> </w:t>
      </w:r>
      <w:r w:rsidRPr="00DA0836">
        <w:rPr>
          <w:rFonts w:ascii="Cambria" w:hAnsi="Cambria"/>
        </w:rPr>
        <w:t xml:space="preserve">prípade, že nebude medzi zmluvnými stranami písomne dohodnuté niečo iné, platí, že vady diela budú primárne odstraňované formou výmeny každej jednotlivej </w:t>
      </w:r>
      <w:proofErr w:type="spellStart"/>
      <w:r w:rsidRPr="00DA0836">
        <w:rPr>
          <w:rFonts w:ascii="Cambria" w:hAnsi="Cambria"/>
        </w:rPr>
        <w:t>vadnej</w:t>
      </w:r>
      <w:proofErr w:type="spellEnd"/>
      <w:r w:rsidRPr="00DA0836">
        <w:rPr>
          <w:rFonts w:ascii="Cambria" w:hAnsi="Cambria"/>
        </w:rPr>
        <w:t xml:space="preserve"> časti diela za novú časť bez vady.</w:t>
      </w:r>
    </w:p>
    <w:p w14:paraId="5725F2CB" w14:textId="7FDB2307" w:rsidR="005A4BD5" w:rsidRDefault="005A4BD5" w:rsidP="00024849">
      <w:pPr>
        <w:pStyle w:val="ListParagraph"/>
        <w:numPr>
          <w:ilvl w:val="0"/>
          <w:numId w:val="2"/>
        </w:numPr>
        <w:spacing w:after="120"/>
        <w:ind w:left="567" w:hanging="567"/>
        <w:contextualSpacing w:val="0"/>
        <w:jc w:val="both"/>
        <w:rPr>
          <w:rFonts w:ascii="Cambria" w:hAnsi="Cambria"/>
          <w:spacing w:val="-1"/>
        </w:rPr>
      </w:pPr>
      <w:r>
        <w:rPr>
          <w:rFonts w:ascii="Cambria" w:eastAsia="Times New Roman" w:hAnsi="Cambria"/>
        </w:rPr>
        <w:t>Zhotoviteľ</w:t>
      </w:r>
      <w:r w:rsidRPr="00E61418">
        <w:rPr>
          <w:rFonts w:ascii="Cambria" w:eastAsia="Times New Roman" w:hAnsi="Cambria"/>
        </w:rPr>
        <w:t xml:space="preserve"> zaručí dostupnosť náhradných súčiastok alebo prvkov, ktoré plnia rovnakú </w:t>
      </w:r>
      <w:r w:rsidRPr="0036354A">
        <w:rPr>
          <w:rFonts w:ascii="Cambria" w:eastAsia="Times New Roman" w:hAnsi="Cambria"/>
        </w:rPr>
        <w:t xml:space="preserve">funkciu počas obdobia </w:t>
      </w:r>
      <w:r>
        <w:rPr>
          <w:rFonts w:ascii="Cambria" w:eastAsia="Times New Roman" w:hAnsi="Cambria"/>
        </w:rPr>
        <w:t>trvani</w:t>
      </w:r>
      <w:r w:rsidR="001A454B">
        <w:rPr>
          <w:rFonts w:ascii="Cambria" w:eastAsia="Times New Roman" w:hAnsi="Cambria"/>
        </w:rPr>
        <w:t>a</w:t>
      </w:r>
      <w:r>
        <w:rPr>
          <w:rFonts w:ascii="Cambria" w:eastAsia="Times New Roman" w:hAnsi="Cambria"/>
        </w:rPr>
        <w:t xml:space="preserve"> záruky</w:t>
      </w:r>
      <w:r w:rsidR="001A454B">
        <w:rPr>
          <w:rFonts w:ascii="Cambria" w:eastAsia="Times New Roman" w:hAnsi="Cambria"/>
        </w:rPr>
        <w:t>, a to tak pre prípad reklamácie ako aj na základe osobitnej požiadavky objednávateľa na náhradné súčiastky alebo prvky</w:t>
      </w:r>
      <w:r>
        <w:rPr>
          <w:rFonts w:ascii="Cambria" w:eastAsia="Times New Roman" w:hAnsi="Cambria"/>
        </w:rPr>
        <w:t>.</w:t>
      </w:r>
      <w:r w:rsidRPr="00E61418">
        <w:rPr>
          <w:rFonts w:ascii="Cambria" w:eastAsia="Times New Roman" w:hAnsi="Cambria"/>
        </w:rPr>
        <w:t xml:space="preserve"> </w:t>
      </w:r>
      <w:r>
        <w:rPr>
          <w:rFonts w:ascii="Cambria" w:eastAsia="Times New Roman" w:hAnsi="Cambria"/>
        </w:rPr>
        <w:t>Zhotoviteľ je povinný v deň odovzdania diela alebo časti diela oznámiť objednávateľovi</w:t>
      </w:r>
      <w:r w:rsidRPr="00E61418">
        <w:rPr>
          <w:rFonts w:ascii="Cambria" w:eastAsia="Times New Roman" w:hAnsi="Cambria"/>
        </w:rPr>
        <w:t xml:space="preserve"> kontaktné údaje, ktoré sa použijú s cieľom zabezpečiť dodávku náhradných súčiastok.</w:t>
      </w:r>
    </w:p>
    <w:p w14:paraId="1EB27357" w14:textId="2F291C0D" w:rsidR="00004192" w:rsidRDefault="00004192" w:rsidP="00024849">
      <w:pPr>
        <w:pStyle w:val="ListParagraph"/>
        <w:numPr>
          <w:ilvl w:val="0"/>
          <w:numId w:val="2"/>
        </w:numPr>
        <w:spacing w:after="120"/>
        <w:ind w:left="567" w:hanging="567"/>
        <w:contextualSpacing w:val="0"/>
        <w:jc w:val="both"/>
        <w:rPr>
          <w:rFonts w:ascii="Cambria" w:hAnsi="Cambria"/>
          <w:spacing w:val="-1"/>
        </w:rPr>
      </w:pPr>
      <w:r w:rsidRPr="00214FBA">
        <w:rPr>
          <w:rFonts w:ascii="Cambria" w:hAnsi="Cambria"/>
          <w:spacing w:val="-1"/>
        </w:rPr>
        <w:t>Ak zhotoviteľ neodstráni vady diela</w:t>
      </w:r>
      <w:r w:rsidR="00A05DFD">
        <w:rPr>
          <w:rFonts w:ascii="Cambria" w:hAnsi="Cambria"/>
          <w:spacing w:val="-1"/>
        </w:rPr>
        <w:t xml:space="preserve"> v </w:t>
      </w:r>
      <w:r w:rsidRPr="00214FBA">
        <w:rPr>
          <w:rFonts w:ascii="Cambria" w:hAnsi="Cambria"/>
          <w:spacing w:val="-1"/>
        </w:rPr>
        <w:t>lehote</w:t>
      </w:r>
      <w:r w:rsidR="00A05DFD">
        <w:rPr>
          <w:rFonts w:ascii="Cambria" w:hAnsi="Cambria"/>
          <w:spacing w:val="-1"/>
        </w:rPr>
        <w:t xml:space="preserve"> podľa predchádzajúceho odseku</w:t>
      </w:r>
      <w:r w:rsidRPr="00214FBA">
        <w:rPr>
          <w:rFonts w:ascii="Cambria" w:hAnsi="Cambria"/>
          <w:spacing w:val="-1"/>
        </w:rPr>
        <w:t xml:space="preserve"> alebo ak oznámi pred jej uplynutím, že vady diela, resp. časti diela neodstráni, môže objednávateľ požadovať primeranú zľavu z ceny diela resp. časti diela.</w:t>
      </w:r>
    </w:p>
    <w:p w14:paraId="33DCEBF2" w14:textId="77777777" w:rsidR="00A14673" w:rsidRPr="00A14673" w:rsidRDefault="00A14673" w:rsidP="00A14673">
      <w:pPr>
        <w:pStyle w:val="ListParagraph"/>
        <w:numPr>
          <w:ilvl w:val="0"/>
          <w:numId w:val="2"/>
        </w:numPr>
        <w:spacing w:after="120"/>
        <w:ind w:left="567" w:hanging="567"/>
        <w:contextualSpacing w:val="0"/>
        <w:jc w:val="both"/>
        <w:rPr>
          <w:rFonts w:ascii="Cambria" w:hAnsi="Cambria"/>
          <w:spacing w:val="-1"/>
        </w:rPr>
      </w:pPr>
      <w:r w:rsidRPr="00A14673">
        <w:rPr>
          <w:rFonts w:ascii="Cambria" w:hAnsi="Cambria"/>
          <w:spacing w:val="-1"/>
        </w:rPr>
        <w:t xml:space="preserve">V prípade výmeny </w:t>
      </w:r>
      <w:proofErr w:type="spellStart"/>
      <w:r w:rsidRPr="00A14673">
        <w:rPr>
          <w:rFonts w:ascii="Cambria" w:hAnsi="Cambria"/>
          <w:spacing w:val="-1"/>
        </w:rPr>
        <w:t>vadnej</w:t>
      </w:r>
      <w:proofErr w:type="spellEnd"/>
      <w:r w:rsidRPr="00A14673">
        <w:rPr>
          <w:rFonts w:ascii="Cambria" w:hAnsi="Cambria"/>
          <w:spacing w:val="-1"/>
        </w:rPr>
        <w:t xml:space="preserve"> časti diela alebo vykonania opravy časti diela, sa zhotoviteľ zaväzuje poskytnúť objednávateľovi na príslušné opravené či vymenené časti diela ďalšiu záruku, a to v rovnakej dĺžke, aká je poskytovaná na zhotovenie diela podľa tejto zmluvy. Táto ďalšia záruka bude poskytnutá písomnou formou na celú novú záručnú dobu.</w:t>
      </w:r>
    </w:p>
    <w:p w14:paraId="425DAD44" w14:textId="5431AFB3" w:rsidR="00A14673" w:rsidRPr="00A14673" w:rsidRDefault="00A14673" w:rsidP="00A14673">
      <w:pPr>
        <w:pStyle w:val="ListParagraph"/>
        <w:numPr>
          <w:ilvl w:val="0"/>
          <w:numId w:val="2"/>
        </w:numPr>
        <w:spacing w:after="120"/>
        <w:ind w:left="567" w:hanging="567"/>
        <w:contextualSpacing w:val="0"/>
        <w:jc w:val="both"/>
        <w:rPr>
          <w:rFonts w:ascii="Cambria" w:hAnsi="Cambria"/>
          <w:spacing w:val="-1"/>
        </w:rPr>
      </w:pPr>
      <w:r>
        <w:rPr>
          <w:rFonts w:ascii="Cambria" w:hAnsi="Cambria"/>
          <w:spacing w:val="-1"/>
        </w:rPr>
        <w:t>O</w:t>
      </w:r>
      <w:r w:rsidRPr="00A14673">
        <w:rPr>
          <w:rFonts w:ascii="Cambria" w:hAnsi="Cambria"/>
          <w:spacing w:val="-1"/>
        </w:rPr>
        <w:t>bjednávateľ</w:t>
      </w:r>
      <w:r>
        <w:rPr>
          <w:rFonts w:ascii="Cambria" w:hAnsi="Cambria"/>
          <w:spacing w:val="-1"/>
        </w:rPr>
        <w:t xml:space="preserve"> si</w:t>
      </w:r>
      <w:r w:rsidRPr="00A14673">
        <w:rPr>
          <w:rFonts w:ascii="Cambria" w:hAnsi="Cambria"/>
          <w:spacing w:val="-1"/>
        </w:rPr>
        <w:t xml:space="preserve"> vyhradzuje právo nechať tieto vady odstrániť treťou stranou</w:t>
      </w:r>
      <w:r w:rsidR="007A48D1">
        <w:rPr>
          <w:rFonts w:ascii="Cambria" w:hAnsi="Cambria"/>
          <w:spacing w:val="-1"/>
        </w:rPr>
        <w:t>,</w:t>
      </w:r>
      <w:r w:rsidRPr="00A14673">
        <w:rPr>
          <w:rFonts w:ascii="Cambria" w:hAnsi="Cambria"/>
          <w:spacing w:val="-1"/>
        </w:rPr>
        <w:t xml:space="preserve"> ak ich zhotoviteľ neodstráni v lehote podľa tohto </w:t>
      </w:r>
      <w:r w:rsidR="007A48D1">
        <w:rPr>
          <w:rFonts w:ascii="Cambria" w:hAnsi="Cambria"/>
          <w:spacing w:val="-1"/>
        </w:rPr>
        <w:t>článku zmluvy</w:t>
      </w:r>
      <w:r w:rsidR="00EA58CF">
        <w:rPr>
          <w:rFonts w:ascii="Cambria" w:hAnsi="Cambria"/>
          <w:spacing w:val="-1"/>
        </w:rPr>
        <w:t>,</w:t>
      </w:r>
      <w:r w:rsidR="007A48D1" w:rsidRPr="00A14673">
        <w:rPr>
          <w:rFonts w:ascii="Cambria" w:hAnsi="Cambria"/>
          <w:spacing w:val="-1"/>
        </w:rPr>
        <w:t xml:space="preserve"> </w:t>
      </w:r>
      <w:r w:rsidRPr="00A14673">
        <w:rPr>
          <w:rFonts w:ascii="Cambria" w:hAnsi="Cambria"/>
          <w:spacing w:val="-1"/>
        </w:rPr>
        <w:t>a vynaložené náklady uplatniť voči zhotoviteľovi, ktorý sa zaväzuje tieto vynaložené náklady objednávateľovi uhradiť; záruka na dielo zostáva nedotknutá.</w:t>
      </w:r>
    </w:p>
    <w:p w14:paraId="4DF6231C" w14:textId="0151BB25" w:rsidR="00004192" w:rsidRDefault="00004192" w:rsidP="0040011C">
      <w:pPr>
        <w:pStyle w:val="ListParagraph"/>
        <w:spacing w:after="120"/>
        <w:ind w:left="426" w:hanging="426"/>
        <w:contextualSpacing w:val="0"/>
        <w:jc w:val="both"/>
        <w:rPr>
          <w:rFonts w:ascii="Cambria" w:hAnsi="Cambria"/>
          <w:spacing w:val="-1"/>
        </w:rPr>
      </w:pPr>
    </w:p>
    <w:p w14:paraId="37851C3C" w14:textId="288A14A4" w:rsidR="003B1513" w:rsidRDefault="003B1513" w:rsidP="0040011C">
      <w:pPr>
        <w:pStyle w:val="ListParagraph"/>
        <w:spacing w:after="120"/>
        <w:ind w:left="426" w:hanging="426"/>
        <w:contextualSpacing w:val="0"/>
        <w:jc w:val="both"/>
        <w:rPr>
          <w:rFonts w:ascii="Cambria" w:hAnsi="Cambria"/>
          <w:spacing w:val="-1"/>
        </w:rPr>
      </w:pPr>
    </w:p>
    <w:p w14:paraId="54469F35" w14:textId="25C3F248" w:rsidR="003B1513" w:rsidRDefault="003B1513" w:rsidP="0040011C">
      <w:pPr>
        <w:pStyle w:val="ListParagraph"/>
        <w:spacing w:after="120"/>
        <w:ind w:left="426" w:hanging="426"/>
        <w:contextualSpacing w:val="0"/>
        <w:jc w:val="both"/>
        <w:rPr>
          <w:rFonts w:ascii="Cambria" w:hAnsi="Cambria"/>
          <w:spacing w:val="-1"/>
        </w:rPr>
      </w:pPr>
    </w:p>
    <w:p w14:paraId="6932884C" w14:textId="77777777" w:rsidR="003B1513" w:rsidRPr="00214FBA" w:rsidRDefault="003B1513" w:rsidP="0040011C">
      <w:pPr>
        <w:pStyle w:val="ListParagraph"/>
        <w:spacing w:after="120"/>
        <w:ind w:left="426" w:hanging="426"/>
        <w:contextualSpacing w:val="0"/>
        <w:jc w:val="both"/>
        <w:rPr>
          <w:rFonts w:ascii="Cambria" w:hAnsi="Cambria"/>
          <w:spacing w:val="-1"/>
        </w:rPr>
      </w:pPr>
    </w:p>
    <w:p w14:paraId="642E4F20" w14:textId="63FB92CB" w:rsidR="00E53F5C" w:rsidRPr="00214FBA" w:rsidRDefault="00E53F5C" w:rsidP="0040011C">
      <w:pPr>
        <w:pStyle w:val="Title"/>
        <w:ind w:left="426" w:hanging="426"/>
      </w:pPr>
      <w:r w:rsidRPr="00214FBA">
        <w:lastRenderedPageBreak/>
        <w:t>Článok VII</w:t>
      </w:r>
      <w:r w:rsidR="007D60B9">
        <w:t>I</w:t>
      </w:r>
    </w:p>
    <w:p w14:paraId="5F9E6AD2" w14:textId="6E039AD2" w:rsidR="00E53F5C" w:rsidRPr="00214FBA" w:rsidRDefault="00E53F5C" w:rsidP="00E31251">
      <w:pPr>
        <w:pStyle w:val="Heading2"/>
      </w:pPr>
      <w:r w:rsidRPr="00214FBA">
        <w:t xml:space="preserve">Zmluvné pokuty </w:t>
      </w:r>
    </w:p>
    <w:p w14:paraId="5B74DF37" w14:textId="77777777" w:rsidR="00E53F5C" w:rsidRPr="00214FBA" w:rsidRDefault="00E53F5C" w:rsidP="00C00808">
      <w:pPr>
        <w:pStyle w:val="Default"/>
        <w:ind w:left="567" w:hanging="567"/>
        <w:jc w:val="both"/>
        <w:rPr>
          <w:rFonts w:ascii="Cambria" w:hAnsi="Cambria"/>
          <w:color w:val="auto"/>
          <w:sz w:val="22"/>
          <w:szCs w:val="22"/>
        </w:rPr>
      </w:pPr>
    </w:p>
    <w:p w14:paraId="2DA43485" w14:textId="317BED8C" w:rsidR="00E53F5C" w:rsidRDefault="00763EFD" w:rsidP="00C00808">
      <w:pPr>
        <w:numPr>
          <w:ilvl w:val="0"/>
          <w:numId w:val="3"/>
        </w:numPr>
        <w:tabs>
          <w:tab w:val="clear" w:pos="720"/>
          <w:tab w:val="num" w:pos="567"/>
        </w:tabs>
        <w:spacing w:after="120"/>
        <w:ind w:left="567" w:hanging="567"/>
        <w:jc w:val="both"/>
        <w:rPr>
          <w:rFonts w:ascii="Cambria" w:hAnsi="Cambria"/>
        </w:rPr>
      </w:pPr>
      <w:r>
        <w:rPr>
          <w:rFonts w:ascii="Cambria" w:hAnsi="Cambria"/>
        </w:rPr>
        <w:t>V prípade omeškania zhotoviteľa s</w:t>
      </w:r>
      <w:r w:rsidR="00E53F5C" w:rsidRPr="00214FBA">
        <w:rPr>
          <w:rFonts w:ascii="Cambria" w:hAnsi="Cambria"/>
        </w:rPr>
        <w:t xml:space="preserve"> termí</w:t>
      </w:r>
      <w:r>
        <w:rPr>
          <w:rFonts w:ascii="Cambria" w:hAnsi="Cambria"/>
        </w:rPr>
        <w:t>nom</w:t>
      </w:r>
      <w:r w:rsidR="00E53F5C" w:rsidRPr="00214FBA">
        <w:rPr>
          <w:rFonts w:ascii="Cambria" w:hAnsi="Cambria"/>
        </w:rPr>
        <w:t xml:space="preserve"> </w:t>
      </w:r>
      <w:r>
        <w:rPr>
          <w:rFonts w:ascii="Cambria" w:hAnsi="Cambria"/>
        </w:rPr>
        <w:t>ukončenia realizácie diela uveden</w:t>
      </w:r>
      <w:r w:rsidR="00A417D0">
        <w:rPr>
          <w:rFonts w:ascii="Cambria" w:hAnsi="Cambria"/>
        </w:rPr>
        <w:t>ým</w:t>
      </w:r>
      <w:r>
        <w:rPr>
          <w:rFonts w:ascii="Cambria" w:hAnsi="Cambria"/>
        </w:rPr>
        <w:t xml:space="preserve"> v</w:t>
      </w:r>
      <w:r w:rsidR="00E53F5C" w:rsidRPr="00214FBA">
        <w:rPr>
          <w:rFonts w:ascii="Cambria" w:hAnsi="Cambria"/>
        </w:rPr>
        <w:t> článku II</w:t>
      </w:r>
      <w:r w:rsidR="003E737E">
        <w:rPr>
          <w:rFonts w:ascii="Cambria" w:hAnsi="Cambria"/>
        </w:rPr>
        <w:t> </w:t>
      </w:r>
      <w:r w:rsidR="00E53F5C" w:rsidRPr="00214FBA">
        <w:rPr>
          <w:rFonts w:ascii="Cambria" w:hAnsi="Cambria"/>
        </w:rPr>
        <w:t xml:space="preserve">bode </w:t>
      </w:r>
      <w:r w:rsidR="00C00808">
        <w:rPr>
          <w:rFonts w:ascii="Cambria" w:hAnsi="Cambria"/>
        </w:rPr>
        <w:t>3</w:t>
      </w:r>
      <w:r w:rsidR="00E53F5C" w:rsidRPr="00214FBA">
        <w:rPr>
          <w:rFonts w:ascii="Cambria" w:hAnsi="Cambria"/>
        </w:rPr>
        <w:t xml:space="preserve"> </w:t>
      </w:r>
      <w:r>
        <w:rPr>
          <w:rFonts w:ascii="Cambria" w:hAnsi="Cambria"/>
        </w:rPr>
        <w:t>písm</w:t>
      </w:r>
      <w:r w:rsidR="00E72831">
        <w:rPr>
          <w:rFonts w:ascii="Cambria" w:hAnsi="Cambria"/>
        </w:rPr>
        <w:t>.</w:t>
      </w:r>
      <w:r>
        <w:rPr>
          <w:rFonts w:ascii="Cambria" w:hAnsi="Cambria"/>
        </w:rPr>
        <w:t xml:space="preserve"> </w:t>
      </w:r>
      <w:r w:rsidR="00CD7366">
        <w:rPr>
          <w:rFonts w:ascii="Cambria" w:hAnsi="Cambria"/>
        </w:rPr>
        <w:t>c</w:t>
      </w:r>
      <w:r>
        <w:rPr>
          <w:rFonts w:ascii="Cambria" w:hAnsi="Cambria"/>
        </w:rPr>
        <w:t xml:space="preserve">) </w:t>
      </w:r>
      <w:r w:rsidR="00E53F5C" w:rsidRPr="00214FBA">
        <w:rPr>
          <w:rFonts w:ascii="Cambria" w:hAnsi="Cambria"/>
        </w:rPr>
        <w:t xml:space="preserve">tejto zmluvy </w:t>
      </w:r>
      <w:r>
        <w:rPr>
          <w:rFonts w:ascii="Cambria" w:hAnsi="Cambria"/>
        </w:rPr>
        <w:t xml:space="preserve">sa zhotoviteľ zaväzuje </w:t>
      </w:r>
      <w:r w:rsidR="00E53F5C" w:rsidRPr="00214FBA">
        <w:rPr>
          <w:rFonts w:ascii="Cambria" w:hAnsi="Cambria"/>
        </w:rPr>
        <w:t xml:space="preserve">zaplatiť objednávateľovi zmluvnú pokutu vo </w:t>
      </w:r>
      <w:r w:rsidR="00E53F5C" w:rsidRPr="002715A4">
        <w:rPr>
          <w:rFonts w:ascii="Cambria" w:hAnsi="Cambria"/>
        </w:rPr>
        <w:t xml:space="preserve">výške </w:t>
      </w:r>
      <w:r w:rsidR="00060723" w:rsidRPr="002715A4">
        <w:rPr>
          <w:rFonts w:ascii="Cambria" w:hAnsi="Cambria"/>
        </w:rPr>
        <w:t xml:space="preserve">0,5 </w:t>
      </w:r>
      <w:r w:rsidR="00B52DB3" w:rsidRPr="000708A1">
        <w:rPr>
          <w:rFonts w:ascii="Cambria" w:hAnsi="Cambria"/>
          <w:lang w:val="en-US"/>
        </w:rPr>
        <w:t>%</w:t>
      </w:r>
      <w:r w:rsidR="00060723" w:rsidRPr="002715A4">
        <w:rPr>
          <w:rFonts w:ascii="Cambria" w:hAnsi="Cambria"/>
        </w:rPr>
        <w:t xml:space="preserve"> </w:t>
      </w:r>
      <w:r w:rsidR="00060723" w:rsidRPr="000708A1">
        <w:rPr>
          <w:rFonts w:ascii="Cambria" w:hAnsi="Cambria"/>
        </w:rPr>
        <w:t>z</w:t>
      </w:r>
      <w:r w:rsidR="00060723" w:rsidRPr="002715A4">
        <w:rPr>
          <w:rFonts w:ascii="Cambria" w:hAnsi="Cambria"/>
        </w:rPr>
        <w:t xml:space="preserve"> ceny diela </w:t>
      </w:r>
      <w:r w:rsidR="00E53F5C" w:rsidRPr="002715A4">
        <w:rPr>
          <w:rFonts w:ascii="Cambria" w:hAnsi="Cambria"/>
        </w:rPr>
        <w:t>a to za každý deň omeškania.</w:t>
      </w:r>
      <w:r w:rsidR="00A417D0" w:rsidRPr="002715A4">
        <w:rPr>
          <w:rFonts w:ascii="Cambria" w:hAnsi="Cambria"/>
        </w:rPr>
        <w:t xml:space="preserve"> V prípade, ak boli v súlade s termínom ukončenia realizácie diela uvedeným v článku II bode 3 písm. c) tejto zmluvy, zhotoviteľom odovzdané a objednávateľom prevzaté niektoré časti diela a zhotoviteľ je v omeškaní s</w:t>
      </w:r>
      <w:r w:rsidR="009C589C" w:rsidRPr="002715A4">
        <w:rPr>
          <w:rFonts w:ascii="Cambria" w:hAnsi="Cambria"/>
        </w:rPr>
        <w:t xml:space="preserve"> odovzdaním len </w:t>
      </w:r>
      <w:r w:rsidR="00A417D0" w:rsidRPr="002715A4">
        <w:rPr>
          <w:rFonts w:ascii="Cambria" w:hAnsi="Cambria"/>
        </w:rPr>
        <w:t>určitý</w:t>
      </w:r>
      <w:r w:rsidR="009C589C" w:rsidRPr="002715A4">
        <w:rPr>
          <w:rFonts w:ascii="Cambria" w:hAnsi="Cambria"/>
        </w:rPr>
        <w:t>ch</w:t>
      </w:r>
      <w:r w:rsidR="00A417D0" w:rsidRPr="002715A4">
        <w:rPr>
          <w:rFonts w:ascii="Cambria" w:hAnsi="Cambria"/>
        </w:rPr>
        <w:t xml:space="preserve"> čas</w:t>
      </w:r>
      <w:r w:rsidR="009C589C" w:rsidRPr="002715A4">
        <w:rPr>
          <w:rFonts w:ascii="Cambria" w:hAnsi="Cambria"/>
        </w:rPr>
        <w:t>tí</w:t>
      </w:r>
      <w:r w:rsidR="00A417D0" w:rsidRPr="002715A4">
        <w:rPr>
          <w:rFonts w:ascii="Cambria" w:hAnsi="Cambria"/>
        </w:rPr>
        <w:t xml:space="preserve"> diela</w:t>
      </w:r>
      <w:r w:rsidR="009C589C" w:rsidRPr="002715A4">
        <w:rPr>
          <w:rFonts w:ascii="Cambria" w:hAnsi="Cambria"/>
        </w:rPr>
        <w:t xml:space="preserve">, zhotoviteľ sa zaväzuje zaplatiť objednávateľovi zmluvnú pokutu vo výške </w:t>
      </w:r>
      <w:r w:rsidR="009C589C" w:rsidRPr="000708A1">
        <w:rPr>
          <w:rFonts w:ascii="Cambria" w:hAnsi="Cambria"/>
        </w:rPr>
        <w:t xml:space="preserve">0,5 </w:t>
      </w:r>
      <w:r w:rsidR="009C589C" w:rsidRPr="000708A1">
        <w:rPr>
          <w:rFonts w:ascii="Cambria" w:hAnsi="Cambria"/>
          <w:lang w:val="en-US"/>
        </w:rPr>
        <w:t>%</w:t>
      </w:r>
      <w:r w:rsidR="009C589C" w:rsidRPr="000708A1">
        <w:rPr>
          <w:rFonts w:ascii="Cambria" w:hAnsi="Cambria"/>
        </w:rPr>
        <w:t xml:space="preserve"> z ceny tých častí diela</w:t>
      </w:r>
      <w:r w:rsidR="009C589C" w:rsidRPr="002715A4">
        <w:rPr>
          <w:rFonts w:ascii="Cambria" w:hAnsi="Cambria"/>
        </w:rPr>
        <w:t>, s odovzdaním</w:t>
      </w:r>
      <w:r w:rsidR="009C589C">
        <w:rPr>
          <w:rFonts w:ascii="Cambria" w:hAnsi="Cambria"/>
        </w:rPr>
        <w:t xml:space="preserve"> ktorých je v omeškaní, </w:t>
      </w:r>
      <w:r w:rsidR="009C589C" w:rsidRPr="00214FBA">
        <w:rPr>
          <w:rFonts w:ascii="Cambria" w:hAnsi="Cambria"/>
        </w:rPr>
        <w:t>a to za každý deň omeškania</w:t>
      </w:r>
      <w:r w:rsidR="009C589C">
        <w:rPr>
          <w:rFonts w:ascii="Cambria" w:hAnsi="Cambria"/>
        </w:rPr>
        <w:t>.</w:t>
      </w:r>
    </w:p>
    <w:p w14:paraId="7A54ED05" w14:textId="59B06032" w:rsidR="007919C8" w:rsidRPr="00214FBA" w:rsidRDefault="007919C8" w:rsidP="00C00808">
      <w:pPr>
        <w:numPr>
          <w:ilvl w:val="0"/>
          <w:numId w:val="3"/>
        </w:numPr>
        <w:tabs>
          <w:tab w:val="clear" w:pos="720"/>
          <w:tab w:val="num" w:pos="567"/>
        </w:tabs>
        <w:spacing w:after="120"/>
        <w:ind w:left="567" w:hanging="567"/>
        <w:jc w:val="both"/>
        <w:rPr>
          <w:rFonts w:ascii="Cambria" w:hAnsi="Cambria"/>
        </w:rPr>
      </w:pPr>
      <w:r>
        <w:rPr>
          <w:rFonts w:ascii="Cambria" w:hAnsi="Cambria"/>
        </w:rPr>
        <w:t>V prípade porušenia ktorejkoľvek povinnosti uvedenej v čl. V bod 3 tejto zmluvy zo strany zhotoviteľa, sa zhotoviteľ zaväzuje zaplatiť objednávateľovu zmluvnú pokutu vo výške 5 000,- EUR za každé porušenie</w:t>
      </w:r>
      <w:r w:rsidR="00500A11">
        <w:rPr>
          <w:rFonts w:ascii="Cambria" w:hAnsi="Cambria"/>
        </w:rPr>
        <w:t>.</w:t>
      </w:r>
    </w:p>
    <w:p w14:paraId="5F5016FC" w14:textId="4D24E1CA" w:rsidR="007644C5" w:rsidRDefault="007644C5" w:rsidP="00E72831">
      <w:pPr>
        <w:numPr>
          <w:ilvl w:val="0"/>
          <w:numId w:val="3"/>
        </w:numPr>
        <w:tabs>
          <w:tab w:val="clear" w:pos="720"/>
          <w:tab w:val="num" w:pos="567"/>
        </w:tabs>
        <w:spacing w:after="120"/>
        <w:ind w:left="567" w:hanging="567"/>
        <w:jc w:val="both"/>
        <w:rPr>
          <w:rFonts w:ascii="Cambria" w:hAnsi="Cambria"/>
        </w:rPr>
      </w:pPr>
      <w:r>
        <w:rPr>
          <w:rFonts w:ascii="Cambria" w:hAnsi="Cambria"/>
        </w:rPr>
        <w:t>V prípade porušenia</w:t>
      </w:r>
      <w:r w:rsidR="009720C1">
        <w:rPr>
          <w:rFonts w:ascii="Cambria" w:hAnsi="Cambria"/>
        </w:rPr>
        <w:t xml:space="preserve"> ktorejkoľvek</w:t>
      </w:r>
      <w:r>
        <w:rPr>
          <w:rFonts w:ascii="Cambria" w:hAnsi="Cambria"/>
        </w:rPr>
        <w:t xml:space="preserve"> povinnosti podľa čl. V bod 26 tejto zmluvy zo strany zhotoviteľa, sa zhotoviteľ zaväzuje zaplatiť objednávateľovu zmluvnú pokutu vo výške 1 000,- EUR za každé porušenie.</w:t>
      </w:r>
    </w:p>
    <w:p w14:paraId="3BCA16C4" w14:textId="1199F656" w:rsidR="00E72831" w:rsidRPr="00E72831" w:rsidRDefault="00E72831" w:rsidP="00E72831">
      <w:pPr>
        <w:numPr>
          <w:ilvl w:val="0"/>
          <w:numId w:val="3"/>
        </w:numPr>
        <w:tabs>
          <w:tab w:val="clear" w:pos="720"/>
          <w:tab w:val="num" w:pos="567"/>
        </w:tabs>
        <w:spacing w:after="120"/>
        <w:ind w:left="567" w:hanging="567"/>
        <w:jc w:val="both"/>
        <w:rPr>
          <w:rFonts w:ascii="Cambria" w:hAnsi="Cambria"/>
        </w:rPr>
      </w:pPr>
      <w:r w:rsidRPr="00E72831">
        <w:rPr>
          <w:rFonts w:ascii="Cambria" w:hAnsi="Cambria"/>
        </w:rPr>
        <w:t>V prípade omeškania objednávateľa</w:t>
      </w:r>
      <w:r w:rsidR="00E53F5C" w:rsidRPr="00E72831">
        <w:rPr>
          <w:rFonts w:ascii="Cambria" w:hAnsi="Cambria"/>
        </w:rPr>
        <w:t xml:space="preserve"> s úhradou faktúry </w:t>
      </w:r>
      <w:r w:rsidRPr="00E72831">
        <w:rPr>
          <w:rFonts w:ascii="Cambria" w:hAnsi="Cambria"/>
        </w:rPr>
        <w:t>uhradí objednávateľ zhotoviteľovi úrok z</w:t>
      </w:r>
      <w:r w:rsidR="003E737E">
        <w:rPr>
          <w:rFonts w:ascii="Cambria" w:hAnsi="Cambria"/>
        </w:rPr>
        <w:t> </w:t>
      </w:r>
      <w:r w:rsidRPr="00E72831">
        <w:rPr>
          <w:rFonts w:ascii="Cambria" w:hAnsi="Cambria"/>
        </w:rPr>
        <w:t xml:space="preserve">omeškania vo výške určenej </w:t>
      </w:r>
      <w:r w:rsidR="006700E6">
        <w:rPr>
          <w:rFonts w:ascii="Cambria" w:hAnsi="Cambria"/>
        </w:rPr>
        <w:t>N</w:t>
      </w:r>
      <w:r w:rsidRPr="00E72831">
        <w:rPr>
          <w:rFonts w:ascii="Cambria" w:hAnsi="Cambria"/>
        </w:rPr>
        <w:t xml:space="preserve">ariadením vlády </w:t>
      </w:r>
      <w:r w:rsidR="006700E6">
        <w:rPr>
          <w:rFonts w:ascii="Cambria" w:hAnsi="Cambria"/>
        </w:rPr>
        <w:t xml:space="preserve">Slovenskej republiky </w:t>
      </w:r>
      <w:r w:rsidRPr="00E72831">
        <w:rPr>
          <w:rFonts w:ascii="Cambria" w:hAnsi="Cambria"/>
        </w:rPr>
        <w:t>č. 21/2013 Z. z., ktorým sa vykonávajú niektoré ustanovenia Obchodného zákonníka.</w:t>
      </w:r>
    </w:p>
    <w:p w14:paraId="2D281563" w14:textId="77777777" w:rsidR="00E72831" w:rsidRPr="00E72831" w:rsidRDefault="00E72831" w:rsidP="00E72831">
      <w:pPr>
        <w:numPr>
          <w:ilvl w:val="0"/>
          <w:numId w:val="3"/>
        </w:numPr>
        <w:tabs>
          <w:tab w:val="clear" w:pos="720"/>
          <w:tab w:val="num" w:pos="567"/>
        </w:tabs>
        <w:spacing w:after="120"/>
        <w:ind w:left="567" w:hanging="567"/>
        <w:jc w:val="both"/>
        <w:rPr>
          <w:rFonts w:ascii="Cambria" w:hAnsi="Cambria"/>
        </w:rPr>
      </w:pPr>
      <w:r w:rsidRPr="00E72831">
        <w:rPr>
          <w:rFonts w:ascii="Cambria" w:hAnsi="Cambria"/>
        </w:rPr>
        <w:t>Zmluvné strany sa dohodli, že objednávateľ je oprávnený popri nároku na zmluvnú pokutu podľa tohto článku zmluvy požadovať od zhotoviteľa aj náhradu škody v celom rozsahu, ktorá mu takýmto porušením povinnosti vznikla.</w:t>
      </w:r>
    </w:p>
    <w:p w14:paraId="42E3B1E9" w14:textId="77777777" w:rsidR="00E72831" w:rsidRPr="00E72831" w:rsidRDefault="00E72831" w:rsidP="00E72831">
      <w:pPr>
        <w:numPr>
          <w:ilvl w:val="0"/>
          <w:numId w:val="3"/>
        </w:numPr>
        <w:tabs>
          <w:tab w:val="clear" w:pos="720"/>
          <w:tab w:val="num" w:pos="567"/>
        </w:tabs>
        <w:spacing w:after="120"/>
        <w:ind w:left="567" w:hanging="567"/>
        <w:jc w:val="both"/>
        <w:rPr>
          <w:rFonts w:ascii="Cambria" w:hAnsi="Cambria"/>
        </w:rPr>
      </w:pPr>
      <w:r w:rsidRPr="00E72831">
        <w:rPr>
          <w:rFonts w:ascii="Cambria" w:hAnsi="Cambria"/>
        </w:rPr>
        <w:t>O použití ktorejkoľvek zo zmluvných sankcií uvedených v tomto článku tejto zmluvy majú zmluvné strany povinnosť navzájom sa bez zbytočného odkladu písomne informovať.</w:t>
      </w:r>
    </w:p>
    <w:p w14:paraId="4027122B" w14:textId="77777777" w:rsidR="00E72831" w:rsidRPr="00E72831" w:rsidRDefault="00E72831" w:rsidP="00E72831">
      <w:pPr>
        <w:numPr>
          <w:ilvl w:val="0"/>
          <w:numId w:val="3"/>
        </w:numPr>
        <w:tabs>
          <w:tab w:val="clear" w:pos="720"/>
          <w:tab w:val="num" w:pos="567"/>
        </w:tabs>
        <w:spacing w:after="120"/>
        <w:ind w:left="567" w:hanging="567"/>
        <w:jc w:val="both"/>
        <w:rPr>
          <w:rFonts w:ascii="Cambria" w:hAnsi="Cambria"/>
        </w:rPr>
      </w:pPr>
      <w:r w:rsidRPr="00E72831">
        <w:rPr>
          <w:rFonts w:ascii="Cambria" w:hAnsi="Cambria"/>
        </w:rPr>
        <w:t>Zmluvné pokuty podľa tejto zmluvy sú splatné do 14 kalendárnych dní odo dňa doručenia faktúry druhej zmluvnej strane, ak nie je v zmluve uvedené inak.</w:t>
      </w:r>
    </w:p>
    <w:p w14:paraId="79311447" w14:textId="77777777" w:rsidR="00E53F5C" w:rsidRPr="00214FBA" w:rsidRDefault="00E53F5C" w:rsidP="0040011C">
      <w:pPr>
        <w:widowControl w:val="0"/>
        <w:autoSpaceDE w:val="0"/>
        <w:autoSpaceDN w:val="0"/>
        <w:adjustRightInd w:val="0"/>
        <w:ind w:left="426" w:hanging="426"/>
        <w:jc w:val="center"/>
        <w:rPr>
          <w:rFonts w:ascii="Cambria" w:hAnsi="Cambria"/>
          <w:b/>
          <w:spacing w:val="-1"/>
          <w:highlight w:val="yellow"/>
        </w:rPr>
      </w:pPr>
    </w:p>
    <w:p w14:paraId="6AE3E226" w14:textId="0863A6FA" w:rsidR="00E53F5C" w:rsidRPr="00214FBA" w:rsidRDefault="00E53F5C" w:rsidP="0040011C">
      <w:pPr>
        <w:widowControl w:val="0"/>
        <w:autoSpaceDE w:val="0"/>
        <w:autoSpaceDN w:val="0"/>
        <w:adjustRightInd w:val="0"/>
        <w:ind w:left="426" w:hanging="426"/>
        <w:jc w:val="center"/>
        <w:rPr>
          <w:rFonts w:ascii="Cambria" w:hAnsi="Cambria"/>
          <w:b/>
          <w:spacing w:val="-1"/>
        </w:rPr>
      </w:pPr>
      <w:r w:rsidRPr="00214FBA">
        <w:rPr>
          <w:rFonts w:ascii="Cambria" w:hAnsi="Cambria"/>
          <w:b/>
          <w:spacing w:val="-1"/>
        </w:rPr>
        <w:t xml:space="preserve">Článok </w:t>
      </w:r>
      <w:r w:rsidR="007D60B9">
        <w:rPr>
          <w:rFonts w:ascii="Cambria" w:hAnsi="Cambria"/>
          <w:b/>
          <w:spacing w:val="-1"/>
        </w:rPr>
        <w:t>IX</w:t>
      </w:r>
    </w:p>
    <w:p w14:paraId="7DDC938F" w14:textId="7D380320" w:rsidR="00E53F5C" w:rsidRPr="00214FBA" w:rsidRDefault="003C66B9" w:rsidP="00E31251">
      <w:pPr>
        <w:pStyle w:val="Heading2"/>
        <w:rPr>
          <w:szCs w:val="22"/>
        </w:rPr>
      </w:pPr>
      <w:r w:rsidRPr="003C66B9">
        <w:t>Okolnosti vylučujúce zodpovednosť (vyššia moc)</w:t>
      </w:r>
    </w:p>
    <w:p w14:paraId="13BE92C2" w14:textId="77777777" w:rsidR="003C66B9" w:rsidRPr="003C66B9" w:rsidRDefault="003C66B9" w:rsidP="009A2B3E">
      <w:pPr>
        <w:pStyle w:val="ListParagraph"/>
        <w:widowControl w:val="0"/>
        <w:numPr>
          <w:ilvl w:val="0"/>
          <w:numId w:val="11"/>
        </w:numPr>
        <w:autoSpaceDE w:val="0"/>
        <w:autoSpaceDN w:val="0"/>
        <w:adjustRightInd w:val="0"/>
        <w:ind w:left="567" w:hanging="567"/>
        <w:jc w:val="both"/>
        <w:rPr>
          <w:rFonts w:ascii="Cambria" w:hAnsi="Cambria"/>
        </w:rPr>
      </w:pPr>
      <w:r w:rsidRPr="003C66B9">
        <w:rPr>
          <w:rFonts w:ascii="Cambria" w:hAnsi="Cambria"/>
        </w:rPr>
        <w:t>Za porušenie zmluvy sa nepovažuje, ak ktorákoľvek zo zmluvných strán nie je schopná plniť svoje záväzky z dôvodov vyššej moci. Pod pojmom vyššia moc sa rozumie akákoľvek nepredvídateľná udalosť, ktorá je nezávislá od vôle zmluvných strán a jej následky sa nedajú odvrátiť (napr. požiar, povodeň, zemetrasenie, vojna, celoštátny štrajk, epidémia, nepriaznivé poveternostné podmienky neumožňujúce realizáciu diela podľa príslušných technologických postupov a noriem). Zhotoviteľ je povinný preukázať nepriaznivé poveternostné podmienky písomným potvrdením Slovenského hydrometeorologického ústavu.</w:t>
      </w:r>
    </w:p>
    <w:p w14:paraId="1110DEB7" w14:textId="77777777" w:rsidR="003C66B9" w:rsidRPr="003C66B9" w:rsidRDefault="003C66B9" w:rsidP="00432E32">
      <w:pPr>
        <w:widowControl w:val="0"/>
        <w:autoSpaceDE w:val="0"/>
        <w:autoSpaceDN w:val="0"/>
        <w:adjustRightInd w:val="0"/>
        <w:ind w:left="567" w:hanging="567"/>
        <w:jc w:val="both"/>
        <w:rPr>
          <w:rFonts w:ascii="Cambria" w:hAnsi="Cambria"/>
        </w:rPr>
      </w:pPr>
    </w:p>
    <w:p w14:paraId="4F3CDBD6" w14:textId="77777777" w:rsidR="003C66B9" w:rsidRPr="003C66B9" w:rsidRDefault="003C66B9" w:rsidP="009A2B3E">
      <w:pPr>
        <w:pStyle w:val="ListParagraph"/>
        <w:widowControl w:val="0"/>
        <w:numPr>
          <w:ilvl w:val="0"/>
          <w:numId w:val="11"/>
        </w:numPr>
        <w:autoSpaceDE w:val="0"/>
        <w:autoSpaceDN w:val="0"/>
        <w:adjustRightInd w:val="0"/>
        <w:ind w:left="567" w:hanging="567"/>
        <w:jc w:val="both"/>
        <w:rPr>
          <w:rFonts w:ascii="Cambria" w:hAnsi="Cambria"/>
        </w:rPr>
      </w:pPr>
      <w:r w:rsidRPr="003C66B9">
        <w:rPr>
          <w:rFonts w:ascii="Cambria" w:hAnsi="Cambria"/>
        </w:rPr>
        <w:t>Ak sa zmluvné strany nedohodnú inak, dohodnuté zmluvné termíny sa predlžujú o trvanie vyššej moci a o dobu nevyhnutnú na odstránenie jej priamych následkov.</w:t>
      </w:r>
    </w:p>
    <w:p w14:paraId="6CCA73E9" w14:textId="77777777" w:rsidR="003C66B9" w:rsidRPr="003C66B9" w:rsidRDefault="003C66B9" w:rsidP="00432E32">
      <w:pPr>
        <w:widowControl w:val="0"/>
        <w:autoSpaceDE w:val="0"/>
        <w:autoSpaceDN w:val="0"/>
        <w:adjustRightInd w:val="0"/>
        <w:ind w:left="567" w:hanging="567"/>
        <w:jc w:val="both"/>
        <w:rPr>
          <w:rFonts w:ascii="Cambria" w:hAnsi="Cambria"/>
        </w:rPr>
      </w:pPr>
    </w:p>
    <w:p w14:paraId="2DCDA350" w14:textId="77777777" w:rsidR="003C66B9" w:rsidRPr="003C66B9" w:rsidRDefault="003C66B9" w:rsidP="009A2B3E">
      <w:pPr>
        <w:pStyle w:val="ListParagraph"/>
        <w:widowControl w:val="0"/>
        <w:numPr>
          <w:ilvl w:val="0"/>
          <w:numId w:val="11"/>
        </w:numPr>
        <w:autoSpaceDE w:val="0"/>
        <w:autoSpaceDN w:val="0"/>
        <w:adjustRightInd w:val="0"/>
        <w:ind w:left="567" w:hanging="567"/>
        <w:jc w:val="both"/>
        <w:rPr>
          <w:rFonts w:ascii="Cambria" w:hAnsi="Cambria"/>
        </w:rPr>
      </w:pPr>
      <w:r w:rsidRPr="003C66B9">
        <w:rPr>
          <w:rFonts w:ascii="Cambria" w:hAnsi="Cambria"/>
        </w:rPr>
        <w:t>V prípade vyššej moci musí zhotoviteľ písomne a bezodkladne oznámiť objednávateľovi pôsobenie a charakteristiku vyššej moci a ďalej sa bude postupovať podľa Obchodného zákonníka.</w:t>
      </w:r>
    </w:p>
    <w:p w14:paraId="57233A64" w14:textId="77777777" w:rsidR="001729E5" w:rsidRDefault="001729E5" w:rsidP="0040011C">
      <w:pPr>
        <w:widowControl w:val="0"/>
        <w:autoSpaceDE w:val="0"/>
        <w:autoSpaceDN w:val="0"/>
        <w:adjustRightInd w:val="0"/>
        <w:ind w:left="426" w:hanging="426"/>
        <w:jc w:val="center"/>
        <w:rPr>
          <w:rFonts w:ascii="Cambria" w:hAnsi="Cambria"/>
          <w:b/>
          <w:spacing w:val="-1"/>
        </w:rPr>
      </w:pPr>
    </w:p>
    <w:p w14:paraId="5C0DBDA9" w14:textId="77777777" w:rsidR="001729E5" w:rsidRDefault="001729E5" w:rsidP="0040011C">
      <w:pPr>
        <w:widowControl w:val="0"/>
        <w:autoSpaceDE w:val="0"/>
        <w:autoSpaceDN w:val="0"/>
        <w:adjustRightInd w:val="0"/>
        <w:ind w:left="426" w:hanging="426"/>
        <w:jc w:val="center"/>
        <w:rPr>
          <w:rFonts w:ascii="Cambria" w:hAnsi="Cambria"/>
          <w:b/>
          <w:spacing w:val="-1"/>
        </w:rPr>
      </w:pPr>
    </w:p>
    <w:p w14:paraId="2D17AA15" w14:textId="77777777" w:rsidR="001729E5" w:rsidRDefault="001729E5" w:rsidP="0040011C">
      <w:pPr>
        <w:widowControl w:val="0"/>
        <w:autoSpaceDE w:val="0"/>
        <w:autoSpaceDN w:val="0"/>
        <w:adjustRightInd w:val="0"/>
        <w:ind w:left="426" w:hanging="426"/>
        <w:jc w:val="center"/>
        <w:rPr>
          <w:rFonts w:ascii="Cambria" w:hAnsi="Cambria"/>
          <w:b/>
          <w:spacing w:val="-1"/>
        </w:rPr>
      </w:pPr>
    </w:p>
    <w:p w14:paraId="6FB13388" w14:textId="77777777" w:rsidR="001729E5" w:rsidRDefault="001729E5" w:rsidP="0040011C">
      <w:pPr>
        <w:widowControl w:val="0"/>
        <w:autoSpaceDE w:val="0"/>
        <w:autoSpaceDN w:val="0"/>
        <w:adjustRightInd w:val="0"/>
        <w:ind w:left="426" w:hanging="426"/>
        <w:jc w:val="center"/>
        <w:rPr>
          <w:rFonts w:ascii="Cambria" w:hAnsi="Cambria"/>
          <w:b/>
          <w:spacing w:val="-1"/>
        </w:rPr>
      </w:pPr>
    </w:p>
    <w:p w14:paraId="24D006F1" w14:textId="77777777" w:rsidR="001729E5" w:rsidRDefault="001729E5" w:rsidP="0040011C">
      <w:pPr>
        <w:widowControl w:val="0"/>
        <w:autoSpaceDE w:val="0"/>
        <w:autoSpaceDN w:val="0"/>
        <w:adjustRightInd w:val="0"/>
        <w:ind w:left="426" w:hanging="426"/>
        <w:jc w:val="center"/>
        <w:rPr>
          <w:rFonts w:ascii="Cambria" w:hAnsi="Cambria"/>
          <w:b/>
          <w:spacing w:val="-1"/>
        </w:rPr>
      </w:pPr>
    </w:p>
    <w:p w14:paraId="52C36E60" w14:textId="050B7D3C" w:rsidR="00E53F5C" w:rsidRPr="00214FBA" w:rsidRDefault="00E53F5C" w:rsidP="0040011C">
      <w:pPr>
        <w:widowControl w:val="0"/>
        <w:autoSpaceDE w:val="0"/>
        <w:autoSpaceDN w:val="0"/>
        <w:adjustRightInd w:val="0"/>
        <w:ind w:left="426" w:hanging="426"/>
        <w:jc w:val="center"/>
        <w:rPr>
          <w:rFonts w:ascii="Cambria" w:hAnsi="Cambria"/>
        </w:rPr>
      </w:pPr>
      <w:r w:rsidRPr="00214FBA">
        <w:rPr>
          <w:rFonts w:ascii="Cambria" w:hAnsi="Cambria"/>
          <w:b/>
          <w:spacing w:val="-1"/>
        </w:rPr>
        <w:lastRenderedPageBreak/>
        <w:t>Článok X</w:t>
      </w:r>
    </w:p>
    <w:p w14:paraId="2E6E3962" w14:textId="77777777" w:rsidR="00E53F5C" w:rsidRPr="00214FBA" w:rsidRDefault="00E53F5C" w:rsidP="00E31251">
      <w:pPr>
        <w:pStyle w:val="Heading2"/>
      </w:pPr>
      <w:r w:rsidRPr="00214FBA">
        <w:t>Mlčanlivosť</w:t>
      </w:r>
    </w:p>
    <w:p w14:paraId="559C3CA4" w14:textId="77777777" w:rsidR="00E53F5C" w:rsidRPr="00214FBA" w:rsidRDefault="00E53F5C" w:rsidP="0040011C">
      <w:pPr>
        <w:pStyle w:val="Default"/>
        <w:ind w:left="426" w:hanging="426"/>
        <w:jc w:val="both"/>
        <w:rPr>
          <w:rFonts w:ascii="Cambria" w:hAnsi="Cambria"/>
          <w:sz w:val="22"/>
          <w:szCs w:val="22"/>
        </w:rPr>
      </w:pPr>
    </w:p>
    <w:p w14:paraId="65CF49D3" w14:textId="0D4F2105" w:rsidR="00E53F5C" w:rsidRPr="00214FBA" w:rsidRDefault="00E53F5C" w:rsidP="009A2B3E">
      <w:pPr>
        <w:pStyle w:val="ListParagraph"/>
        <w:numPr>
          <w:ilvl w:val="0"/>
          <w:numId w:val="7"/>
        </w:numPr>
        <w:spacing w:after="120"/>
        <w:ind w:left="567" w:hanging="567"/>
        <w:contextualSpacing w:val="0"/>
        <w:jc w:val="both"/>
        <w:rPr>
          <w:rFonts w:ascii="Cambria" w:hAnsi="Cambria"/>
        </w:rPr>
      </w:pPr>
      <w:r w:rsidRPr="00214FBA">
        <w:rPr>
          <w:rFonts w:ascii="Cambria" w:hAnsi="Cambria"/>
        </w:rPr>
        <w:t xml:space="preserve">Zmluvné strany súhlasia, že všetky informácie a skutočnosti, ktoré získali akýmkoľvek spôsobom o druhej zmluvnej strane a jej činnosti pri uzavretí a plnení tejto zmluvy, avšak nielen v súvislosti s ňou, sa považujú za dôverné. Zmluvné strany sa zaväzujú takéto informácie a skutočnosti </w:t>
      </w:r>
      <w:r w:rsidR="00B52DB3">
        <w:rPr>
          <w:rFonts w:ascii="Cambria" w:hAnsi="Cambria"/>
        </w:rPr>
        <w:t xml:space="preserve">ako aj informácie a skutočnosti, </w:t>
      </w:r>
      <w:r w:rsidR="00B52DB3" w:rsidRPr="00B52DB3">
        <w:rPr>
          <w:rFonts w:ascii="Cambria" w:hAnsi="Cambria"/>
        </w:rPr>
        <w:t>ktoré</w:t>
      </w:r>
      <w:r w:rsidR="00B52DB3" w:rsidRPr="000708A1">
        <w:rPr>
          <w:rFonts w:ascii="Cambria" w:hAnsi="Cambria"/>
        </w:rPr>
        <w:t> majú charakter obchodného tajomstva</w:t>
      </w:r>
      <w:r w:rsidR="00B52DB3">
        <w:rPr>
          <w:rFonts w:ascii="Cambria" w:hAnsi="Cambria"/>
        </w:rPr>
        <w:t xml:space="preserve"> v súlade s Obchodným zákonníkom,</w:t>
      </w:r>
      <w:r w:rsidR="00B52DB3" w:rsidRPr="00214FBA">
        <w:rPr>
          <w:rFonts w:ascii="Cambria" w:hAnsi="Cambria"/>
        </w:rPr>
        <w:t xml:space="preserve"> </w:t>
      </w:r>
      <w:r w:rsidRPr="00214FBA">
        <w:rPr>
          <w:rFonts w:ascii="Cambria" w:hAnsi="Cambria"/>
        </w:rPr>
        <w:t>neposkytnúť a nesprístupniť tretím osobám a nevyužiť na iný účel, ako na plnenie tejto zmluvy. Toto ustanovenie sa nebude vzťahovať na poskytnutie informácií v nevyhnutnom rozsahu tretej strane, ktorá je napríklad subdodávateľom zhotoviteľa na základe príslušnej zmluvy alebo ktorá bude vykonávať na základe písomnej zmluvy za zhotoviteľa a v jeho mene vybrané činnosti.</w:t>
      </w:r>
    </w:p>
    <w:p w14:paraId="5C501338" w14:textId="77777777" w:rsidR="00E53F5C" w:rsidRPr="00214FBA" w:rsidRDefault="00E53F5C" w:rsidP="009A2B3E">
      <w:pPr>
        <w:pStyle w:val="ListParagraph"/>
        <w:numPr>
          <w:ilvl w:val="0"/>
          <w:numId w:val="7"/>
        </w:numPr>
        <w:ind w:left="567" w:hanging="567"/>
        <w:contextualSpacing w:val="0"/>
        <w:jc w:val="both"/>
        <w:rPr>
          <w:rFonts w:ascii="Cambria" w:hAnsi="Cambria"/>
        </w:rPr>
      </w:pPr>
      <w:r w:rsidRPr="00214FBA">
        <w:rPr>
          <w:rFonts w:ascii="Cambria" w:hAnsi="Cambria"/>
        </w:rPr>
        <w:t>Povinnosť nezverejňovania sa nevzťahuje na informácie a skutočnosti, ktoré:</w:t>
      </w:r>
    </w:p>
    <w:p w14:paraId="06FE36F2" w14:textId="77777777" w:rsidR="00E53F5C" w:rsidRPr="00214FBA" w:rsidRDefault="00E53F5C" w:rsidP="000E289F">
      <w:pPr>
        <w:pStyle w:val="BodyText"/>
        <w:numPr>
          <w:ilvl w:val="1"/>
          <w:numId w:val="5"/>
        </w:numPr>
        <w:tabs>
          <w:tab w:val="clear" w:pos="928"/>
          <w:tab w:val="num" w:pos="1134"/>
        </w:tabs>
        <w:spacing w:before="0"/>
        <w:ind w:left="993" w:hanging="426"/>
        <w:jc w:val="both"/>
        <w:rPr>
          <w:rFonts w:ascii="Cambria" w:hAnsi="Cambria"/>
          <w:sz w:val="22"/>
          <w:szCs w:val="22"/>
        </w:rPr>
      </w:pPr>
      <w:r w:rsidRPr="00214FBA">
        <w:rPr>
          <w:rFonts w:ascii="Cambria" w:hAnsi="Cambria"/>
          <w:sz w:val="22"/>
          <w:szCs w:val="22"/>
        </w:rPr>
        <w:t xml:space="preserve">sú verejne prístupné, alebo ktoré sa bez zavinenia zmluvnej strany, ktorá tieto získala stanú verejne prístupnými, </w:t>
      </w:r>
    </w:p>
    <w:p w14:paraId="618E8F18" w14:textId="77777777" w:rsidR="00E53F5C" w:rsidRPr="00214FBA" w:rsidRDefault="00E53F5C" w:rsidP="000E289F">
      <w:pPr>
        <w:pStyle w:val="BodyText"/>
        <w:numPr>
          <w:ilvl w:val="1"/>
          <w:numId w:val="5"/>
        </w:numPr>
        <w:tabs>
          <w:tab w:val="clear" w:pos="928"/>
          <w:tab w:val="num" w:pos="1134"/>
        </w:tabs>
        <w:spacing w:before="0"/>
        <w:ind w:left="993" w:hanging="426"/>
        <w:jc w:val="both"/>
        <w:rPr>
          <w:rFonts w:ascii="Cambria" w:hAnsi="Cambria"/>
          <w:sz w:val="22"/>
          <w:szCs w:val="22"/>
        </w:rPr>
      </w:pPr>
      <w:r w:rsidRPr="00214FBA">
        <w:rPr>
          <w:rFonts w:ascii="Cambria" w:hAnsi="Cambria"/>
          <w:sz w:val="22"/>
          <w:szCs w:val="22"/>
        </w:rPr>
        <w:t>zmluvná strana tieto získala od tretej strany, ktorá nie je viazaná povinnosťou mlčanlivosti voči strane, ktorej sa takéto informácie týkajú, alebo</w:t>
      </w:r>
    </w:p>
    <w:p w14:paraId="351479DD" w14:textId="3252F233" w:rsidR="00E53F5C" w:rsidRPr="00214FBA" w:rsidRDefault="00E53F5C" w:rsidP="000E289F">
      <w:pPr>
        <w:pStyle w:val="BodyText"/>
        <w:numPr>
          <w:ilvl w:val="1"/>
          <w:numId w:val="5"/>
        </w:numPr>
        <w:tabs>
          <w:tab w:val="clear" w:pos="928"/>
          <w:tab w:val="num" w:pos="1134"/>
        </w:tabs>
        <w:spacing w:before="0" w:after="120"/>
        <w:ind w:left="993" w:hanging="426"/>
        <w:jc w:val="both"/>
        <w:rPr>
          <w:rFonts w:ascii="Cambria" w:hAnsi="Cambria"/>
          <w:sz w:val="22"/>
          <w:szCs w:val="22"/>
        </w:rPr>
      </w:pPr>
      <w:r w:rsidRPr="00214FBA">
        <w:rPr>
          <w:rFonts w:ascii="Cambria" w:hAnsi="Cambria"/>
          <w:sz w:val="22"/>
          <w:szCs w:val="22"/>
        </w:rPr>
        <w:t>sa majú sprístupniť a poskytnúť v zmysle všeobecne záväzných právnych predpisov alebo vyžiadania oprávnených orgánov v rozsahu určenom platnými všeobecne záväznými právnymi predpismi</w:t>
      </w:r>
      <w:r w:rsidR="00FB6868">
        <w:rPr>
          <w:rFonts w:ascii="Cambria" w:hAnsi="Cambria"/>
          <w:sz w:val="22"/>
          <w:szCs w:val="22"/>
        </w:rPr>
        <w:t>.</w:t>
      </w:r>
    </w:p>
    <w:p w14:paraId="6D93ED92" w14:textId="71D0594C" w:rsidR="00E53F5C" w:rsidRPr="00214FBA" w:rsidRDefault="00E53F5C" w:rsidP="009A2B3E">
      <w:pPr>
        <w:pStyle w:val="ListParagraph"/>
        <w:numPr>
          <w:ilvl w:val="0"/>
          <w:numId w:val="7"/>
        </w:numPr>
        <w:spacing w:after="120"/>
        <w:ind w:left="567" w:hanging="567"/>
        <w:contextualSpacing w:val="0"/>
        <w:jc w:val="both"/>
        <w:rPr>
          <w:rFonts w:ascii="Cambria" w:hAnsi="Cambria"/>
        </w:rPr>
      </w:pPr>
      <w:r w:rsidRPr="00214FBA">
        <w:rPr>
          <w:rFonts w:ascii="Cambria" w:hAnsi="Cambria"/>
        </w:rPr>
        <w:t xml:space="preserve">Ukončenie zmluvy z akýchkoľvek dôvodov nemá vplyv na povinnosť zachovávať mlčanlivosť podľa tohto článku. </w:t>
      </w:r>
    </w:p>
    <w:p w14:paraId="5F0DF585" w14:textId="77777777" w:rsidR="00E53F5C" w:rsidRPr="00214FBA" w:rsidRDefault="00E53F5C" w:rsidP="0040011C">
      <w:pPr>
        <w:ind w:left="426" w:hanging="426"/>
        <w:jc w:val="both"/>
        <w:rPr>
          <w:rFonts w:ascii="Cambria" w:hAnsi="Cambria"/>
        </w:rPr>
      </w:pPr>
      <w:r w:rsidRPr="00214FBA">
        <w:rPr>
          <w:rFonts w:ascii="Cambria" w:hAnsi="Cambria"/>
        </w:rPr>
        <w:t xml:space="preserve"> </w:t>
      </w:r>
    </w:p>
    <w:p w14:paraId="62BF03B1" w14:textId="073DD3F6" w:rsidR="00E53F5C" w:rsidRPr="00214FBA" w:rsidRDefault="00E53F5C" w:rsidP="0040011C">
      <w:pPr>
        <w:widowControl w:val="0"/>
        <w:autoSpaceDE w:val="0"/>
        <w:autoSpaceDN w:val="0"/>
        <w:adjustRightInd w:val="0"/>
        <w:ind w:left="426" w:hanging="426"/>
        <w:jc w:val="center"/>
        <w:rPr>
          <w:rFonts w:ascii="Cambria" w:hAnsi="Cambria"/>
        </w:rPr>
      </w:pPr>
      <w:r w:rsidRPr="00214FBA">
        <w:rPr>
          <w:rFonts w:ascii="Cambria" w:hAnsi="Cambria"/>
          <w:b/>
          <w:spacing w:val="-1"/>
        </w:rPr>
        <w:t>Článok XI</w:t>
      </w:r>
    </w:p>
    <w:p w14:paraId="54FD8F91" w14:textId="77777777" w:rsidR="00E53F5C" w:rsidRPr="00214FBA" w:rsidRDefault="00E53F5C" w:rsidP="00E31251">
      <w:pPr>
        <w:pStyle w:val="Heading2"/>
      </w:pPr>
      <w:r w:rsidRPr="00214FBA">
        <w:t>Ukončenie zmluvy</w:t>
      </w:r>
    </w:p>
    <w:p w14:paraId="3753847F" w14:textId="5E2989AD" w:rsidR="00E53F5C" w:rsidRPr="004064C4" w:rsidRDefault="00E53F5C" w:rsidP="00FB6868">
      <w:pPr>
        <w:pStyle w:val="ListParagraph"/>
        <w:numPr>
          <w:ilvl w:val="3"/>
          <w:numId w:val="6"/>
        </w:numPr>
        <w:autoSpaceDE w:val="0"/>
        <w:autoSpaceDN w:val="0"/>
        <w:adjustRightInd w:val="0"/>
        <w:spacing w:after="120"/>
        <w:ind w:left="567" w:hanging="567"/>
        <w:contextualSpacing w:val="0"/>
        <w:jc w:val="both"/>
        <w:rPr>
          <w:rFonts w:ascii="Cambria" w:eastAsia="Times New Roman" w:hAnsi="Cambria" w:cs="Times New Roman"/>
          <w:lang w:eastAsia="cs-CZ"/>
        </w:rPr>
      </w:pPr>
      <w:r w:rsidRPr="004064C4">
        <w:rPr>
          <w:rFonts w:ascii="Cambria" w:eastAsia="Times New Roman" w:hAnsi="Cambria" w:cs="Times New Roman"/>
          <w:lang w:eastAsia="cs-CZ"/>
        </w:rPr>
        <w:t>Táto zmluva zaniká:</w:t>
      </w:r>
    </w:p>
    <w:p w14:paraId="1A0ED168" w14:textId="2604EF0F" w:rsidR="00E53F5C" w:rsidRPr="00214FBA" w:rsidRDefault="00E53F5C" w:rsidP="00FB6868">
      <w:pPr>
        <w:autoSpaceDE w:val="0"/>
        <w:autoSpaceDN w:val="0"/>
        <w:adjustRightInd w:val="0"/>
        <w:spacing w:after="120"/>
        <w:ind w:left="1134" w:hanging="567"/>
        <w:jc w:val="both"/>
        <w:rPr>
          <w:rFonts w:ascii="Cambria" w:eastAsia="Times New Roman" w:hAnsi="Cambria" w:cs="Times New Roman"/>
          <w:lang w:eastAsia="cs-CZ"/>
        </w:rPr>
      </w:pPr>
      <w:r w:rsidRPr="00214FBA">
        <w:rPr>
          <w:rFonts w:ascii="Cambria" w:eastAsia="Times New Roman" w:hAnsi="Cambria" w:cs="Times New Roman"/>
          <w:lang w:eastAsia="cs-CZ"/>
        </w:rPr>
        <w:t>a)</w:t>
      </w:r>
      <w:r w:rsidR="00FB6868">
        <w:rPr>
          <w:rFonts w:ascii="Cambria" w:eastAsia="Times New Roman" w:hAnsi="Cambria" w:cs="Times New Roman"/>
          <w:lang w:eastAsia="cs-CZ"/>
        </w:rPr>
        <w:t xml:space="preserve"> </w:t>
      </w:r>
      <w:r w:rsidRPr="00214FBA">
        <w:rPr>
          <w:rFonts w:ascii="Cambria" w:eastAsia="Times New Roman" w:hAnsi="Cambria" w:cs="Times New Roman"/>
          <w:lang w:eastAsia="cs-CZ"/>
        </w:rPr>
        <w:t>písomnou dohodou zmluvných strán,</w:t>
      </w:r>
    </w:p>
    <w:p w14:paraId="0032E4D6" w14:textId="7E2EBCAD" w:rsidR="00E53F5C" w:rsidRPr="00214FBA" w:rsidRDefault="00B80365" w:rsidP="00FB6868">
      <w:pPr>
        <w:autoSpaceDE w:val="0"/>
        <w:autoSpaceDN w:val="0"/>
        <w:adjustRightInd w:val="0"/>
        <w:spacing w:after="120"/>
        <w:ind w:left="851" w:hanging="284"/>
        <w:jc w:val="both"/>
        <w:rPr>
          <w:rFonts w:ascii="Cambria" w:eastAsia="Times New Roman" w:hAnsi="Cambria" w:cs="Times New Roman"/>
          <w:lang w:eastAsia="cs-CZ"/>
        </w:rPr>
      </w:pPr>
      <w:r>
        <w:rPr>
          <w:rFonts w:ascii="Cambria" w:eastAsia="Times New Roman" w:hAnsi="Cambria" w:cs="Times New Roman"/>
          <w:lang w:eastAsia="cs-CZ"/>
        </w:rPr>
        <w:t>b</w:t>
      </w:r>
      <w:r w:rsidR="00E53F5C" w:rsidRPr="00214FBA">
        <w:rPr>
          <w:rFonts w:ascii="Cambria" w:eastAsia="Times New Roman" w:hAnsi="Cambria" w:cs="Times New Roman"/>
          <w:lang w:eastAsia="cs-CZ"/>
        </w:rPr>
        <w:t xml:space="preserve">) </w:t>
      </w:r>
      <w:r w:rsidR="003E5726">
        <w:rPr>
          <w:rFonts w:ascii="Cambria" w:eastAsia="Times New Roman" w:hAnsi="Cambria" w:cs="Times New Roman"/>
          <w:lang w:eastAsia="cs-CZ"/>
        </w:rPr>
        <w:t xml:space="preserve">písomným </w:t>
      </w:r>
      <w:r w:rsidR="00E53F5C" w:rsidRPr="00214FBA">
        <w:rPr>
          <w:rFonts w:ascii="Cambria" w:eastAsia="Times New Roman" w:hAnsi="Cambria" w:cs="Times New Roman"/>
          <w:lang w:eastAsia="cs-CZ"/>
        </w:rPr>
        <w:t>odstúpením od tejto zmluvy jednou zo zmluvných strán v prípade podstatného porušenia zmluvy druhou zmluvnou stranou alebo</w:t>
      </w:r>
    </w:p>
    <w:p w14:paraId="3B819D1D" w14:textId="6209335B" w:rsidR="00E53F5C" w:rsidRPr="00214FBA" w:rsidRDefault="00B80365" w:rsidP="00FB6868">
      <w:pPr>
        <w:autoSpaceDE w:val="0"/>
        <w:autoSpaceDN w:val="0"/>
        <w:adjustRightInd w:val="0"/>
        <w:spacing w:after="120"/>
        <w:ind w:left="851" w:hanging="284"/>
        <w:jc w:val="both"/>
        <w:rPr>
          <w:rFonts w:ascii="Cambria" w:eastAsia="Times New Roman" w:hAnsi="Cambria" w:cs="Times New Roman"/>
          <w:lang w:eastAsia="cs-CZ"/>
        </w:rPr>
      </w:pPr>
      <w:r>
        <w:rPr>
          <w:rFonts w:ascii="Cambria" w:eastAsia="Times New Roman" w:hAnsi="Cambria" w:cs="Times New Roman"/>
          <w:lang w:eastAsia="cs-CZ"/>
        </w:rPr>
        <w:t>c</w:t>
      </w:r>
      <w:r w:rsidR="00E53F5C" w:rsidRPr="00214FBA">
        <w:rPr>
          <w:rFonts w:ascii="Cambria" w:eastAsia="Times New Roman" w:hAnsi="Cambria" w:cs="Times New Roman"/>
          <w:lang w:eastAsia="cs-CZ"/>
        </w:rPr>
        <w:t xml:space="preserve">) z dôvodov podľa Obchodného zákonníka v platnom znení alebo iného všeobecne záväzného právneho predpisu. </w:t>
      </w:r>
    </w:p>
    <w:p w14:paraId="7675444A" w14:textId="5E1AF69E" w:rsidR="00E53F5C" w:rsidRDefault="00E53F5C" w:rsidP="00FB6868">
      <w:pPr>
        <w:pStyle w:val="ListParagraph"/>
        <w:numPr>
          <w:ilvl w:val="3"/>
          <w:numId w:val="6"/>
        </w:numPr>
        <w:autoSpaceDE w:val="0"/>
        <w:autoSpaceDN w:val="0"/>
        <w:adjustRightInd w:val="0"/>
        <w:spacing w:after="120"/>
        <w:ind w:left="567" w:hanging="567"/>
        <w:contextualSpacing w:val="0"/>
        <w:jc w:val="both"/>
        <w:rPr>
          <w:rFonts w:ascii="Cambria" w:eastAsia="Times New Roman" w:hAnsi="Cambria" w:cs="Times New Roman"/>
          <w:lang w:eastAsia="cs-CZ"/>
        </w:rPr>
      </w:pPr>
      <w:r w:rsidRPr="00214FBA">
        <w:rPr>
          <w:rFonts w:ascii="Cambria" w:eastAsia="Times New Roman" w:hAnsi="Cambria" w:cs="Times New Roman"/>
          <w:lang w:eastAsia="cs-CZ"/>
        </w:rPr>
        <w:t>Zmluvné strany sa dohodli, že za podstatné porušenie zmluvných povinností sa považujú nasledovné porušenia tejto zmluvy:</w:t>
      </w:r>
    </w:p>
    <w:p w14:paraId="0BC9C28C" w14:textId="1604034D" w:rsidR="00E53F5C" w:rsidRPr="00214FBA" w:rsidRDefault="00C73CC5" w:rsidP="00FB6868">
      <w:pPr>
        <w:pStyle w:val="ListParagraph"/>
        <w:numPr>
          <w:ilvl w:val="4"/>
          <w:numId w:val="6"/>
        </w:numPr>
        <w:autoSpaceDE w:val="0"/>
        <w:autoSpaceDN w:val="0"/>
        <w:adjustRightInd w:val="0"/>
        <w:spacing w:after="120"/>
        <w:ind w:left="851" w:hanging="284"/>
        <w:contextualSpacing w:val="0"/>
        <w:jc w:val="both"/>
        <w:rPr>
          <w:rFonts w:ascii="Cambria" w:eastAsia="Times New Roman" w:hAnsi="Cambria" w:cs="Times New Roman"/>
          <w:lang w:eastAsia="cs-CZ"/>
        </w:rPr>
      </w:pPr>
      <w:r w:rsidRPr="00C73CC5">
        <w:rPr>
          <w:rFonts w:ascii="Cambria" w:eastAsia="Times New Roman" w:hAnsi="Cambria" w:cs="Times New Roman"/>
          <w:lang w:eastAsia="cs-CZ"/>
        </w:rPr>
        <w:t>ak zhotoviteľ nesplní ktorýkoľvek z termínov uvedených v</w:t>
      </w:r>
      <w:r w:rsidR="00CD7366">
        <w:rPr>
          <w:rFonts w:ascii="Cambria" w:eastAsia="Times New Roman" w:hAnsi="Cambria" w:cs="Times New Roman"/>
          <w:lang w:eastAsia="cs-CZ"/>
        </w:rPr>
        <w:t xml:space="preserve"> článku </w:t>
      </w:r>
      <w:r w:rsidR="00E53F5C" w:rsidRPr="00214FBA">
        <w:rPr>
          <w:rFonts w:ascii="Cambria" w:eastAsia="Times New Roman" w:hAnsi="Cambria" w:cs="Times New Roman"/>
          <w:lang w:eastAsia="cs-CZ"/>
        </w:rPr>
        <w:t xml:space="preserve">II bode 3 tejto zmluvy, </w:t>
      </w:r>
    </w:p>
    <w:p w14:paraId="6A45F77B" w14:textId="262FAB3A" w:rsidR="00E53F5C" w:rsidRPr="00214FBA" w:rsidRDefault="00E53F5C" w:rsidP="00FB6868">
      <w:pPr>
        <w:pStyle w:val="ListParagraph"/>
        <w:numPr>
          <w:ilvl w:val="4"/>
          <w:numId w:val="6"/>
        </w:numPr>
        <w:autoSpaceDE w:val="0"/>
        <w:autoSpaceDN w:val="0"/>
        <w:adjustRightInd w:val="0"/>
        <w:spacing w:after="120"/>
        <w:ind w:left="851" w:hanging="284"/>
        <w:contextualSpacing w:val="0"/>
        <w:jc w:val="both"/>
        <w:rPr>
          <w:rFonts w:ascii="Cambria" w:eastAsia="Times New Roman" w:hAnsi="Cambria" w:cs="Times New Roman"/>
          <w:lang w:eastAsia="cs-CZ"/>
        </w:rPr>
      </w:pPr>
      <w:r w:rsidRPr="00214FBA">
        <w:rPr>
          <w:rFonts w:ascii="Cambria" w:eastAsia="Times New Roman" w:hAnsi="Cambria" w:cs="Times New Roman"/>
          <w:lang w:eastAsia="cs-CZ"/>
        </w:rPr>
        <w:t xml:space="preserve">ak zhotoviteľ poruší </w:t>
      </w:r>
      <w:r w:rsidR="006E2070">
        <w:rPr>
          <w:rFonts w:ascii="Cambria" w:eastAsia="Times New Roman" w:hAnsi="Cambria" w:cs="Times New Roman"/>
          <w:lang w:eastAsia="cs-CZ"/>
        </w:rPr>
        <w:t xml:space="preserve">ktorýkoľvek </w:t>
      </w:r>
      <w:r w:rsidRPr="00214FBA">
        <w:rPr>
          <w:rFonts w:ascii="Cambria" w:eastAsia="Times New Roman" w:hAnsi="Cambria" w:cs="Times New Roman"/>
          <w:lang w:eastAsia="cs-CZ"/>
        </w:rPr>
        <w:t xml:space="preserve">záväzok určený v článku V bode </w:t>
      </w:r>
      <w:r w:rsidR="006E2070">
        <w:rPr>
          <w:rFonts w:ascii="Cambria" w:eastAsia="Times New Roman" w:hAnsi="Cambria" w:cs="Times New Roman"/>
          <w:lang w:eastAsia="cs-CZ"/>
        </w:rPr>
        <w:t>2</w:t>
      </w:r>
      <w:r w:rsidR="00FC41FF">
        <w:rPr>
          <w:rFonts w:ascii="Cambria" w:eastAsia="Times New Roman" w:hAnsi="Cambria" w:cs="Times New Roman"/>
          <w:lang w:eastAsia="cs-CZ"/>
        </w:rPr>
        <w:t xml:space="preserve"> písm. a)</w:t>
      </w:r>
      <w:r w:rsidRPr="00214FBA">
        <w:rPr>
          <w:rFonts w:ascii="Cambria" w:eastAsia="Times New Roman" w:hAnsi="Cambria" w:cs="Times New Roman"/>
          <w:lang w:eastAsia="cs-CZ"/>
        </w:rPr>
        <w:t xml:space="preserve"> tejto zmluvy</w:t>
      </w:r>
      <w:r w:rsidR="00D9685C">
        <w:rPr>
          <w:rFonts w:ascii="Cambria" w:eastAsia="Times New Roman" w:hAnsi="Cambria" w:cs="Times New Roman"/>
          <w:lang w:eastAsia="cs-CZ"/>
        </w:rPr>
        <w:t>,</w:t>
      </w:r>
    </w:p>
    <w:p w14:paraId="193415CF" w14:textId="7410BAC3" w:rsidR="00E53F5C" w:rsidRDefault="00FC41FF" w:rsidP="00FB6868">
      <w:pPr>
        <w:pStyle w:val="ListParagraph"/>
        <w:numPr>
          <w:ilvl w:val="4"/>
          <w:numId w:val="6"/>
        </w:numPr>
        <w:autoSpaceDE w:val="0"/>
        <w:autoSpaceDN w:val="0"/>
        <w:adjustRightInd w:val="0"/>
        <w:spacing w:after="120"/>
        <w:ind w:left="851" w:hanging="284"/>
        <w:contextualSpacing w:val="0"/>
        <w:jc w:val="both"/>
        <w:rPr>
          <w:rFonts w:ascii="Cambria" w:eastAsia="Times New Roman" w:hAnsi="Cambria" w:cs="Times New Roman"/>
          <w:lang w:eastAsia="cs-CZ"/>
        </w:rPr>
      </w:pPr>
      <w:r w:rsidRPr="00FC41FF">
        <w:rPr>
          <w:rFonts w:ascii="Cambria" w:eastAsia="Times New Roman" w:hAnsi="Cambria" w:cs="Times New Roman"/>
          <w:lang w:eastAsia="cs-CZ"/>
        </w:rPr>
        <w:t>ak zhotoviteľ neodstráni vady a nedorobky zistené pri preberacom konaní alebo počas záručnej doby v lehote určenej podľa príslušných ustanovení tejto zmluvy</w:t>
      </w:r>
      <w:r w:rsidR="00D9685C">
        <w:rPr>
          <w:rFonts w:ascii="Cambria" w:eastAsia="Times New Roman" w:hAnsi="Cambria" w:cs="Times New Roman"/>
          <w:lang w:eastAsia="cs-CZ"/>
        </w:rPr>
        <w:t>,</w:t>
      </w:r>
    </w:p>
    <w:p w14:paraId="6E4F90A0" w14:textId="77777777" w:rsidR="00C73CC5" w:rsidRPr="00C73CC5" w:rsidRDefault="00C73CC5" w:rsidP="00FB6868">
      <w:pPr>
        <w:pStyle w:val="ListParagraph"/>
        <w:numPr>
          <w:ilvl w:val="4"/>
          <w:numId w:val="6"/>
        </w:numPr>
        <w:autoSpaceDE w:val="0"/>
        <w:autoSpaceDN w:val="0"/>
        <w:adjustRightInd w:val="0"/>
        <w:spacing w:after="120"/>
        <w:ind w:left="851" w:hanging="284"/>
        <w:contextualSpacing w:val="0"/>
        <w:jc w:val="both"/>
        <w:rPr>
          <w:rFonts w:ascii="Cambria" w:eastAsia="Times New Roman" w:hAnsi="Cambria" w:cs="Times New Roman"/>
          <w:lang w:eastAsia="cs-CZ"/>
        </w:rPr>
      </w:pPr>
      <w:r w:rsidRPr="00C73CC5">
        <w:rPr>
          <w:rFonts w:ascii="Cambria" w:eastAsia="Times New Roman" w:hAnsi="Cambria" w:cs="Times New Roman"/>
          <w:lang w:eastAsia="cs-CZ"/>
        </w:rPr>
        <w:t>ďalšie podstatné porušenia zmluvy vyslovene uvedené v ustanoveniach tejto zmluvy.</w:t>
      </w:r>
    </w:p>
    <w:p w14:paraId="3E754A36" w14:textId="465F070F" w:rsidR="00DD73C6" w:rsidRPr="00DD73C6" w:rsidRDefault="00DD73C6" w:rsidP="00FB6868">
      <w:pPr>
        <w:pStyle w:val="ListParagraph"/>
        <w:numPr>
          <w:ilvl w:val="3"/>
          <w:numId w:val="6"/>
        </w:numPr>
        <w:autoSpaceDE w:val="0"/>
        <w:autoSpaceDN w:val="0"/>
        <w:adjustRightInd w:val="0"/>
        <w:spacing w:after="120"/>
        <w:ind w:left="567" w:hanging="567"/>
        <w:contextualSpacing w:val="0"/>
        <w:jc w:val="both"/>
        <w:rPr>
          <w:rFonts w:ascii="Cambria" w:eastAsia="Times New Roman" w:hAnsi="Cambria" w:cs="Times New Roman"/>
          <w:lang w:eastAsia="cs-CZ"/>
        </w:rPr>
      </w:pPr>
      <w:r w:rsidRPr="00DD73C6">
        <w:rPr>
          <w:rFonts w:ascii="Cambria" w:eastAsia="Times New Roman" w:hAnsi="Cambria" w:cs="Times New Roman"/>
          <w:lang w:eastAsia="cs-CZ"/>
        </w:rPr>
        <w:t>Za nepodstatné porušenie tejto zmluvy sa považuje každé porušenie zmluvy, okrem porušení zmluvy definovaných v tejto zmluve ako podstatné porušenie tejto zmluvy. V prípade nepodstatného porušenia tejto zmluvy je druhá zmluvná strana oprávnená odstúpiť od tejto zmluvy len v prípade, že zmluvná strana, ktorá je v omeškaní, nesplní svoju zmluvnú povinnosť ani napriek písomnému upozorneniu a poskytnutiu dodatočnej lehoty v trvaní najmenej desať dní, ktorá jej bola na to poskytnutá. V písomnom upozornení musí byť podrobne špecifikované porušenie zmluvnej povinnosti ako aj upozornenie na právo odstúpiť od tejto zmluvy v prípade neodstránenia porušenia ani v dodatočnej lehote. V prípade neodstránenia porušenia ani v</w:t>
      </w:r>
      <w:r w:rsidR="003E737E">
        <w:rPr>
          <w:rFonts w:ascii="Cambria" w:eastAsia="Times New Roman" w:hAnsi="Cambria" w:cs="Times New Roman"/>
          <w:lang w:eastAsia="cs-CZ"/>
        </w:rPr>
        <w:t> </w:t>
      </w:r>
      <w:r w:rsidRPr="00DD73C6">
        <w:rPr>
          <w:rFonts w:ascii="Cambria" w:eastAsia="Times New Roman" w:hAnsi="Cambria" w:cs="Times New Roman"/>
          <w:lang w:eastAsia="cs-CZ"/>
        </w:rPr>
        <w:t xml:space="preserve">dodatočnej lehote má zmluvná strana právo </w:t>
      </w:r>
      <w:r w:rsidRPr="00DD73C6">
        <w:rPr>
          <w:rFonts w:ascii="Cambria" w:eastAsia="Times New Roman" w:hAnsi="Cambria" w:cs="Times New Roman"/>
          <w:lang w:eastAsia="cs-CZ"/>
        </w:rPr>
        <w:lastRenderedPageBreak/>
        <w:t>odstúpiť od tejto zmluvy doručením písomného oznámenia o odstúpení od zmluvy druhej zmluvnej strane.</w:t>
      </w:r>
    </w:p>
    <w:p w14:paraId="1990FF87" w14:textId="10C4532F" w:rsidR="00396AC4" w:rsidRDefault="00396AC4" w:rsidP="00FB6868">
      <w:pPr>
        <w:pStyle w:val="ListParagraph"/>
        <w:numPr>
          <w:ilvl w:val="3"/>
          <w:numId w:val="6"/>
        </w:numPr>
        <w:autoSpaceDE w:val="0"/>
        <w:autoSpaceDN w:val="0"/>
        <w:adjustRightInd w:val="0"/>
        <w:spacing w:after="120"/>
        <w:ind w:left="567" w:hanging="567"/>
        <w:contextualSpacing w:val="0"/>
        <w:jc w:val="both"/>
        <w:rPr>
          <w:rFonts w:ascii="Cambria" w:eastAsia="Times New Roman" w:hAnsi="Cambria" w:cs="Times New Roman"/>
          <w:lang w:eastAsia="cs-CZ"/>
        </w:rPr>
      </w:pPr>
      <w:r w:rsidRPr="00396AC4">
        <w:rPr>
          <w:rFonts w:ascii="Cambria" w:eastAsia="Times New Roman" w:hAnsi="Cambria" w:cs="Times New Roman"/>
          <w:lang w:eastAsia="cs-CZ"/>
        </w:rPr>
        <w:t>V prípade, že ktorákoľvek zmluvná strana odstúpi od tejto zmluvy, musí písomné odstúpenie od zmluvy doručiť druhej zmluvnej strane. Účinky odstúpenia nastanú dňom doručenia písomného oznámenia o odstúpení od zmluvy druhej zmluvnej strane</w:t>
      </w:r>
      <w:r w:rsidR="001D74A1">
        <w:rPr>
          <w:rFonts w:ascii="Cambria" w:eastAsia="Times New Roman" w:hAnsi="Cambria" w:cs="Times New Roman"/>
          <w:lang w:eastAsia="cs-CZ"/>
        </w:rPr>
        <w:t>.</w:t>
      </w:r>
    </w:p>
    <w:p w14:paraId="520A1461" w14:textId="77777777" w:rsidR="00827808" w:rsidRPr="00827808" w:rsidRDefault="00827808" w:rsidP="004805C6">
      <w:pPr>
        <w:pStyle w:val="ListParagraph"/>
        <w:numPr>
          <w:ilvl w:val="3"/>
          <w:numId w:val="6"/>
        </w:numPr>
        <w:autoSpaceDE w:val="0"/>
        <w:autoSpaceDN w:val="0"/>
        <w:adjustRightInd w:val="0"/>
        <w:ind w:left="567" w:hanging="567"/>
        <w:jc w:val="both"/>
        <w:rPr>
          <w:rFonts w:ascii="Cambria" w:eastAsia="Times New Roman" w:hAnsi="Cambria" w:cs="Times New Roman"/>
          <w:lang w:eastAsia="cs-CZ"/>
        </w:rPr>
      </w:pPr>
      <w:r w:rsidRPr="00827808">
        <w:rPr>
          <w:rFonts w:ascii="Cambria" w:eastAsia="Times New Roman" w:hAnsi="Cambria" w:cs="Times New Roman"/>
          <w:lang w:eastAsia="cs-CZ"/>
        </w:rPr>
        <w:t>Objednávateľ môže odstúpiť od tejto zmluvy aj v súlade s § 19 zákona o verejnom obstarávaní.</w:t>
      </w:r>
    </w:p>
    <w:p w14:paraId="5CC72755" w14:textId="77777777" w:rsidR="00827808" w:rsidRPr="00214FBA" w:rsidRDefault="00827808" w:rsidP="00827808">
      <w:pPr>
        <w:pStyle w:val="ListParagraph"/>
        <w:autoSpaceDE w:val="0"/>
        <w:autoSpaceDN w:val="0"/>
        <w:adjustRightInd w:val="0"/>
        <w:ind w:left="426"/>
        <w:jc w:val="both"/>
        <w:rPr>
          <w:rFonts w:ascii="Cambria" w:eastAsia="Times New Roman" w:hAnsi="Cambria" w:cs="Times New Roman"/>
          <w:lang w:eastAsia="cs-CZ"/>
        </w:rPr>
      </w:pPr>
    </w:p>
    <w:p w14:paraId="605C2C68" w14:textId="77777777" w:rsidR="00E53F5C" w:rsidRPr="00214FBA" w:rsidRDefault="00E53F5C" w:rsidP="0040011C">
      <w:pPr>
        <w:widowControl w:val="0"/>
        <w:autoSpaceDE w:val="0"/>
        <w:autoSpaceDN w:val="0"/>
        <w:adjustRightInd w:val="0"/>
        <w:ind w:left="426" w:hanging="426"/>
        <w:jc w:val="center"/>
        <w:rPr>
          <w:rFonts w:ascii="Cambria" w:hAnsi="Cambria"/>
          <w:b/>
          <w:spacing w:val="-1"/>
          <w:highlight w:val="yellow"/>
        </w:rPr>
      </w:pPr>
    </w:p>
    <w:p w14:paraId="03BA120B" w14:textId="69F9263C" w:rsidR="00B41822" w:rsidRPr="00B41822" w:rsidRDefault="00B41822" w:rsidP="00B41822">
      <w:pPr>
        <w:widowControl w:val="0"/>
        <w:autoSpaceDE w:val="0"/>
        <w:autoSpaceDN w:val="0"/>
        <w:adjustRightInd w:val="0"/>
        <w:ind w:left="426" w:hanging="426"/>
        <w:jc w:val="center"/>
        <w:rPr>
          <w:rFonts w:ascii="Cambria" w:hAnsi="Cambria"/>
          <w:b/>
          <w:spacing w:val="-1"/>
        </w:rPr>
      </w:pPr>
      <w:r w:rsidRPr="00B41822">
        <w:rPr>
          <w:rFonts w:ascii="Cambria" w:hAnsi="Cambria"/>
          <w:b/>
          <w:spacing w:val="-1"/>
        </w:rPr>
        <w:t>Článok XI</w:t>
      </w:r>
      <w:r w:rsidR="0009071B">
        <w:rPr>
          <w:rFonts w:ascii="Cambria" w:hAnsi="Cambria"/>
          <w:b/>
          <w:spacing w:val="-1"/>
        </w:rPr>
        <w:t>I</w:t>
      </w:r>
    </w:p>
    <w:p w14:paraId="1452F42F" w14:textId="77777777" w:rsidR="00B41822" w:rsidRPr="00B41822" w:rsidRDefault="00B41822" w:rsidP="00E31251">
      <w:pPr>
        <w:pStyle w:val="Heading2"/>
      </w:pPr>
      <w:r w:rsidRPr="00B41822">
        <w:t>Riešenie sporov</w:t>
      </w:r>
    </w:p>
    <w:p w14:paraId="5181F099" w14:textId="2076B97F" w:rsidR="00B41822" w:rsidRPr="00B41822" w:rsidRDefault="00B41822" w:rsidP="00B41822">
      <w:pPr>
        <w:widowControl w:val="0"/>
        <w:autoSpaceDE w:val="0"/>
        <w:autoSpaceDN w:val="0"/>
        <w:adjustRightInd w:val="0"/>
        <w:ind w:left="567"/>
        <w:jc w:val="both"/>
        <w:rPr>
          <w:rFonts w:ascii="Cambria" w:hAnsi="Cambria"/>
          <w:bCs/>
          <w:spacing w:val="-1"/>
        </w:rPr>
      </w:pPr>
      <w:r w:rsidRPr="00B41822">
        <w:rPr>
          <w:rFonts w:ascii="Cambria" w:hAnsi="Cambria"/>
          <w:bCs/>
          <w:spacing w:val="-1"/>
        </w:rPr>
        <w:t>Zmluvné strany sa zaväzujú riešiť vzniknuté spory dohodou. Ak dohoda nie je možná, o spore rozhodne príslušný súd Slovenskej republiky. Právne vzťahy výslovne neupravené touto zmluvou sa riadia Obchodným zákonníkom v platnom znení a ostatnými všeobecne záväznými právnymi predpismi právneho poriadku platného na území Slovenskej republiky.</w:t>
      </w:r>
    </w:p>
    <w:p w14:paraId="05B7122F" w14:textId="77777777" w:rsidR="00B41822" w:rsidRDefault="00B41822" w:rsidP="00B41822">
      <w:pPr>
        <w:widowControl w:val="0"/>
        <w:autoSpaceDE w:val="0"/>
        <w:autoSpaceDN w:val="0"/>
        <w:adjustRightInd w:val="0"/>
        <w:ind w:left="426" w:hanging="426"/>
        <w:jc w:val="center"/>
        <w:rPr>
          <w:rFonts w:ascii="Cambria" w:hAnsi="Cambria"/>
          <w:b/>
          <w:spacing w:val="-1"/>
        </w:rPr>
      </w:pPr>
    </w:p>
    <w:p w14:paraId="4B206EC4" w14:textId="3BA6732B" w:rsidR="00E53F5C" w:rsidRPr="00214FBA" w:rsidRDefault="00E53F5C" w:rsidP="0040011C">
      <w:pPr>
        <w:widowControl w:val="0"/>
        <w:autoSpaceDE w:val="0"/>
        <w:autoSpaceDN w:val="0"/>
        <w:adjustRightInd w:val="0"/>
        <w:ind w:left="426" w:hanging="426"/>
        <w:jc w:val="center"/>
        <w:rPr>
          <w:rFonts w:ascii="Cambria" w:hAnsi="Cambria"/>
          <w:b/>
          <w:spacing w:val="-1"/>
        </w:rPr>
      </w:pPr>
      <w:r w:rsidRPr="00214FBA">
        <w:rPr>
          <w:rFonts w:ascii="Cambria" w:hAnsi="Cambria"/>
          <w:b/>
          <w:spacing w:val="-1"/>
        </w:rPr>
        <w:t>Článok XI</w:t>
      </w:r>
      <w:r w:rsidR="000D1F3D">
        <w:rPr>
          <w:rFonts w:ascii="Cambria" w:hAnsi="Cambria"/>
          <w:b/>
          <w:spacing w:val="-1"/>
        </w:rPr>
        <w:t>II</w:t>
      </w:r>
    </w:p>
    <w:p w14:paraId="36463F01" w14:textId="77777777" w:rsidR="00E53F5C" w:rsidRPr="00214FBA" w:rsidRDefault="00E53F5C" w:rsidP="0040011C">
      <w:pPr>
        <w:widowControl w:val="0"/>
        <w:autoSpaceDE w:val="0"/>
        <w:autoSpaceDN w:val="0"/>
        <w:adjustRightInd w:val="0"/>
        <w:ind w:left="426" w:hanging="426"/>
        <w:jc w:val="center"/>
        <w:rPr>
          <w:rFonts w:ascii="Cambria" w:hAnsi="Cambria"/>
          <w:caps/>
        </w:rPr>
      </w:pPr>
      <w:r w:rsidRPr="00214FBA">
        <w:rPr>
          <w:rFonts w:ascii="Cambria" w:hAnsi="Cambria"/>
          <w:b/>
          <w:caps/>
          <w:spacing w:val="-1"/>
        </w:rPr>
        <w:t>Záverečné ustanovenia</w:t>
      </w:r>
    </w:p>
    <w:p w14:paraId="3FEBCF1F" w14:textId="77777777" w:rsidR="00E53F5C" w:rsidRPr="00214FBA" w:rsidRDefault="00E53F5C" w:rsidP="0040011C">
      <w:pPr>
        <w:ind w:left="426" w:hanging="426"/>
        <w:jc w:val="both"/>
        <w:rPr>
          <w:rFonts w:ascii="Cambria" w:hAnsi="Cambria"/>
        </w:rPr>
      </w:pPr>
    </w:p>
    <w:p w14:paraId="0906B3FF" w14:textId="1309E4D2" w:rsidR="00187348" w:rsidRDefault="0040608D" w:rsidP="0040608D">
      <w:pPr>
        <w:numPr>
          <w:ilvl w:val="0"/>
          <w:numId w:val="4"/>
        </w:numPr>
        <w:tabs>
          <w:tab w:val="left" w:pos="567"/>
          <w:tab w:val="left" w:pos="9214"/>
        </w:tabs>
        <w:suppressAutoHyphens/>
        <w:overflowPunct w:val="0"/>
        <w:autoSpaceDE w:val="0"/>
        <w:ind w:left="567" w:right="6" w:hanging="567"/>
        <w:jc w:val="both"/>
        <w:textAlignment w:val="baseline"/>
        <w:rPr>
          <w:rFonts w:ascii="Cambria" w:hAnsi="Cambria"/>
        </w:rPr>
      </w:pPr>
      <w:bookmarkStart w:id="5" w:name="OLE_LINK3"/>
      <w:r w:rsidRPr="0040608D">
        <w:rPr>
          <w:rFonts w:ascii="Cambria" w:hAnsi="Cambria"/>
        </w:rPr>
        <w:t>Zmluvné strany sa dohodli, že písomná korešpondencia bude zasielaná na adresy uvedené v</w:t>
      </w:r>
      <w:r w:rsidR="003E737E">
        <w:rPr>
          <w:rFonts w:ascii="Cambria" w:hAnsi="Cambria"/>
        </w:rPr>
        <w:t> </w:t>
      </w:r>
      <w:r w:rsidRPr="0040608D">
        <w:rPr>
          <w:rFonts w:ascii="Cambria" w:hAnsi="Cambria"/>
        </w:rPr>
        <w:t>článku I. tejto zmluvy a v prípade ich zmeny je povinná tá strana, u ktorej zmena nastala</w:t>
      </w:r>
      <w:r w:rsidR="00187348">
        <w:rPr>
          <w:rFonts w:ascii="Cambria" w:hAnsi="Cambria"/>
        </w:rPr>
        <w:t>,</w:t>
      </w:r>
      <w:r w:rsidRPr="0040608D">
        <w:rPr>
          <w:rFonts w:ascii="Cambria" w:hAnsi="Cambria"/>
        </w:rPr>
        <w:t xml:space="preserve"> o tom písomne druhú zmluvnú stranu bez zbytočného odkladu informovať. </w:t>
      </w:r>
    </w:p>
    <w:p w14:paraId="7D9C029C" w14:textId="77777777" w:rsidR="00187348" w:rsidRDefault="00187348" w:rsidP="000708A1">
      <w:pPr>
        <w:tabs>
          <w:tab w:val="left" w:pos="567"/>
          <w:tab w:val="left" w:pos="9214"/>
        </w:tabs>
        <w:suppressAutoHyphens/>
        <w:overflowPunct w:val="0"/>
        <w:autoSpaceDE w:val="0"/>
        <w:ind w:left="567" w:right="6"/>
        <w:jc w:val="both"/>
        <w:textAlignment w:val="baseline"/>
        <w:rPr>
          <w:rFonts w:ascii="Cambria" w:hAnsi="Cambria"/>
        </w:rPr>
      </w:pPr>
    </w:p>
    <w:p w14:paraId="597AD246" w14:textId="2F41E471" w:rsidR="0040608D" w:rsidRPr="0040608D" w:rsidRDefault="0040608D" w:rsidP="0040608D">
      <w:pPr>
        <w:numPr>
          <w:ilvl w:val="0"/>
          <w:numId w:val="4"/>
        </w:numPr>
        <w:tabs>
          <w:tab w:val="left" w:pos="567"/>
          <w:tab w:val="left" w:pos="9214"/>
        </w:tabs>
        <w:suppressAutoHyphens/>
        <w:overflowPunct w:val="0"/>
        <w:autoSpaceDE w:val="0"/>
        <w:ind w:left="567" w:right="6" w:hanging="567"/>
        <w:jc w:val="both"/>
        <w:textAlignment w:val="baseline"/>
        <w:rPr>
          <w:rFonts w:ascii="Cambria" w:hAnsi="Cambria"/>
        </w:rPr>
      </w:pPr>
      <w:r w:rsidRPr="0040608D">
        <w:rPr>
          <w:rFonts w:ascii="Cambria" w:hAnsi="Cambria"/>
        </w:rPr>
        <w:t xml:space="preserve">V prípade akýchkoľvek nejasností, neprevzatia písomností či pochybností pri doručovaní písomností bude za deň doručenia </w:t>
      </w:r>
      <w:r w:rsidR="00187348">
        <w:rPr>
          <w:rFonts w:ascii="Cambria" w:hAnsi="Cambria"/>
        </w:rPr>
        <w:t xml:space="preserve">písomnosti </w:t>
      </w:r>
      <w:r w:rsidRPr="0040608D">
        <w:rPr>
          <w:rFonts w:ascii="Cambria" w:hAnsi="Cambria"/>
        </w:rPr>
        <w:t>považovaný tretí pracovný deň nasledujúci po dni, kedy bola písomnosť preukázateľne odoslaná na adresu zmluvnej strany uvedenú v</w:t>
      </w:r>
      <w:r w:rsidR="001A454B">
        <w:rPr>
          <w:rFonts w:ascii="Cambria" w:hAnsi="Cambria"/>
        </w:rPr>
        <w:t> záhlaví</w:t>
      </w:r>
      <w:r w:rsidRPr="0040608D">
        <w:rPr>
          <w:rFonts w:ascii="Cambria" w:hAnsi="Cambria"/>
        </w:rPr>
        <w:t xml:space="preserve"> tejto zmluvy, resp. na inú adresu písomne oznámenú </w:t>
      </w:r>
      <w:r w:rsidR="00187348" w:rsidRPr="0040608D">
        <w:rPr>
          <w:rFonts w:ascii="Cambria" w:hAnsi="Cambria"/>
        </w:rPr>
        <w:t>druh</w:t>
      </w:r>
      <w:r w:rsidR="00187348">
        <w:rPr>
          <w:rFonts w:ascii="Cambria" w:hAnsi="Cambria"/>
        </w:rPr>
        <w:t>ou</w:t>
      </w:r>
      <w:r w:rsidR="00187348" w:rsidRPr="0040608D">
        <w:rPr>
          <w:rFonts w:ascii="Cambria" w:hAnsi="Cambria"/>
        </w:rPr>
        <w:t xml:space="preserve"> </w:t>
      </w:r>
      <w:r w:rsidRPr="0040608D">
        <w:rPr>
          <w:rFonts w:ascii="Cambria" w:hAnsi="Cambria"/>
        </w:rPr>
        <w:t>zmluvn</w:t>
      </w:r>
      <w:r w:rsidR="00187348">
        <w:rPr>
          <w:rFonts w:ascii="Cambria" w:hAnsi="Cambria"/>
        </w:rPr>
        <w:t>ou</w:t>
      </w:r>
      <w:r w:rsidRPr="0040608D">
        <w:rPr>
          <w:rFonts w:ascii="Cambria" w:hAnsi="Cambria"/>
        </w:rPr>
        <w:t xml:space="preserve"> stran</w:t>
      </w:r>
      <w:r w:rsidR="00187348">
        <w:rPr>
          <w:rFonts w:ascii="Cambria" w:hAnsi="Cambria"/>
        </w:rPr>
        <w:t>ou</w:t>
      </w:r>
      <w:r w:rsidRPr="0040608D">
        <w:rPr>
          <w:rFonts w:ascii="Cambria" w:hAnsi="Cambria"/>
        </w:rPr>
        <w:t>.</w:t>
      </w:r>
    </w:p>
    <w:p w14:paraId="57E1C04A" w14:textId="77777777" w:rsidR="0040608D" w:rsidRPr="0040608D" w:rsidRDefault="0040608D" w:rsidP="0040608D">
      <w:pPr>
        <w:tabs>
          <w:tab w:val="left" w:pos="567"/>
          <w:tab w:val="left" w:pos="9214"/>
        </w:tabs>
        <w:suppressAutoHyphens/>
        <w:overflowPunct w:val="0"/>
        <w:autoSpaceDE w:val="0"/>
        <w:ind w:left="567" w:right="6"/>
        <w:jc w:val="both"/>
        <w:textAlignment w:val="baseline"/>
        <w:rPr>
          <w:rFonts w:ascii="Cambria" w:hAnsi="Cambria"/>
        </w:rPr>
      </w:pPr>
    </w:p>
    <w:p w14:paraId="0A9AB033" w14:textId="2393D8C0" w:rsidR="0040608D" w:rsidRPr="0040608D" w:rsidRDefault="0040608D" w:rsidP="0040608D">
      <w:pPr>
        <w:numPr>
          <w:ilvl w:val="0"/>
          <w:numId w:val="4"/>
        </w:numPr>
        <w:tabs>
          <w:tab w:val="left" w:pos="567"/>
          <w:tab w:val="left" w:pos="9214"/>
        </w:tabs>
        <w:suppressAutoHyphens/>
        <w:overflowPunct w:val="0"/>
        <w:autoSpaceDE w:val="0"/>
        <w:ind w:left="567" w:right="6" w:hanging="567"/>
        <w:jc w:val="both"/>
        <w:textAlignment w:val="baseline"/>
        <w:rPr>
          <w:rFonts w:ascii="Cambria" w:hAnsi="Cambria"/>
        </w:rPr>
      </w:pPr>
      <w:r w:rsidRPr="0040608D">
        <w:rPr>
          <w:rFonts w:ascii="Cambria" w:hAnsi="Cambria"/>
        </w:rPr>
        <w:t>Zmluvné strany sa zaväzujú, že budú postupovať s</w:t>
      </w:r>
      <w:r w:rsidR="001A454B">
        <w:rPr>
          <w:rFonts w:ascii="Cambria" w:hAnsi="Cambria"/>
        </w:rPr>
        <w:t> </w:t>
      </w:r>
      <w:r w:rsidRPr="0040608D">
        <w:rPr>
          <w:rFonts w:ascii="Cambria" w:hAnsi="Cambria"/>
        </w:rPr>
        <w:t>odbornou starostlivosťou a</w:t>
      </w:r>
      <w:r w:rsidR="001A454B">
        <w:rPr>
          <w:rFonts w:ascii="Cambria" w:hAnsi="Cambria"/>
        </w:rPr>
        <w:t> </w:t>
      </w:r>
      <w:r w:rsidRPr="0040608D">
        <w:rPr>
          <w:rFonts w:ascii="Cambria" w:hAnsi="Cambria"/>
        </w:rPr>
        <w:t>v</w:t>
      </w:r>
      <w:r w:rsidR="001A454B">
        <w:rPr>
          <w:rFonts w:ascii="Cambria" w:hAnsi="Cambria"/>
        </w:rPr>
        <w:t> </w:t>
      </w:r>
      <w:r w:rsidRPr="0040608D">
        <w:rPr>
          <w:rFonts w:ascii="Cambria" w:hAnsi="Cambria"/>
        </w:rPr>
        <w:t>súlade s</w:t>
      </w:r>
      <w:r w:rsidR="001A454B">
        <w:rPr>
          <w:rFonts w:ascii="Cambria" w:hAnsi="Cambria"/>
        </w:rPr>
        <w:t> </w:t>
      </w:r>
      <w:r w:rsidRPr="0040608D">
        <w:rPr>
          <w:rFonts w:ascii="Cambria" w:hAnsi="Cambria"/>
        </w:rPr>
        <w:t>oprávnenými záujmami druhej zmluvnej strany a</w:t>
      </w:r>
      <w:r w:rsidR="001A454B">
        <w:rPr>
          <w:rFonts w:ascii="Cambria" w:hAnsi="Cambria"/>
        </w:rPr>
        <w:t> </w:t>
      </w:r>
      <w:r w:rsidRPr="0040608D">
        <w:rPr>
          <w:rFonts w:ascii="Cambria" w:hAnsi="Cambria"/>
        </w:rPr>
        <w:t>že vykonajú všetky právne úkony, ktoré sa ukážu byť nevyhnutné pre realizáciu činností upravených touto zmluvou. Záväzok súčinnosti sa vzťahuje len na také úkony, ktoré prispejú alebo majú prispieť k</w:t>
      </w:r>
      <w:r w:rsidR="001A454B">
        <w:rPr>
          <w:rFonts w:ascii="Cambria" w:hAnsi="Cambria"/>
        </w:rPr>
        <w:t> </w:t>
      </w:r>
      <w:r w:rsidRPr="0040608D">
        <w:rPr>
          <w:rFonts w:ascii="Cambria" w:hAnsi="Cambria"/>
        </w:rPr>
        <w:t>dosiahnutiu účelu tejto zmluvy.</w:t>
      </w:r>
    </w:p>
    <w:p w14:paraId="6B665BC8" w14:textId="77777777" w:rsidR="0040608D" w:rsidRPr="0040608D" w:rsidRDefault="0040608D" w:rsidP="0040608D">
      <w:pPr>
        <w:tabs>
          <w:tab w:val="left" w:pos="567"/>
          <w:tab w:val="left" w:pos="9214"/>
        </w:tabs>
        <w:suppressAutoHyphens/>
        <w:overflowPunct w:val="0"/>
        <w:autoSpaceDE w:val="0"/>
        <w:ind w:left="567" w:right="6"/>
        <w:jc w:val="both"/>
        <w:textAlignment w:val="baseline"/>
        <w:rPr>
          <w:rFonts w:ascii="Cambria" w:hAnsi="Cambria"/>
        </w:rPr>
      </w:pPr>
    </w:p>
    <w:p w14:paraId="50DBFDE4" w14:textId="35B87B03" w:rsidR="0040608D" w:rsidRPr="0040608D" w:rsidRDefault="0040608D" w:rsidP="0040608D">
      <w:pPr>
        <w:numPr>
          <w:ilvl w:val="0"/>
          <w:numId w:val="4"/>
        </w:numPr>
        <w:tabs>
          <w:tab w:val="left" w:pos="567"/>
          <w:tab w:val="left" w:pos="9214"/>
        </w:tabs>
        <w:suppressAutoHyphens/>
        <w:overflowPunct w:val="0"/>
        <w:autoSpaceDE w:val="0"/>
        <w:ind w:left="567" w:right="6" w:hanging="567"/>
        <w:jc w:val="both"/>
        <w:textAlignment w:val="baseline"/>
        <w:rPr>
          <w:rFonts w:ascii="Cambria" w:hAnsi="Cambria"/>
        </w:rPr>
      </w:pPr>
      <w:r w:rsidRPr="0040608D">
        <w:rPr>
          <w:rFonts w:ascii="Cambria" w:hAnsi="Cambria"/>
        </w:rPr>
        <w:t>Zmluvné strany sa dohodli, že v</w:t>
      </w:r>
      <w:r w:rsidR="001A454B">
        <w:rPr>
          <w:rFonts w:ascii="Cambria" w:hAnsi="Cambria"/>
        </w:rPr>
        <w:t> </w:t>
      </w:r>
      <w:r w:rsidRPr="0040608D">
        <w:rPr>
          <w:rFonts w:ascii="Cambria" w:hAnsi="Cambria"/>
        </w:rPr>
        <w:t>prípade ak bude niektoré z</w:t>
      </w:r>
      <w:r w:rsidR="001A454B">
        <w:rPr>
          <w:rFonts w:ascii="Cambria" w:hAnsi="Cambria"/>
        </w:rPr>
        <w:t> </w:t>
      </w:r>
      <w:r w:rsidRPr="0040608D">
        <w:rPr>
          <w:rFonts w:ascii="Cambria" w:hAnsi="Cambria"/>
        </w:rPr>
        <w:t>jednotlivých ustanovení tejto zmluvy považované za neplatné, nevymáhateľné či neúčinné, nebude mať táto skutočnosť vplyv na platnosť zostávajúcich ustanovení zmluvy. Namiesto neplatného, nevymáhateľného, či neúčinného ustanovenia, bude platiť také ustanovenie, ktoré čo najviac zodpovedá zmyslu a</w:t>
      </w:r>
      <w:r w:rsidR="001A454B">
        <w:rPr>
          <w:rFonts w:ascii="Cambria" w:hAnsi="Cambria"/>
        </w:rPr>
        <w:t> </w:t>
      </w:r>
      <w:r w:rsidRPr="0040608D">
        <w:rPr>
          <w:rFonts w:ascii="Cambria" w:hAnsi="Cambria"/>
        </w:rPr>
        <w:t>účelu toho ustanovenia.</w:t>
      </w:r>
    </w:p>
    <w:p w14:paraId="22A805F2" w14:textId="77777777" w:rsidR="0040608D" w:rsidRPr="0040608D" w:rsidRDefault="0040608D" w:rsidP="0040608D">
      <w:pPr>
        <w:tabs>
          <w:tab w:val="left" w:pos="567"/>
          <w:tab w:val="left" w:pos="9214"/>
        </w:tabs>
        <w:suppressAutoHyphens/>
        <w:overflowPunct w:val="0"/>
        <w:autoSpaceDE w:val="0"/>
        <w:ind w:left="567" w:right="6"/>
        <w:jc w:val="both"/>
        <w:textAlignment w:val="baseline"/>
        <w:rPr>
          <w:rFonts w:ascii="Cambria" w:hAnsi="Cambria"/>
        </w:rPr>
      </w:pPr>
    </w:p>
    <w:p w14:paraId="22F8E0E5" w14:textId="53042CB0" w:rsidR="0040608D" w:rsidRPr="0040608D" w:rsidRDefault="0040608D" w:rsidP="0040608D">
      <w:pPr>
        <w:numPr>
          <w:ilvl w:val="0"/>
          <w:numId w:val="4"/>
        </w:numPr>
        <w:tabs>
          <w:tab w:val="left" w:pos="567"/>
          <w:tab w:val="left" w:pos="9214"/>
        </w:tabs>
        <w:suppressAutoHyphens/>
        <w:overflowPunct w:val="0"/>
        <w:autoSpaceDE w:val="0"/>
        <w:ind w:left="567" w:right="6" w:hanging="567"/>
        <w:jc w:val="both"/>
        <w:textAlignment w:val="baseline"/>
        <w:rPr>
          <w:rFonts w:ascii="Cambria" w:hAnsi="Cambria"/>
        </w:rPr>
      </w:pPr>
      <w:r w:rsidRPr="0040608D">
        <w:rPr>
          <w:rFonts w:ascii="Cambria" w:hAnsi="Cambria"/>
        </w:rPr>
        <w:t>Táto zmluva (vrátane jej prípadných dodatkov) patrí medzi povinne zverejňované zmluvy podľa ustanovení § 5a zákona o</w:t>
      </w:r>
      <w:r w:rsidR="001A454B">
        <w:rPr>
          <w:rFonts w:ascii="Cambria" w:hAnsi="Cambria"/>
        </w:rPr>
        <w:t> </w:t>
      </w:r>
      <w:r w:rsidRPr="0040608D">
        <w:rPr>
          <w:rFonts w:ascii="Cambria" w:hAnsi="Cambria"/>
        </w:rPr>
        <w:t>slobodnom prístupe k</w:t>
      </w:r>
      <w:r w:rsidR="001A454B">
        <w:rPr>
          <w:rFonts w:ascii="Cambria" w:hAnsi="Cambria"/>
        </w:rPr>
        <w:t> </w:t>
      </w:r>
      <w:r w:rsidRPr="0040608D">
        <w:rPr>
          <w:rFonts w:ascii="Cambria" w:hAnsi="Cambria"/>
        </w:rPr>
        <w:t>informáciám (zákona č. 211/2000 Z. z. v</w:t>
      </w:r>
      <w:r w:rsidR="001A454B">
        <w:rPr>
          <w:rFonts w:ascii="Cambria" w:hAnsi="Cambria"/>
        </w:rPr>
        <w:t> </w:t>
      </w:r>
      <w:r w:rsidRPr="0040608D">
        <w:rPr>
          <w:rFonts w:ascii="Cambria" w:hAnsi="Cambria"/>
        </w:rPr>
        <w:t>znení neskorších predpisov) v</w:t>
      </w:r>
      <w:r w:rsidR="001A454B">
        <w:rPr>
          <w:rFonts w:ascii="Cambria" w:hAnsi="Cambria"/>
        </w:rPr>
        <w:t> </w:t>
      </w:r>
      <w:r w:rsidRPr="0040608D">
        <w:rPr>
          <w:rFonts w:ascii="Cambria" w:hAnsi="Cambria"/>
        </w:rPr>
        <w:t>spojení s</w:t>
      </w:r>
      <w:r w:rsidR="001A454B">
        <w:rPr>
          <w:rFonts w:ascii="Cambria" w:hAnsi="Cambria"/>
        </w:rPr>
        <w:t> </w:t>
      </w:r>
      <w:r w:rsidRPr="0040608D">
        <w:rPr>
          <w:rFonts w:ascii="Cambria" w:hAnsi="Cambria"/>
        </w:rPr>
        <w:t>ustanoveniami § 1 ods. 2 Obchodného zákonníka a</w:t>
      </w:r>
      <w:r w:rsidR="001A454B">
        <w:rPr>
          <w:rFonts w:ascii="Cambria" w:hAnsi="Cambria"/>
        </w:rPr>
        <w:t> </w:t>
      </w:r>
      <w:r w:rsidRPr="0040608D">
        <w:rPr>
          <w:rFonts w:ascii="Cambria" w:hAnsi="Cambria"/>
        </w:rPr>
        <w:t>ustanoveniami § 47a Občianskeho zákonníka (zákona č. 40/1964 Zb. v</w:t>
      </w:r>
      <w:r w:rsidR="001A454B">
        <w:rPr>
          <w:rFonts w:ascii="Cambria" w:hAnsi="Cambria"/>
        </w:rPr>
        <w:t> </w:t>
      </w:r>
      <w:r w:rsidRPr="0040608D">
        <w:rPr>
          <w:rFonts w:ascii="Cambria" w:hAnsi="Cambria"/>
        </w:rPr>
        <w:t>znení neskorších predpisov). Zhotoviteľ súhlasí so zverejnením tejto zmluvy (vrátane jej prípadných dodatkov) a</w:t>
      </w:r>
      <w:r w:rsidR="001A454B">
        <w:rPr>
          <w:rFonts w:ascii="Cambria" w:hAnsi="Cambria"/>
        </w:rPr>
        <w:t> </w:t>
      </w:r>
      <w:r w:rsidRPr="0040608D">
        <w:rPr>
          <w:rFonts w:ascii="Cambria" w:hAnsi="Cambria"/>
        </w:rPr>
        <w:t>faktúr zhotoviteľa doručených objednávateľovi, pričom zhotoviteľ tiež disponuje písomným súhlasom inej dotknutej osoby (osoby konajúcej za zhotoviteľa) na zverejnenie jej údajov v</w:t>
      </w:r>
      <w:r w:rsidR="001A454B">
        <w:rPr>
          <w:rFonts w:ascii="Cambria" w:hAnsi="Cambria"/>
        </w:rPr>
        <w:t> </w:t>
      </w:r>
      <w:r w:rsidRPr="0040608D">
        <w:rPr>
          <w:rFonts w:ascii="Cambria" w:hAnsi="Cambria"/>
        </w:rPr>
        <w:t>tejto zmluve a</w:t>
      </w:r>
      <w:r w:rsidR="001A454B">
        <w:rPr>
          <w:rFonts w:ascii="Cambria" w:hAnsi="Cambria"/>
        </w:rPr>
        <w:t> </w:t>
      </w:r>
      <w:r w:rsidRPr="0040608D">
        <w:rPr>
          <w:rFonts w:ascii="Cambria" w:hAnsi="Cambria"/>
        </w:rPr>
        <w:t>vo faktúrach zhotoviteľa, a</w:t>
      </w:r>
      <w:r w:rsidR="001A454B">
        <w:rPr>
          <w:rFonts w:ascii="Cambria" w:hAnsi="Cambria"/>
        </w:rPr>
        <w:t> </w:t>
      </w:r>
      <w:r w:rsidRPr="0040608D">
        <w:rPr>
          <w:rFonts w:ascii="Cambria" w:hAnsi="Cambria"/>
        </w:rPr>
        <w:t>to zverejnenie objednávateľom počas trvania jeho povinnosti podľa § 5a ods. 1, 6 a 9 a § 5b zákona o slobodnom prístupe k informáciám.</w:t>
      </w:r>
    </w:p>
    <w:p w14:paraId="40D86BB6" w14:textId="77777777" w:rsidR="0040608D" w:rsidRPr="0040608D" w:rsidRDefault="0040608D" w:rsidP="0040608D">
      <w:pPr>
        <w:tabs>
          <w:tab w:val="left" w:pos="567"/>
          <w:tab w:val="left" w:pos="9214"/>
        </w:tabs>
        <w:suppressAutoHyphens/>
        <w:overflowPunct w:val="0"/>
        <w:autoSpaceDE w:val="0"/>
        <w:ind w:left="567" w:right="6"/>
        <w:jc w:val="both"/>
        <w:textAlignment w:val="baseline"/>
        <w:rPr>
          <w:rFonts w:ascii="Cambria" w:hAnsi="Cambria"/>
        </w:rPr>
      </w:pPr>
    </w:p>
    <w:p w14:paraId="49A8F9A3" w14:textId="61B9B860" w:rsidR="0040608D" w:rsidRPr="0040608D" w:rsidRDefault="0040608D" w:rsidP="0040608D">
      <w:pPr>
        <w:numPr>
          <w:ilvl w:val="0"/>
          <w:numId w:val="4"/>
        </w:numPr>
        <w:tabs>
          <w:tab w:val="left" w:pos="567"/>
          <w:tab w:val="left" w:pos="9214"/>
        </w:tabs>
        <w:suppressAutoHyphens/>
        <w:overflowPunct w:val="0"/>
        <w:autoSpaceDE w:val="0"/>
        <w:ind w:left="567" w:right="6" w:hanging="567"/>
        <w:jc w:val="both"/>
        <w:textAlignment w:val="baseline"/>
        <w:rPr>
          <w:rFonts w:ascii="Cambria" w:hAnsi="Cambria"/>
        </w:rPr>
      </w:pPr>
      <w:r w:rsidRPr="0040608D">
        <w:rPr>
          <w:rFonts w:ascii="Cambria" w:hAnsi="Cambria"/>
        </w:rPr>
        <w:lastRenderedPageBreak/>
        <w:t>Táto zmluva nadobúda platnosť a je pre zmluvné strany záväzná odo dňa jej podpísania oprávnenými zástupcami oboch zmluvných strán; ak oprávnení zástupcovia oboch zmluvných strán nepodpíšu túto zmluvu v ten istý deň, tak rozhodujúci je deň neskoršieho podpisu. Táto zmluva nadobúda účinnosť dňom nasledujúcim po dni jej zverejnenia na webovom sídle (internetovej stránke) objednávateľa v súlade s § 47a ods. 1 Občianskeho zákonníka v spojení s</w:t>
      </w:r>
      <w:r w:rsidR="008B7BC8">
        <w:rPr>
          <w:rFonts w:ascii="Cambria" w:hAnsi="Cambria"/>
        </w:rPr>
        <w:t> </w:t>
      </w:r>
      <w:r w:rsidRPr="0040608D">
        <w:rPr>
          <w:rFonts w:ascii="Cambria" w:hAnsi="Cambria"/>
        </w:rPr>
        <w:t>§</w:t>
      </w:r>
      <w:r w:rsidR="008B7BC8">
        <w:rPr>
          <w:rFonts w:ascii="Cambria" w:hAnsi="Cambria"/>
        </w:rPr>
        <w:t> </w:t>
      </w:r>
      <w:r w:rsidRPr="0040608D">
        <w:rPr>
          <w:rFonts w:ascii="Cambria" w:hAnsi="Cambria"/>
        </w:rPr>
        <w:t>1 ods. 2 Obchodného zákonníka a s § 5a ods. 1, 6 a 9 zákona o slobodnom prístupe k</w:t>
      </w:r>
      <w:r w:rsidR="008B7BC8">
        <w:rPr>
          <w:rFonts w:ascii="Cambria" w:hAnsi="Cambria"/>
        </w:rPr>
        <w:t> </w:t>
      </w:r>
      <w:r w:rsidRPr="0040608D">
        <w:rPr>
          <w:rFonts w:ascii="Cambria" w:hAnsi="Cambria"/>
        </w:rPr>
        <w:t>informáciám.</w:t>
      </w:r>
    </w:p>
    <w:p w14:paraId="727DB7DB" w14:textId="77777777" w:rsidR="0040608D" w:rsidRPr="0040608D" w:rsidRDefault="0040608D" w:rsidP="0040608D">
      <w:pPr>
        <w:tabs>
          <w:tab w:val="left" w:pos="567"/>
          <w:tab w:val="left" w:pos="9214"/>
        </w:tabs>
        <w:suppressAutoHyphens/>
        <w:overflowPunct w:val="0"/>
        <w:autoSpaceDE w:val="0"/>
        <w:ind w:left="567" w:right="6"/>
        <w:jc w:val="both"/>
        <w:textAlignment w:val="baseline"/>
        <w:rPr>
          <w:rFonts w:ascii="Cambria" w:hAnsi="Cambria"/>
        </w:rPr>
      </w:pPr>
    </w:p>
    <w:p w14:paraId="5C033E00" w14:textId="77777777" w:rsidR="0040608D" w:rsidRPr="0040608D" w:rsidRDefault="0040608D" w:rsidP="0040608D">
      <w:pPr>
        <w:numPr>
          <w:ilvl w:val="0"/>
          <w:numId w:val="4"/>
        </w:numPr>
        <w:tabs>
          <w:tab w:val="left" w:pos="567"/>
          <w:tab w:val="left" w:pos="9214"/>
        </w:tabs>
        <w:suppressAutoHyphens/>
        <w:overflowPunct w:val="0"/>
        <w:autoSpaceDE w:val="0"/>
        <w:ind w:left="567" w:right="6" w:hanging="567"/>
        <w:jc w:val="both"/>
        <w:textAlignment w:val="baseline"/>
        <w:rPr>
          <w:rFonts w:ascii="Cambria" w:hAnsi="Cambria"/>
        </w:rPr>
      </w:pPr>
      <w:r w:rsidRPr="0040608D">
        <w:rPr>
          <w:rFonts w:ascii="Cambria" w:hAnsi="Cambria"/>
        </w:rPr>
        <w:t>Právne vzťahy zmluvných strán výslovne neupravené v tejto zmluve sa riadia príslušnými ustanoveniami Obchodného zákonníka a všeobecne záväznými právnymi predpismi Slovenskej republiky s ním súvisiacimi.</w:t>
      </w:r>
    </w:p>
    <w:p w14:paraId="036E6025" w14:textId="77777777" w:rsidR="0040608D" w:rsidRPr="0040608D" w:rsidRDefault="0040608D" w:rsidP="0040608D">
      <w:pPr>
        <w:tabs>
          <w:tab w:val="left" w:pos="567"/>
          <w:tab w:val="left" w:pos="9214"/>
        </w:tabs>
        <w:suppressAutoHyphens/>
        <w:overflowPunct w:val="0"/>
        <w:autoSpaceDE w:val="0"/>
        <w:ind w:left="567" w:right="6"/>
        <w:jc w:val="both"/>
        <w:textAlignment w:val="baseline"/>
        <w:rPr>
          <w:rFonts w:ascii="Cambria" w:hAnsi="Cambria"/>
        </w:rPr>
      </w:pPr>
    </w:p>
    <w:p w14:paraId="3C6B0C43" w14:textId="77777777" w:rsidR="0040608D" w:rsidRPr="0040608D" w:rsidRDefault="0040608D" w:rsidP="0040608D">
      <w:pPr>
        <w:numPr>
          <w:ilvl w:val="0"/>
          <w:numId w:val="4"/>
        </w:numPr>
        <w:tabs>
          <w:tab w:val="left" w:pos="567"/>
          <w:tab w:val="left" w:pos="9214"/>
        </w:tabs>
        <w:suppressAutoHyphens/>
        <w:overflowPunct w:val="0"/>
        <w:autoSpaceDE w:val="0"/>
        <w:ind w:left="567" w:right="6" w:hanging="567"/>
        <w:jc w:val="both"/>
        <w:textAlignment w:val="baseline"/>
        <w:rPr>
          <w:rFonts w:ascii="Cambria" w:hAnsi="Cambria"/>
        </w:rPr>
      </w:pPr>
      <w:r w:rsidRPr="0040608D">
        <w:rPr>
          <w:rFonts w:ascii="Cambria" w:hAnsi="Cambria"/>
        </w:rPr>
        <w:t>Túto zmluvu možno meniť výlučne formou písomných číslovaných dodatkov k tejto zmluve, podpísaných oprávnenými zástupcami oboch zmluvných strán v súlade so zákonom o verejnom obstarávaní.</w:t>
      </w:r>
    </w:p>
    <w:p w14:paraId="71C22F3E" w14:textId="77777777" w:rsidR="0040608D" w:rsidRPr="0040608D" w:rsidRDefault="0040608D" w:rsidP="0040608D">
      <w:pPr>
        <w:tabs>
          <w:tab w:val="left" w:pos="567"/>
          <w:tab w:val="left" w:pos="9214"/>
        </w:tabs>
        <w:suppressAutoHyphens/>
        <w:overflowPunct w:val="0"/>
        <w:autoSpaceDE w:val="0"/>
        <w:ind w:left="567" w:right="6"/>
        <w:jc w:val="both"/>
        <w:textAlignment w:val="baseline"/>
        <w:rPr>
          <w:rFonts w:ascii="Cambria" w:hAnsi="Cambria"/>
        </w:rPr>
      </w:pPr>
    </w:p>
    <w:p w14:paraId="419B539C" w14:textId="7C8A33F7" w:rsidR="0040608D" w:rsidRPr="0040608D" w:rsidRDefault="0040608D" w:rsidP="0040608D">
      <w:pPr>
        <w:numPr>
          <w:ilvl w:val="0"/>
          <w:numId w:val="4"/>
        </w:numPr>
        <w:tabs>
          <w:tab w:val="left" w:pos="567"/>
          <w:tab w:val="left" w:pos="9214"/>
        </w:tabs>
        <w:suppressAutoHyphens/>
        <w:overflowPunct w:val="0"/>
        <w:autoSpaceDE w:val="0"/>
        <w:ind w:left="567" w:right="6" w:hanging="567"/>
        <w:jc w:val="both"/>
        <w:textAlignment w:val="baseline"/>
        <w:rPr>
          <w:rFonts w:ascii="Cambria" w:hAnsi="Cambria"/>
        </w:rPr>
      </w:pPr>
      <w:r w:rsidRPr="0040608D">
        <w:rPr>
          <w:rFonts w:ascii="Cambria" w:hAnsi="Cambria"/>
        </w:rPr>
        <w:t xml:space="preserve">Zmluva je vyhotovená v </w:t>
      </w:r>
      <w:r w:rsidR="00990F05">
        <w:rPr>
          <w:rFonts w:ascii="Cambria" w:hAnsi="Cambria"/>
        </w:rPr>
        <w:t>piatich</w:t>
      </w:r>
      <w:r w:rsidRPr="0040608D">
        <w:rPr>
          <w:rFonts w:ascii="Cambria" w:hAnsi="Cambria"/>
        </w:rPr>
        <w:t xml:space="preserve"> rovnopisoch, dva rovnopisy sú určené pre zhotoviteľa a </w:t>
      </w:r>
      <w:r w:rsidR="00990F05">
        <w:rPr>
          <w:rFonts w:ascii="Cambria" w:hAnsi="Cambria"/>
        </w:rPr>
        <w:t>tri</w:t>
      </w:r>
      <w:r w:rsidRPr="0040608D">
        <w:rPr>
          <w:rFonts w:ascii="Cambria" w:hAnsi="Cambria"/>
        </w:rPr>
        <w:t xml:space="preserve"> rovnopisy sú určené pre objednávateľa.</w:t>
      </w:r>
    </w:p>
    <w:p w14:paraId="7EE36BB3" w14:textId="77777777" w:rsidR="0040608D" w:rsidRPr="0040608D" w:rsidRDefault="0040608D" w:rsidP="0040608D">
      <w:pPr>
        <w:tabs>
          <w:tab w:val="left" w:pos="567"/>
          <w:tab w:val="left" w:pos="9214"/>
        </w:tabs>
        <w:suppressAutoHyphens/>
        <w:overflowPunct w:val="0"/>
        <w:autoSpaceDE w:val="0"/>
        <w:ind w:left="567" w:right="6"/>
        <w:jc w:val="both"/>
        <w:textAlignment w:val="baseline"/>
        <w:rPr>
          <w:rFonts w:ascii="Cambria" w:hAnsi="Cambria"/>
        </w:rPr>
      </w:pPr>
    </w:p>
    <w:p w14:paraId="75A79EAC" w14:textId="577A8429" w:rsidR="0040608D" w:rsidRPr="0040608D" w:rsidRDefault="0040608D" w:rsidP="0040608D">
      <w:pPr>
        <w:numPr>
          <w:ilvl w:val="0"/>
          <w:numId w:val="4"/>
        </w:numPr>
        <w:tabs>
          <w:tab w:val="left" w:pos="567"/>
          <w:tab w:val="left" w:pos="9214"/>
        </w:tabs>
        <w:suppressAutoHyphens/>
        <w:overflowPunct w:val="0"/>
        <w:autoSpaceDE w:val="0"/>
        <w:ind w:left="567" w:right="6" w:hanging="567"/>
        <w:jc w:val="both"/>
        <w:textAlignment w:val="baseline"/>
        <w:rPr>
          <w:rFonts w:ascii="Cambria" w:hAnsi="Cambria"/>
        </w:rPr>
      </w:pPr>
      <w:r w:rsidRPr="0040608D">
        <w:rPr>
          <w:rFonts w:ascii="Cambria" w:hAnsi="Cambria"/>
        </w:rPr>
        <w:t xml:space="preserve">Objednávateľ pri spracúvaní osobných údajov dotknutých osôb zhotoviteľa pre účely plnenia tejto zmluvy postupuje v súlade so zákonom č. 18/2018 Z. z. o ochrane osobných údajov a o zmene a doplnení niektorých zákonov </w:t>
      </w:r>
      <w:r w:rsidR="001A454B">
        <w:rPr>
          <w:rFonts w:ascii="Cambria" w:hAnsi="Cambria"/>
        </w:rPr>
        <w:t xml:space="preserve">v znení neskorších predpisov </w:t>
      </w:r>
      <w:r w:rsidRPr="0040608D">
        <w:rPr>
          <w:rFonts w:ascii="Cambria" w:hAnsi="Cambria"/>
        </w:rPr>
        <w:t>a Nariadenia Európskeho parlamentu a Rady (EÚ) č. 2016/679 z</w:t>
      </w:r>
      <w:r w:rsidR="008B7BC8">
        <w:rPr>
          <w:rFonts w:ascii="Cambria" w:hAnsi="Cambria"/>
        </w:rPr>
        <w:t> </w:t>
      </w:r>
      <w:r w:rsidRPr="0040608D">
        <w:rPr>
          <w:rFonts w:ascii="Cambria" w:hAnsi="Cambria"/>
        </w:rPr>
        <w:t>27. apríla 2016 o ochrane fyzických osôb pri spracúvaní osobných údajov a o voľnom pohybe takýchto údajov, ktorým sa zrušuje smernica 95/46/ES. Informácia o podmienkach spracúvania osobných údajov dotknutých osôb je zverejnená na webovom sídle objednávateľa: https://www.nbs.sk/sk/ochrana-osobnych-udajov.</w:t>
      </w:r>
    </w:p>
    <w:p w14:paraId="3A7F1503" w14:textId="77777777" w:rsidR="0040608D" w:rsidRPr="0040608D" w:rsidRDefault="0040608D" w:rsidP="0040608D">
      <w:pPr>
        <w:tabs>
          <w:tab w:val="left" w:pos="567"/>
          <w:tab w:val="left" w:pos="9214"/>
        </w:tabs>
        <w:suppressAutoHyphens/>
        <w:overflowPunct w:val="0"/>
        <w:autoSpaceDE w:val="0"/>
        <w:ind w:left="567" w:right="6"/>
        <w:jc w:val="both"/>
        <w:textAlignment w:val="baseline"/>
        <w:rPr>
          <w:rFonts w:ascii="Cambria" w:hAnsi="Cambria"/>
        </w:rPr>
      </w:pPr>
    </w:p>
    <w:p w14:paraId="3855D68D" w14:textId="1C2BC8FE" w:rsidR="0040608D" w:rsidRDefault="0040608D" w:rsidP="0040608D">
      <w:pPr>
        <w:numPr>
          <w:ilvl w:val="0"/>
          <w:numId w:val="4"/>
        </w:numPr>
        <w:tabs>
          <w:tab w:val="left" w:pos="567"/>
          <w:tab w:val="left" w:pos="9214"/>
        </w:tabs>
        <w:suppressAutoHyphens/>
        <w:overflowPunct w:val="0"/>
        <w:autoSpaceDE w:val="0"/>
        <w:ind w:left="567" w:right="6" w:hanging="567"/>
        <w:jc w:val="both"/>
        <w:textAlignment w:val="baseline"/>
        <w:rPr>
          <w:rFonts w:ascii="Cambria" w:hAnsi="Cambria"/>
        </w:rPr>
      </w:pPr>
      <w:r w:rsidRPr="0040608D">
        <w:rPr>
          <w:rFonts w:ascii="Cambria" w:hAnsi="Cambria"/>
        </w:rPr>
        <w:t>Zhotoviteľ sa zaväzuje prípadné zmeny právneho stavu, ktoré by mohli mať vplyv na plnenie podmienok tejto zmluvy, oznámiť písomne objednávateľovi najneskôr 10 dní pred predpokladanou zmenou.</w:t>
      </w:r>
    </w:p>
    <w:p w14:paraId="56CA812D" w14:textId="77777777" w:rsidR="0040608D" w:rsidRPr="0040608D" w:rsidRDefault="0040608D" w:rsidP="0040608D">
      <w:pPr>
        <w:tabs>
          <w:tab w:val="left" w:pos="567"/>
          <w:tab w:val="left" w:pos="9214"/>
        </w:tabs>
        <w:suppressAutoHyphens/>
        <w:overflowPunct w:val="0"/>
        <w:autoSpaceDE w:val="0"/>
        <w:spacing w:before="0"/>
        <w:ind w:left="567" w:right="6"/>
        <w:jc w:val="both"/>
        <w:textAlignment w:val="baseline"/>
        <w:rPr>
          <w:rFonts w:ascii="Cambria" w:hAnsi="Cambria"/>
        </w:rPr>
      </w:pPr>
    </w:p>
    <w:p w14:paraId="46B604DB" w14:textId="78EF949A" w:rsidR="0040608D" w:rsidRPr="001A454B" w:rsidRDefault="0040608D" w:rsidP="00B11992">
      <w:pPr>
        <w:numPr>
          <w:ilvl w:val="0"/>
          <w:numId w:val="4"/>
        </w:numPr>
        <w:tabs>
          <w:tab w:val="left" w:pos="567"/>
          <w:tab w:val="left" w:pos="9214"/>
        </w:tabs>
        <w:suppressAutoHyphens/>
        <w:overflowPunct w:val="0"/>
        <w:autoSpaceDE w:val="0"/>
        <w:ind w:left="567" w:right="6" w:hanging="567"/>
        <w:jc w:val="both"/>
        <w:textAlignment w:val="baseline"/>
        <w:rPr>
          <w:rFonts w:ascii="Cambria" w:hAnsi="Cambria"/>
        </w:rPr>
      </w:pPr>
      <w:r w:rsidRPr="0040608D">
        <w:rPr>
          <w:rFonts w:ascii="Cambria" w:hAnsi="Cambria"/>
        </w:rPr>
        <w:t xml:space="preserve">Zmluvné strany (každá za seba) zhodne záväzne vyhlasujú, že sú oprávnené uzavrieť túto zmluvu, a že táto zmluva nebola uzavretá za nevýhodných ani nevyhovujúcich podmienok pre žiadnu zmluvnú stranu. Súčasne zmluvné strany (každá za seba) zhodne záväzne vyhlasujú, že sa s touto zmluvou dôkladne oboznámili a jej obsahu porozumeli, súhlasia s ňou, zaväzujú sa ustanovenia tejto zmluvy plniť, pričom zmluvné strany na znak toho, že </w:t>
      </w:r>
      <w:r w:rsidRPr="001A454B">
        <w:rPr>
          <w:rFonts w:ascii="Cambria" w:hAnsi="Cambria"/>
        </w:rPr>
        <w:t>táto zmluva je určitá, zrozumiteľná a</w:t>
      </w:r>
      <w:r w:rsidR="008B7BC8" w:rsidRPr="001A454B">
        <w:rPr>
          <w:rFonts w:ascii="Cambria" w:hAnsi="Cambria"/>
        </w:rPr>
        <w:t> </w:t>
      </w:r>
      <w:r w:rsidRPr="001A454B">
        <w:rPr>
          <w:rFonts w:ascii="Cambria" w:hAnsi="Cambria"/>
        </w:rPr>
        <w:t>zodpovedá ich slobodnej vôli, vlastnoručne podpísali túto zmluvu prostredníctvom svojich oprávnených zástupcov.</w:t>
      </w:r>
    </w:p>
    <w:p w14:paraId="19123A2C" w14:textId="77777777" w:rsidR="0040608D" w:rsidRPr="001A454B" w:rsidRDefault="0040608D" w:rsidP="0040608D">
      <w:pPr>
        <w:tabs>
          <w:tab w:val="left" w:pos="567"/>
          <w:tab w:val="left" w:pos="9214"/>
        </w:tabs>
        <w:suppressAutoHyphens/>
        <w:overflowPunct w:val="0"/>
        <w:autoSpaceDE w:val="0"/>
        <w:ind w:left="567" w:right="6"/>
        <w:jc w:val="both"/>
        <w:textAlignment w:val="baseline"/>
        <w:rPr>
          <w:rFonts w:ascii="Cambria" w:hAnsi="Cambria"/>
        </w:rPr>
      </w:pPr>
    </w:p>
    <w:p w14:paraId="062CA9AC" w14:textId="77777777" w:rsidR="00E53F5C" w:rsidRPr="001A454B" w:rsidRDefault="00E53F5C" w:rsidP="0040608D">
      <w:pPr>
        <w:numPr>
          <w:ilvl w:val="0"/>
          <w:numId w:val="4"/>
        </w:numPr>
        <w:tabs>
          <w:tab w:val="left" w:pos="567"/>
          <w:tab w:val="left" w:pos="9214"/>
        </w:tabs>
        <w:suppressAutoHyphens/>
        <w:overflowPunct w:val="0"/>
        <w:autoSpaceDE w:val="0"/>
        <w:spacing w:after="120"/>
        <w:ind w:left="567" w:right="6" w:hanging="567"/>
        <w:jc w:val="both"/>
        <w:textAlignment w:val="baseline"/>
        <w:rPr>
          <w:rFonts w:ascii="Cambria" w:hAnsi="Cambria"/>
        </w:rPr>
      </w:pPr>
      <w:r w:rsidRPr="001A454B">
        <w:rPr>
          <w:rFonts w:ascii="Cambria" w:hAnsi="Cambria"/>
        </w:rPr>
        <w:t>Neoddeliteľnou súčasťou tejto zmluvy sú tieto prílohy:</w:t>
      </w:r>
    </w:p>
    <w:p w14:paraId="7A75E494" w14:textId="6B2F1941" w:rsidR="00E53F5C" w:rsidRPr="001A454B" w:rsidRDefault="00E53F5C" w:rsidP="00625489">
      <w:pPr>
        <w:pStyle w:val="BodyText21"/>
        <w:ind w:left="993" w:hanging="426"/>
        <w:rPr>
          <w:rFonts w:ascii="Cambria" w:hAnsi="Cambria"/>
          <w:sz w:val="22"/>
          <w:szCs w:val="22"/>
          <w:lang w:val="sk-SK"/>
        </w:rPr>
      </w:pPr>
      <w:r w:rsidRPr="001A454B">
        <w:rPr>
          <w:rFonts w:ascii="Cambria" w:hAnsi="Cambria"/>
          <w:sz w:val="22"/>
          <w:szCs w:val="22"/>
          <w:lang w:val="sk-SK"/>
        </w:rPr>
        <w:t xml:space="preserve">Príloha </w:t>
      </w:r>
      <w:r w:rsidR="0015566A" w:rsidRPr="001A454B">
        <w:rPr>
          <w:rFonts w:ascii="Cambria" w:hAnsi="Cambria"/>
          <w:sz w:val="22"/>
          <w:szCs w:val="22"/>
          <w:lang w:val="sk-SK"/>
        </w:rPr>
        <w:t xml:space="preserve">č. </w:t>
      </w:r>
      <w:r w:rsidRPr="001A454B">
        <w:rPr>
          <w:rFonts w:ascii="Cambria" w:hAnsi="Cambria"/>
          <w:sz w:val="22"/>
          <w:szCs w:val="22"/>
          <w:lang w:val="sk-SK"/>
        </w:rPr>
        <w:t xml:space="preserve">1 – </w:t>
      </w:r>
      <w:r w:rsidR="00E1319B" w:rsidRPr="001A454B">
        <w:rPr>
          <w:rFonts w:ascii="Cambria" w:hAnsi="Cambria"/>
          <w:sz w:val="22"/>
          <w:szCs w:val="22"/>
          <w:lang w:val="sk-SK"/>
        </w:rPr>
        <w:t>Technická špecifikácia predmetu zmluvy</w:t>
      </w:r>
    </w:p>
    <w:p w14:paraId="17CEEB58" w14:textId="64117EAF" w:rsidR="00E53F5C" w:rsidRPr="001A454B" w:rsidRDefault="00E53F5C" w:rsidP="00625489">
      <w:pPr>
        <w:pStyle w:val="BodyText21"/>
        <w:ind w:left="993" w:hanging="426"/>
        <w:rPr>
          <w:rFonts w:ascii="Cambria" w:hAnsi="Cambria"/>
          <w:sz w:val="22"/>
          <w:szCs w:val="22"/>
          <w:lang w:val="sk-SK"/>
        </w:rPr>
      </w:pPr>
      <w:r w:rsidRPr="001A454B">
        <w:rPr>
          <w:rFonts w:ascii="Cambria" w:hAnsi="Cambria"/>
          <w:sz w:val="22"/>
          <w:szCs w:val="22"/>
          <w:lang w:val="sk-SK"/>
        </w:rPr>
        <w:t xml:space="preserve">Príloha </w:t>
      </w:r>
      <w:r w:rsidR="0015566A" w:rsidRPr="001A454B">
        <w:rPr>
          <w:rFonts w:ascii="Cambria" w:hAnsi="Cambria"/>
          <w:sz w:val="22"/>
          <w:szCs w:val="22"/>
          <w:lang w:val="sk-SK"/>
        </w:rPr>
        <w:t xml:space="preserve">č. </w:t>
      </w:r>
      <w:r w:rsidRPr="001A454B">
        <w:rPr>
          <w:rFonts w:ascii="Cambria" w:hAnsi="Cambria"/>
          <w:sz w:val="22"/>
          <w:szCs w:val="22"/>
          <w:lang w:val="sk-SK"/>
        </w:rPr>
        <w:t xml:space="preserve">2 - </w:t>
      </w:r>
      <w:r w:rsidR="004B2E62" w:rsidRPr="001A454B">
        <w:rPr>
          <w:rFonts w:ascii="Cambria" w:hAnsi="Cambria"/>
          <w:sz w:val="22"/>
          <w:szCs w:val="22"/>
          <w:lang w:val="sk-SK"/>
        </w:rPr>
        <w:t>Výkaz výmer interiérového vybavenia a ponukový rozpočet zhotoviteľa</w:t>
      </w:r>
    </w:p>
    <w:p w14:paraId="78273FE5" w14:textId="1F04A84C" w:rsidR="00E53F5C" w:rsidRPr="001A454B" w:rsidRDefault="00E53F5C" w:rsidP="00625489">
      <w:pPr>
        <w:pStyle w:val="BodyText21"/>
        <w:ind w:left="993" w:hanging="426"/>
        <w:rPr>
          <w:rFonts w:ascii="Cambria" w:hAnsi="Cambria"/>
          <w:sz w:val="22"/>
          <w:szCs w:val="22"/>
          <w:lang w:val="sk-SK"/>
        </w:rPr>
      </w:pPr>
      <w:r w:rsidRPr="001A454B">
        <w:rPr>
          <w:rFonts w:ascii="Cambria" w:hAnsi="Cambria"/>
          <w:sz w:val="22"/>
          <w:szCs w:val="22"/>
          <w:lang w:val="sk-SK"/>
        </w:rPr>
        <w:t xml:space="preserve">Príloha </w:t>
      </w:r>
      <w:r w:rsidR="0015566A" w:rsidRPr="001A454B">
        <w:rPr>
          <w:rFonts w:ascii="Cambria" w:hAnsi="Cambria"/>
          <w:sz w:val="22"/>
          <w:szCs w:val="22"/>
          <w:lang w:val="sk-SK"/>
        </w:rPr>
        <w:t xml:space="preserve">č. </w:t>
      </w:r>
      <w:r w:rsidRPr="001A454B">
        <w:rPr>
          <w:rFonts w:ascii="Cambria" w:hAnsi="Cambria"/>
          <w:sz w:val="22"/>
          <w:szCs w:val="22"/>
          <w:lang w:val="sk-SK"/>
        </w:rPr>
        <w:t>3 – Zoznam subdodávateľov zhotoviteľa</w:t>
      </w:r>
    </w:p>
    <w:p w14:paraId="3D2BF396" w14:textId="77777777" w:rsidR="005327D4" w:rsidRPr="00214FBA" w:rsidRDefault="005327D4" w:rsidP="0040011C">
      <w:pPr>
        <w:pStyle w:val="BodyText21"/>
        <w:spacing w:after="120"/>
        <w:ind w:left="426" w:hanging="426"/>
        <w:rPr>
          <w:rFonts w:ascii="Cambria" w:hAnsi="Cambria"/>
          <w:sz w:val="22"/>
          <w:szCs w:val="22"/>
          <w:lang w:val="sk-SK"/>
        </w:rPr>
      </w:pPr>
    </w:p>
    <w:bookmarkEnd w:id="5"/>
    <w:p w14:paraId="14CB257C" w14:textId="5FBB768F" w:rsidR="00E53F5C" w:rsidRPr="00214FBA" w:rsidRDefault="00E53F5C" w:rsidP="0040011C">
      <w:pPr>
        <w:ind w:left="426" w:hanging="426"/>
        <w:jc w:val="both"/>
        <w:rPr>
          <w:rFonts w:ascii="Cambria" w:hAnsi="Cambria"/>
        </w:rPr>
      </w:pPr>
      <w:r w:rsidRPr="00214FBA">
        <w:rPr>
          <w:rFonts w:ascii="Cambria" w:hAnsi="Cambria"/>
        </w:rPr>
        <w:t xml:space="preserve">Za objednávateľa: </w:t>
      </w:r>
      <w:r w:rsidRPr="00214FBA">
        <w:rPr>
          <w:rFonts w:ascii="Cambria" w:hAnsi="Cambria"/>
        </w:rPr>
        <w:tab/>
      </w:r>
      <w:r w:rsidRPr="00214FBA">
        <w:rPr>
          <w:rFonts w:ascii="Cambria" w:hAnsi="Cambria"/>
        </w:rPr>
        <w:tab/>
      </w:r>
      <w:r w:rsidRPr="00214FBA">
        <w:rPr>
          <w:rFonts w:ascii="Cambria" w:hAnsi="Cambria"/>
        </w:rPr>
        <w:tab/>
      </w:r>
      <w:r w:rsidRPr="00214FBA">
        <w:rPr>
          <w:rFonts w:ascii="Cambria" w:hAnsi="Cambria"/>
        </w:rPr>
        <w:tab/>
      </w:r>
      <w:r w:rsidR="00F35B32">
        <w:rPr>
          <w:rFonts w:ascii="Cambria" w:hAnsi="Cambria"/>
        </w:rPr>
        <w:tab/>
      </w:r>
      <w:r w:rsidRPr="00214FBA">
        <w:rPr>
          <w:rFonts w:ascii="Cambria" w:hAnsi="Cambria"/>
        </w:rPr>
        <w:t xml:space="preserve">Za zhotoviteľa: </w:t>
      </w:r>
    </w:p>
    <w:p w14:paraId="5069D219" w14:textId="77777777" w:rsidR="00E53F5C" w:rsidRPr="00214FBA" w:rsidRDefault="00E53F5C" w:rsidP="0040011C">
      <w:pPr>
        <w:ind w:left="426" w:hanging="426"/>
        <w:jc w:val="both"/>
        <w:rPr>
          <w:rFonts w:ascii="Cambria" w:hAnsi="Cambria"/>
        </w:rPr>
      </w:pPr>
    </w:p>
    <w:p w14:paraId="06ADF0F0" w14:textId="1C263F9E" w:rsidR="00E53F5C" w:rsidRPr="00214FBA" w:rsidRDefault="00E53F5C" w:rsidP="000708A1">
      <w:pPr>
        <w:ind w:left="426" w:hanging="426"/>
        <w:rPr>
          <w:rFonts w:ascii="Cambria" w:hAnsi="Cambria"/>
        </w:rPr>
      </w:pPr>
      <w:r w:rsidRPr="00214FBA">
        <w:rPr>
          <w:rFonts w:ascii="Cambria" w:hAnsi="Cambria"/>
        </w:rPr>
        <w:t xml:space="preserve">V Bratislave, dňa </w:t>
      </w:r>
      <w:r w:rsidR="00187348" w:rsidRPr="00CB457B">
        <w:rPr>
          <w:rFonts w:ascii="Cambria" w:eastAsia="Times New Roman" w:hAnsi="Cambria" w:cs="Arial"/>
          <w:lang w:eastAsia="sk-SK"/>
        </w:rPr>
        <w:t>&lt;</w:t>
      </w:r>
      <w:r w:rsidR="00187348" w:rsidRPr="00CB457B">
        <w:rPr>
          <w:rFonts w:ascii="Cambria" w:eastAsia="Times New Roman" w:hAnsi="Cambria" w:cs="Arial"/>
          <w:color w:val="00B0F0"/>
          <w:lang w:eastAsia="sk-SK"/>
        </w:rPr>
        <w:t xml:space="preserve">vyplní </w:t>
      </w:r>
      <w:r w:rsidR="00187348">
        <w:rPr>
          <w:rFonts w:ascii="Cambria" w:eastAsia="Times New Roman" w:hAnsi="Cambria" w:cs="Arial"/>
          <w:color w:val="00B0F0"/>
          <w:lang w:eastAsia="sk-SK"/>
        </w:rPr>
        <w:t>verejný obstarávateľ</w:t>
      </w:r>
      <w:r w:rsidR="00187348" w:rsidRPr="00CB457B">
        <w:rPr>
          <w:rFonts w:ascii="Cambria" w:eastAsia="Times New Roman" w:hAnsi="Cambria" w:cs="Arial"/>
          <w:lang w:eastAsia="sk-SK"/>
        </w:rPr>
        <w:t>&gt;</w:t>
      </w:r>
      <w:r w:rsidR="00187348">
        <w:rPr>
          <w:rFonts w:ascii="Cambria" w:hAnsi="Cambria"/>
        </w:rPr>
        <w:tab/>
      </w:r>
      <w:r w:rsidRPr="00214FBA">
        <w:rPr>
          <w:rFonts w:ascii="Cambria" w:hAnsi="Cambria"/>
        </w:rPr>
        <w:t>V</w:t>
      </w:r>
      <w:r w:rsidR="00187348" w:rsidRPr="00CB457B">
        <w:rPr>
          <w:rFonts w:ascii="Cambria" w:eastAsia="Times New Roman" w:hAnsi="Cambria" w:cs="Arial"/>
          <w:lang w:eastAsia="sk-SK"/>
        </w:rPr>
        <w:t>&lt;</w:t>
      </w:r>
      <w:r w:rsidR="00187348" w:rsidRPr="00CB457B">
        <w:rPr>
          <w:rFonts w:ascii="Cambria" w:eastAsia="Times New Roman" w:hAnsi="Cambria" w:cs="Arial"/>
          <w:color w:val="00B0F0"/>
          <w:lang w:eastAsia="sk-SK"/>
        </w:rPr>
        <w:t>vyplní uchádzač</w:t>
      </w:r>
      <w:r w:rsidR="00187348" w:rsidRPr="00CB457B">
        <w:rPr>
          <w:rFonts w:ascii="Cambria" w:eastAsia="Times New Roman" w:hAnsi="Cambria" w:cs="Arial"/>
          <w:lang w:eastAsia="sk-SK"/>
        </w:rPr>
        <w:t>&gt;</w:t>
      </w:r>
      <w:r w:rsidRPr="00214FBA">
        <w:rPr>
          <w:rFonts w:ascii="Cambria" w:hAnsi="Cambria"/>
        </w:rPr>
        <w:t>, dňa</w:t>
      </w:r>
      <w:r w:rsidR="00187348" w:rsidRPr="00CB457B">
        <w:rPr>
          <w:rFonts w:ascii="Cambria" w:eastAsia="Times New Roman" w:hAnsi="Cambria" w:cs="Arial"/>
          <w:lang w:eastAsia="sk-SK"/>
        </w:rPr>
        <w:t>&lt;</w:t>
      </w:r>
      <w:r w:rsidR="00187348" w:rsidRPr="00CB457B">
        <w:rPr>
          <w:rFonts w:ascii="Cambria" w:eastAsia="Times New Roman" w:hAnsi="Cambria" w:cs="Arial"/>
          <w:color w:val="00B0F0"/>
          <w:lang w:eastAsia="sk-SK"/>
        </w:rPr>
        <w:t>vyplní uchádzač</w:t>
      </w:r>
      <w:r w:rsidR="00187348" w:rsidRPr="00CB457B">
        <w:rPr>
          <w:rFonts w:ascii="Cambria" w:eastAsia="Times New Roman" w:hAnsi="Cambria" w:cs="Arial"/>
          <w:lang w:eastAsia="sk-SK"/>
        </w:rPr>
        <w:t>&gt;</w:t>
      </w:r>
    </w:p>
    <w:p w14:paraId="5A00D139" w14:textId="77777777" w:rsidR="00E53F5C" w:rsidRPr="00214FBA" w:rsidRDefault="00E53F5C" w:rsidP="0040011C">
      <w:pPr>
        <w:ind w:left="426" w:hanging="426"/>
        <w:jc w:val="both"/>
        <w:rPr>
          <w:rFonts w:ascii="Cambria" w:hAnsi="Cambria"/>
          <w:highlight w:val="yellow"/>
        </w:rPr>
      </w:pPr>
    </w:p>
    <w:p w14:paraId="6C674DB9" w14:textId="77777777" w:rsidR="00E53F5C" w:rsidRPr="00214FBA" w:rsidRDefault="00E53F5C" w:rsidP="0040011C">
      <w:pPr>
        <w:ind w:left="426" w:hanging="426"/>
        <w:jc w:val="both"/>
        <w:rPr>
          <w:rFonts w:ascii="Cambria" w:hAnsi="Cambria"/>
          <w:highlight w:val="yellow"/>
        </w:rPr>
      </w:pPr>
    </w:p>
    <w:p w14:paraId="521DA020" w14:textId="77777777" w:rsidR="00E53F5C" w:rsidRPr="00214FBA" w:rsidRDefault="00E53F5C" w:rsidP="0040011C">
      <w:pPr>
        <w:ind w:left="426" w:hanging="426"/>
        <w:jc w:val="both"/>
        <w:rPr>
          <w:rFonts w:ascii="Cambria" w:hAnsi="Cambria"/>
          <w:highlight w:val="yellow"/>
        </w:rPr>
      </w:pPr>
    </w:p>
    <w:p w14:paraId="4A1A18DD" w14:textId="2AF47FD6" w:rsidR="00E53F5C" w:rsidRPr="00214FBA" w:rsidRDefault="00E53F5C" w:rsidP="0040011C">
      <w:pPr>
        <w:ind w:left="426" w:hanging="426"/>
        <w:jc w:val="both"/>
        <w:rPr>
          <w:rFonts w:ascii="Cambria" w:hAnsi="Cambria"/>
        </w:rPr>
      </w:pPr>
      <w:r w:rsidRPr="00214FBA">
        <w:rPr>
          <w:rFonts w:ascii="Cambria" w:hAnsi="Cambria"/>
        </w:rPr>
        <w:t>_________________________</w:t>
      </w:r>
      <w:r w:rsidRPr="00214FBA">
        <w:rPr>
          <w:rFonts w:ascii="Cambria" w:hAnsi="Cambria"/>
        </w:rPr>
        <w:tab/>
      </w:r>
      <w:r w:rsidRPr="00214FBA">
        <w:rPr>
          <w:rFonts w:ascii="Cambria" w:hAnsi="Cambria"/>
        </w:rPr>
        <w:tab/>
      </w:r>
      <w:r w:rsidRPr="00214FBA">
        <w:rPr>
          <w:rFonts w:ascii="Cambria" w:hAnsi="Cambria"/>
        </w:rPr>
        <w:tab/>
      </w:r>
      <w:r w:rsidRPr="00214FBA">
        <w:rPr>
          <w:rFonts w:ascii="Cambria" w:hAnsi="Cambria"/>
        </w:rPr>
        <w:tab/>
      </w:r>
      <w:r w:rsidR="00F35B32">
        <w:rPr>
          <w:rFonts w:ascii="Cambria" w:hAnsi="Cambria"/>
        </w:rPr>
        <w:tab/>
      </w:r>
      <w:r w:rsidRPr="00214FBA">
        <w:rPr>
          <w:rFonts w:ascii="Cambria" w:hAnsi="Cambria"/>
        </w:rPr>
        <w:t>_________________________</w:t>
      </w:r>
    </w:p>
    <w:p w14:paraId="477EB6B5" w14:textId="3EB2CF41" w:rsidR="00F35B32" w:rsidRDefault="00F35B32" w:rsidP="00F35B32">
      <w:pPr>
        <w:tabs>
          <w:tab w:val="center" w:pos="4253"/>
        </w:tabs>
        <w:spacing w:after="120"/>
        <w:ind w:left="426" w:hanging="426"/>
        <w:rPr>
          <w:rFonts w:ascii="Cambria" w:hAnsi="Cambria"/>
        </w:rPr>
      </w:pPr>
      <w:r w:rsidRPr="00CB457B">
        <w:rPr>
          <w:rFonts w:ascii="Cambria" w:eastAsia="Times New Roman" w:hAnsi="Cambria" w:cs="Arial"/>
          <w:lang w:eastAsia="sk-SK"/>
        </w:rPr>
        <w:t>&lt;</w:t>
      </w:r>
      <w:r w:rsidRPr="00CB457B">
        <w:rPr>
          <w:rFonts w:ascii="Cambria" w:eastAsia="Times New Roman" w:hAnsi="Cambria" w:cs="Arial"/>
          <w:color w:val="00B0F0"/>
          <w:lang w:eastAsia="sk-SK"/>
        </w:rPr>
        <w:t xml:space="preserve">vyplní </w:t>
      </w:r>
      <w:r w:rsidR="00EA05C9">
        <w:rPr>
          <w:rFonts w:ascii="Cambria" w:eastAsia="Times New Roman" w:hAnsi="Cambria" w:cs="Arial"/>
          <w:color w:val="00B0F0"/>
          <w:lang w:eastAsia="sk-SK"/>
        </w:rPr>
        <w:t>verejný obstarávateľ</w:t>
      </w:r>
      <w:r w:rsidRPr="00CB457B">
        <w:rPr>
          <w:rFonts w:ascii="Cambria" w:eastAsia="Times New Roman" w:hAnsi="Cambria" w:cs="Arial"/>
          <w:lang w:eastAsia="sk-SK"/>
        </w:rPr>
        <w:t>&gt;</w:t>
      </w:r>
      <w:r>
        <w:rPr>
          <w:rFonts w:ascii="Cambria" w:eastAsia="Times New Roman" w:hAnsi="Cambria" w:cs="Arial"/>
          <w:lang w:eastAsia="sk-SK"/>
        </w:rPr>
        <w:tab/>
      </w:r>
      <w:r>
        <w:rPr>
          <w:rFonts w:ascii="Cambria" w:eastAsia="Times New Roman" w:hAnsi="Cambria" w:cs="Arial"/>
          <w:lang w:eastAsia="sk-SK"/>
        </w:rPr>
        <w:tab/>
      </w:r>
      <w:r>
        <w:rPr>
          <w:rFonts w:ascii="Cambria" w:eastAsia="Times New Roman" w:hAnsi="Cambria" w:cs="Arial"/>
          <w:lang w:eastAsia="sk-SK"/>
        </w:rPr>
        <w:tab/>
      </w:r>
      <w:r w:rsidRPr="00CB457B">
        <w:rPr>
          <w:rFonts w:ascii="Cambria" w:eastAsia="Times New Roman" w:hAnsi="Cambria" w:cs="Arial"/>
          <w:lang w:eastAsia="sk-SK"/>
        </w:rPr>
        <w:t>&lt;</w:t>
      </w:r>
      <w:r w:rsidRPr="00CB457B">
        <w:rPr>
          <w:rFonts w:ascii="Cambria" w:eastAsia="Times New Roman" w:hAnsi="Cambria" w:cs="Arial"/>
          <w:color w:val="00B0F0"/>
          <w:lang w:eastAsia="sk-SK"/>
        </w:rPr>
        <w:t>vyplní uchádzač</w:t>
      </w:r>
      <w:r w:rsidRPr="00CB457B">
        <w:rPr>
          <w:rFonts w:ascii="Cambria" w:eastAsia="Times New Roman" w:hAnsi="Cambria" w:cs="Arial"/>
          <w:lang w:eastAsia="sk-SK"/>
        </w:rPr>
        <w:t>&gt;</w:t>
      </w:r>
    </w:p>
    <w:p w14:paraId="6E7A0A05" w14:textId="27351495" w:rsidR="00CD7366" w:rsidRDefault="00004192" w:rsidP="00CD7366">
      <w:pPr>
        <w:spacing w:after="120"/>
        <w:ind w:left="426" w:hanging="426"/>
        <w:rPr>
          <w:rFonts w:ascii="Cambria" w:hAnsi="Cambria"/>
        </w:rPr>
      </w:pPr>
      <w:r w:rsidRPr="00F35B32">
        <w:rPr>
          <w:rFonts w:ascii="Cambria" w:hAnsi="Cambria"/>
        </w:rPr>
        <w:br w:type="page"/>
      </w:r>
      <w:r w:rsidR="00CD7366" w:rsidRPr="00214FBA">
        <w:rPr>
          <w:rFonts w:ascii="Cambria" w:hAnsi="Cambria"/>
        </w:rPr>
        <w:lastRenderedPageBreak/>
        <w:t xml:space="preserve">Príloha </w:t>
      </w:r>
      <w:r w:rsidR="00CD7366">
        <w:rPr>
          <w:rFonts w:ascii="Cambria" w:hAnsi="Cambria"/>
        </w:rPr>
        <w:t xml:space="preserve">č. </w:t>
      </w:r>
      <w:r w:rsidR="00CD7366" w:rsidRPr="00214FBA">
        <w:rPr>
          <w:rFonts w:ascii="Cambria" w:hAnsi="Cambria"/>
        </w:rPr>
        <w:t xml:space="preserve">1 </w:t>
      </w:r>
      <w:r w:rsidR="00CD7366">
        <w:rPr>
          <w:rFonts w:ascii="Cambria" w:hAnsi="Cambria"/>
        </w:rPr>
        <w:t xml:space="preserve">zmluvy o dielo č. </w:t>
      </w:r>
      <w:r w:rsidR="00CD7366" w:rsidRPr="001E6CA3">
        <w:rPr>
          <w:rFonts w:ascii="Cambria" w:hAnsi="Cambria"/>
        </w:rPr>
        <w:t>C-NBS1-000-</w:t>
      </w:r>
      <w:r w:rsidR="00D7170B" w:rsidRPr="00D7170B">
        <w:rPr>
          <w:rFonts w:ascii="Cambria" w:hAnsi="Cambria"/>
        </w:rPr>
        <w:t>092-268</w:t>
      </w:r>
    </w:p>
    <w:p w14:paraId="5ADF5ECC" w14:textId="623F43A6" w:rsidR="00CD7366" w:rsidRDefault="00CD7366" w:rsidP="00CD7366">
      <w:pPr>
        <w:tabs>
          <w:tab w:val="left" w:pos="567"/>
        </w:tabs>
        <w:jc w:val="center"/>
        <w:rPr>
          <w:rFonts w:ascii="Gambria" w:eastAsia="Times New Roman" w:hAnsi="Gambria" w:cs="Arial"/>
          <w:b/>
          <w:noProof/>
          <w:lang w:eastAsia="sk-SK"/>
        </w:rPr>
      </w:pPr>
      <w:r w:rsidRPr="000F20B2">
        <w:rPr>
          <w:rFonts w:ascii="Gambria" w:eastAsia="Times New Roman" w:hAnsi="Gambria" w:cs="Arial"/>
          <w:b/>
          <w:noProof/>
          <w:lang w:eastAsia="sk-SK"/>
        </w:rPr>
        <w:t>Technická špecifikácia predmetu zmluvy</w:t>
      </w:r>
    </w:p>
    <w:p w14:paraId="00D4A048" w14:textId="77777777" w:rsidR="00C069F8" w:rsidRDefault="00C069F8" w:rsidP="00C069F8"/>
    <w:p w14:paraId="78159ED4" w14:textId="77777777" w:rsidR="00C069F8" w:rsidRDefault="00C069F8" w:rsidP="00C069F8"/>
    <w:tbl>
      <w:tblPr>
        <w:tblW w:w="9953" w:type="dxa"/>
        <w:tblInd w:w="-38" w:type="dxa"/>
        <w:tblLayout w:type="fixed"/>
        <w:tblCellMar>
          <w:left w:w="70" w:type="dxa"/>
          <w:right w:w="70" w:type="dxa"/>
        </w:tblCellMar>
        <w:tblLook w:val="0000" w:firstRow="0" w:lastRow="0" w:firstColumn="0" w:lastColumn="0" w:noHBand="0" w:noVBand="0"/>
      </w:tblPr>
      <w:tblGrid>
        <w:gridCol w:w="2298"/>
        <w:gridCol w:w="2891"/>
        <w:gridCol w:w="4764"/>
      </w:tblGrid>
      <w:tr w:rsidR="00C069F8" w14:paraId="521236E4" w14:textId="77777777" w:rsidTr="00E54860">
        <w:trPr>
          <w:trHeight w:val="245"/>
        </w:trPr>
        <w:tc>
          <w:tcPr>
            <w:tcW w:w="2298" w:type="dxa"/>
            <w:tcBorders>
              <w:top w:val="single" w:sz="6" w:space="0" w:color="auto"/>
              <w:left w:val="single" w:sz="6" w:space="0" w:color="auto"/>
              <w:bottom w:val="single" w:sz="6" w:space="0" w:color="auto"/>
              <w:right w:val="single" w:sz="6" w:space="0" w:color="auto"/>
            </w:tcBorders>
          </w:tcPr>
          <w:p w14:paraId="707B1F74" w14:textId="77777777" w:rsidR="00C069F8" w:rsidRDefault="00C069F8" w:rsidP="00E54860">
            <w:pPr>
              <w:autoSpaceDE w:val="0"/>
              <w:autoSpaceDN w:val="0"/>
              <w:adjustRightInd w:val="0"/>
              <w:rPr>
                <w:rFonts w:ascii="Calibri" w:hAnsi="Calibri" w:cs="Calibri"/>
                <w:b/>
                <w:bCs/>
                <w:color w:val="000000"/>
                <w:sz w:val="20"/>
              </w:rPr>
            </w:pPr>
            <w:r>
              <w:rPr>
                <w:rFonts w:ascii="Calibri" w:hAnsi="Calibri" w:cs="Calibri"/>
                <w:b/>
                <w:bCs/>
                <w:color w:val="000000"/>
                <w:sz w:val="20"/>
              </w:rPr>
              <w:t>PRODUKT</w:t>
            </w:r>
          </w:p>
        </w:tc>
        <w:tc>
          <w:tcPr>
            <w:tcW w:w="2891" w:type="dxa"/>
            <w:tcBorders>
              <w:top w:val="single" w:sz="6" w:space="0" w:color="auto"/>
              <w:left w:val="single" w:sz="6" w:space="0" w:color="auto"/>
              <w:bottom w:val="single" w:sz="6" w:space="0" w:color="auto"/>
              <w:right w:val="single" w:sz="6" w:space="0" w:color="auto"/>
            </w:tcBorders>
          </w:tcPr>
          <w:p w14:paraId="3E7294DC" w14:textId="77777777" w:rsidR="00C069F8" w:rsidRDefault="00C069F8" w:rsidP="00E54860">
            <w:pPr>
              <w:autoSpaceDE w:val="0"/>
              <w:autoSpaceDN w:val="0"/>
              <w:adjustRightInd w:val="0"/>
              <w:rPr>
                <w:rFonts w:ascii="Calibri" w:hAnsi="Calibri" w:cs="Calibri"/>
                <w:b/>
                <w:bCs/>
                <w:color w:val="000000"/>
                <w:sz w:val="20"/>
              </w:rPr>
            </w:pPr>
            <w:r>
              <w:rPr>
                <w:rFonts w:ascii="Calibri" w:hAnsi="Calibri" w:cs="Calibri"/>
                <w:b/>
                <w:bCs/>
                <w:color w:val="000000"/>
                <w:sz w:val="20"/>
              </w:rPr>
              <w:t>PARAMETRE</w:t>
            </w:r>
          </w:p>
        </w:tc>
        <w:tc>
          <w:tcPr>
            <w:tcW w:w="4764" w:type="dxa"/>
            <w:tcBorders>
              <w:top w:val="single" w:sz="6" w:space="0" w:color="auto"/>
              <w:left w:val="single" w:sz="6" w:space="0" w:color="auto"/>
              <w:bottom w:val="single" w:sz="6" w:space="0" w:color="auto"/>
              <w:right w:val="single" w:sz="6" w:space="0" w:color="auto"/>
            </w:tcBorders>
          </w:tcPr>
          <w:p w14:paraId="4CC58F2B" w14:textId="77777777" w:rsidR="00C069F8" w:rsidRDefault="00C069F8" w:rsidP="00E54860">
            <w:pPr>
              <w:autoSpaceDE w:val="0"/>
              <w:autoSpaceDN w:val="0"/>
              <w:adjustRightInd w:val="0"/>
              <w:rPr>
                <w:rFonts w:ascii="Calibri" w:hAnsi="Calibri" w:cs="Calibri"/>
                <w:b/>
                <w:bCs/>
                <w:color w:val="000000"/>
                <w:sz w:val="20"/>
              </w:rPr>
            </w:pPr>
            <w:r>
              <w:rPr>
                <w:rFonts w:ascii="Calibri" w:hAnsi="Calibri" w:cs="Calibri"/>
                <w:b/>
                <w:bCs/>
                <w:color w:val="000000"/>
                <w:sz w:val="20"/>
              </w:rPr>
              <w:t>POPIS</w:t>
            </w:r>
          </w:p>
        </w:tc>
      </w:tr>
      <w:tr w:rsidR="00C069F8" w14:paraId="74A5CEC3" w14:textId="77777777" w:rsidTr="00E54860">
        <w:trPr>
          <w:trHeight w:val="245"/>
        </w:trPr>
        <w:tc>
          <w:tcPr>
            <w:tcW w:w="2298" w:type="dxa"/>
            <w:tcBorders>
              <w:top w:val="single" w:sz="6" w:space="0" w:color="auto"/>
              <w:left w:val="single" w:sz="6" w:space="0" w:color="auto"/>
              <w:bottom w:val="single" w:sz="6" w:space="0" w:color="auto"/>
              <w:right w:val="single" w:sz="6" w:space="0" w:color="auto"/>
            </w:tcBorders>
            <w:shd w:val="solid" w:color="FFFFCC" w:fill="auto"/>
          </w:tcPr>
          <w:p w14:paraId="1FD0B39A"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single" w:sz="6" w:space="0" w:color="auto"/>
              <w:bottom w:val="single" w:sz="6" w:space="0" w:color="auto"/>
              <w:right w:val="single" w:sz="6" w:space="0" w:color="auto"/>
            </w:tcBorders>
            <w:shd w:val="solid" w:color="FFFFCC" w:fill="auto"/>
          </w:tcPr>
          <w:p w14:paraId="2486EE91" w14:textId="77777777" w:rsidR="00C069F8" w:rsidRDefault="00C069F8" w:rsidP="00E54860">
            <w:pPr>
              <w:autoSpaceDE w:val="0"/>
              <w:autoSpaceDN w:val="0"/>
              <w:adjustRightInd w:val="0"/>
              <w:jc w:val="right"/>
              <w:rPr>
                <w:rFonts w:ascii="Calibri" w:hAnsi="Calibri" w:cs="Calibri"/>
                <w:color w:val="000000"/>
                <w:sz w:val="20"/>
              </w:rPr>
            </w:pPr>
          </w:p>
        </w:tc>
        <w:tc>
          <w:tcPr>
            <w:tcW w:w="4764" w:type="dxa"/>
            <w:tcBorders>
              <w:top w:val="single" w:sz="6" w:space="0" w:color="auto"/>
              <w:left w:val="single" w:sz="6" w:space="0" w:color="auto"/>
              <w:bottom w:val="single" w:sz="6" w:space="0" w:color="auto"/>
              <w:right w:val="single" w:sz="6" w:space="0" w:color="auto"/>
            </w:tcBorders>
            <w:shd w:val="solid" w:color="FFFFCC" w:fill="auto"/>
          </w:tcPr>
          <w:p w14:paraId="677AFF6C" w14:textId="77777777" w:rsidR="00C069F8" w:rsidRDefault="00C069F8" w:rsidP="00E54860">
            <w:pPr>
              <w:autoSpaceDE w:val="0"/>
              <w:autoSpaceDN w:val="0"/>
              <w:adjustRightInd w:val="0"/>
              <w:jc w:val="right"/>
              <w:rPr>
                <w:rFonts w:ascii="Calibri" w:hAnsi="Calibri" w:cs="Calibri"/>
                <w:color w:val="000000"/>
                <w:sz w:val="20"/>
              </w:rPr>
            </w:pPr>
          </w:p>
        </w:tc>
      </w:tr>
      <w:tr w:rsidR="00C069F8" w14:paraId="42DD5CF2" w14:textId="77777777" w:rsidTr="00E54860">
        <w:trPr>
          <w:trHeight w:val="492"/>
        </w:trPr>
        <w:tc>
          <w:tcPr>
            <w:tcW w:w="2298" w:type="dxa"/>
            <w:tcBorders>
              <w:top w:val="single" w:sz="6" w:space="0" w:color="auto"/>
              <w:left w:val="single" w:sz="6" w:space="0" w:color="auto"/>
              <w:bottom w:val="nil"/>
              <w:right w:val="single" w:sz="6" w:space="0" w:color="auto"/>
            </w:tcBorders>
          </w:tcPr>
          <w:p w14:paraId="17FA0AB3" w14:textId="77777777" w:rsidR="00C069F8" w:rsidRDefault="00C069F8" w:rsidP="00E54860">
            <w:pPr>
              <w:autoSpaceDE w:val="0"/>
              <w:autoSpaceDN w:val="0"/>
              <w:adjustRightInd w:val="0"/>
              <w:rPr>
                <w:rFonts w:ascii="Calibri" w:hAnsi="Calibri" w:cs="Calibri"/>
                <w:b/>
                <w:bCs/>
                <w:color w:val="000000"/>
                <w:sz w:val="20"/>
              </w:rPr>
            </w:pPr>
            <w:r>
              <w:rPr>
                <w:rFonts w:ascii="Calibri" w:hAnsi="Calibri" w:cs="Calibri"/>
                <w:b/>
                <w:bCs/>
                <w:color w:val="000000"/>
                <w:sz w:val="20"/>
              </w:rPr>
              <w:t>STÔL PRACOVNÝ S DVOMA PRECHODKAMI</w:t>
            </w:r>
          </w:p>
        </w:tc>
        <w:tc>
          <w:tcPr>
            <w:tcW w:w="2891" w:type="dxa"/>
            <w:tcBorders>
              <w:top w:val="single" w:sz="6" w:space="0" w:color="auto"/>
              <w:left w:val="single" w:sz="6" w:space="0" w:color="auto"/>
              <w:bottom w:val="single" w:sz="6" w:space="0" w:color="auto"/>
              <w:right w:val="single" w:sz="6" w:space="0" w:color="auto"/>
            </w:tcBorders>
          </w:tcPr>
          <w:p w14:paraId="6E79323E"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Konštrukcia</w:t>
            </w:r>
          </w:p>
        </w:tc>
        <w:tc>
          <w:tcPr>
            <w:tcW w:w="4764" w:type="dxa"/>
            <w:tcBorders>
              <w:top w:val="single" w:sz="6" w:space="0" w:color="auto"/>
              <w:left w:val="single" w:sz="6" w:space="0" w:color="auto"/>
              <w:bottom w:val="single" w:sz="6" w:space="0" w:color="auto"/>
              <w:right w:val="single" w:sz="6" w:space="0" w:color="auto"/>
            </w:tcBorders>
          </w:tcPr>
          <w:p w14:paraId="3A895DB9"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Štvornohý stôl s oceľovou samonosnou konštrukciou, montovaný</w:t>
            </w:r>
          </w:p>
        </w:tc>
      </w:tr>
      <w:tr w:rsidR="00C069F8" w14:paraId="3E1F60EC" w14:textId="77777777" w:rsidTr="00E54860">
        <w:trPr>
          <w:trHeight w:val="986"/>
        </w:trPr>
        <w:tc>
          <w:tcPr>
            <w:tcW w:w="2298" w:type="dxa"/>
            <w:tcBorders>
              <w:top w:val="single" w:sz="6" w:space="0" w:color="auto"/>
              <w:left w:val="single" w:sz="6" w:space="0" w:color="auto"/>
              <w:bottom w:val="nil"/>
              <w:right w:val="single" w:sz="6" w:space="0" w:color="auto"/>
            </w:tcBorders>
          </w:tcPr>
          <w:p w14:paraId="4143887B"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nil"/>
              <w:bottom w:val="single" w:sz="6" w:space="0" w:color="auto"/>
              <w:right w:val="single" w:sz="6" w:space="0" w:color="auto"/>
            </w:tcBorders>
            <w:shd w:val="solid" w:color="FFFFFF" w:fill="auto"/>
          </w:tcPr>
          <w:p w14:paraId="56D7A4FC"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Rozmer</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29E12A45"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rôzne rozmery viď.  výkaz výmer č. 1(š:2400 x h:900x v:650-850 mm), č. 2 (š:2200x h:800x v:650-850 mm) č. 3 (š:1800x h:800x v:650-850 mm), č. 4 (š:1600x h:800x v:650-850 mm), č.5 (š:1200x h:600x v:650-850 mm)</w:t>
            </w:r>
          </w:p>
        </w:tc>
      </w:tr>
      <w:tr w:rsidR="00C069F8" w14:paraId="59728D8B" w14:textId="77777777" w:rsidTr="00E54860">
        <w:trPr>
          <w:trHeight w:val="245"/>
        </w:trPr>
        <w:tc>
          <w:tcPr>
            <w:tcW w:w="2298" w:type="dxa"/>
            <w:tcBorders>
              <w:top w:val="nil"/>
              <w:left w:val="single" w:sz="6" w:space="0" w:color="auto"/>
              <w:bottom w:val="nil"/>
              <w:right w:val="single" w:sz="6" w:space="0" w:color="auto"/>
            </w:tcBorders>
          </w:tcPr>
          <w:p w14:paraId="54D61EFE" w14:textId="77777777" w:rsidR="00C069F8" w:rsidRDefault="00C069F8" w:rsidP="00E54860">
            <w:pPr>
              <w:autoSpaceDE w:val="0"/>
              <w:autoSpaceDN w:val="0"/>
              <w:adjustRightInd w:val="0"/>
              <w:jc w:val="right"/>
              <w:rPr>
                <w:rFonts w:ascii="Calibri" w:hAnsi="Calibri" w:cs="Calibri"/>
                <w:color w:val="000000"/>
                <w:sz w:val="20"/>
              </w:rPr>
            </w:pPr>
            <w:r w:rsidRPr="002715A4">
              <w:rPr>
                <w:rFonts w:ascii="Calibri" w:eastAsia="Times New Roman" w:hAnsi="Calibri" w:cs="Calibri"/>
                <w:noProof/>
                <w:color w:val="000000"/>
                <w:lang w:eastAsia="sk-SK"/>
              </w:rPr>
              <w:drawing>
                <wp:anchor distT="0" distB="0" distL="114300" distR="114300" simplePos="0" relativeHeight="251659264" behindDoc="0" locked="0" layoutInCell="1" allowOverlap="1" wp14:anchorId="44C81498" wp14:editId="4ACAF1CC">
                  <wp:simplePos x="0" y="0"/>
                  <wp:positionH relativeFrom="column">
                    <wp:posOffset>-5080</wp:posOffset>
                  </wp:positionH>
                  <wp:positionV relativeFrom="paragraph">
                    <wp:posOffset>2540</wp:posOffset>
                  </wp:positionV>
                  <wp:extent cx="1295400" cy="1181100"/>
                  <wp:effectExtent l="0" t="0" r="0" b="0"/>
                  <wp:wrapNone/>
                  <wp:docPr id="2" name="Picture 2">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picture">
                      <pic:pic xmlns:pic="http://schemas.openxmlformats.org/drawingml/2006/picture">
                        <pic:nvPicPr>
                          <pic:cNvPr id="2" name="Obrázok 1">
                            <a:extLst>
                              <a:ext uri="{FF2B5EF4-FFF2-40B4-BE49-F238E27FC236}">
                                <a16:creationId xmlns:a16="http://schemas.microsoft.com/office/drawing/2014/main" id="{00000000-0008-0000-0000-000002000000}"/>
                              </a:ext>
                            </a:extLst>
                          </pic:cNvPr>
                          <pic:cNvPicPr>
                            <a:picLocks noChangeAspect="1"/>
                          </pic:cNvPicPr>
                        </pic:nvPicPr>
                        <pic:blipFill>
                          <a:blip r:embed="rId10"/>
                          <a:stretch>
                            <a:fillRect/>
                          </a:stretch>
                        </pic:blipFill>
                        <pic:spPr>
                          <a:xfrm>
                            <a:off x="0" y="0"/>
                            <a:ext cx="1302481" cy="1106470"/>
                          </a:xfrm>
                          <a:prstGeom prst="rect">
                            <a:avLst/>
                          </a:prstGeom>
                        </pic:spPr>
                      </pic:pic>
                    </a:graphicData>
                  </a:graphic>
                  <wp14:sizeRelH relativeFrom="page">
                    <wp14:pctWidth>0</wp14:pctWidth>
                  </wp14:sizeRelH>
                  <wp14:sizeRelV relativeFrom="page">
                    <wp14:pctHeight>0</wp14:pctHeight>
                  </wp14:sizeRelV>
                </wp:anchor>
              </w:drawing>
            </w:r>
          </w:p>
        </w:tc>
        <w:tc>
          <w:tcPr>
            <w:tcW w:w="2891" w:type="dxa"/>
            <w:tcBorders>
              <w:top w:val="single" w:sz="6" w:space="0" w:color="auto"/>
              <w:left w:val="nil"/>
              <w:bottom w:val="single" w:sz="6" w:space="0" w:color="auto"/>
              <w:right w:val="single" w:sz="6" w:space="0" w:color="auto"/>
            </w:tcBorders>
            <w:shd w:val="solid" w:color="FFFFFF" w:fill="auto"/>
          </w:tcPr>
          <w:p w14:paraId="356FC746"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Podnož</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1C3C8978"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kovová, samonosná</w:t>
            </w:r>
          </w:p>
        </w:tc>
      </w:tr>
      <w:tr w:rsidR="00C069F8" w14:paraId="3C5658DA" w14:textId="77777777" w:rsidTr="00E54860">
        <w:trPr>
          <w:trHeight w:val="245"/>
        </w:trPr>
        <w:tc>
          <w:tcPr>
            <w:tcW w:w="2298" w:type="dxa"/>
            <w:tcBorders>
              <w:top w:val="nil"/>
              <w:left w:val="single" w:sz="6" w:space="0" w:color="auto"/>
              <w:bottom w:val="nil"/>
              <w:right w:val="single" w:sz="6" w:space="0" w:color="auto"/>
            </w:tcBorders>
          </w:tcPr>
          <w:p w14:paraId="1AACFC3E"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nil"/>
              <w:bottom w:val="single" w:sz="6" w:space="0" w:color="auto"/>
              <w:right w:val="single" w:sz="6" w:space="0" w:color="auto"/>
            </w:tcBorders>
            <w:shd w:val="solid" w:color="FFFFFF" w:fill="auto"/>
          </w:tcPr>
          <w:p w14:paraId="79559BD4"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Povrch podnože</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644814E4"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 xml:space="preserve">lakovaná </w:t>
            </w:r>
            <w:proofErr w:type="spellStart"/>
            <w:r>
              <w:rPr>
                <w:rFonts w:ascii="Calibri" w:hAnsi="Calibri" w:cs="Calibri"/>
                <w:color w:val="000000"/>
                <w:sz w:val="20"/>
              </w:rPr>
              <w:t>komaxitovou</w:t>
            </w:r>
            <w:proofErr w:type="spellEnd"/>
            <w:r>
              <w:rPr>
                <w:rFonts w:ascii="Calibri" w:hAnsi="Calibri" w:cs="Calibri"/>
                <w:color w:val="000000"/>
                <w:sz w:val="20"/>
              </w:rPr>
              <w:t xml:space="preserve"> farbou, strieborná RAL 9006</w:t>
            </w:r>
          </w:p>
        </w:tc>
      </w:tr>
      <w:tr w:rsidR="00C069F8" w14:paraId="24982703" w14:textId="77777777" w:rsidTr="00E54860">
        <w:trPr>
          <w:trHeight w:val="245"/>
        </w:trPr>
        <w:tc>
          <w:tcPr>
            <w:tcW w:w="2298" w:type="dxa"/>
            <w:tcBorders>
              <w:top w:val="nil"/>
              <w:left w:val="single" w:sz="6" w:space="0" w:color="auto"/>
              <w:bottom w:val="nil"/>
              <w:right w:val="single" w:sz="6" w:space="0" w:color="auto"/>
            </w:tcBorders>
          </w:tcPr>
          <w:p w14:paraId="579B7DDC"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nil"/>
              <w:bottom w:val="single" w:sz="6" w:space="0" w:color="auto"/>
              <w:right w:val="single" w:sz="6" w:space="0" w:color="auto"/>
            </w:tcBorders>
            <w:shd w:val="solid" w:color="FFFFFF" w:fill="auto"/>
          </w:tcPr>
          <w:p w14:paraId="03383286"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Výškové nastavenie</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1DF6EABD"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 xml:space="preserve">v rozmedzí 650-850 mm, za pomoci </w:t>
            </w:r>
            <w:proofErr w:type="spellStart"/>
            <w:r>
              <w:rPr>
                <w:rFonts w:ascii="Calibri" w:hAnsi="Calibri" w:cs="Calibri"/>
                <w:color w:val="000000"/>
                <w:sz w:val="20"/>
              </w:rPr>
              <w:t>imbusového</w:t>
            </w:r>
            <w:proofErr w:type="spellEnd"/>
            <w:r>
              <w:rPr>
                <w:rFonts w:ascii="Calibri" w:hAnsi="Calibri" w:cs="Calibri"/>
                <w:color w:val="000000"/>
                <w:sz w:val="20"/>
              </w:rPr>
              <w:t xml:space="preserve"> kľúča</w:t>
            </w:r>
          </w:p>
        </w:tc>
      </w:tr>
      <w:tr w:rsidR="00C069F8" w14:paraId="28F7D28D" w14:textId="77777777" w:rsidTr="00E54860">
        <w:trPr>
          <w:trHeight w:val="739"/>
        </w:trPr>
        <w:tc>
          <w:tcPr>
            <w:tcW w:w="2298" w:type="dxa"/>
            <w:tcBorders>
              <w:top w:val="nil"/>
              <w:left w:val="single" w:sz="6" w:space="0" w:color="auto"/>
              <w:bottom w:val="nil"/>
              <w:right w:val="single" w:sz="6" w:space="0" w:color="auto"/>
            </w:tcBorders>
          </w:tcPr>
          <w:p w14:paraId="7C1D5A1B"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nil"/>
              <w:bottom w:val="single" w:sz="6" w:space="0" w:color="auto"/>
              <w:right w:val="single" w:sz="6" w:space="0" w:color="auto"/>
            </w:tcBorders>
            <w:shd w:val="solid" w:color="FFFFFF" w:fill="auto"/>
          </w:tcPr>
          <w:p w14:paraId="0D16AA9C"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Elektrifikácia</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399BCC42"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 xml:space="preserve">horizontálny kovový káblový žľab, odklápateľný, plastová </w:t>
            </w:r>
            <w:proofErr w:type="spellStart"/>
            <w:r>
              <w:rPr>
                <w:rFonts w:ascii="Calibri" w:hAnsi="Calibri" w:cs="Calibri"/>
                <w:color w:val="000000"/>
                <w:sz w:val="20"/>
              </w:rPr>
              <w:t>prechodka</w:t>
            </w:r>
            <w:proofErr w:type="spellEnd"/>
            <w:r>
              <w:rPr>
                <w:rFonts w:ascii="Calibri" w:hAnsi="Calibri" w:cs="Calibri"/>
                <w:color w:val="000000"/>
                <w:sz w:val="20"/>
              </w:rPr>
              <w:t xml:space="preserve"> stola v pracovnej doske 2 kusy (vpravo/vľavo) strieborná</w:t>
            </w:r>
          </w:p>
        </w:tc>
      </w:tr>
      <w:tr w:rsidR="00C069F8" w14:paraId="02FE9E8A" w14:textId="77777777" w:rsidTr="00E54860">
        <w:trPr>
          <w:trHeight w:val="245"/>
        </w:trPr>
        <w:tc>
          <w:tcPr>
            <w:tcW w:w="2298" w:type="dxa"/>
            <w:tcBorders>
              <w:top w:val="nil"/>
              <w:left w:val="single" w:sz="6" w:space="0" w:color="auto"/>
              <w:bottom w:val="nil"/>
              <w:right w:val="single" w:sz="6" w:space="0" w:color="auto"/>
            </w:tcBorders>
          </w:tcPr>
          <w:p w14:paraId="46552524"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nil"/>
              <w:bottom w:val="single" w:sz="6" w:space="0" w:color="auto"/>
              <w:right w:val="single" w:sz="6" w:space="0" w:color="auto"/>
            </w:tcBorders>
            <w:shd w:val="solid" w:color="FFFFFF" w:fill="auto"/>
          </w:tcPr>
          <w:p w14:paraId="4B7EBF94"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Pracovná doska</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58886103"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drevotriesková doska triedy E1</w:t>
            </w:r>
          </w:p>
        </w:tc>
      </w:tr>
      <w:tr w:rsidR="00C069F8" w14:paraId="229E5EA5" w14:textId="77777777" w:rsidTr="00E54860">
        <w:trPr>
          <w:trHeight w:val="245"/>
        </w:trPr>
        <w:tc>
          <w:tcPr>
            <w:tcW w:w="2298" w:type="dxa"/>
            <w:tcBorders>
              <w:top w:val="nil"/>
              <w:left w:val="single" w:sz="6" w:space="0" w:color="auto"/>
              <w:bottom w:val="nil"/>
              <w:right w:val="single" w:sz="6" w:space="0" w:color="auto"/>
            </w:tcBorders>
          </w:tcPr>
          <w:p w14:paraId="7D14BD91"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nil"/>
              <w:bottom w:val="single" w:sz="6" w:space="0" w:color="auto"/>
              <w:right w:val="single" w:sz="6" w:space="0" w:color="auto"/>
            </w:tcBorders>
            <w:shd w:val="solid" w:color="FFFFFF" w:fill="auto"/>
          </w:tcPr>
          <w:p w14:paraId="1FB94EAE"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Hrana dosky</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230C1C17"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ABS hrana 2 mm hrúbka</w:t>
            </w:r>
          </w:p>
        </w:tc>
      </w:tr>
      <w:tr w:rsidR="00C069F8" w14:paraId="2111ACB1" w14:textId="77777777" w:rsidTr="00E54860">
        <w:trPr>
          <w:trHeight w:val="492"/>
        </w:trPr>
        <w:tc>
          <w:tcPr>
            <w:tcW w:w="2298" w:type="dxa"/>
            <w:tcBorders>
              <w:top w:val="nil"/>
              <w:left w:val="single" w:sz="6" w:space="0" w:color="auto"/>
              <w:bottom w:val="nil"/>
              <w:right w:val="single" w:sz="6" w:space="0" w:color="auto"/>
            </w:tcBorders>
          </w:tcPr>
          <w:p w14:paraId="30A1B3F0"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nil"/>
              <w:bottom w:val="single" w:sz="6" w:space="0" w:color="auto"/>
              <w:right w:val="single" w:sz="6" w:space="0" w:color="auto"/>
            </w:tcBorders>
            <w:shd w:val="solid" w:color="FFFFFF" w:fill="auto"/>
          </w:tcPr>
          <w:p w14:paraId="4680C96A"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Uchytenie dosky k podnoži</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55BBCF6F" w14:textId="77777777" w:rsidR="00C069F8" w:rsidRDefault="00C069F8" w:rsidP="00E54860">
            <w:pPr>
              <w:autoSpaceDE w:val="0"/>
              <w:autoSpaceDN w:val="0"/>
              <w:adjustRightInd w:val="0"/>
              <w:rPr>
                <w:rFonts w:ascii="Calibri" w:hAnsi="Calibri" w:cs="Calibri"/>
                <w:color w:val="000000"/>
                <w:sz w:val="20"/>
              </w:rPr>
            </w:pPr>
            <w:proofErr w:type="spellStart"/>
            <w:r>
              <w:rPr>
                <w:rFonts w:ascii="Calibri" w:hAnsi="Calibri" w:cs="Calibri"/>
                <w:color w:val="000000"/>
                <w:sz w:val="20"/>
              </w:rPr>
              <w:t>nešróbovaná</w:t>
            </w:r>
            <w:proofErr w:type="spellEnd"/>
            <w:r>
              <w:rPr>
                <w:rFonts w:ascii="Calibri" w:hAnsi="Calibri" w:cs="Calibri"/>
                <w:color w:val="000000"/>
                <w:sz w:val="20"/>
              </w:rPr>
              <w:t>, uchytená za pomoci 4 plastových svoriek, doska odnímateľná bez pomoci náradia</w:t>
            </w:r>
          </w:p>
        </w:tc>
      </w:tr>
      <w:tr w:rsidR="00C069F8" w14:paraId="4CC272CF" w14:textId="77777777" w:rsidTr="00E54860">
        <w:trPr>
          <w:trHeight w:val="245"/>
        </w:trPr>
        <w:tc>
          <w:tcPr>
            <w:tcW w:w="2298" w:type="dxa"/>
            <w:tcBorders>
              <w:top w:val="nil"/>
              <w:left w:val="single" w:sz="6" w:space="0" w:color="auto"/>
              <w:bottom w:val="nil"/>
              <w:right w:val="single" w:sz="6" w:space="0" w:color="auto"/>
            </w:tcBorders>
          </w:tcPr>
          <w:p w14:paraId="3E1AD433"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nil"/>
              <w:bottom w:val="single" w:sz="6" w:space="0" w:color="auto"/>
              <w:right w:val="single" w:sz="6" w:space="0" w:color="auto"/>
            </w:tcBorders>
            <w:shd w:val="solid" w:color="FFFFFF" w:fill="auto"/>
          </w:tcPr>
          <w:p w14:paraId="264B7076" w14:textId="67D34FB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Hrúbka dosky</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372620BB"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min. 19 mm</w:t>
            </w:r>
          </w:p>
        </w:tc>
      </w:tr>
      <w:tr w:rsidR="00C069F8" w14:paraId="7D95BE82" w14:textId="77777777" w:rsidTr="00E54860">
        <w:trPr>
          <w:trHeight w:val="492"/>
        </w:trPr>
        <w:tc>
          <w:tcPr>
            <w:tcW w:w="2298" w:type="dxa"/>
            <w:tcBorders>
              <w:top w:val="nil"/>
              <w:left w:val="single" w:sz="6" w:space="0" w:color="auto"/>
              <w:bottom w:val="nil"/>
              <w:right w:val="single" w:sz="6" w:space="0" w:color="auto"/>
            </w:tcBorders>
          </w:tcPr>
          <w:p w14:paraId="5ABB56F9"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nil"/>
              <w:bottom w:val="single" w:sz="6" w:space="0" w:color="auto"/>
              <w:right w:val="single" w:sz="6" w:space="0" w:color="auto"/>
            </w:tcBorders>
            <w:shd w:val="solid" w:color="FFFFFF" w:fill="auto"/>
          </w:tcPr>
          <w:p w14:paraId="60047E40"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Povrch dosky</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276C3764" w14:textId="77777777" w:rsidR="00C069F8" w:rsidRDefault="00C069F8" w:rsidP="00E54860">
            <w:pPr>
              <w:autoSpaceDE w:val="0"/>
              <w:autoSpaceDN w:val="0"/>
              <w:adjustRightInd w:val="0"/>
              <w:rPr>
                <w:rFonts w:ascii="Calibri" w:hAnsi="Calibri" w:cs="Calibri"/>
                <w:color w:val="000000"/>
                <w:sz w:val="20"/>
              </w:rPr>
            </w:pPr>
            <w:proofErr w:type="spellStart"/>
            <w:r>
              <w:rPr>
                <w:rFonts w:ascii="Calibri" w:hAnsi="Calibri" w:cs="Calibri"/>
                <w:color w:val="000000"/>
                <w:sz w:val="20"/>
              </w:rPr>
              <w:t>oderuvzdorná</w:t>
            </w:r>
            <w:proofErr w:type="spellEnd"/>
            <w:r>
              <w:rPr>
                <w:rFonts w:ascii="Calibri" w:hAnsi="Calibri" w:cs="Calibri"/>
                <w:color w:val="000000"/>
                <w:sz w:val="20"/>
              </w:rPr>
              <w:t xml:space="preserve"> </w:t>
            </w:r>
            <w:proofErr w:type="spellStart"/>
            <w:r>
              <w:rPr>
                <w:rFonts w:ascii="Calibri" w:hAnsi="Calibri" w:cs="Calibri"/>
                <w:color w:val="000000"/>
                <w:sz w:val="20"/>
              </w:rPr>
              <w:t>melamínová</w:t>
            </w:r>
            <w:proofErr w:type="spellEnd"/>
            <w:r>
              <w:rPr>
                <w:rFonts w:ascii="Calibri" w:hAnsi="Calibri" w:cs="Calibri"/>
                <w:color w:val="000000"/>
                <w:sz w:val="20"/>
              </w:rPr>
              <w:t xml:space="preserve"> fólia dekor dub </w:t>
            </w:r>
            <w:proofErr w:type="spellStart"/>
            <w:r>
              <w:rPr>
                <w:rFonts w:ascii="Calibri" w:hAnsi="Calibri" w:cs="Calibri"/>
                <w:color w:val="000000"/>
                <w:sz w:val="20"/>
              </w:rPr>
              <w:t>vicenza</w:t>
            </w:r>
            <w:proofErr w:type="spellEnd"/>
            <w:r>
              <w:rPr>
                <w:rFonts w:ascii="Calibri" w:hAnsi="Calibri" w:cs="Calibri"/>
                <w:color w:val="000000"/>
                <w:sz w:val="20"/>
              </w:rPr>
              <w:t xml:space="preserve"> alebo ekvivalentný dekor duba</w:t>
            </w:r>
          </w:p>
        </w:tc>
      </w:tr>
      <w:tr w:rsidR="00C069F8" w14:paraId="2D842EB0" w14:textId="77777777" w:rsidTr="00E54860">
        <w:trPr>
          <w:trHeight w:val="245"/>
        </w:trPr>
        <w:tc>
          <w:tcPr>
            <w:tcW w:w="2298" w:type="dxa"/>
            <w:tcBorders>
              <w:top w:val="nil"/>
              <w:left w:val="single" w:sz="6" w:space="0" w:color="auto"/>
              <w:bottom w:val="single" w:sz="6" w:space="0" w:color="auto"/>
              <w:right w:val="single" w:sz="6" w:space="0" w:color="auto"/>
            </w:tcBorders>
          </w:tcPr>
          <w:p w14:paraId="74BA707E"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nil"/>
              <w:bottom w:val="single" w:sz="6" w:space="0" w:color="auto"/>
              <w:right w:val="single" w:sz="6" w:space="0" w:color="auto"/>
            </w:tcBorders>
          </w:tcPr>
          <w:p w14:paraId="2F7A87F0"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Norma</w:t>
            </w:r>
          </w:p>
        </w:tc>
        <w:tc>
          <w:tcPr>
            <w:tcW w:w="4764" w:type="dxa"/>
            <w:tcBorders>
              <w:top w:val="single" w:sz="6" w:space="0" w:color="auto"/>
              <w:left w:val="single" w:sz="6" w:space="0" w:color="auto"/>
              <w:bottom w:val="single" w:sz="6" w:space="0" w:color="auto"/>
              <w:right w:val="single" w:sz="6" w:space="0" w:color="auto"/>
            </w:tcBorders>
          </w:tcPr>
          <w:p w14:paraId="0ABDC6E6"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STN EN 527-1:2011, STN EN 527-2:2016 alebo rovnocenné</w:t>
            </w:r>
          </w:p>
        </w:tc>
      </w:tr>
      <w:tr w:rsidR="00C069F8" w14:paraId="4FD217F1" w14:textId="77777777" w:rsidTr="00E54860">
        <w:trPr>
          <w:trHeight w:val="245"/>
        </w:trPr>
        <w:tc>
          <w:tcPr>
            <w:tcW w:w="2298" w:type="dxa"/>
            <w:tcBorders>
              <w:top w:val="nil"/>
              <w:left w:val="single" w:sz="6" w:space="0" w:color="auto"/>
              <w:bottom w:val="single" w:sz="6" w:space="0" w:color="auto"/>
              <w:right w:val="single" w:sz="6" w:space="0" w:color="auto"/>
            </w:tcBorders>
            <w:shd w:val="solid" w:color="FFFFCC" w:fill="auto"/>
          </w:tcPr>
          <w:p w14:paraId="42FFD434"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single" w:sz="6" w:space="0" w:color="auto"/>
              <w:bottom w:val="single" w:sz="6" w:space="0" w:color="auto"/>
              <w:right w:val="single" w:sz="6" w:space="0" w:color="auto"/>
            </w:tcBorders>
            <w:shd w:val="solid" w:color="FFFFCC" w:fill="auto"/>
          </w:tcPr>
          <w:p w14:paraId="6B7CA68E" w14:textId="77777777" w:rsidR="00C069F8" w:rsidRDefault="00C069F8" w:rsidP="00E54860">
            <w:pPr>
              <w:autoSpaceDE w:val="0"/>
              <w:autoSpaceDN w:val="0"/>
              <w:adjustRightInd w:val="0"/>
              <w:jc w:val="right"/>
              <w:rPr>
                <w:rFonts w:ascii="Calibri" w:hAnsi="Calibri" w:cs="Calibri"/>
                <w:color w:val="000000"/>
                <w:sz w:val="20"/>
              </w:rPr>
            </w:pPr>
          </w:p>
        </w:tc>
        <w:tc>
          <w:tcPr>
            <w:tcW w:w="4764" w:type="dxa"/>
            <w:tcBorders>
              <w:top w:val="single" w:sz="6" w:space="0" w:color="auto"/>
              <w:left w:val="single" w:sz="6" w:space="0" w:color="auto"/>
              <w:bottom w:val="single" w:sz="6" w:space="0" w:color="auto"/>
              <w:right w:val="single" w:sz="6" w:space="0" w:color="auto"/>
            </w:tcBorders>
            <w:shd w:val="solid" w:color="FFFFCC" w:fill="auto"/>
          </w:tcPr>
          <w:p w14:paraId="280E835C" w14:textId="77777777" w:rsidR="00C069F8" w:rsidRDefault="00C069F8" w:rsidP="00E54860">
            <w:pPr>
              <w:autoSpaceDE w:val="0"/>
              <w:autoSpaceDN w:val="0"/>
              <w:adjustRightInd w:val="0"/>
              <w:jc w:val="right"/>
              <w:rPr>
                <w:rFonts w:ascii="Calibri" w:hAnsi="Calibri" w:cs="Calibri"/>
                <w:color w:val="000000"/>
                <w:sz w:val="20"/>
              </w:rPr>
            </w:pPr>
          </w:p>
        </w:tc>
      </w:tr>
      <w:tr w:rsidR="00C069F8" w14:paraId="36858566" w14:textId="77777777" w:rsidTr="00E54860">
        <w:trPr>
          <w:trHeight w:val="492"/>
        </w:trPr>
        <w:tc>
          <w:tcPr>
            <w:tcW w:w="2298" w:type="dxa"/>
            <w:tcBorders>
              <w:top w:val="single" w:sz="6" w:space="0" w:color="auto"/>
              <w:left w:val="single" w:sz="6" w:space="0" w:color="auto"/>
              <w:bottom w:val="nil"/>
              <w:right w:val="single" w:sz="6" w:space="0" w:color="auto"/>
            </w:tcBorders>
          </w:tcPr>
          <w:p w14:paraId="49ED693E" w14:textId="77777777" w:rsidR="00C069F8" w:rsidRDefault="00C069F8" w:rsidP="00E54860">
            <w:pPr>
              <w:autoSpaceDE w:val="0"/>
              <w:autoSpaceDN w:val="0"/>
              <w:adjustRightInd w:val="0"/>
              <w:rPr>
                <w:rFonts w:ascii="Calibri" w:hAnsi="Calibri" w:cs="Calibri"/>
                <w:b/>
                <w:bCs/>
                <w:color w:val="000000"/>
                <w:sz w:val="20"/>
              </w:rPr>
            </w:pPr>
            <w:r>
              <w:rPr>
                <w:rFonts w:ascii="Calibri" w:hAnsi="Calibri" w:cs="Calibri"/>
                <w:b/>
                <w:bCs/>
                <w:color w:val="000000"/>
                <w:sz w:val="20"/>
              </w:rPr>
              <w:t>KOMUNIKAČNÝ ELEMENT STOLA</w:t>
            </w: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33EB508E"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Konštrukcia</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657E3A0A"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 xml:space="preserve">Prídavné predĺženie pracovného stola o rokovaciu časť (pracovná doska s nosnou konštrukciou) </w:t>
            </w:r>
          </w:p>
        </w:tc>
      </w:tr>
      <w:tr w:rsidR="00C069F8" w14:paraId="4A81D128" w14:textId="77777777" w:rsidTr="00E54860">
        <w:trPr>
          <w:trHeight w:val="492"/>
        </w:trPr>
        <w:tc>
          <w:tcPr>
            <w:tcW w:w="2298" w:type="dxa"/>
            <w:tcBorders>
              <w:top w:val="single" w:sz="6" w:space="0" w:color="auto"/>
              <w:left w:val="single" w:sz="6" w:space="0" w:color="auto"/>
              <w:bottom w:val="nil"/>
              <w:right w:val="single" w:sz="6" w:space="0" w:color="auto"/>
            </w:tcBorders>
          </w:tcPr>
          <w:p w14:paraId="3B5B65E2"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nil"/>
              <w:bottom w:val="single" w:sz="6" w:space="0" w:color="auto"/>
              <w:right w:val="single" w:sz="6" w:space="0" w:color="auto"/>
            </w:tcBorders>
            <w:shd w:val="solid" w:color="FFFFFF" w:fill="auto"/>
          </w:tcPr>
          <w:p w14:paraId="3C60620C"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Rozmer</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589E431F"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šírka 1623 mm vo výkaze výmer ( č. 6) a hĺbka 400 mm, šírka 800 mm a hĺbka 400 mm vo výkaze výmer (č. 7)</w:t>
            </w:r>
          </w:p>
        </w:tc>
      </w:tr>
      <w:tr w:rsidR="00C069F8" w14:paraId="3C43E972" w14:textId="77777777" w:rsidTr="00E54860">
        <w:trPr>
          <w:trHeight w:val="492"/>
        </w:trPr>
        <w:tc>
          <w:tcPr>
            <w:tcW w:w="2298" w:type="dxa"/>
            <w:tcBorders>
              <w:top w:val="nil"/>
              <w:left w:val="single" w:sz="6" w:space="0" w:color="auto"/>
              <w:bottom w:val="nil"/>
              <w:right w:val="single" w:sz="6" w:space="0" w:color="auto"/>
            </w:tcBorders>
          </w:tcPr>
          <w:p w14:paraId="7141BDA6" w14:textId="77777777" w:rsidR="00C069F8" w:rsidRDefault="00C069F8" w:rsidP="00E54860">
            <w:pPr>
              <w:autoSpaceDE w:val="0"/>
              <w:autoSpaceDN w:val="0"/>
              <w:adjustRightInd w:val="0"/>
              <w:jc w:val="right"/>
              <w:rPr>
                <w:rFonts w:ascii="Calibri" w:hAnsi="Calibri" w:cs="Calibri"/>
                <w:color w:val="000000"/>
                <w:sz w:val="20"/>
              </w:rPr>
            </w:pPr>
            <w:r w:rsidRPr="002715A4">
              <w:rPr>
                <w:rFonts w:ascii="Calibri" w:eastAsia="Times New Roman" w:hAnsi="Calibri" w:cs="Calibri"/>
                <w:noProof/>
                <w:color w:val="000000"/>
                <w:lang w:eastAsia="sk-SK"/>
              </w:rPr>
              <w:drawing>
                <wp:anchor distT="0" distB="0" distL="114300" distR="114300" simplePos="0" relativeHeight="251660288" behindDoc="0" locked="0" layoutInCell="1" allowOverlap="1" wp14:anchorId="66AAEC22" wp14:editId="4631CA10">
                  <wp:simplePos x="0" y="0"/>
                  <wp:positionH relativeFrom="column">
                    <wp:posOffset>108585</wp:posOffset>
                  </wp:positionH>
                  <wp:positionV relativeFrom="paragraph">
                    <wp:posOffset>-305435</wp:posOffset>
                  </wp:positionV>
                  <wp:extent cx="1066800" cy="1097280"/>
                  <wp:effectExtent l="0" t="0" r="0" b="0"/>
                  <wp:wrapNone/>
                  <wp:docPr id="3" name="Picture 3">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picture">
                      <pic:pic xmlns:pic="http://schemas.openxmlformats.org/drawingml/2006/picture">
                        <pic:nvPicPr>
                          <pic:cNvPr id="3" name="Obrázok 2">
                            <a:extLst>
                              <a:ext uri="{FF2B5EF4-FFF2-40B4-BE49-F238E27FC236}">
                                <a16:creationId xmlns:a16="http://schemas.microsoft.com/office/drawing/2014/main" id="{00000000-0008-0000-0000-000003000000}"/>
                              </a:ext>
                            </a:extLst>
                          </pic:cNvPr>
                          <pic:cNvPicPr>
                            <a:picLocks noChangeAspect="1"/>
                          </pic:cNvPicPr>
                        </pic:nvPicPr>
                        <pic:blipFill>
                          <a:blip r:embed="rId11"/>
                          <a:stretch>
                            <a:fillRect/>
                          </a:stretch>
                        </pic:blipFill>
                        <pic:spPr>
                          <a:xfrm>
                            <a:off x="0" y="0"/>
                            <a:ext cx="1066800" cy="1097280"/>
                          </a:xfrm>
                          <a:prstGeom prst="rect">
                            <a:avLst/>
                          </a:prstGeom>
                        </pic:spPr>
                      </pic:pic>
                    </a:graphicData>
                  </a:graphic>
                  <wp14:sizeRelH relativeFrom="page">
                    <wp14:pctWidth>0</wp14:pctWidth>
                  </wp14:sizeRelH>
                  <wp14:sizeRelV relativeFrom="page">
                    <wp14:pctHeight>0</wp14:pctHeight>
                  </wp14:sizeRelV>
                </wp:anchor>
              </w:drawing>
            </w:r>
          </w:p>
        </w:tc>
        <w:tc>
          <w:tcPr>
            <w:tcW w:w="2891" w:type="dxa"/>
            <w:tcBorders>
              <w:top w:val="single" w:sz="6" w:space="0" w:color="auto"/>
              <w:left w:val="nil"/>
              <w:bottom w:val="single" w:sz="6" w:space="0" w:color="auto"/>
              <w:right w:val="single" w:sz="6" w:space="0" w:color="auto"/>
            </w:tcBorders>
            <w:shd w:val="solid" w:color="FFFFFF" w:fill="auto"/>
          </w:tcPr>
          <w:p w14:paraId="02158C82"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Traverza</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0FBC0CCE"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kovová, ktorá je nosníkom pracovnej dosky a pripája sa na kovovú konštrukciu pracovného stola</w:t>
            </w:r>
          </w:p>
        </w:tc>
      </w:tr>
      <w:tr w:rsidR="00C069F8" w14:paraId="60598D46" w14:textId="77777777" w:rsidTr="00E54860">
        <w:trPr>
          <w:trHeight w:val="245"/>
        </w:trPr>
        <w:tc>
          <w:tcPr>
            <w:tcW w:w="2298" w:type="dxa"/>
            <w:tcBorders>
              <w:top w:val="nil"/>
              <w:left w:val="single" w:sz="6" w:space="0" w:color="auto"/>
              <w:bottom w:val="nil"/>
              <w:right w:val="single" w:sz="6" w:space="0" w:color="auto"/>
            </w:tcBorders>
          </w:tcPr>
          <w:p w14:paraId="145F8426"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nil"/>
              <w:bottom w:val="single" w:sz="6" w:space="0" w:color="auto"/>
              <w:right w:val="single" w:sz="6" w:space="0" w:color="auto"/>
            </w:tcBorders>
            <w:shd w:val="solid" w:color="FFFFFF" w:fill="auto"/>
          </w:tcPr>
          <w:p w14:paraId="2F5D4F17"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Povrch podnože</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29B0026B"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 xml:space="preserve">lakovaná </w:t>
            </w:r>
            <w:proofErr w:type="spellStart"/>
            <w:r>
              <w:rPr>
                <w:rFonts w:ascii="Calibri" w:hAnsi="Calibri" w:cs="Calibri"/>
                <w:color w:val="000000"/>
                <w:sz w:val="20"/>
              </w:rPr>
              <w:t>komaxitovou</w:t>
            </w:r>
            <w:proofErr w:type="spellEnd"/>
            <w:r>
              <w:rPr>
                <w:rFonts w:ascii="Calibri" w:hAnsi="Calibri" w:cs="Calibri"/>
                <w:color w:val="000000"/>
                <w:sz w:val="20"/>
              </w:rPr>
              <w:t xml:space="preserve"> farbou, strieborná RAL 9006</w:t>
            </w:r>
          </w:p>
        </w:tc>
      </w:tr>
      <w:tr w:rsidR="00C069F8" w14:paraId="03DD2B46" w14:textId="77777777" w:rsidTr="00E54860">
        <w:trPr>
          <w:trHeight w:val="245"/>
        </w:trPr>
        <w:tc>
          <w:tcPr>
            <w:tcW w:w="2298" w:type="dxa"/>
            <w:tcBorders>
              <w:top w:val="nil"/>
              <w:left w:val="single" w:sz="6" w:space="0" w:color="auto"/>
              <w:bottom w:val="nil"/>
              <w:right w:val="single" w:sz="6" w:space="0" w:color="auto"/>
            </w:tcBorders>
          </w:tcPr>
          <w:p w14:paraId="668D9E6E"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nil"/>
              <w:bottom w:val="single" w:sz="6" w:space="0" w:color="auto"/>
              <w:right w:val="single" w:sz="6" w:space="0" w:color="auto"/>
            </w:tcBorders>
            <w:shd w:val="solid" w:color="FFFFFF" w:fill="auto"/>
          </w:tcPr>
          <w:p w14:paraId="6203C04B"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Výškové nastavenie</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44F4F163"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bez výškového nastavenia</w:t>
            </w:r>
          </w:p>
        </w:tc>
      </w:tr>
      <w:tr w:rsidR="00C069F8" w14:paraId="0D24F889" w14:textId="77777777" w:rsidTr="00E54860">
        <w:trPr>
          <w:trHeight w:val="245"/>
        </w:trPr>
        <w:tc>
          <w:tcPr>
            <w:tcW w:w="2298" w:type="dxa"/>
            <w:tcBorders>
              <w:top w:val="nil"/>
              <w:left w:val="single" w:sz="6" w:space="0" w:color="auto"/>
              <w:bottom w:val="nil"/>
              <w:right w:val="single" w:sz="6" w:space="0" w:color="auto"/>
            </w:tcBorders>
          </w:tcPr>
          <w:p w14:paraId="56D1DAC5"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nil"/>
              <w:bottom w:val="single" w:sz="6" w:space="0" w:color="auto"/>
              <w:right w:val="single" w:sz="6" w:space="0" w:color="auto"/>
            </w:tcBorders>
            <w:shd w:val="solid" w:color="FFFFFF" w:fill="auto"/>
          </w:tcPr>
          <w:p w14:paraId="4BC29633"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Uchytenie</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03090C2E"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k pracovnému stolu svorkami</w:t>
            </w:r>
          </w:p>
        </w:tc>
      </w:tr>
      <w:tr w:rsidR="00C069F8" w14:paraId="08D6E089" w14:textId="77777777" w:rsidTr="00E54860">
        <w:trPr>
          <w:trHeight w:val="245"/>
        </w:trPr>
        <w:tc>
          <w:tcPr>
            <w:tcW w:w="2298" w:type="dxa"/>
            <w:tcBorders>
              <w:top w:val="nil"/>
              <w:left w:val="single" w:sz="6" w:space="0" w:color="auto"/>
              <w:bottom w:val="nil"/>
              <w:right w:val="single" w:sz="6" w:space="0" w:color="auto"/>
            </w:tcBorders>
          </w:tcPr>
          <w:p w14:paraId="5E5F5F9C"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nil"/>
              <w:bottom w:val="single" w:sz="6" w:space="0" w:color="auto"/>
              <w:right w:val="single" w:sz="6" w:space="0" w:color="auto"/>
            </w:tcBorders>
            <w:shd w:val="solid" w:color="FFFFFF" w:fill="auto"/>
          </w:tcPr>
          <w:p w14:paraId="0BE3CB38"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Materiál</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3CF7C895"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drevotriesková doska triedy E1</w:t>
            </w:r>
          </w:p>
        </w:tc>
      </w:tr>
      <w:tr w:rsidR="00C069F8" w14:paraId="69666531" w14:textId="77777777" w:rsidTr="00E54860">
        <w:trPr>
          <w:trHeight w:val="245"/>
        </w:trPr>
        <w:tc>
          <w:tcPr>
            <w:tcW w:w="2298" w:type="dxa"/>
            <w:tcBorders>
              <w:top w:val="nil"/>
              <w:left w:val="single" w:sz="6" w:space="0" w:color="auto"/>
              <w:bottom w:val="nil"/>
              <w:right w:val="single" w:sz="6" w:space="0" w:color="auto"/>
            </w:tcBorders>
          </w:tcPr>
          <w:p w14:paraId="3670AA88"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nil"/>
              <w:bottom w:val="single" w:sz="6" w:space="0" w:color="auto"/>
              <w:right w:val="single" w:sz="6" w:space="0" w:color="auto"/>
            </w:tcBorders>
            <w:shd w:val="solid" w:color="FFFFFF" w:fill="auto"/>
          </w:tcPr>
          <w:p w14:paraId="1B4AF72E"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Hrana dosky</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25F95609"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ABS hrana 2 mm hrúbka</w:t>
            </w:r>
          </w:p>
        </w:tc>
      </w:tr>
      <w:tr w:rsidR="00C069F8" w14:paraId="181326E4" w14:textId="77777777" w:rsidTr="00E54860">
        <w:trPr>
          <w:trHeight w:val="739"/>
        </w:trPr>
        <w:tc>
          <w:tcPr>
            <w:tcW w:w="2298" w:type="dxa"/>
            <w:tcBorders>
              <w:top w:val="nil"/>
              <w:left w:val="single" w:sz="6" w:space="0" w:color="auto"/>
              <w:bottom w:val="nil"/>
              <w:right w:val="single" w:sz="6" w:space="0" w:color="auto"/>
            </w:tcBorders>
          </w:tcPr>
          <w:p w14:paraId="18450569" w14:textId="77777777" w:rsidR="00C069F8" w:rsidRDefault="00C069F8" w:rsidP="00E54860">
            <w:pPr>
              <w:autoSpaceDE w:val="0"/>
              <w:autoSpaceDN w:val="0"/>
              <w:adjustRightInd w:val="0"/>
              <w:jc w:val="right"/>
              <w:rPr>
                <w:rFonts w:ascii="Calibri" w:hAnsi="Calibri" w:cs="Calibri"/>
                <w:color w:val="000000"/>
                <w:sz w:val="20"/>
              </w:rPr>
            </w:pPr>
            <w:r w:rsidRPr="002715A4">
              <w:rPr>
                <w:rFonts w:ascii="Calibri" w:eastAsia="Times New Roman" w:hAnsi="Calibri" w:cs="Calibri"/>
                <w:noProof/>
                <w:color w:val="000000"/>
                <w:lang w:eastAsia="sk-SK"/>
              </w:rPr>
              <w:drawing>
                <wp:anchor distT="0" distB="0" distL="114300" distR="114300" simplePos="0" relativeHeight="251661312" behindDoc="0" locked="0" layoutInCell="1" allowOverlap="1" wp14:anchorId="7F21AF5C" wp14:editId="4A515DAC">
                  <wp:simplePos x="0" y="0"/>
                  <wp:positionH relativeFrom="column">
                    <wp:posOffset>213360</wp:posOffset>
                  </wp:positionH>
                  <wp:positionV relativeFrom="paragraph">
                    <wp:posOffset>-81280</wp:posOffset>
                  </wp:positionV>
                  <wp:extent cx="883920" cy="822960"/>
                  <wp:effectExtent l="0" t="0" r="0" b="0"/>
                  <wp:wrapNone/>
                  <wp:docPr id="5" name="Picture 5">
                    <a:extLst xmlns:a="http://schemas.openxmlformats.org/drawingml/2006/main">
                      <a:ext uri="{FF2B5EF4-FFF2-40B4-BE49-F238E27FC236}">
                        <a16:creationId xmlns:a16="http://schemas.microsoft.com/office/drawing/2014/main" id="{00000000-0008-0000-0000-000005000000}"/>
                      </a:ext>
                    </a:extLst>
                  </wp:docPr>
                  <wp:cNvGraphicFramePr/>
                  <a:graphic xmlns:a="http://schemas.openxmlformats.org/drawingml/2006/main">
                    <a:graphicData uri="http://schemas.openxmlformats.org/drawingml/2006/picture">
                      <pic:pic xmlns:pic="http://schemas.openxmlformats.org/drawingml/2006/picture">
                        <pic:nvPicPr>
                          <pic:cNvPr id="5" name="Obrázok 4">
                            <a:extLst>
                              <a:ext uri="{FF2B5EF4-FFF2-40B4-BE49-F238E27FC236}">
                                <a16:creationId xmlns:a16="http://schemas.microsoft.com/office/drawing/2014/main" id="{00000000-0008-0000-0000-000005000000}"/>
                              </a:ext>
                            </a:extLst>
                          </pic:cNvPr>
                          <pic:cNvPicPr>
                            <a:picLocks noChangeAspect="1"/>
                          </pic:cNvPicPr>
                        </pic:nvPicPr>
                        <pic:blipFill>
                          <a:blip r:embed="rId12"/>
                          <a:stretch>
                            <a:fillRect/>
                          </a:stretch>
                        </pic:blipFill>
                        <pic:spPr>
                          <a:xfrm>
                            <a:off x="0" y="0"/>
                            <a:ext cx="883920" cy="822960"/>
                          </a:xfrm>
                          <a:prstGeom prst="rect">
                            <a:avLst/>
                          </a:prstGeom>
                        </pic:spPr>
                      </pic:pic>
                    </a:graphicData>
                  </a:graphic>
                  <wp14:sizeRelH relativeFrom="page">
                    <wp14:pctWidth>0</wp14:pctWidth>
                  </wp14:sizeRelH>
                  <wp14:sizeRelV relativeFrom="page">
                    <wp14:pctHeight>0</wp14:pctHeight>
                  </wp14:sizeRelV>
                </wp:anchor>
              </w:drawing>
            </w:r>
          </w:p>
        </w:tc>
        <w:tc>
          <w:tcPr>
            <w:tcW w:w="2891" w:type="dxa"/>
            <w:tcBorders>
              <w:top w:val="single" w:sz="6" w:space="0" w:color="auto"/>
              <w:left w:val="nil"/>
              <w:bottom w:val="single" w:sz="6" w:space="0" w:color="auto"/>
              <w:right w:val="single" w:sz="6" w:space="0" w:color="auto"/>
            </w:tcBorders>
            <w:shd w:val="solid" w:color="FFFFFF" w:fill="auto"/>
          </w:tcPr>
          <w:p w14:paraId="2AED433F"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Uchytenie</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6B3980E8" w14:textId="77777777" w:rsidR="00C069F8" w:rsidRDefault="00C069F8" w:rsidP="00E54860">
            <w:pPr>
              <w:autoSpaceDE w:val="0"/>
              <w:autoSpaceDN w:val="0"/>
              <w:adjustRightInd w:val="0"/>
              <w:rPr>
                <w:rFonts w:ascii="Calibri" w:hAnsi="Calibri" w:cs="Calibri"/>
                <w:color w:val="000000"/>
                <w:sz w:val="20"/>
              </w:rPr>
            </w:pPr>
            <w:proofErr w:type="spellStart"/>
            <w:r>
              <w:rPr>
                <w:rFonts w:ascii="Calibri" w:hAnsi="Calibri" w:cs="Calibri"/>
                <w:color w:val="000000"/>
                <w:sz w:val="20"/>
              </w:rPr>
              <w:t>nešróbovaná</w:t>
            </w:r>
            <w:proofErr w:type="spellEnd"/>
            <w:r>
              <w:rPr>
                <w:rFonts w:ascii="Calibri" w:hAnsi="Calibri" w:cs="Calibri"/>
                <w:color w:val="000000"/>
                <w:sz w:val="20"/>
              </w:rPr>
              <w:t>, uchytená za pomoci 4 plastových svoriek (š. 1623 mm) a min. 2 plastových svoriek (š. 800 mm), doska odnímateľná bez pomoci náradia</w:t>
            </w:r>
          </w:p>
        </w:tc>
      </w:tr>
      <w:tr w:rsidR="00C069F8" w14:paraId="3BF0CD2E" w14:textId="77777777" w:rsidTr="00E54860">
        <w:trPr>
          <w:trHeight w:val="245"/>
        </w:trPr>
        <w:tc>
          <w:tcPr>
            <w:tcW w:w="2298" w:type="dxa"/>
            <w:tcBorders>
              <w:top w:val="nil"/>
              <w:left w:val="single" w:sz="6" w:space="0" w:color="auto"/>
              <w:bottom w:val="nil"/>
              <w:right w:val="single" w:sz="6" w:space="0" w:color="auto"/>
            </w:tcBorders>
          </w:tcPr>
          <w:p w14:paraId="31C7ADCE"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nil"/>
              <w:bottom w:val="single" w:sz="6" w:space="0" w:color="auto"/>
              <w:right w:val="single" w:sz="6" w:space="0" w:color="auto"/>
            </w:tcBorders>
            <w:shd w:val="solid" w:color="FFFFFF" w:fill="auto"/>
          </w:tcPr>
          <w:p w14:paraId="54637B6C"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Hrúbka dosky</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0782B1EF"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min. 19 mm</w:t>
            </w:r>
          </w:p>
        </w:tc>
      </w:tr>
      <w:tr w:rsidR="00C069F8" w14:paraId="0FB6E445" w14:textId="77777777" w:rsidTr="00E54860">
        <w:trPr>
          <w:trHeight w:val="492"/>
        </w:trPr>
        <w:tc>
          <w:tcPr>
            <w:tcW w:w="2298" w:type="dxa"/>
            <w:tcBorders>
              <w:top w:val="nil"/>
              <w:left w:val="single" w:sz="6" w:space="0" w:color="auto"/>
              <w:bottom w:val="nil"/>
              <w:right w:val="single" w:sz="6" w:space="0" w:color="auto"/>
            </w:tcBorders>
          </w:tcPr>
          <w:p w14:paraId="1FFC2FC2"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nil"/>
              <w:bottom w:val="single" w:sz="6" w:space="0" w:color="auto"/>
              <w:right w:val="single" w:sz="6" w:space="0" w:color="auto"/>
            </w:tcBorders>
            <w:shd w:val="solid" w:color="FFFFFF" w:fill="auto"/>
          </w:tcPr>
          <w:p w14:paraId="28C0FB59"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Povrch dosky</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0E773EF5" w14:textId="77777777" w:rsidR="00C069F8" w:rsidRDefault="00C069F8" w:rsidP="00E54860">
            <w:pPr>
              <w:autoSpaceDE w:val="0"/>
              <w:autoSpaceDN w:val="0"/>
              <w:adjustRightInd w:val="0"/>
              <w:rPr>
                <w:rFonts w:ascii="Calibri" w:hAnsi="Calibri" w:cs="Calibri"/>
                <w:color w:val="000000"/>
                <w:sz w:val="20"/>
              </w:rPr>
            </w:pPr>
            <w:proofErr w:type="spellStart"/>
            <w:r>
              <w:rPr>
                <w:rFonts w:ascii="Calibri" w:hAnsi="Calibri" w:cs="Calibri"/>
                <w:color w:val="000000"/>
                <w:sz w:val="20"/>
              </w:rPr>
              <w:t>oderuvzdorná</w:t>
            </w:r>
            <w:proofErr w:type="spellEnd"/>
            <w:r>
              <w:rPr>
                <w:rFonts w:ascii="Calibri" w:hAnsi="Calibri" w:cs="Calibri"/>
                <w:color w:val="000000"/>
                <w:sz w:val="20"/>
              </w:rPr>
              <w:t xml:space="preserve"> </w:t>
            </w:r>
            <w:proofErr w:type="spellStart"/>
            <w:r>
              <w:rPr>
                <w:rFonts w:ascii="Calibri" w:hAnsi="Calibri" w:cs="Calibri"/>
                <w:color w:val="000000"/>
                <w:sz w:val="20"/>
              </w:rPr>
              <w:t>melamínová</w:t>
            </w:r>
            <w:proofErr w:type="spellEnd"/>
            <w:r>
              <w:rPr>
                <w:rFonts w:ascii="Calibri" w:hAnsi="Calibri" w:cs="Calibri"/>
                <w:color w:val="000000"/>
                <w:sz w:val="20"/>
              </w:rPr>
              <w:t xml:space="preserve"> fólia dekor dub </w:t>
            </w:r>
            <w:proofErr w:type="spellStart"/>
            <w:r>
              <w:rPr>
                <w:rFonts w:ascii="Calibri" w:hAnsi="Calibri" w:cs="Calibri"/>
                <w:color w:val="000000"/>
                <w:sz w:val="20"/>
              </w:rPr>
              <w:t>vicenza</w:t>
            </w:r>
            <w:proofErr w:type="spellEnd"/>
            <w:r>
              <w:rPr>
                <w:rFonts w:ascii="Calibri" w:hAnsi="Calibri" w:cs="Calibri"/>
                <w:color w:val="000000"/>
                <w:sz w:val="20"/>
              </w:rPr>
              <w:t xml:space="preserve"> alebo ekvivalentný dekor duba</w:t>
            </w:r>
          </w:p>
        </w:tc>
      </w:tr>
      <w:tr w:rsidR="00C069F8" w14:paraId="2BECBEB6" w14:textId="77777777" w:rsidTr="00E54860">
        <w:trPr>
          <w:trHeight w:val="245"/>
        </w:trPr>
        <w:tc>
          <w:tcPr>
            <w:tcW w:w="2298" w:type="dxa"/>
            <w:tcBorders>
              <w:top w:val="nil"/>
              <w:left w:val="single" w:sz="6" w:space="0" w:color="auto"/>
              <w:bottom w:val="single" w:sz="6" w:space="0" w:color="auto"/>
              <w:right w:val="single" w:sz="6" w:space="0" w:color="auto"/>
            </w:tcBorders>
          </w:tcPr>
          <w:p w14:paraId="765FE56F"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nil"/>
              <w:bottom w:val="single" w:sz="6" w:space="0" w:color="auto"/>
              <w:right w:val="single" w:sz="6" w:space="0" w:color="auto"/>
            </w:tcBorders>
          </w:tcPr>
          <w:p w14:paraId="57F1C045"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Norma</w:t>
            </w:r>
          </w:p>
        </w:tc>
        <w:tc>
          <w:tcPr>
            <w:tcW w:w="4764" w:type="dxa"/>
            <w:tcBorders>
              <w:top w:val="single" w:sz="6" w:space="0" w:color="auto"/>
              <w:left w:val="single" w:sz="6" w:space="0" w:color="auto"/>
              <w:bottom w:val="single" w:sz="6" w:space="0" w:color="auto"/>
              <w:right w:val="single" w:sz="6" w:space="0" w:color="auto"/>
            </w:tcBorders>
          </w:tcPr>
          <w:p w14:paraId="7069F519"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STN EN 527-1:2011, STN EN 527-2:2016 alebo rovnocenné</w:t>
            </w:r>
          </w:p>
        </w:tc>
      </w:tr>
      <w:tr w:rsidR="00C069F8" w14:paraId="3F019F07" w14:textId="77777777" w:rsidTr="00E54860">
        <w:trPr>
          <w:trHeight w:val="245"/>
        </w:trPr>
        <w:tc>
          <w:tcPr>
            <w:tcW w:w="2298" w:type="dxa"/>
            <w:tcBorders>
              <w:top w:val="nil"/>
              <w:left w:val="single" w:sz="6" w:space="0" w:color="auto"/>
              <w:bottom w:val="single" w:sz="6" w:space="0" w:color="auto"/>
              <w:right w:val="single" w:sz="6" w:space="0" w:color="auto"/>
            </w:tcBorders>
            <w:shd w:val="solid" w:color="FFFFCC" w:fill="auto"/>
          </w:tcPr>
          <w:p w14:paraId="345D250F"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single" w:sz="6" w:space="0" w:color="auto"/>
              <w:bottom w:val="single" w:sz="6" w:space="0" w:color="auto"/>
              <w:right w:val="single" w:sz="6" w:space="0" w:color="auto"/>
            </w:tcBorders>
            <w:shd w:val="solid" w:color="FFFFCC" w:fill="auto"/>
          </w:tcPr>
          <w:p w14:paraId="74637B3A" w14:textId="77777777" w:rsidR="00C069F8" w:rsidRDefault="00C069F8" w:rsidP="00E54860">
            <w:pPr>
              <w:autoSpaceDE w:val="0"/>
              <w:autoSpaceDN w:val="0"/>
              <w:adjustRightInd w:val="0"/>
              <w:jc w:val="right"/>
              <w:rPr>
                <w:rFonts w:ascii="Calibri" w:hAnsi="Calibri" w:cs="Calibri"/>
                <w:color w:val="000000"/>
                <w:sz w:val="20"/>
              </w:rPr>
            </w:pPr>
          </w:p>
        </w:tc>
        <w:tc>
          <w:tcPr>
            <w:tcW w:w="4764" w:type="dxa"/>
            <w:tcBorders>
              <w:top w:val="single" w:sz="6" w:space="0" w:color="auto"/>
              <w:left w:val="single" w:sz="6" w:space="0" w:color="auto"/>
              <w:bottom w:val="single" w:sz="6" w:space="0" w:color="auto"/>
              <w:right w:val="single" w:sz="6" w:space="0" w:color="auto"/>
            </w:tcBorders>
            <w:shd w:val="solid" w:color="FFFFCC" w:fill="auto"/>
          </w:tcPr>
          <w:p w14:paraId="277B448D" w14:textId="77777777" w:rsidR="00C069F8" w:rsidRDefault="00C069F8" w:rsidP="00E54860">
            <w:pPr>
              <w:autoSpaceDE w:val="0"/>
              <w:autoSpaceDN w:val="0"/>
              <w:adjustRightInd w:val="0"/>
              <w:jc w:val="right"/>
              <w:rPr>
                <w:rFonts w:ascii="Calibri" w:hAnsi="Calibri" w:cs="Calibri"/>
                <w:color w:val="000000"/>
                <w:sz w:val="20"/>
              </w:rPr>
            </w:pPr>
          </w:p>
        </w:tc>
      </w:tr>
      <w:tr w:rsidR="00C069F8" w14:paraId="1DAFA1CC" w14:textId="77777777" w:rsidTr="00E54860">
        <w:trPr>
          <w:trHeight w:val="986"/>
        </w:trPr>
        <w:tc>
          <w:tcPr>
            <w:tcW w:w="2298" w:type="dxa"/>
            <w:tcBorders>
              <w:top w:val="single" w:sz="6" w:space="0" w:color="auto"/>
              <w:left w:val="single" w:sz="6" w:space="0" w:color="auto"/>
              <w:bottom w:val="nil"/>
              <w:right w:val="single" w:sz="6" w:space="0" w:color="auto"/>
            </w:tcBorders>
            <w:shd w:val="solid" w:color="FFFFFF" w:fill="auto"/>
          </w:tcPr>
          <w:p w14:paraId="3C3EA629" w14:textId="77777777" w:rsidR="00C069F8" w:rsidRDefault="00C069F8" w:rsidP="00E54860">
            <w:pPr>
              <w:autoSpaceDE w:val="0"/>
              <w:autoSpaceDN w:val="0"/>
              <w:adjustRightInd w:val="0"/>
              <w:rPr>
                <w:rFonts w:ascii="Calibri" w:hAnsi="Calibri" w:cs="Calibri"/>
                <w:b/>
                <w:bCs/>
                <w:color w:val="000000"/>
                <w:sz w:val="20"/>
              </w:rPr>
            </w:pPr>
            <w:r>
              <w:rPr>
                <w:rFonts w:ascii="Calibri" w:hAnsi="Calibri" w:cs="Calibri"/>
                <w:b/>
                <w:bCs/>
                <w:color w:val="000000"/>
                <w:sz w:val="20"/>
              </w:rPr>
              <w:t>PANEL STOLA /PARAVÁN</w:t>
            </w: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4A794BD6"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Konštrukcia panelu</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2A5F1B86"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Drevotriesková doska s organizačnou lištou pre doplnky v hornej hrane, ktorá oddeľuje dva pracovné stoly oproti sebe a umožňuje uchytenie poličiek a násteniek nad pracovnou doskou, viď. výkaz výmer (12,13,14)</w:t>
            </w:r>
          </w:p>
        </w:tc>
      </w:tr>
      <w:tr w:rsidR="00C069F8" w14:paraId="68BA249F" w14:textId="77777777" w:rsidTr="00E54860">
        <w:trPr>
          <w:trHeight w:val="739"/>
        </w:trPr>
        <w:tc>
          <w:tcPr>
            <w:tcW w:w="2298" w:type="dxa"/>
            <w:tcBorders>
              <w:top w:val="single" w:sz="6" w:space="0" w:color="auto"/>
              <w:left w:val="single" w:sz="6" w:space="0" w:color="auto"/>
              <w:bottom w:val="nil"/>
              <w:right w:val="single" w:sz="6" w:space="0" w:color="auto"/>
            </w:tcBorders>
            <w:shd w:val="solid" w:color="FFFFFF" w:fill="auto"/>
          </w:tcPr>
          <w:p w14:paraId="75DED8D6"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01317FC2"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Rozmer</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62FEEC3F"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 xml:space="preserve">výška panela je vždy 545 mm, šírka 2200 mm (vo výkaze výmer č. 14), šírka 1800 mm (vo výkaze výmer č. 13), šírka 1600 mm vo výkaze výmer č. 12) </w:t>
            </w:r>
          </w:p>
        </w:tc>
      </w:tr>
      <w:tr w:rsidR="00C069F8" w14:paraId="6A743DCD" w14:textId="77777777" w:rsidTr="00E54860">
        <w:trPr>
          <w:trHeight w:val="466"/>
        </w:trPr>
        <w:tc>
          <w:tcPr>
            <w:tcW w:w="2298" w:type="dxa"/>
            <w:tcBorders>
              <w:top w:val="nil"/>
              <w:left w:val="single" w:sz="6" w:space="0" w:color="auto"/>
              <w:bottom w:val="nil"/>
              <w:right w:val="single" w:sz="6" w:space="0" w:color="auto"/>
            </w:tcBorders>
            <w:shd w:val="solid" w:color="FFFFFF" w:fill="auto"/>
          </w:tcPr>
          <w:p w14:paraId="481BD71B" w14:textId="77777777" w:rsidR="00C069F8" w:rsidRDefault="00C069F8" w:rsidP="00E54860">
            <w:pPr>
              <w:autoSpaceDE w:val="0"/>
              <w:autoSpaceDN w:val="0"/>
              <w:adjustRightInd w:val="0"/>
              <w:jc w:val="right"/>
              <w:rPr>
                <w:rFonts w:ascii="Calibri" w:hAnsi="Calibri" w:cs="Calibri"/>
                <w:color w:val="000000"/>
                <w:sz w:val="20"/>
              </w:rPr>
            </w:pPr>
            <w:r w:rsidRPr="009B53E7">
              <w:rPr>
                <w:rFonts w:cs="Calibri"/>
                <w:noProof/>
                <w:color w:val="000000"/>
                <w:sz w:val="20"/>
              </w:rPr>
              <w:drawing>
                <wp:anchor distT="0" distB="0" distL="114300" distR="114300" simplePos="0" relativeHeight="251663360" behindDoc="0" locked="0" layoutInCell="1" allowOverlap="1" wp14:anchorId="2E837610" wp14:editId="045510D8">
                  <wp:simplePos x="0" y="0"/>
                  <wp:positionH relativeFrom="column">
                    <wp:posOffset>80010</wp:posOffset>
                  </wp:positionH>
                  <wp:positionV relativeFrom="paragraph">
                    <wp:posOffset>-436245</wp:posOffset>
                  </wp:positionV>
                  <wp:extent cx="1133475" cy="723900"/>
                  <wp:effectExtent l="0" t="0" r="0" b="0"/>
                  <wp:wrapNone/>
                  <wp:docPr id="33" name="Picture 33">
                    <a:extLst xmlns:a="http://schemas.openxmlformats.org/drawingml/2006/main">
                      <a:ext uri="{FF2B5EF4-FFF2-40B4-BE49-F238E27FC236}">
                        <a16:creationId xmlns:a16="http://schemas.microsoft.com/office/drawing/2014/main" id="{00000000-0008-0000-0000-000013000000}"/>
                      </a:ext>
                    </a:extLst>
                  </wp:docPr>
                  <wp:cNvGraphicFramePr/>
                  <a:graphic xmlns:a="http://schemas.openxmlformats.org/drawingml/2006/main">
                    <a:graphicData uri="http://schemas.openxmlformats.org/drawingml/2006/picture">
                      <pic:pic xmlns:pic="http://schemas.openxmlformats.org/drawingml/2006/picture">
                        <pic:nvPicPr>
                          <pic:cNvPr id="19" name="Obrázok 18">
                            <a:extLst>
                              <a:ext uri="{FF2B5EF4-FFF2-40B4-BE49-F238E27FC236}">
                                <a16:creationId xmlns:a16="http://schemas.microsoft.com/office/drawing/2014/main" id="{00000000-0008-0000-0000-000013000000}"/>
                              </a:ext>
                            </a:extLst>
                          </pic:cNvPr>
                          <pic:cNvPicPr>
                            <a:picLocks noChangeAspect="1"/>
                          </pic:cNvPicPr>
                        </pic:nvPicPr>
                        <pic:blipFill>
                          <a:blip r:embed="rId13"/>
                          <a:stretch>
                            <a:fillRect/>
                          </a:stretch>
                        </pic:blipFill>
                        <pic:spPr>
                          <a:xfrm>
                            <a:off x="0" y="0"/>
                            <a:ext cx="1133475" cy="723900"/>
                          </a:xfrm>
                          <a:prstGeom prst="rect">
                            <a:avLst/>
                          </a:prstGeom>
                        </pic:spPr>
                      </pic:pic>
                    </a:graphicData>
                  </a:graphic>
                  <wp14:sizeRelH relativeFrom="page">
                    <wp14:pctWidth>0</wp14:pctWidth>
                  </wp14:sizeRelH>
                  <wp14:sizeRelV relativeFrom="page">
                    <wp14:pctHeight>0</wp14:pctHeight>
                  </wp14:sizeRelV>
                </wp:anchor>
              </w:drawing>
            </w: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6F17FD80"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Hrúbka dosky</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0664F769"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19 až 20 mm</w:t>
            </w:r>
          </w:p>
        </w:tc>
      </w:tr>
      <w:tr w:rsidR="00C069F8" w14:paraId="728871F7" w14:textId="77777777" w:rsidTr="00E54860">
        <w:trPr>
          <w:trHeight w:val="245"/>
        </w:trPr>
        <w:tc>
          <w:tcPr>
            <w:tcW w:w="2298" w:type="dxa"/>
            <w:tcBorders>
              <w:top w:val="nil"/>
              <w:left w:val="single" w:sz="6" w:space="0" w:color="auto"/>
              <w:bottom w:val="nil"/>
              <w:right w:val="single" w:sz="6" w:space="0" w:color="auto"/>
            </w:tcBorders>
            <w:shd w:val="solid" w:color="FFFFFF" w:fill="auto"/>
          </w:tcPr>
          <w:p w14:paraId="0873C654"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5C8C4AB9"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Materiál</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0D1B7C9E"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Drevotriesková doska triedy E1</w:t>
            </w:r>
          </w:p>
        </w:tc>
      </w:tr>
      <w:tr w:rsidR="00C069F8" w14:paraId="30CC3A51" w14:textId="77777777" w:rsidTr="00E54860">
        <w:trPr>
          <w:trHeight w:val="245"/>
        </w:trPr>
        <w:tc>
          <w:tcPr>
            <w:tcW w:w="2298" w:type="dxa"/>
            <w:tcBorders>
              <w:top w:val="nil"/>
              <w:left w:val="single" w:sz="6" w:space="0" w:color="auto"/>
              <w:bottom w:val="nil"/>
              <w:right w:val="single" w:sz="6" w:space="0" w:color="auto"/>
            </w:tcBorders>
            <w:shd w:val="solid" w:color="FFFFFF" w:fill="auto"/>
          </w:tcPr>
          <w:p w14:paraId="77891640"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61278976"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Povrch</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44D16994" w14:textId="77777777" w:rsidR="00C069F8" w:rsidRDefault="00C069F8" w:rsidP="00E54860">
            <w:pPr>
              <w:autoSpaceDE w:val="0"/>
              <w:autoSpaceDN w:val="0"/>
              <w:adjustRightInd w:val="0"/>
              <w:rPr>
                <w:rFonts w:ascii="Calibri" w:hAnsi="Calibri" w:cs="Calibri"/>
                <w:color w:val="000000"/>
                <w:sz w:val="20"/>
              </w:rPr>
            </w:pPr>
            <w:proofErr w:type="spellStart"/>
            <w:r>
              <w:rPr>
                <w:rFonts w:ascii="Calibri" w:hAnsi="Calibri" w:cs="Calibri"/>
                <w:color w:val="000000"/>
                <w:sz w:val="20"/>
              </w:rPr>
              <w:t>oderuvzdorná</w:t>
            </w:r>
            <w:proofErr w:type="spellEnd"/>
            <w:r>
              <w:rPr>
                <w:rFonts w:ascii="Calibri" w:hAnsi="Calibri" w:cs="Calibri"/>
                <w:color w:val="000000"/>
                <w:sz w:val="20"/>
              </w:rPr>
              <w:t xml:space="preserve"> </w:t>
            </w:r>
            <w:proofErr w:type="spellStart"/>
            <w:r>
              <w:rPr>
                <w:rFonts w:ascii="Calibri" w:hAnsi="Calibri" w:cs="Calibri"/>
                <w:color w:val="000000"/>
                <w:sz w:val="20"/>
              </w:rPr>
              <w:t>melamínová</w:t>
            </w:r>
            <w:proofErr w:type="spellEnd"/>
            <w:r>
              <w:rPr>
                <w:rFonts w:ascii="Calibri" w:hAnsi="Calibri" w:cs="Calibri"/>
                <w:color w:val="000000"/>
                <w:sz w:val="20"/>
              </w:rPr>
              <w:t xml:space="preserve"> fólia svetlá šedá</w:t>
            </w:r>
          </w:p>
        </w:tc>
      </w:tr>
      <w:tr w:rsidR="00C069F8" w14:paraId="42D10AC4" w14:textId="77777777" w:rsidTr="00E54860">
        <w:trPr>
          <w:trHeight w:val="245"/>
        </w:trPr>
        <w:tc>
          <w:tcPr>
            <w:tcW w:w="2298" w:type="dxa"/>
            <w:tcBorders>
              <w:top w:val="nil"/>
              <w:left w:val="single" w:sz="6" w:space="0" w:color="auto"/>
              <w:bottom w:val="nil"/>
              <w:right w:val="single" w:sz="6" w:space="0" w:color="auto"/>
            </w:tcBorders>
            <w:shd w:val="solid" w:color="FFFFFF" w:fill="auto"/>
          </w:tcPr>
          <w:p w14:paraId="25E61051"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060CB391"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Hrana dosky</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305187BC"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ABS hrana 2 mm hrúbka</w:t>
            </w:r>
          </w:p>
        </w:tc>
      </w:tr>
      <w:tr w:rsidR="00C069F8" w14:paraId="1560DEE9" w14:textId="77777777" w:rsidTr="00E54860">
        <w:trPr>
          <w:trHeight w:val="245"/>
        </w:trPr>
        <w:tc>
          <w:tcPr>
            <w:tcW w:w="2298" w:type="dxa"/>
            <w:tcBorders>
              <w:top w:val="nil"/>
              <w:left w:val="single" w:sz="6" w:space="0" w:color="auto"/>
              <w:bottom w:val="nil"/>
              <w:right w:val="single" w:sz="6" w:space="0" w:color="auto"/>
            </w:tcBorders>
            <w:shd w:val="solid" w:color="FFFFFF" w:fill="auto"/>
          </w:tcPr>
          <w:p w14:paraId="6896E861"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005DAFA7"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Uchytenie</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2528480D"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pomocou adaptérov na konštrukciu stola</w:t>
            </w:r>
          </w:p>
        </w:tc>
      </w:tr>
      <w:tr w:rsidR="00C069F8" w14:paraId="6E8AEDA0" w14:textId="77777777" w:rsidTr="00E54860">
        <w:trPr>
          <w:trHeight w:val="245"/>
        </w:trPr>
        <w:tc>
          <w:tcPr>
            <w:tcW w:w="2298" w:type="dxa"/>
            <w:tcBorders>
              <w:top w:val="nil"/>
              <w:left w:val="single" w:sz="6" w:space="0" w:color="auto"/>
              <w:bottom w:val="single" w:sz="6" w:space="0" w:color="auto"/>
              <w:right w:val="single" w:sz="6" w:space="0" w:color="auto"/>
            </w:tcBorders>
            <w:shd w:val="solid" w:color="FFFFFF" w:fill="auto"/>
          </w:tcPr>
          <w:p w14:paraId="40545DBF"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7F9D3EB3"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Norma</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4E7B62D2"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STN EN 527-1:2011, STN EN 527-2:2016 alebo rovnocenné</w:t>
            </w:r>
          </w:p>
        </w:tc>
      </w:tr>
      <w:tr w:rsidR="00C069F8" w14:paraId="527E03CD" w14:textId="77777777" w:rsidTr="00E54860">
        <w:trPr>
          <w:trHeight w:val="298"/>
        </w:trPr>
        <w:tc>
          <w:tcPr>
            <w:tcW w:w="2298" w:type="dxa"/>
            <w:tcBorders>
              <w:top w:val="single" w:sz="6" w:space="0" w:color="auto"/>
              <w:left w:val="single" w:sz="6" w:space="0" w:color="auto"/>
              <w:bottom w:val="single" w:sz="6" w:space="0" w:color="auto"/>
              <w:right w:val="single" w:sz="6" w:space="0" w:color="auto"/>
            </w:tcBorders>
            <w:shd w:val="solid" w:color="FFFFCC" w:fill="auto"/>
          </w:tcPr>
          <w:p w14:paraId="62CAFD12"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single" w:sz="6" w:space="0" w:color="auto"/>
              <w:bottom w:val="single" w:sz="6" w:space="0" w:color="auto"/>
              <w:right w:val="single" w:sz="6" w:space="0" w:color="auto"/>
            </w:tcBorders>
            <w:shd w:val="solid" w:color="FFFFCC" w:fill="auto"/>
          </w:tcPr>
          <w:p w14:paraId="205B95C0" w14:textId="77777777" w:rsidR="00C069F8" w:rsidRDefault="00C069F8" w:rsidP="00E54860">
            <w:pPr>
              <w:autoSpaceDE w:val="0"/>
              <w:autoSpaceDN w:val="0"/>
              <w:adjustRightInd w:val="0"/>
              <w:jc w:val="right"/>
              <w:rPr>
                <w:rFonts w:ascii="Calibri" w:hAnsi="Calibri" w:cs="Calibri"/>
                <w:color w:val="000000"/>
                <w:sz w:val="20"/>
              </w:rPr>
            </w:pPr>
          </w:p>
        </w:tc>
        <w:tc>
          <w:tcPr>
            <w:tcW w:w="4764" w:type="dxa"/>
            <w:tcBorders>
              <w:top w:val="single" w:sz="6" w:space="0" w:color="auto"/>
              <w:left w:val="single" w:sz="6" w:space="0" w:color="auto"/>
              <w:bottom w:val="single" w:sz="6" w:space="0" w:color="auto"/>
              <w:right w:val="single" w:sz="6" w:space="0" w:color="auto"/>
            </w:tcBorders>
            <w:shd w:val="solid" w:color="FFFFCC" w:fill="auto"/>
          </w:tcPr>
          <w:p w14:paraId="748CA40A" w14:textId="77777777" w:rsidR="00C069F8" w:rsidRDefault="00C069F8" w:rsidP="00E54860">
            <w:pPr>
              <w:autoSpaceDE w:val="0"/>
              <w:autoSpaceDN w:val="0"/>
              <w:adjustRightInd w:val="0"/>
              <w:jc w:val="right"/>
              <w:rPr>
                <w:rFonts w:ascii="Calibri" w:hAnsi="Calibri" w:cs="Calibri"/>
                <w:color w:val="000000"/>
                <w:sz w:val="20"/>
              </w:rPr>
            </w:pPr>
          </w:p>
        </w:tc>
      </w:tr>
      <w:tr w:rsidR="00C069F8" w14:paraId="21D5E1B9" w14:textId="77777777" w:rsidTr="00E54860">
        <w:trPr>
          <w:trHeight w:val="485"/>
        </w:trPr>
        <w:tc>
          <w:tcPr>
            <w:tcW w:w="2298" w:type="dxa"/>
            <w:tcBorders>
              <w:top w:val="single" w:sz="6" w:space="0" w:color="auto"/>
              <w:left w:val="single" w:sz="6" w:space="0" w:color="auto"/>
              <w:bottom w:val="single" w:sz="6" w:space="0" w:color="auto"/>
              <w:right w:val="single" w:sz="6" w:space="0" w:color="auto"/>
            </w:tcBorders>
            <w:shd w:val="solid" w:color="FFFFFF" w:fill="auto"/>
          </w:tcPr>
          <w:p w14:paraId="4764A62A" w14:textId="77777777" w:rsidR="00C069F8" w:rsidRDefault="00C069F8" w:rsidP="00E54860">
            <w:pPr>
              <w:autoSpaceDE w:val="0"/>
              <w:autoSpaceDN w:val="0"/>
              <w:adjustRightInd w:val="0"/>
              <w:rPr>
                <w:rFonts w:ascii="Calibri" w:hAnsi="Calibri" w:cs="Calibri"/>
                <w:b/>
                <w:bCs/>
                <w:color w:val="000000"/>
                <w:sz w:val="20"/>
              </w:rPr>
            </w:pPr>
            <w:r>
              <w:rPr>
                <w:rFonts w:ascii="Calibri" w:hAnsi="Calibri" w:cs="Calibri"/>
                <w:b/>
                <w:bCs/>
                <w:color w:val="000000"/>
                <w:sz w:val="20"/>
              </w:rPr>
              <w:t>PREKRYTIE ČELA STOLA SPODNÉ</w:t>
            </w: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7B47792A"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Konštrukcia panelu</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00002D48"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Drevotriesková doska , ktorá kryje priestor pod pracovnou doskou</w:t>
            </w:r>
          </w:p>
        </w:tc>
      </w:tr>
      <w:tr w:rsidR="00C069F8" w14:paraId="361C5573" w14:textId="77777777" w:rsidTr="00E54860">
        <w:trPr>
          <w:trHeight w:val="739"/>
        </w:trPr>
        <w:tc>
          <w:tcPr>
            <w:tcW w:w="2298" w:type="dxa"/>
            <w:tcBorders>
              <w:top w:val="nil"/>
              <w:left w:val="single" w:sz="6" w:space="0" w:color="auto"/>
              <w:bottom w:val="nil"/>
              <w:right w:val="single" w:sz="6" w:space="0" w:color="auto"/>
            </w:tcBorders>
            <w:shd w:val="solid" w:color="FFFFFF" w:fill="auto"/>
          </w:tcPr>
          <w:p w14:paraId="25414363" w14:textId="77777777" w:rsidR="00C069F8" w:rsidRDefault="00C069F8" w:rsidP="00E54860">
            <w:pPr>
              <w:autoSpaceDE w:val="0"/>
              <w:autoSpaceDN w:val="0"/>
              <w:adjustRightInd w:val="0"/>
              <w:jc w:val="right"/>
              <w:rPr>
                <w:rFonts w:ascii="Calibri" w:hAnsi="Calibri" w:cs="Calibri"/>
                <w:color w:val="000000"/>
                <w:sz w:val="20"/>
              </w:rPr>
            </w:pPr>
            <w:r>
              <w:rPr>
                <w:noProof/>
              </w:rPr>
              <w:drawing>
                <wp:inline distT="0" distB="0" distL="0" distR="0" wp14:anchorId="4E73D774" wp14:editId="4D1D64B1">
                  <wp:extent cx="1414553" cy="472152"/>
                  <wp:effectExtent l="0" t="0" r="0" b="4445"/>
                  <wp:docPr id="42" name="Obrázok 41">
                    <a:extLst xmlns:a="http://schemas.openxmlformats.org/drawingml/2006/main">
                      <a:ext uri="{FF2B5EF4-FFF2-40B4-BE49-F238E27FC236}">
                        <a16:creationId xmlns:a16="http://schemas.microsoft.com/office/drawing/2014/main" id="{253E35D2-633E-1EF6-1182-24B75F6925B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Obrázok 41">
                            <a:extLst>
                              <a:ext uri="{FF2B5EF4-FFF2-40B4-BE49-F238E27FC236}">
                                <a16:creationId xmlns:a16="http://schemas.microsoft.com/office/drawing/2014/main" id="{253E35D2-633E-1EF6-1182-24B75F6925B4}"/>
                              </a:ext>
                            </a:extLst>
                          </pic:cNvPr>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414553" cy="472152"/>
                          </a:xfrm>
                          <a:prstGeom prst="rect">
                            <a:avLst/>
                          </a:prstGeom>
                        </pic:spPr>
                      </pic:pic>
                    </a:graphicData>
                  </a:graphic>
                </wp:inline>
              </w:drawing>
            </w: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53C2F1AC"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Rozmer</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78BE42F9"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výška prekrytia je vždy 350 mm, šírka 2260 mm (výkaz výmer č. 8), 2060 mm (výkaz výmer č. 9), 1660 mm (výkaz výmer č. 10) a 1460 (výkaz výmer č. 11)</w:t>
            </w:r>
          </w:p>
        </w:tc>
      </w:tr>
      <w:tr w:rsidR="00C069F8" w14:paraId="6EE276BF" w14:textId="77777777" w:rsidTr="00E54860">
        <w:trPr>
          <w:trHeight w:val="245"/>
        </w:trPr>
        <w:tc>
          <w:tcPr>
            <w:tcW w:w="2298" w:type="dxa"/>
            <w:tcBorders>
              <w:top w:val="nil"/>
              <w:left w:val="single" w:sz="6" w:space="0" w:color="auto"/>
              <w:bottom w:val="nil"/>
              <w:right w:val="single" w:sz="6" w:space="0" w:color="auto"/>
            </w:tcBorders>
            <w:shd w:val="solid" w:color="FFFFFF" w:fill="auto"/>
          </w:tcPr>
          <w:p w14:paraId="7806F484"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3DDF60B1"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Hrúbka dosky</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3D8D4024"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min. 16 mm</w:t>
            </w:r>
          </w:p>
        </w:tc>
      </w:tr>
      <w:tr w:rsidR="00C069F8" w14:paraId="3EF93BC3" w14:textId="77777777" w:rsidTr="00E54860">
        <w:trPr>
          <w:trHeight w:val="245"/>
        </w:trPr>
        <w:tc>
          <w:tcPr>
            <w:tcW w:w="2298" w:type="dxa"/>
            <w:tcBorders>
              <w:top w:val="nil"/>
              <w:left w:val="single" w:sz="6" w:space="0" w:color="auto"/>
              <w:bottom w:val="nil"/>
              <w:right w:val="single" w:sz="6" w:space="0" w:color="auto"/>
            </w:tcBorders>
            <w:shd w:val="solid" w:color="FFFFFF" w:fill="auto"/>
          </w:tcPr>
          <w:p w14:paraId="00F27D25"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71B79C60"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Materiál</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2BF707F6"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Drevotriesková doska triedy E1</w:t>
            </w:r>
          </w:p>
        </w:tc>
      </w:tr>
      <w:tr w:rsidR="00C069F8" w14:paraId="7291351A" w14:textId="77777777" w:rsidTr="00E54860">
        <w:trPr>
          <w:trHeight w:val="245"/>
        </w:trPr>
        <w:tc>
          <w:tcPr>
            <w:tcW w:w="2298" w:type="dxa"/>
            <w:tcBorders>
              <w:top w:val="nil"/>
              <w:left w:val="single" w:sz="6" w:space="0" w:color="auto"/>
              <w:bottom w:val="nil"/>
              <w:right w:val="single" w:sz="6" w:space="0" w:color="auto"/>
            </w:tcBorders>
            <w:shd w:val="solid" w:color="FFFFFF" w:fill="auto"/>
          </w:tcPr>
          <w:p w14:paraId="7A76880B"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304E16E4"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Povrch</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3ED0FD46" w14:textId="77777777" w:rsidR="00C069F8" w:rsidRDefault="00C069F8" w:rsidP="00E54860">
            <w:pPr>
              <w:autoSpaceDE w:val="0"/>
              <w:autoSpaceDN w:val="0"/>
              <w:adjustRightInd w:val="0"/>
              <w:rPr>
                <w:rFonts w:ascii="Calibri" w:hAnsi="Calibri" w:cs="Calibri"/>
                <w:color w:val="000000"/>
                <w:sz w:val="20"/>
              </w:rPr>
            </w:pPr>
            <w:proofErr w:type="spellStart"/>
            <w:r>
              <w:rPr>
                <w:rFonts w:ascii="Calibri" w:hAnsi="Calibri" w:cs="Calibri"/>
                <w:color w:val="000000"/>
                <w:sz w:val="20"/>
              </w:rPr>
              <w:t>oderuvzdorná</w:t>
            </w:r>
            <w:proofErr w:type="spellEnd"/>
            <w:r>
              <w:rPr>
                <w:rFonts w:ascii="Calibri" w:hAnsi="Calibri" w:cs="Calibri"/>
                <w:color w:val="000000"/>
                <w:sz w:val="20"/>
              </w:rPr>
              <w:t xml:space="preserve"> </w:t>
            </w:r>
            <w:proofErr w:type="spellStart"/>
            <w:r>
              <w:rPr>
                <w:rFonts w:ascii="Calibri" w:hAnsi="Calibri" w:cs="Calibri"/>
                <w:color w:val="000000"/>
                <w:sz w:val="20"/>
              </w:rPr>
              <w:t>melamínová</w:t>
            </w:r>
            <w:proofErr w:type="spellEnd"/>
            <w:r>
              <w:rPr>
                <w:rFonts w:ascii="Calibri" w:hAnsi="Calibri" w:cs="Calibri"/>
                <w:color w:val="000000"/>
                <w:sz w:val="20"/>
              </w:rPr>
              <w:t xml:space="preserve"> fólia svetlá šedá</w:t>
            </w:r>
          </w:p>
        </w:tc>
      </w:tr>
      <w:tr w:rsidR="00C069F8" w14:paraId="4F8E99F1" w14:textId="77777777" w:rsidTr="00E54860">
        <w:trPr>
          <w:trHeight w:val="245"/>
        </w:trPr>
        <w:tc>
          <w:tcPr>
            <w:tcW w:w="2298" w:type="dxa"/>
            <w:tcBorders>
              <w:top w:val="nil"/>
              <w:left w:val="single" w:sz="6" w:space="0" w:color="auto"/>
              <w:bottom w:val="nil"/>
              <w:right w:val="single" w:sz="6" w:space="0" w:color="auto"/>
            </w:tcBorders>
            <w:shd w:val="solid" w:color="FFFFFF" w:fill="auto"/>
          </w:tcPr>
          <w:p w14:paraId="47AF1C02"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23D2526B"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Hrana dosky</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56B0969B"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ABS 2 mm</w:t>
            </w:r>
          </w:p>
        </w:tc>
      </w:tr>
      <w:tr w:rsidR="00C069F8" w14:paraId="099E681A" w14:textId="77777777" w:rsidTr="00E54860">
        <w:trPr>
          <w:trHeight w:val="245"/>
        </w:trPr>
        <w:tc>
          <w:tcPr>
            <w:tcW w:w="2298" w:type="dxa"/>
            <w:tcBorders>
              <w:top w:val="nil"/>
              <w:left w:val="single" w:sz="6" w:space="0" w:color="auto"/>
              <w:bottom w:val="nil"/>
              <w:right w:val="single" w:sz="6" w:space="0" w:color="auto"/>
            </w:tcBorders>
            <w:shd w:val="solid" w:color="FFFFFF" w:fill="auto"/>
          </w:tcPr>
          <w:p w14:paraId="2CB48007"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23A05F57"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Uchytenie</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5A765B6E"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pomocou adaptérov na konštrukciu stola</w:t>
            </w:r>
          </w:p>
        </w:tc>
      </w:tr>
      <w:tr w:rsidR="00C069F8" w14:paraId="10F8194D" w14:textId="77777777" w:rsidTr="00E54860">
        <w:trPr>
          <w:trHeight w:val="245"/>
        </w:trPr>
        <w:tc>
          <w:tcPr>
            <w:tcW w:w="2298" w:type="dxa"/>
            <w:tcBorders>
              <w:top w:val="nil"/>
              <w:left w:val="single" w:sz="6" w:space="0" w:color="auto"/>
              <w:bottom w:val="nil"/>
              <w:right w:val="single" w:sz="6" w:space="0" w:color="auto"/>
            </w:tcBorders>
            <w:shd w:val="solid" w:color="FFFFFF" w:fill="auto"/>
          </w:tcPr>
          <w:p w14:paraId="1D0C5875"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7DAA3E04"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Norma</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071A2488"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STN EN 527-1:2011, STN EN 527-2:2016 alebo rovnocenné</w:t>
            </w:r>
          </w:p>
        </w:tc>
      </w:tr>
      <w:tr w:rsidR="00C069F8" w14:paraId="2DF1A075" w14:textId="77777777" w:rsidTr="00E54860">
        <w:trPr>
          <w:trHeight w:val="245"/>
        </w:trPr>
        <w:tc>
          <w:tcPr>
            <w:tcW w:w="2298" w:type="dxa"/>
            <w:tcBorders>
              <w:top w:val="single" w:sz="6" w:space="0" w:color="auto"/>
              <w:left w:val="single" w:sz="6" w:space="0" w:color="auto"/>
              <w:bottom w:val="single" w:sz="6" w:space="0" w:color="auto"/>
              <w:right w:val="single" w:sz="6" w:space="0" w:color="auto"/>
            </w:tcBorders>
            <w:shd w:val="solid" w:color="FFFFCC" w:fill="auto"/>
          </w:tcPr>
          <w:p w14:paraId="18EF52AD"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single" w:sz="6" w:space="0" w:color="auto"/>
              <w:bottom w:val="single" w:sz="6" w:space="0" w:color="auto"/>
              <w:right w:val="single" w:sz="6" w:space="0" w:color="auto"/>
            </w:tcBorders>
            <w:shd w:val="solid" w:color="FFFFCC" w:fill="auto"/>
          </w:tcPr>
          <w:p w14:paraId="30437710" w14:textId="77777777" w:rsidR="00C069F8" w:rsidRDefault="00C069F8" w:rsidP="00E54860">
            <w:pPr>
              <w:autoSpaceDE w:val="0"/>
              <w:autoSpaceDN w:val="0"/>
              <w:adjustRightInd w:val="0"/>
              <w:jc w:val="right"/>
              <w:rPr>
                <w:rFonts w:ascii="Calibri" w:hAnsi="Calibri" w:cs="Calibri"/>
                <w:color w:val="000000"/>
                <w:sz w:val="20"/>
              </w:rPr>
            </w:pPr>
          </w:p>
        </w:tc>
        <w:tc>
          <w:tcPr>
            <w:tcW w:w="4764" w:type="dxa"/>
            <w:tcBorders>
              <w:top w:val="single" w:sz="6" w:space="0" w:color="auto"/>
              <w:left w:val="single" w:sz="6" w:space="0" w:color="auto"/>
              <w:bottom w:val="single" w:sz="6" w:space="0" w:color="auto"/>
              <w:right w:val="single" w:sz="6" w:space="0" w:color="auto"/>
            </w:tcBorders>
            <w:shd w:val="solid" w:color="FFFFCC" w:fill="auto"/>
          </w:tcPr>
          <w:p w14:paraId="273B6DD7" w14:textId="77777777" w:rsidR="00C069F8" w:rsidRDefault="00C069F8" w:rsidP="00E54860">
            <w:pPr>
              <w:autoSpaceDE w:val="0"/>
              <w:autoSpaceDN w:val="0"/>
              <w:adjustRightInd w:val="0"/>
              <w:jc w:val="right"/>
              <w:rPr>
                <w:rFonts w:ascii="Calibri" w:hAnsi="Calibri" w:cs="Calibri"/>
                <w:color w:val="000000"/>
                <w:sz w:val="20"/>
              </w:rPr>
            </w:pPr>
          </w:p>
        </w:tc>
      </w:tr>
      <w:tr w:rsidR="00C069F8" w14:paraId="45B2749C" w14:textId="77777777" w:rsidTr="00E54860">
        <w:trPr>
          <w:trHeight w:val="492"/>
        </w:trPr>
        <w:tc>
          <w:tcPr>
            <w:tcW w:w="2298" w:type="dxa"/>
            <w:tcBorders>
              <w:top w:val="single" w:sz="6" w:space="0" w:color="auto"/>
              <w:left w:val="single" w:sz="6" w:space="0" w:color="auto"/>
              <w:bottom w:val="nil"/>
              <w:right w:val="single" w:sz="6" w:space="0" w:color="auto"/>
            </w:tcBorders>
            <w:shd w:val="solid" w:color="FFFFFF" w:fill="auto"/>
          </w:tcPr>
          <w:p w14:paraId="29A569B1" w14:textId="77777777" w:rsidR="00C069F8" w:rsidRDefault="00C069F8" w:rsidP="00E54860">
            <w:pPr>
              <w:autoSpaceDE w:val="0"/>
              <w:autoSpaceDN w:val="0"/>
              <w:adjustRightInd w:val="0"/>
              <w:rPr>
                <w:rFonts w:ascii="Calibri" w:hAnsi="Calibri" w:cs="Calibri"/>
                <w:b/>
                <w:bCs/>
                <w:color w:val="000000"/>
                <w:sz w:val="20"/>
              </w:rPr>
            </w:pPr>
            <w:r>
              <w:rPr>
                <w:rFonts w:ascii="Calibri" w:hAnsi="Calibri" w:cs="Calibri"/>
                <w:b/>
                <w:bCs/>
                <w:color w:val="000000"/>
                <w:sz w:val="20"/>
              </w:rPr>
              <w:t>STÔL ROKOVACÍ POZDĹŽNY</w:t>
            </w: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49D48630"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Konštrukcia</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792CC5F0"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Štvornohý stôl s oceľovou samonosnou konštrukciou, montovaný</w:t>
            </w:r>
          </w:p>
        </w:tc>
      </w:tr>
      <w:tr w:rsidR="00C069F8" w14:paraId="27E41B21" w14:textId="77777777" w:rsidTr="00E54860">
        <w:trPr>
          <w:trHeight w:val="245"/>
        </w:trPr>
        <w:tc>
          <w:tcPr>
            <w:tcW w:w="2298" w:type="dxa"/>
            <w:tcBorders>
              <w:top w:val="single" w:sz="6" w:space="0" w:color="auto"/>
              <w:left w:val="single" w:sz="6" w:space="0" w:color="auto"/>
              <w:bottom w:val="nil"/>
              <w:right w:val="single" w:sz="6" w:space="0" w:color="auto"/>
            </w:tcBorders>
            <w:shd w:val="solid" w:color="FFFFFF" w:fill="auto"/>
          </w:tcPr>
          <w:p w14:paraId="6A305837"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nil"/>
              <w:bottom w:val="single" w:sz="6" w:space="0" w:color="auto"/>
              <w:right w:val="single" w:sz="6" w:space="0" w:color="auto"/>
            </w:tcBorders>
            <w:shd w:val="solid" w:color="FFFFFF" w:fill="auto"/>
          </w:tcPr>
          <w:p w14:paraId="5BB52420"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Rozmer</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4F37B9EA"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š:1400x h:800 mm, v:650-850 mm, výkaz výmer (č. 15)</w:t>
            </w:r>
          </w:p>
        </w:tc>
      </w:tr>
      <w:tr w:rsidR="00C069F8" w14:paraId="18735D6E" w14:textId="77777777" w:rsidTr="00E54860">
        <w:trPr>
          <w:trHeight w:val="245"/>
        </w:trPr>
        <w:tc>
          <w:tcPr>
            <w:tcW w:w="2298" w:type="dxa"/>
            <w:tcBorders>
              <w:top w:val="nil"/>
              <w:left w:val="single" w:sz="6" w:space="0" w:color="auto"/>
              <w:bottom w:val="nil"/>
              <w:right w:val="single" w:sz="6" w:space="0" w:color="auto"/>
            </w:tcBorders>
            <w:shd w:val="solid" w:color="FFFFFF" w:fill="auto"/>
          </w:tcPr>
          <w:p w14:paraId="74F181A6"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nil"/>
              <w:bottom w:val="single" w:sz="6" w:space="0" w:color="auto"/>
              <w:right w:val="single" w:sz="6" w:space="0" w:color="auto"/>
            </w:tcBorders>
            <w:shd w:val="solid" w:color="FFFFFF" w:fill="auto"/>
          </w:tcPr>
          <w:p w14:paraId="7007B423"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Podnož</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7296A636"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kovová, samonosná</w:t>
            </w:r>
          </w:p>
        </w:tc>
      </w:tr>
      <w:tr w:rsidR="00C069F8" w14:paraId="74B00404" w14:textId="77777777" w:rsidTr="00E54860">
        <w:trPr>
          <w:trHeight w:val="245"/>
        </w:trPr>
        <w:tc>
          <w:tcPr>
            <w:tcW w:w="2298" w:type="dxa"/>
            <w:tcBorders>
              <w:top w:val="nil"/>
              <w:left w:val="single" w:sz="6" w:space="0" w:color="auto"/>
              <w:bottom w:val="nil"/>
              <w:right w:val="single" w:sz="6" w:space="0" w:color="auto"/>
            </w:tcBorders>
            <w:shd w:val="solid" w:color="FFFFFF" w:fill="auto"/>
          </w:tcPr>
          <w:p w14:paraId="1CD40986" w14:textId="77777777" w:rsidR="00C069F8" w:rsidRDefault="00C069F8" w:rsidP="00E54860">
            <w:pPr>
              <w:autoSpaceDE w:val="0"/>
              <w:autoSpaceDN w:val="0"/>
              <w:adjustRightInd w:val="0"/>
              <w:jc w:val="right"/>
              <w:rPr>
                <w:rFonts w:ascii="Calibri" w:hAnsi="Calibri" w:cs="Calibri"/>
                <w:color w:val="000000"/>
                <w:sz w:val="20"/>
              </w:rPr>
            </w:pPr>
            <w:r w:rsidRPr="009B53E7">
              <w:rPr>
                <w:rFonts w:cs="Calibri"/>
                <w:noProof/>
                <w:color w:val="000000"/>
                <w:sz w:val="20"/>
              </w:rPr>
              <w:drawing>
                <wp:anchor distT="0" distB="0" distL="114300" distR="114300" simplePos="0" relativeHeight="251662336" behindDoc="0" locked="0" layoutInCell="1" allowOverlap="1" wp14:anchorId="7BACB52F" wp14:editId="2BAFD8F1">
                  <wp:simplePos x="0" y="0"/>
                  <wp:positionH relativeFrom="column">
                    <wp:posOffset>-5080</wp:posOffset>
                  </wp:positionH>
                  <wp:positionV relativeFrom="paragraph">
                    <wp:posOffset>1270</wp:posOffset>
                  </wp:positionV>
                  <wp:extent cx="1295400" cy="1057275"/>
                  <wp:effectExtent l="0" t="0" r="0" b="9525"/>
                  <wp:wrapNone/>
                  <wp:docPr id="31" name="Picture 31">
                    <a:extLst xmlns:a="http://schemas.openxmlformats.org/drawingml/2006/main">
                      <a:ext uri="{FF2B5EF4-FFF2-40B4-BE49-F238E27FC236}">
                        <a16:creationId xmlns:a16="http://schemas.microsoft.com/office/drawing/2014/main" id="{00000000-0008-0000-0000-000006000000}"/>
                      </a:ext>
                    </a:extLst>
                  </wp:docPr>
                  <wp:cNvGraphicFramePr/>
                  <a:graphic xmlns:a="http://schemas.openxmlformats.org/drawingml/2006/main">
                    <a:graphicData uri="http://schemas.openxmlformats.org/drawingml/2006/picture">
                      <pic:pic xmlns:pic="http://schemas.openxmlformats.org/drawingml/2006/picture">
                        <pic:nvPicPr>
                          <pic:cNvPr id="6" name="Obrázok 5">
                            <a:extLst>
                              <a:ext uri="{FF2B5EF4-FFF2-40B4-BE49-F238E27FC236}">
                                <a16:creationId xmlns:a16="http://schemas.microsoft.com/office/drawing/2014/main" id="{00000000-0008-0000-0000-000006000000}"/>
                              </a:ext>
                            </a:extLst>
                          </pic:cNvPr>
                          <pic:cNvPicPr>
                            <a:picLocks noChangeAspect="1"/>
                          </pic:cNvPicPr>
                        </pic:nvPicPr>
                        <pic:blipFill>
                          <a:blip r:embed="rId15"/>
                          <a:stretch>
                            <a:fillRect/>
                          </a:stretch>
                        </pic:blipFill>
                        <pic:spPr>
                          <a:xfrm>
                            <a:off x="0" y="0"/>
                            <a:ext cx="1295400" cy="1057275"/>
                          </a:xfrm>
                          <a:prstGeom prst="rect">
                            <a:avLst/>
                          </a:prstGeom>
                        </pic:spPr>
                      </pic:pic>
                    </a:graphicData>
                  </a:graphic>
                  <wp14:sizeRelH relativeFrom="page">
                    <wp14:pctWidth>0</wp14:pctWidth>
                  </wp14:sizeRelH>
                  <wp14:sizeRelV relativeFrom="page">
                    <wp14:pctHeight>0</wp14:pctHeight>
                  </wp14:sizeRelV>
                </wp:anchor>
              </w:drawing>
            </w:r>
          </w:p>
        </w:tc>
        <w:tc>
          <w:tcPr>
            <w:tcW w:w="2891" w:type="dxa"/>
            <w:tcBorders>
              <w:top w:val="single" w:sz="6" w:space="0" w:color="auto"/>
              <w:left w:val="nil"/>
              <w:bottom w:val="single" w:sz="6" w:space="0" w:color="auto"/>
              <w:right w:val="single" w:sz="6" w:space="0" w:color="auto"/>
            </w:tcBorders>
            <w:shd w:val="solid" w:color="FFFFFF" w:fill="auto"/>
          </w:tcPr>
          <w:p w14:paraId="0D7E14E0"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Povrch podnože</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38F39BE2"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 xml:space="preserve">lakovaná </w:t>
            </w:r>
            <w:proofErr w:type="spellStart"/>
            <w:r>
              <w:rPr>
                <w:rFonts w:ascii="Calibri" w:hAnsi="Calibri" w:cs="Calibri"/>
                <w:color w:val="000000"/>
                <w:sz w:val="20"/>
              </w:rPr>
              <w:t>komaxitovou</w:t>
            </w:r>
            <w:proofErr w:type="spellEnd"/>
            <w:r>
              <w:rPr>
                <w:rFonts w:ascii="Calibri" w:hAnsi="Calibri" w:cs="Calibri"/>
                <w:color w:val="000000"/>
                <w:sz w:val="20"/>
              </w:rPr>
              <w:t xml:space="preserve"> farbou, strieborná RAL 9006</w:t>
            </w:r>
          </w:p>
        </w:tc>
      </w:tr>
      <w:tr w:rsidR="00C069F8" w14:paraId="113A8B1B" w14:textId="77777777" w:rsidTr="00E54860">
        <w:trPr>
          <w:trHeight w:val="245"/>
        </w:trPr>
        <w:tc>
          <w:tcPr>
            <w:tcW w:w="2298" w:type="dxa"/>
            <w:tcBorders>
              <w:top w:val="nil"/>
              <w:left w:val="single" w:sz="6" w:space="0" w:color="auto"/>
              <w:bottom w:val="nil"/>
              <w:right w:val="single" w:sz="6" w:space="0" w:color="auto"/>
            </w:tcBorders>
            <w:shd w:val="solid" w:color="FFFFFF" w:fill="auto"/>
          </w:tcPr>
          <w:p w14:paraId="1F970245"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nil"/>
              <w:bottom w:val="single" w:sz="6" w:space="0" w:color="auto"/>
              <w:right w:val="single" w:sz="6" w:space="0" w:color="auto"/>
            </w:tcBorders>
            <w:shd w:val="solid" w:color="FFFFFF" w:fill="auto"/>
          </w:tcPr>
          <w:p w14:paraId="7F3ECB6F"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Výškové nastavenie</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270F4E46"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 xml:space="preserve">v rozmedzí 650-850 mm, za pomoci </w:t>
            </w:r>
            <w:proofErr w:type="spellStart"/>
            <w:r>
              <w:rPr>
                <w:rFonts w:ascii="Calibri" w:hAnsi="Calibri" w:cs="Calibri"/>
                <w:color w:val="000000"/>
                <w:sz w:val="20"/>
              </w:rPr>
              <w:t>imbusového</w:t>
            </w:r>
            <w:proofErr w:type="spellEnd"/>
            <w:r>
              <w:rPr>
                <w:rFonts w:ascii="Calibri" w:hAnsi="Calibri" w:cs="Calibri"/>
                <w:color w:val="000000"/>
                <w:sz w:val="20"/>
              </w:rPr>
              <w:t xml:space="preserve"> kľúča</w:t>
            </w:r>
          </w:p>
        </w:tc>
      </w:tr>
      <w:tr w:rsidR="00C069F8" w14:paraId="4192E6C5" w14:textId="77777777" w:rsidTr="00E54860">
        <w:trPr>
          <w:trHeight w:val="245"/>
        </w:trPr>
        <w:tc>
          <w:tcPr>
            <w:tcW w:w="2298" w:type="dxa"/>
            <w:tcBorders>
              <w:top w:val="nil"/>
              <w:left w:val="single" w:sz="6" w:space="0" w:color="auto"/>
              <w:bottom w:val="nil"/>
              <w:right w:val="single" w:sz="6" w:space="0" w:color="auto"/>
            </w:tcBorders>
            <w:shd w:val="solid" w:color="FFFFFF" w:fill="auto"/>
          </w:tcPr>
          <w:p w14:paraId="0DF73CB7"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nil"/>
              <w:bottom w:val="single" w:sz="6" w:space="0" w:color="auto"/>
              <w:right w:val="single" w:sz="6" w:space="0" w:color="auto"/>
            </w:tcBorders>
            <w:shd w:val="solid" w:color="FFFFFF" w:fill="auto"/>
          </w:tcPr>
          <w:p w14:paraId="60E0EAE8"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Pracovná doska</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2FA0A97D"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 xml:space="preserve">drevotriesková doska triedy E1 </w:t>
            </w:r>
          </w:p>
        </w:tc>
      </w:tr>
      <w:tr w:rsidR="00C069F8" w14:paraId="78A7A101" w14:textId="77777777" w:rsidTr="00E54860">
        <w:trPr>
          <w:trHeight w:val="245"/>
        </w:trPr>
        <w:tc>
          <w:tcPr>
            <w:tcW w:w="2298" w:type="dxa"/>
            <w:tcBorders>
              <w:top w:val="nil"/>
              <w:left w:val="single" w:sz="6" w:space="0" w:color="auto"/>
              <w:bottom w:val="nil"/>
              <w:right w:val="single" w:sz="6" w:space="0" w:color="auto"/>
            </w:tcBorders>
            <w:shd w:val="solid" w:color="FFFFFF" w:fill="auto"/>
          </w:tcPr>
          <w:p w14:paraId="3BABDC8C"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nil"/>
              <w:bottom w:val="single" w:sz="6" w:space="0" w:color="auto"/>
              <w:right w:val="single" w:sz="6" w:space="0" w:color="auto"/>
            </w:tcBorders>
            <w:shd w:val="solid" w:color="FFFFFF" w:fill="auto"/>
          </w:tcPr>
          <w:p w14:paraId="4B38BD8D"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Hrana dosky</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5ACCAA21"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 xml:space="preserve">ABS hrana 2 mm hrúbka </w:t>
            </w:r>
          </w:p>
        </w:tc>
      </w:tr>
      <w:tr w:rsidR="00C069F8" w14:paraId="0D139706" w14:textId="77777777" w:rsidTr="00E54860">
        <w:trPr>
          <w:trHeight w:val="492"/>
        </w:trPr>
        <w:tc>
          <w:tcPr>
            <w:tcW w:w="2298" w:type="dxa"/>
            <w:tcBorders>
              <w:top w:val="nil"/>
              <w:left w:val="single" w:sz="6" w:space="0" w:color="auto"/>
              <w:bottom w:val="nil"/>
              <w:right w:val="single" w:sz="6" w:space="0" w:color="auto"/>
            </w:tcBorders>
            <w:shd w:val="solid" w:color="FFFFFF" w:fill="auto"/>
          </w:tcPr>
          <w:p w14:paraId="51D8AE94"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nil"/>
              <w:bottom w:val="single" w:sz="6" w:space="0" w:color="auto"/>
              <w:right w:val="single" w:sz="6" w:space="0" w:color="auto"/>
            </w:tcBorders>
            <w:shd w:val="solid" w:color="FFFFFF" w:fill="auto"/>
          </w:tcPr>
          <w:p w14:paraId="00AE507E"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Uchytenie dosky k podnoži</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3A529464" w14:textId="77777777" w:rsidR="00C069F8" w:rsidRDefault="00C069F8" w:rsidP="00E54860">
            <w:pPr>
              <w:autoSpaceDE w:val="0"/>
              <w:autoSpaceDN w:val="0"/>
              <w:adjustRightInd w:val="0"/>
              <w:rPr>
                <w:rFonts w:ascii="Calibri" w:hAnsi="Calibri" w:cs="Calibri"/>
                <w:color w:val="000000"/>
                <w:sz w:val="20"/>
              </w:rPr>
            </w:pPr>
            <w:proofErr w:type="spellStart"/>
            <w:r>
              <w:rPr>
                <w:rFonts w:ascii="Calibri" w:hAnsi="Calibri" w:cs="Calibri"/>
                <w:color w:val="000000"/>
                <w:sz w:val="20"/>
              </w:rPr>
              <w:t>nešroubovaná</w:t>
            </w:r>
            <w:proofErr w:type="spellEnd"/>
            <w:r>
              <w:rPr>
                <w:rFonts w:ascii="Calibri" w:hAnsi="Calibri" w:cs="Calibri"/>
                <w:color w:val="000000"/>
                <w:sz w:val="20"/>
              </w:rPr>
              <w:t>, uchytená za pomoci 4 plastových svoriek, doska odnímateľná bez pomoci náradia</w:t>
            </w:r>
          </w:p>
        </w:tc>
      </w:tr>
      <w:tr w:rsidR="00C069F8" w14:paraId="75751253" w14:textId="77777777" w:rsidTr="00E54860">
        <w:trPr>
          <w:trHeight w:val="245"/>
        </w:trPr>
        <w:tc>
          <w:tcPr>
            <w:tcW w:w="2298" w:type="dxa"/>
            <w:tcBorders>
              <w:top w:val="nil"/>
              <w:left w:val="single" w:sz="6" w:space="0" w:color="auto"/>
              <w:bottom w:val="nil"/>
              <w:right w:val="single" w:sz="6" w:space="0" w:color="auto"/>
            </w:tcBorders>
            <w:shd w:val="solid" w:color="FFFFFF" w:fill="auto"/>
          </w:tcPr>
          <w:p w14:paraId="43958630"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nil"/>
              <w:bottom w:val="single" w:sz="6" w:space="0" w:color="auto"/>
              <w:right w:val="single" w:sz="6" w:space="0" w:color="auto"/>
            </w:tcBorders>
            <w:shd w:val="solid" w:color="FFFFFF" w:fill="auto"/>
          </w:tcPr>
          <w:p w14:paraId="5A49C471" w14:textId="77777777" w:rsidR="00C069F8" w:rsidRDefault="00C069F8" w:rsidP="00E54860">
            <w:pPr>
              <w:autoSpaceDE w:val="0"/>
              <w:autoSpaceDN w:val="0"/>
              <w:adjustRightInd w:val="0"/>
              <w:rPr>
                <w:rFonts w:ascii="Calibri" w:hAnsi="Calibri" w:cs="Calibri"/>
                <w:color w:val="000000"/>
                <w:sz w:val="20"/>
              </w:rPr>
            </w:pPr>
            <w:proofErr w:type="spellStart"/>
            <w:r>
              <w:rPr>
                <w:rFonts w:ascii="Calibri" w:hAnsi="Calibri" w:cs="Calibri"/>
                <w:color w:val="000000"/>
                <w:sz w:val="20"/>
              </w:rPr>
              <w:t>Hrubka</w:t>
            </w:r>
            <w:proofErr w:type="spellEnd"/>
            <w:r>
              <w:rPr>
                <w:rFonts w:ascii="Calibri" w:hAnsi="Calibri" w:cs="Calibri"/>
                <w:color w:val="000000"/>
                <w:sz w:val="20"/>
              </w:rPr>
              <w:t xml:space="preserve"> dosky</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5B01F732"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min. 19 mm</w:t>
            </w:r>
          </w:p>
        </w:tc>
      </w:tr>
      <w:tr w:rsidR="00C069F8" w14:paraId="4ACD1115" w14:textId="77777777" w:rsidTr="00E54860">
        <w:trPr>
          <w:trHeight w:val="626"/>
        </w:trPr>
        <w:tc>
          <w:tcPr>
            <w:tcW w:w="2298" w:type="dxa"/>
            <w:tcBorders>
              <w:top w:val="nil"/>
              <w:left w:val="single" w:sz="6" w:space="0" w:color="auto"/>
              <w:bottom w:val="nil"/>
              <w:right w:val="single" w:sz="6" w:space="0" w:color="auto"/>
            </w:tcBorders>
            <w:shd w:val="solid" w:color="FFFFFF" w:fill="auto"/>
          </w:tcPr>
          <w:p w14:paraId="274D0033"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nil"/>
              <w:bottom w:val="single" w:sz="6" w:space="0" w:color="auto"/>
              <w:right w:val="single" w:sz="6" w:space="0" w:color="auto"/>
            </w:tcBorders>
            <w:shd w:val="solid" w:color="FFFFFF" w:fill="auto"/>
          </w:tcPr>
          <w:p w14:paraId="500D7CB8"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Povrch dosky</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307670AB" w14:textId="77777777" w:rsidR="00C069F8" w:rsidRDefault="00C069F8" w:rsidP="00E54860">
            <w:pPr>
              <w:autoSpaceDE w:val="0"/>
              <w:autoSpaceDN w:val="0"/>
              <w:adjustRightInd w:val="0"/>
              <w:rPr>
                <w:rFonts w:ascii="Calibri" w:hAnsi="Calibri" w:cs="Calibri"/>
                <w:color w:val="000000"/>
                <w:sz w:val="20"/>
              </w:rPr>
            </w:pPr>
            <w:proofErr w:type="spellStart"/>
            <w:r>
              <w:rPr>
                <w:rFonts w:ascii="Calibri" w:hAnsi="Calibri" w:cs="Calibri"/>
                <w:color w:val="000000"/>
                <w:sz w:val="20"/>
              </w:rPr>
              <w:t>oderuvzdorná</w:t>
            </w:r>
            <w:proofErr w:type="spellEnd"/>
            <w:r>
              <w:rPr>
                <w:rFonts w:ascii="Calibri" w:hAnsi="Calibri" w:cs="Calibri"/>
                <w:color w:val="000000"/>
                <w:sz w:val="20"/>
              </w:rPr>
              <w:t xml:space="preserve"> </w:t>
            </w:r>
            <w:proofErr w:type="spellStart"/>
            <w:r>
              <w:rPr>
                <w:rFonts w:ascii="Calibri" w:hAnsi="Calibri" w:cs="Calibri"/>
                <w:color w:val="000000"/>
                <w:sz w:val="20"/>
              </w:rPr>
              <w:t>melamínová</w:t>
            </w:r>
            <w:proofErr w:type="spellEnd"/>
            <w:r>
              <w:rPr>
                <w:rFonts w:ascii="Calibri" w:hAnsi="Calibri" w:cs="Calibri"/>
                <w:color w:val="000000"/>
                <w:sz w:val="20"/>
              </w:rPr>
              <w:t xml:space="preserve"> fólia dekor dub </w:t>
            </w:r>
            <w:proofErr w:type="spellStart"/>
            <w:r>
              <w:rPr>
                <w:rFonts w:ascii="Calibri" w:hAnsi="Calibri" w:cs="Calibri"/>
                <w:color w:val="000000"/>
                <w:sz w:val="20"/>
              </w:rPr>
              <w:t>vicenza</w:t>
            </w:r>
            <w:proofErr w:type="spellEnd"/>
            <w:r>
              <w:rPr>
                <w:rFonts w:ascii="Calibri" w:hAnsi="Calibri" w:cs="Calibri"/>
                <w:color w:val="000000"/>
                <w:sz w:val="20"/>
              </w:rPr>
              <w:t xml:space="preserve"> alebo ekvivalentný dekor duba</w:t>
            </w:r>
          </w:p>
        </w:tc>
      </w:tr>
      <w:tr w:rsidR="00C069F8" w14:paraId="6EDE3C06" w14:textId="77777777" w:rsidTr="00E54860">
        <w:trPr>
          <w:trHeight w:val="245"/>
        </w:trPr>
        <w:tc>
          <w:tcPr>
            <w:tcW w:w="2298" w:type="dxa"/>
            <w:tcBorders>
              <w:top w:val="nil"/>
              <w:left w:val="single" w:sz="6" w:space="0" w:color="auto"/>
              <w:bottom w:val="single" w:sz="6" w:space="0" w:color="auto"/>
              <w:right w:val="single" w:sz="6" w:space="0" w:color="auto"/>
            </w:tcBorders>
            <w:shd w:val="solid" w:color="FFFFFF" w:fill="auto"/>
          </w:tcPr>
          <w:p w14:paraId="38153EFA"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nil"/>
              <w:bottom w:val="single" w:sz="6" w:space="0" w:color="auto"/>
              <w:right w:val="single" w:sz="6" w:space="0" w:color="auto"/>
            </w:tcBorders>
            <w:shd w:val="solid" w:color="FFFFFF" w:fill="auto"/>
          </w:tcPr>
          <w:p w14:paraId="221DC953"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Norma</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6BC13A16"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STN EN 527-1:2011, STN EN 527-2:2016 alebo rovnocenné</w:t>
            </w:r>
          </w:p>
        </w:tc>
      </w:tr>
      <w:tr w:rsidR="00C069F8" w14:paraId="4E186D59" w14:textId="77777777" w:rsidTr="00E54860">
        <w:trPr>
          <w:trHeight w:val="245"/>
        </w:trPr>
        <w:tc>
          <w:tcPr>
            <w:tcW w:w="2298" w:type="dxa"/>
            <w:tcBorders>
              <w:top w:val="nil"/>
              <w:left w:val="single" w:sz="6" w:space="0" w:color="auto"/>
              <w:bottom w:val="single" w:sz="6" w:space="0" w:color="auto"/>
              <w:right w:val="single" w:sz="6" w:space="0" w:color="auto"/>
            </w:tcBorders>
            <w:shd w:val="solid" w:color="FFFFCC" w:fill="auto"/>
          </w:tcPr>
          <w:p w14:paraId="5EB1B0E2"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single" w:sz="6" w:space="0" w:color="auto"/>
              <w:bottom w:val="single" w:sz="6" w:space="0" w:color="auto"/>
              <w:right w:val="single" w:sz="6" w:space="0" w:color="auto"/>
            </w:tcBorders>
            <w:shd w:val="solid" w:color="FFFFCC" w:fill="auto"/>
          </w:tcPr>
          <w:p w14:paraId="61DBADEF" w14:textId="77777777" w:rsidR="00C069F8" w:rsidRDefault="00C069F8" w:rsidP="00E54860">
            <w:pPr>
              <w:autoSpaceDE w:val="0"/>
              <w:autoSpaceDN w:val="0"/>
              <w:adjustRightInd w:val="0"/>
              <w:jc w:val="right"/>
              <w:rPr>
                <w:rFonts w:ascii="Calibri" w:hAnsi="Calibri" w:cs="Calibri"/>
                <w:color w:val="000000"/>
                <w:sz w:val="20"/>
              </w:rPr>
            </w:pPr>
          </w:p>
        </w:tc>
        <w:tc>
          <w:tcPr>
            <w:tcW w:w="4764" w:type="dxa"/>
            <w:tcBorders>
              <w:top w:val="single" w:sz="6" w:space="0" w:color="auto"/>
              <w:left w:val="single" w:sz="6" w:space="0" w:color="auto"/>
              <w:bottom w:val="single" w:sz="6" w:space="0" w:color="auto"/>
              <w:right w:val="single" w:sz="6" w:space="0" w:color="auto"/>
            </w:tcBorders>
            <w:shd w:val="solid" w:color="FFFFCC" w:fill="auto"/>
          </w:tcPr>
          <w:p w14:paraId="43AC8FE0" w14:textId="77777777" w:rsidR="00C069F8" w:rsidRDefault="00C069F8" w:rsidP="00E54860">
            <w:pPr>
              <w:autoSpaceDE w:val="0"/>
              <w:autoSpaceDN w:val="0"/>
              <w:adjustRightInd w:val="0"/>
              <w:jc w:val="right"/>
              <w:rPr>
                <w:rFonts w:ascii="Calibri" w:hAnsi="Calibri" w:cs="Calibri"/>
                <w:color w:val="000000"/>
                <w:sz w:val="20"/>
              </w:rPr>
            </w:pPr>
          </w:p>
        </w:tc>
      </w:tr>
      <w:tr w:rsidR="00C069F8" w14:paraId="756B4B22" w14:textId="77777777" w:rsidTr="00E54860">
        <w:trPr>
          <w:trHeight w:val="492"/>
        </w:trPr>
        <w:tc>
          <w:tcPr>
            <w:tcW w:w="2298" w:type="dxa"/>
            <w:tcBorders>
              <w:top w:val="single" w:sz="6" w:space="0" w:color="auto"/>
              <w:left w:val="single" w:sz="6" w:space="0" w:color="auto"/>
              <w:bottom w:val="single" w:sz="6" w:space="0" w:color="auto"/>
              <w:right w:val="single" w:sz="6" w:space="0" w:color="auto"/>
            </w:tcBorders>
            <w:shd w:val="solid" w:color="FFFFFF" w:fill="auto"/>
          </w:tcPr>
          <w:p w14:paraId="1A27DB88" w14:textId="77777777" w:rsidR="00C069F8" w:rsidRDefault="00C069F8" w:rsidP="00E54860">
            <w:pPr>
              <w:autoSpaceDE w:val="0"/>
              <w:autoSpaceDN w:val="0"/>
              <w:adjustRightInd w:val="0"/>
              <w:rPr>
                <w:rFonts w:ascii="Calibri" w:hAnsi="Calibri" w:cs="Calibri"/>
                <w:b/>
                <w:bCs/>
                <w:color w:val="000000"/>
                <w:sz w:val="20"/>
              </w:rPr>
            </w:pPr>
            <w:r>
              <w:rPr>
                <w:rFonts w:ascii="Calibri" w:hAnsi="Calibri" w:cs="Calibri"/>
                <w:b/>
                <w:bCs/>
                <w:color w:val="000000"/>
                <w:sz w:val="20"/>
              </w:rPr>
              <w:t>STOLÍK POD TLAČIAREŇ</w:t>
            </w: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061DAEFA"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Konštrukcia</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3BCE53A2"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 xml:space="preserve">Systémový nábytok, montovateľný/ demontovateľný spojovacím kovaním, </w:t>
            </w:r>
            <w:proofErr w:type="spellStart"/>
            <w:r>
              <w:rPr>
                <w:rFonts w:ascii="Calibri" w:hAnsi="Calibri" w:cs="Calibri"/>
                <w:color w:val="000000"/>
                <w:sz w:val="20"/>
              </w:rPr>
              <w:t>šróbovaním</w:t>
            </w:r>
            <w:proofErr w:type="spellEnd"/>
            <w:r>
              <w:rPr>
                <w:rFonts w:ascii="Calibri" w:hAnsi="Calibri" w:cs="Calibri"/>
                <w:color w:val="000000"/>
                <w:sz w:val="20"/>
              </w:rPr>
              <w:t>, (viď. výkaz výmer č. 21)</w:t>
            </w:r>
          </w:p>
        </w:tc>
      </w:tr>
      <w:tr w:rsidR="00C069F8" w14:paraId="3E48C053" w14:textId="77777777" w:rsidTr="00E54860">
        <w:trPr>
          <w:trHeight w:val="492"/>
        </w:trPr>
        <w:tc>
          <w:tcPr>
            <w:tcW w:w="2298" w:type="dxa"/>
            <w:tcBorders>
              <w:top w:val="nil"/>
              <w:left w:val="single" w:sz="6" w:space="0" w:color="auto"/>
              <w:bottom w:val="nil"/>
              <w:right w:val="single" w:sz="6" w:space="0" w:color="auto"/>
            </w:tcBorders>
            <w:shd w:val="solid" w:color="FFFFFF" w:fill="auto"/>
          </w:tcPr>
          <w:p w14:paraId="302E5D06"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nil"/>
              <w:bottom w:val="single" w:sz="6" w:space="0" w:color="auto"/>
              <w:right w:val="single" w:sz="6" w:space="0" w:color="auto"/>
            </w:tcBorders>
            <w:shd w:val="solid" w:color="FFFFFF" w:fill="auto"/>
          </w:tcPr>
          <w:p w14:paraId="7DB38AD0"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Rozmer</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6BE15362"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štvorcová doska rozmer 800x800 mm, výška 454 mm zaoblené rohy</w:t>
            </w:r>
          </w:p>
        </w:tc>
      </w:tr>
      <w:tr w:rsidR="00C069F8" w14:paraId="17C87C62" w14:textId="77777777" w:rsidTr="00E54860">
        <w:trPr>
          <w:trHeight w:val="492"/>
        </w:trPr>
        <w:tc>
          <w:tcPr>
            <w:tcW w:w="2298" w:type="dxa"/>
            <w:tcBorders>
              <w:top w:val="nil"/>
              <w:left w:val="single" w:sz="6" w:space="0" w:color="auto"/>
              <w:bottom w:val="nil"/>
              <w:right w:val="single" w:sz="6" w:space="0" w:color="auto"/>
            </w:tcBorders>
            <w:shd w:val="solid" w:color="FFFFFF" w:fill="auto"/>
          </w:tcPr>
          <w:p w14:paraId="08071562"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nil"/>
              <w:bottom w:val="single" w:sz="6" w:space="0" w:color="auto"/>
              <w:right w:val="single" w:sz="6" w:space="0" w:color="auto"/>
            </w:tcBorders>
            <w:shd w:val="solid" w:color="FFFFFF" w:fill="auto"/>
          </w:tcPr>
          <w:p w14:paraId="12CC134A"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Podnož</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3A0CCAAF"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 xml:space="preserve">Liatinový tanier so stĺpom a kovovou prírubou na uchytenie pracovnej dosky </w:t>
            </w:r>
            <w:proofErr w:type="spellStart"/>
            <w:r>
              <w:rPr>
                <w:rFonts w:ascii="Calibri" w:hAnsi="Calibri" w:cs="Calibri"/>
                <w:color w:val="000000"/>
                <w:sz w:val="20"/>
              </w:rPr>
              <w:t>vrutmi</w:t>
            </w:r>
            <w:proofErr w:type="spellEnd"/>
          </w:p>
        </w:tc>
      </w:tr>
      <w:tr w:rsidR="00C069F8" w14:paraId="6CE81904" w14:textId="77777777" w:rsidTr="00E54860">
        <w:trPr>
          <w:trHeight w:val="245"/>
        </w:trPr>
        <w:tc>
          <w:tcPr>
            <w:tcW w:w="2298" w:type="dxa"/>
            <w:tcBorders>
              <w:top w:val="nil"/>
              <w:left w:val="single" w:sz="6" w:space="0" w:color="auto"/>
              <w:bottom w:val="nil"/>
              <w:right w:val="single" w:sz="6" w:space="0" w:color="auto"/>
            </w:tcBorders>
            <w:shd w:val="solid" w:color="FFFFFF" w:fill="auto"/>
          </w:tcPr>
          <w:p w14:paraId="01588928" w14:textId="77777777" w:rsidR="00C069F8" w:rsidRDefault="00C069F8" w:rsidP="00E54860">
            <w:pPr>
              <w:autoSpaceDE w:val="0"/>
              <w:autoSpaceDN w:val="0"/>
              <w:adjustRightInd w:val="0"/>
              <w:jc w:val="right"/>
              <w:rPr>
                <w:rFonts w:ascii="Calibri" w:hAnsi="Calibri" w:cs="Calibri"/>
                <w:color w:val="000000"/>
                <w:sz w:val="20"/>
              </w:rPr>
            </w:pPr>
            <w:r w:rsidRPr="009B53E7">
              <w:rPr>
                <w:rFonts w:cs="Calibri"/>
                <w:noProof/>
                <w:color w:val="000000"/>
                <w:sz w:val="20"/>
              </w:rPr>
              <w:drawing>
                <wp:anchor distT="0" distB="0" distL="114300" distR="114300" simplePos="0" relativeHeight="251664384" behindDoc="0" locked="0" layoutInCell="1" allowOverlap="1" wp14:anchorId="14225B9D" wp14:editId="05214325">
                  <wp:simplePos x="0" y="0"/>
                  <wp:positionH relativeFrom="column">
                    <wp:posOffset>108585</wp:posOffset>
                  </wp:positionH>
                  <wp:positionV relativeFrom="paragraph">
                    <wp:posOffset>-299085</wp:posOffset>
                  </wp:positionV>
                  <wp:extent cx="1209675" cy="1019175"/>
                  <wp:effectExtent l="0" t="0" r="0" b="9525"/>
                  <wp:wrapNone/>
                  <wp:docPr id="30" name="Picture 30">
                    <a:extLst xmlns:a="http://schemas.openxmlformats.org/drawingml/2006/main">
                      <a:ext uri="{FF2B5EF4-FFF2-40B4-BE49-F238E27FC236}">
                        <a16:creationId xmlns:a16="http://schemas.microsoft.com/office/drawing/2014/main" id="{00000000-0008-0000-0000-000017000000}"/>
                      </a:ext>
                    </a:extLst>
                  </wp:docPr>
                  <wp:cNvGraphicFramePr/>
                  <a:graphic xmlns:a="http://schemas.openxmlformats.org/drawingml/2006/main">
                    <a:graphicData uri="http://schemas.openxmlformats.org/drawingml/2006/picture">
                      <pic:pic xmlns:pic="http://schemas.openxmlformats.org/drawingml/2006/picture">
                        <pic:nvPicPr>
                          <pic:cNvPr id="23" name="Obrázok 22">
                            <a:extLst>
                              <a:ext uri="{FF2B5EF4-FFF2-40B4-BE49-F238E27FC236}">
                                <a16:creationId xmlns:a16="http://schemas.microsoft.com/office/drawing/2014/main" id="{00000000-0008-0000-0000-000017000000}"/>
                              </a:ext>
                            </a:extLst>
                          </pic:cNvPr>
                          <pic:cNvPicPr>
                            <a:picLocks noChangeAspect="1"/>
                          </pic:cNvPicPr>
                        </pic:nvPicPr>
                        <pic:blipFill>
                          <a:blip r:embed="rId16"/>
                          <a:stretch>
                            <a:fillRect/>
                          </a:stretch>
                        </pic:blipFill>
                        <pic:spPr>
                          <a:xfrm>
                            <a:off x="0" y="0"/>
                            <a:ext cx="1209675" cy="1019175"/>
                          </a:xfrm>
                          <a:prstGeom prst="rect">
                            <a:avLst/>
                          </a:prstGeom>
                        </pic:spPr>
                      </pic:pic>
                    </a:graphicData>
                  </a:graphic>
                  <wp14:sizeRelH relativeFrom="page">
                    <wp14:pctWidth>0</wp14:pctWidth>
                  </wp14:sizeRelH>
                  <wp14:sizeRelV relativeFrom="page">
                    <wp14:pctHeight>0</wp14:pctHeight>
                  </wp14:sizeRelV>
                </wp:anchor>
              </w:drawing>
            </w:r>
          </w:p>
        </w:tc>
        <w:tc>
          <w:tcPr>
            <w:tcW w:w="2891" w:type="dxa"/>
            <w:tcBorders>
              <w:top w:val="single" w:sz="6" w:space="0" w:color="auto"/>
              <w:left w:val="nil"/>
              <w:bottom w:val="single" w:sz="6" w:space="0" w:color="auto"/>
              <w:right w:val="single" w:sz="6" w:space="0" w:color="auto"/>
            </w:tcBorders>
            <w:shd w:val="solid" w:color="FFFFFF" w:fill="auto"/>
          </w:tcPr>
          <w:p w14:paraId="3C9276EF"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Povrch podnože</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59E97987"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Stĺp a príruba: lakovaná RAL 9006</w:t>
            </w:r>
          </w:p>
        </w:tc>
      </w:tr>
      <w:tr w:rsidR="00C069F8" w14:paraId="7DE83EE4" w14:textId="77777777" w:rsidTr="00E54860">
        <w:trPr>
          <w:trHeight w:val="245"/>
        </w:trPr>
        <w:tc>
          <w:tcPr>
            <w:tcW w:w="2298" w:type="dxa"/>
            <w:tcBorders>
              <w:top w:val="nil"/>
              <w:left w:val="single" w:sz="6" w:space="0" w:color="auto"/>
              <w:bottom w:val="nil"/>
              <w:right w:val="single" w:sz="6" w:space="0" w:color="auto"/>
            </w:tcBorders>
            <w:shd w:val="solid" w:color="FFFFFF" w:fill="auto"/>
          </w:tcPr>
          <w:p w14:paraId="1F149AA7"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nil"/>
              <w:bottom w:val="single" w:sz="6" w:space="0" w:color="auto"/>
              <w:right w:val="single" w:sz="6" w:space="0" w:color="auto"/>
            </w:tcBorders>
            <w:shd w:val="solid" w:color="FFFFFF" w:fill="auto"/>
          </w:tcPr>
          <w:p w14:paraId="747DB73B"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Doska</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15EB45FA"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Drevotriesková doska triedy E1</w:t>
            </w:r>
          </w:p>
        </w:tc>
      </w:tr>
      <w:tr w:rsidR="00C069F8" w14:paraId="24FD813D" w14:textId="77777777" w:rsidTr="00E54860">
        <w:trPr>
          <w:trHeight w:val="245"/>
        </w:trPr>
        <w:tc>
          <w:tcPr>
            <w:tcW w:w="2298" w:type="dxa"/>
            <w:tcBorders>
              <w:top w:val="nil"/>
              <w:left w:val="single" w:sz="6" w:space="0" w:color="auto"/>
              <w:bottom w:val="nil"/>
              <w:right w:val="single" w:sz="6" w:space="0" w:color="auto"/>
            </w:tcBorders>
            <w:shd w:val="solid" w:color="FFFFFF" w:fill="auto"/>
          </w:tcPr>
          <w:p w14:paraId="51C19E13"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nil"/>
              <w:bottom w:val="single" w:sz="6" w:space="0" w:color="auto"/>
              <w:right w:val="single" w:sz="6" w:space="0" w:color="auto"/>
            </w:tcBorders>
            <w:shd w:val="solid" w:color="FFFFFF" w:fill="auto"/>
          </w:tcPr>
          <w:p w14:paraId="0BDA1273"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Hrúbka dosky</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48028D8F"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min. 19 mm</w:t>
            </w:r>
          </w:p>
        </w:tc>
      </w:tr>
      <w:tr w:rsidR="00C069F8" w14:paraId="6820C5D3" w14:textId="77777777" w:rsidTr="00E54860">
        <w:trPr>
          <w:trHeight w:val="245"/>
        </w:trPr>
        <w:tc>
          <w:tcPr>
            <w:tcW w:w="2298" w:type="dxa"/>
            <w:tcBorders>
              <w:top w:val="nil"/>
              <w:left w:val="single" w:sz="6" w:space="0" w:color="auto"/>
              <w:bottom w:val="nil"/>
              <w:right w:val="single" w:sz="6" w:space="0" w:color="auto"/>
            </w:tcBorders>
            <w:shd w:val="solid" w:color="FFFFFF" w:fill="auto"/>
          </w:tcPr>
          <w:p w14:paraId="2C53D648"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nil"/>
              <w:bottom w:val="single" w:sz="6" w:space="0" w:color="auto"/>
              <w:right w:val="single" w:sz="6" w:space="0" w:color="auto"/>
            </w:tcBorders>
            <w:shd w:val="solid" w:color="FFFFFF" w:fill="auto"/>
          </w:tcPr>
          <w:p w14:paraId="275048D2"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Povrch dosky</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4E0670C3" w14:textId="77777777" w:rsidR="00C069F8" w:rsidRDefault="00C069F8" w:rsidP="00E54860">
            <w:pPr>
              <w:autoSpaceDE w:val="0"/>
              <w:autoSpaceDN w:val="0"/>
              <w:adjustRightInd w:val="0"/>
              <w:rPr>
                <w:rFonts w:ascii="Calibri" w:hAnsi="Calibri" w:cs="Calibri"/>
                <w:color w:val="000000"/>
                <w:sz w:val="20"/>
              </w:rPr>
            </w:pPr>
            <w:proofErr w:type="spellStart"/>
            <w:r>
              <w:rPr>
                <w:rFonts w:ascii="Calibri" w:hAnsi="Calibri" w:cs="Calibri"/>
                <w:color w:val="000000"/>
                <w:sz w:val="20"/>
              </w:rPr>
              <w:t>oderuvzdorná</w:t>
            </w:r>
            <w:proofErr w:type="spellEnd"/>
            <w:r>
              <w:rPr>
                <w:rFonts w:ascii="Calibri" w:hAnsi="Calibri" w:cs="Calibri"/>
                <w:color w:val="000000"/>
                <w:sz w:val="20"/>
              </w:rPr>
              <w:t xml:space="preserve"> </w:t>
            </w:r>
            <w:proofErr w:type="spellStart"/>
            <w:r>
              <w:rPr>
                <w:rFonts w:ascii="Calibri" w:hAnsi="Calibri" w:cs="Calibri"/>
                <w:color w:val="000000"/>
                <w:sz w:val="20"/>
              </w:rPr>
              <w:t>melamínová</w:t>
            </w:r>
            <w:proofErr w:type="spellEnd"/>
            <w:r>
              <w:rPr>
                <w:rFonts w:ascii="Calibri" w:hAnsi="Calibri" w:cs="Calibri"/>
                <w:color w:val="000000"/>
                <w:sz w:val="20"/>
              </w:rPr>
              <w:t xml:space="preserve"> fólia svetlá šedá</w:t>
            </w:r>
          </w:p>
        </w:tc>
      </w:tr>
      <w:tr w:rsidR="00C069F8" w14:paraId="648A9640" w14:textId="77777777" w:rsidTr="00E54860">
        <w:trPr>
          <w:trHeight w:val="245"/>
        </w:trPr>
        <w:tc>
          <w:tcPr>
            <w:tcW w:w="2298" w:type="dxa"/>
            <w:tcBorders>
              <w:top w:val="nil"/>
              <w:left w:val="single" w:sz="6" w:space="0" w:color="auto"/>
              <w:bottom w:val="nil"/>
              <w:right w:val="single" w:sz="6" w:space="0" w:color="auto"/>
            </w:tcBorders>
            <w:shd w:val="solid" w:color="FFFFFF" w:fill="auto"/>
          </w:tcPr>
          <w:p w14:paraId="4C521973"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nil"/>
              <w:bottom w:val="single" w:sz="6" w:space="0" w:color="auto"/>
              <w:right w:val="single" w:sz="6" w:space="0" w:color="auto"/>
            </w:tcBorders>
            <w:shd w:val="solid" w:color="FFFFFF" w:fill="auto"/>
          </w:tcPr>
          <w:p w14:paraId="04A73CE7"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Hrana</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1ED82184"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ABS hrana 2 mm hrúbka svetlá šedá</w:t>
            </w:r>
          </w:p>
        </w:tc>
      </w:tr>
      <w:tr w:rsidR="00C069F8" w14:paraId="4EA3B783" w14:textId="77777777" w:rsidTr="00E54860">
        <w:trPr>
          <w:trHeight w:val="245"/>
        </w:trPr>
        <w:tc>
          <w:tcPr>
            <w:tcW w:w="2298" w:type="dxa"/>
            <w:tcBorders>
              <w:top w:val="nil"/>
              <w:left w:val="single" w:sz="6" w:space="0" w:color="auto"/>
              <w:bottom w:val="nil"/>
              <w:right w:val="single" w:sz="6" w:space="0" w:color="auto"/>
            </w:tcBorders>
            <w:shd w:val="solid" w:color="FFFFFF" w:fill="auto"/>
          </w:tcPr>
          <w:p w14:paraId="33B2F22A"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nil"/>
              <w:bottom w:val="single" w:sz="6" w:space="0" w:color="auto"/>
              <w:right w:val="single" w:sz="6" w:space="0" w:color="auto"/>
            </w:tcBorders>
            <w:shd w:val="solid" w:color="FFFFFF" w:fill="auto"/>
          </w:tcPr>
          <w:p w14:paraId="7300F1B9"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Uchytenie dosky</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06463674"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 xml:space="preserve">Kovová príruba </w:t>
            </w:r>
            <w:proofErr w:type="spellStart"/>
            <w:r>
              <w:rPr>
                <w:rFonts w:ascii="Calibri" w:hAnsi="Calibri" w:cs="Calibri"/>
                <w:color w:val="000000"/>
                <w:sz w:val="20"/>
              </w:rPr>
              <w:t>našroubovaná</w:t>
            </w:r>
            <w:proofErr w:type="spellEnd"/>
            <w:r>
              <w:rPr>
                <w:rFonts w:ascii="Calibri" w:hAnsi="Calibri" w:cs="Calibri"/>
                <w:color w:val="000000"/>
                <w:sz w:val="20"/>
              </w:rPr>
              <w:t xml:space="preserve"> k doske</w:t>
            </w:r>
          </w:p>
        </w:tc>
      </w:tr>
      <w:tr w:rsidR="00C069F8" w14:paraId="1CAD23D3" w14:textId="77777777" w:rsidTr="00E54860">
        <w:trPr>
          <w:trHeight w:val="245"/>
        </w:trPr>
        <w:tc>
          <w:tcPr>
            <w:tcW w:w="2298" w:type="dxa"/>
            <w:tcBorders>
              <w:top w:val="nil"/>
              <w:left w:val="single" w:sz="6" w:space="0" w:color="auto"/>
              <w:bottom w:val="single" w:sz="6" w:space="0" w:color="auto"/>
              <w:right w:val="single" w:sz="6" w:space="0" w:color="auto"/>
            </w:tcBorders>
            <w:shd w:val="solid" w:color="FFFFFF" w:fill="auto"/>
          </w:tcPr>
          <w:p w14:paraId="79C3FF58"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nil"/>
              <w:bottom w:val="single" w:sz="6" w:space="0" w:color="auto"/>
              <w:right w:val="single" w:sz="6" w:space="0" w:color="auto"/>
            </w:tcBorders>
            <w:shd w:val="solid" w:color="FFFFFF" w:fill="auto"/>
          </w:tcPr>
          <w:p w14:paraId="6F27BC3E"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Norma</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626D784E"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STN EN 15372:2016 alebo rovnocenné</w:t>
            </w:r>
          </w:p>
        </w:tc>
      </w:tr>
      <w:tr w:rsidR="00C069F8" w14:paraId="585FD28E" w14:textId="77777777" w:rsidTr="00E54860">
        <w:trPr>
          <w:trHeight w:val="245"/>
        </w:trPr>
        <w:tc>
          <w:tcPr>
            <w:tcW w:w="2298" w:type="dxa"/>
            <w:tcBorders>
              <w:top w:val="single" w:sz="6" w:space="0" w:color="auto"/>
              <w:left w:val="single" w:sz="6" w:space="0" w:color="auto"/>
              <w:bottom w:val="single" w:sz="6" w:space="0" w:color="auto"/>
              <w:right w:val="single" w:sz="6" w:space="0" w:color="auto"/>
            </w:tcBorders>
            <w:shd w:val="solid" w:color="FFFFCC" w:fill="auto"/>
          </w:tcPr>
          <w:p w14:paraId="3944272D"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nil"/>
              <w:bottom w:val="single" w:sz="6" w:space="0" w:color="auto"/>
              <w:right w:val="single" w:sz="6" w:space="0" w:color="auto"/>
            </w:tcBorders>
            <w:shd w:val="solid" w:color="FFFFCC" w:fill="auto"/>
          </w:tcPr>
          <w:p w14:paraId="069FB4CE" w14:textId="77777777" w:rsidR="00C069F8" w:rsidRDefault="00C069F8" w:rsidP="00E54860">
            <w:pPr>
              <w:autoSpaceDE w:val="0"/>
              <w:autoSpaceDN w:val="0"/>
              <w:adjustRightInd w:val="0"/>
              <w:jc w:val="right"/>
              <w:rPr>
                <w:rFonts w:ascii="Calibri" w:hAnsi="Calibri" w:cs="Calibri"/>
                <w:color w:val="000000"/>
                <w:sz w:val="20"/>
              </w:rPr>
            </w:pPr>
          </w:p>
        </w:tc>
        <w:tc>
          <w:tcPr>
            <w:tcW w:w="4764" w:type="dxa"/>
            <w:tcBorders>
              <w:top w:val="single" w:sz="6" w:space="0" w:color="auto"/>
              <w:left w:val="single" w:sz="6" w:space="0" w:color="auto"/>
              <w:bottom w:val="single" w:sz="6" w:space="0" w:color="auto"/>
              <w:right w:val="single" w:sz="6" w:space="0" w:color="auto"/>
            </w:tcBorders>
            <w:shd w:val="solid" w:color="FFFFCC" w:fill="auto"/>
          </w:tcPr>
          <w:p w14:paraId="37E7F2F1" w14:textId="77777777" w:rsidR="00C069F8" w:rsidRDefault="00C069F8" w:rsidP="00E54860">
            <w:pPr>
              <w:autoSpaceDE w:val="0"/>
              <w:autoSpaceDN w:val="0"/>
              <w:adjustRightInd w:val="0"/>
              <w:jc w:val="right"/>
              <w:rPr>
                <w:rFonts w:ascii="Calibri" w:hAnsi="Calibri" w:cs="Calibri"/>
                <w:color w:val="000000"/>
                <w:sz w:val="20"/>
              </w:rPr>
            </w:pPr>
          </w:p>
        </w:tc>
      </w:tr>
      <w:tr w:rsidR="00C069F8" w14:paraId="7866DA25" w14:textId="77777777" w:rsidTr="00E54860">
        <w:trPr>
          <w:trHeight w:val="492"/>
        </w:trPr>
        <w:tc>
          <w:tcPr>
            <w:tcW w:w="2298" w:type="dxa"/>
            <w:tcBorders>
              <w:top w:val="single" w:sz="6" w:space="0" w:color="auto"/>
              <w:left w:val="single" w:sz="6" w:space="0" w:color="auto"/>
              <w:bottom w:val="single" w:sz="6" w:space="0" w:color="auto"/>
              <w:right w:val="single" w:sz="6" w:space="0" w:color="auto"/>
            </w:tcBorders>
          </w:tcPr>
          <w:p w14:paraId="6F1D649B" w14:textId="77777777" w:rsidR="00C069F8" w:rsidRDefault="00C069F8" w:rsidP="00E54860">
            <w:pPr>
              <w:autoSpaceDE w:val="0"/>
              <w:autoSpaceDN w:val="0"/>
              <w:adjustRightInd w:val="0"/>
              <w:rPr>
                <w:rFonts w:ascii="Calibri" w:hAnsi="Calibri" w:cs="Calibri"/>
                <w:b/>
                <w:bCs/>
                <w:color w:val="000000"/>
                <w:sz w:val="20"/>
              </w:rPr>
            </w:pPr>
            <w:r>
              <w:rPr>
                <w:rFonts w:ascii="Calibri" w:hAnsi="Calibri" w:cs="Calibri"/>
                <w:b/>
                <w:bCs/>
                <w:color w:val="000000"/>
                <w:sz w:val="20"/>
              </w:rPr>
              <w:t xml:space="preserve">STÔL ROKOVACÍ OKRÚHLY </w:t>
            </w:r>
          </w:p>
        </w:tc>
        <w:tc>
          <w:tcPr>
            <w:tcW w:w="2891" w:type="dxa"/>
            <w:tcBorders>
              <w:top w:val="single" w:sz="6" w:space="0" w:color="auto"/>
              <w:left w:val="single" w:sz="6" w:space="0" w:color="auto"/>
              <w:bottom w:val="single" w:sz="6" w:space="0" w:color="auto"/>
              <w:right w:val="single" w:sz="6" w:space="0" w:color="auto"/>
            </w:tcBorders>
          </w:tcPr>
          <w:p w14:paraId="55A9720A"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Konštrukcia</w:t>
            </w:r>
          </w:p>
        </w:tc>
        <w:tc>
          <w:tcPr>
            <w:tcW w:w="4764" w:type="dxa"/>
            <w:tcBorders>
              <w:top w:val="single" w:sz="6" w:space="0" w:color="auto"/>
              <w:left w:val="single" w:sz="6" w:space="0" w:color="auto"/>
              <w:bottom w:val="single" w:sz="6" w:space="0" w:color="auto"/>
              <w:right w:val="single" w:sz="6" w:space="0" w:color="auto"/>
            </w:tcBorders>
          </w:tcPr>
          <w:p w14:paraId="6088BA7B"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 xml:space="preserve">Systémový nábytok, montovateľný/ demontovateľný spojovacím kovaním, </w:t>
            </w:r>
            <w:proofErr w:type="spellStart"/>
            <w:r>
              <w:rPr>
                <w:rFonts w:ascii="Calibri" w:hAnsi="Calibri" w:cs="Calibri"/>
                <w:color w:val="000000"/>
                <w:sz w:val="20"/>
              </w:rPr>
              <w:t>šróbovaním</w:t>
            </w:r>
            <w:proofErr w:type="spellEnd"/>
            <w:r>
              <w:rPr>
                <w:rFonts w:ascii="Calibri" w:hAnsi="Calibri" w:cs="Calibri"/>
                <w:color w:val="000000"/>
                <w:sz w:val="20"/>
              </w:rPr>
              <w:t>, (viď. výkaz výmer č. 16)</w:t>
            </w:r>
          </w:p>
        </w:tc>
      </w:tr>
      <w:tr w:rsidR="00C069F8" w14:paraId="3F1AD524" w14:textId="77777777" w:rsidTr="00E54860">
        <w:trPr>
          <w:trHeight w:val="245"/>
        </w:trPr>
        <w:tc>
          <w:tcPr>
            <w:tcW w:w="2298" w:type="dxa"/>
            <w:tcBorders>
              <w:top w:val="single" w:sz="6" w:space="0" w:color="auto"/>
              <w:left w:val="single" w:sz="6" w:space="0" w:color="auto"/>
              <w:bottom w:val="nil"/>
              <w:right w:val="single" w:sz="6" w:space="0" w:color="auto"/>
            </w:tcBorders>
          </w:tcPr>
          <w:p w14:paraId="1CCBB900"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nil"/>
              <w:bottom w:val="single" w:sz="6" w:space="0" w:color="auto"/>
              <w:right w:val="single" w:sz="6" w:space="0" w:color="auto"/>
            </w:tcBorders>
          </w:tcPr>
          <w:p w14:paraId="4E84FCB5"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Rozmer</w:t>
            </w:r>
          </w:p>
        </w:tc>
        <w:tc>
          <w:tcPr>
            <w:tcW w:w="4764" w:type="dxa"/>
            <w:tcBorders>
              <w:top w:val="single" w:sz="6" w:space="0" w:color="auto"/>
              <w:left w:val="single" w:sz="6" w:space="0" w:color="auto"/>
              <w:bottom w:val="single" w:sz="6" w:space="0" w:color="auto"/>
              <w:right w:val="single" w:sz="6" w:space="0" w:color="auto"/>
            </w:tcBorders>
          </w:tcPr>
          <w:p w14:paraId="5EDF7F13"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Okrúhla doska priemer D: 1400 mm, výška 760 mm</w:t>
            </w:r>
          </w:p>
        </w:tc>
      </w:tr>
      <w:tr w:rsidR="00C069F8" w14:paraId="22F585DD" w14:textId="77777777" w:rsidTr="00E54860">
        <w:trPr>
          <w:trHeight w:val="492"/>
        </w:trPr>
        <w:tc>
          <w:tcPr>
            <w:tcW w:w="2298" w:type="dxa"/>
            <w:tcBorders>
              <w:top w:val="nil"/>
              <w:left w:val="single" w:sz="6" w:space="0" w:color="auto"/>
              <w:bottom w:val="nil"/>
              <w:right w:val="single" w:sz="6" w:space="0" w:color="auto"/>
            </w:tcBorders>
          </w:tcPr>
          <w:p w14:paraId="036FACBC" w14:textId="77777777" w:rsidR="00C069F8" w:rsidRDefault="00C069F8" w:rsidP="00E54860">
            <w:pPr>
              <w:autoSpaceDE w:val="0"/>
              <w:autoSpaceDN w:val="0"/>
              <w:adjustRightInd w:val="0"/>
              <w:jc w:val="right"/>
              <w:rPr>
                <w:rFonts w:ascii="Calibri" w:hAnsi="Calibri" w:cs="Calibri"/>
                <w:color w:val="000000"/>
                <w:sz w:val="20"/>
              </w:rPr>
            </w:pPr>
            <w:r w:rsidRPr="009B53E7">
              <w:rPr>
                <w:rFonts w:cs="Calibri"/>
                <w:noProof/>
                <w:color w:val="000000"/>
                <w:sz w:val="20"/>
              </w:rPr>
              <w:drawing>
                <wp:anchor distT="0" distB="0" distL="114300" distR="114300" simplePos="0" relativeHeight="251665408" behindDoc="0" locked="0" layoutInCell="1" allowOverlap="1" wp14:anchorId="6819A341" wp14:editId="3A98D306">
                  <wp:simplePos x="0" y="0"/>
                  <wp:positionH relativeFrom="column">
                    <wp:posOffset>-5080</wp:posOffset>
                  </wp:positionH>
                  <wp:positionV relativeFrom="paragraph">
                    <wp:posOffset>3175</wp:posOffset>
                  </wp:positionV>
                  <wp:extent cx="1276350" cy="1123950"/>
                  <wp:effectExtent l="0" t="0" r="0" b="0"/>
                  <wp:wrapNone/>
                  <wp:docPr id="29" name="Picture 29">
                    <a:extLst xmlns:a="http://schemas.openxmlformats.org/drawingml/2006/main">
                      <a:ext uri="{FF2B5EF4-FFF2-40B4-BE49-F238E27FC236}">
                        <a16:creationId xmlns:a16="http://schemas.microsoft.com/office/drawing/2014/main" id="{00000000-0008-0000-0000-000007000000}"/>
                      </a:ext>
                    </a:extLst>
                  </wp:docPr>
                  <wp:cNvGraphicFramePr/>
                  <a:graphic xmlns:a="http://schemas.openxmlformats.org/drawingml/2006/main">
                    <a:graphicData uri="http://schemas.openxmlformats.org/drawingml/2006/picture">
                      <pic:pic xmlns:pic="http://schemas.openxmlformats.org/drawingml/2006/picture">
                        <pic:nvPicPr>
                          <pic:cNvPr id="7" name="Obrázok 6">
                            <a:extLst>
                              <a:ext uri="{FF2B5EF4-FFF2-40B4-BE49-F238E27FC236}">
                                <a16:creationId xmlns:a16="http://schemas.microsoft.com/office/drawing/2014/main" id="{00000000-0008-0000-0000-000007000000}"/>
                              </a:ext>
                            </a:extLst>
                          </pic:cNvPr>
                          <pic:cNvPicPr>
                            <a:picLocks noChangeAspect="1"/>
                          </pic:cNvPicPr>
                        </pic:nvPicPr>
                        <pic:blipFill>
                          <a:blip r:embed="rId17"/>
                          <a:stretch>
                            <a:fillRect/>
                          </a:stretch>
                        </pic:blipFill>
                        <pic:spPr>
                          <a:xfrm>
                            <a:off x="0" y="0"/>
                            <a:ext cx="1276350" cy="1123950"/>
                          </a:xfrm>
                          <a:prstGeom prst="rect">
                            <a:avLst/>
                          </a:prstGeom>
                        </pic:spPr>
                      </pic:pic>
                    </a:graphicData>
                  </a:graphic>
                  <wp14:sizeRelH relativeFrom="page">
                    <wp14:pctWidth>0</wp14:pctWidth>
                  </wp14:sizeRelH>
                  <wp14:sizeRelV relativeFrom="page">
                    <wp14:pctHeight>0</wp14:pctHeight>
                  </wp14:sizeRelV>
                </wp:anchor>
              </w:drawing>
            </w:r>
          </w:p>
        </w:tc>
        <w:tc>
          <w:tcPr>
            <w:tcW w:w="2891" w:type="dxa"/>
            <w:tcBorders>
              <w:top w:val="single" w:sz="6" w:space="0" w:color="auto"/>
              <w:left w:val="nil"/>
              <w:bottom w:val="single" w:sz="6" w:space="0" w:color="auto"/>
              <w:right w:val="single" w:sz="6" w:space="0" w:color="auto"/>
            </w:tcBorders>
          </w:tcPr>
          <w:p w14:paraId="6E4255ED"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Podnož</w:t>
            </w:r>
          </w:p>
        </w:tc>
        <w:tc>
          <w:tcPr>
            <w:tcW w:w="4764" w:type="dxa"/>
            <w:tcBorders>
              <w:top w:val="single" w:sz="6" w:space="0" w:color="auto"/>
              <w:left w:val="single" w:sz="6" w:space="0" w:color="auto"/>
              <w:bottom w:val="single" w:sz="6" w:space="0" w:color="auto"/>
              <w:right w:val="single" w:sz="6" w:space="0" w:color="auto"/>
            </w:tcBorders>
          </w:tcPr>
          <w:p w14:paraId="01E756B1"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 xml:space="preserve">Liatinový tanier so stĺpom a kovovou prírubou na uchytenie pracovnej dosky </w:t>
            </w:r>
            <w:proofErr w:type="spellStart"/>
            <w:r>
              <w:rPr>
                <w:rFonts w:ascii="Calibri" w:hAnsi="Calibri" w:cs="Calibri"/>
                <w:color w:val="000000"/>
                <w:sz w:val="20"/>
              </w:rPr>
              <w:t>vrutmi</w:t>
            </w:r>
            <w:proofErr w:type="spellEnd"/>
          </w:p>
        </w:tc>
      </w:tr>
      <w:tr w:rsidR="00C069F8" w14:paraId="0EDB4EF9" w14:textId="77777777" w:rsidTr="00E54860">
        <w:trPr>
          <w:trHeight w:val="245"/>
        </w:trPr>
        <w:tc>
          <w:tcPr>
            <w:tcW w:w="2298" w:type="dxa"/>
            <w:tcBorders>
              <w:top w:val="nil"/>
              <w:left w:val="single" w:sz="6" w:space="0" w:color="auto"/>
              <w:bottom w:val="nil"/>
              <w:right w:val="single" w:sz="6" w:space="0" w:color="auto"/>
            </w:tcBorders>
          </w:tcPr>
          <w:p w14:paraId="401D46A7"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nil"/>
              <w:bottom w:val="single" w:sz="6" w:space="0" w:color="auto"/>
              <w:right w:val="single" w:sz="6" w:space="0" w:color="auto"/>
            </w:tcBorders>
          </w:tcPr>
          <w:p w14:paraId="3E2C5D91"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Povrch podnože</w:t>
            </w:r>
          </w:p>
        </w:tc>
        <w:tc>
          <w:tcPr>
            <w:tcW w:w="4764" w:type="dxa"/>
            <w:tcBorders>
              <w:top w:val="single" w:sz="6" w:space="0" w:color="auto"/>
              <w:left w:val="single" w:sz="6" w:space="0" w:color="auto"/>
              <w:bottom w:val="single" w:sz="6" w:space="0" w:color="auto"/>
              <w:right w:val="single" w:sz="6" w:space="0" w:color="auto"/>
            </w:tcBorders>
          </w:tcPr>
          <w:p w14:paraId="470E68E7"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Stĺp a príruba: lakovaná RAL 9006</w:t>
            </w:r>
          </w:p>
        </w:tc>
      </w:tr>
      <w:tr w:rsidR="00C069F8" w14:paraId="42C531FD" w14:textId="77777777" w:rsidTr="00E54860">
        <w:trPr>
          <w:trHeight w:val="245"/>
        </w:trPr>
        <w:tc>
          <w:tcPr>
            <w:tcW w:w="2298" w:type="dxa"/>
            <w:tcBorders>
              <w:top w:val="nil"/>
              <w:left w:val="single" w:sz="6" w:space="0" w:color="auto"/>
              <w:bottom w:val="nil"/>
              <w:right w:val="single" w:sz="6" w:space="0" w:color="auto"/>
            </w:tcBorders>
          </w:tcPr>
          <w:p w14:paraId="0E714CE6"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nil"/>
              <w:bottom w:val="single" w:sz="6" w:space="0" w:color="auto"/>
              <w:right w:val="single" w:sz="6" w:space="0" w:color="auto"/>
            </w:tcBorders>
          </w:tcPr>
          <w:p w14:paraId="2B9FCE00"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Doska</w:t>
            </w:r>
          </w:p>
        </w:tc>
        <w:tc>
          <w:tcPr>
            <w:tcW w:w="4764" w:type="dxa"/>
            <w:tcBorders>
              <w:top w:val="single" w:sz="6" w:space="0" w:color="auto"/>
              <w:left w:val="single" w:sz="6" w:space="0" w:color="auto"/>
              <w:bottom w:val="single" w:sz="6" w:space="0" w:color="auto"/>
              <w:right w:val="single" w:sz="6" w:space="0" w:color="auto"/>
            </w:tcBorders>
          </w:tcPr>
          <w:p w14:paraId="2CAEA38D"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Drevotriesková doska triedy E1</w:t>
            </w:r>
          </w:p>
        </w:tc>
      </w:tr>
      <w:tr w:rsidR="00C069F8" w14:paraId="3DD5C664" w14:textId="77777777" w:rsidTr="00E54860">
        <w:trPr>
          <w:trHeight w:val="245"/>
        </w:trPr>
        <w:tc>
          <w:tcPr>
            <w:tcW w:w="2298" w:type="dxa"/>
            <w:tcBorders>
              <w:top w:val="nil"/>
              <w:left w:val="single" w:sz="6" w:space="0" w:color="auto"/>
              <w:bottom w:val="nil"/>
              <w:right w:val="single" w:sz="6" w:space="0" w:color="auto"/>
            </w:tcBorders>
          </w:tcPr>
          <w:p w14:paraId="221B819E"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nil"/>
              <w:bottom w:val="single" w:sz="6" w:space="0" w:color="auto"/>
              <w:right w:val="single" w:sz="6" w:space="0" w:color="auto"/>
            </w:tcBorders>
          </w:tcPr>
          <w:p w14:paraId="1448418C"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Hrúbka dosky</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330765B6"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min. 19 mm</w:t>
            </w:r>
          </w:p>
        </w:tc>
      </w:tr>
      <w:tr w:rsidR="00C069F8" w14:paraId="0D7FDAB1" w14:textId="77777777" w:rsidTr="00E54860">
        <w:trPr>
          <w:trHeight w:val="245"/>
        </w:trPr>
        <w:tc>
          <w:tcPr>
            <w:tcW w:w="2298" w:type="dxa"/>
            <w:tcBorders>
              <w:top w:val="nil"/>
              <w:left w:val="single" w:sz="6" w:space="0" w:color="auto"/>
              <w:bottom w:val="nil"/>
              <w:right w:val="single" w:sz="6" w:space="0" w:color="auto"/>
            </w:tcBorders>
          </w:tcPr>
          <w:p w14:paraId="4D28CAE9"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nil"/>
              <w:bottom w:val="single" w:sz="6" w:space="0" w:color="auto"/>
              <w:right w:val="single" w:sz="6" w:space="0" w:color="auto"/>
            </w:tcBorders>
          </w:tcPr>
          <w:p w14:paraId="30FD2BA8"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Povrch dosky</w:t>
            </w:r>
          </w:p>
        </w:tc>
        <w:tc>
          <w:tcPr>
            <w:tcW w:w="4764" w:type="dxa"/>
            <w:tcBorders>
              <w:top w:val="single" w:sz="6" w:space="0" w:color="auto"/>
              <w:left w:val="single" w:sz="6" w:space="0" w:color="auto"/>
              <w:bottom w:val="single" w:sz="6" w:space="0" w:color="auto"/>
              <w:right w:val="single" w:sz="6" w:space="0" w:color="auto"/>
            </w:tcBorders>
          </w:tcPr>
          <w:p w14:paraId="7B808BCB" w14:textId="77777777" w:rsidR="00C069F8" w:rsidRDefault="00C069F8" w:rsidP="00E54860">
            <w:pPr>
              <w:autoSpaceDE w:val="0"/>
              <w:autoSpaceDN w:val="0"/>
              <w:adjustRightInd w:val="0"/>
              <w:rPr>
                <w:rFonts w:ascii="Calibri" w:hAnsi="Calibri" w:cs="Calibri"/>
                <w:color w:val="000000"/>
                <w:sz w:val="20"/>
              </w:rPr>
            </w:pPr>
            <w:proofErr w:type="spellStart"/>
            <w:r>
              <w:rPr>
                <w:rFonts w:ascii="Calibri" w:hAnsi="Calibri" w:cs="Calibri"/>
                <w:color w:val="000000"/>
                <w:sz w:val="20"/>
              </w:rPr>
              <w:t>oderuvzdorná</w:t>
            </w:r>
            <w:proofErr w:type="spellEnd"/>
            <w:r>
              <w:rPr>
                <w:rFonts w:ascii="Calibri" w:hAnsi="Calibri" w:cs="Calibri"/>
                <w:color w:val="000000"/>
                <w:sz w:val="20"/>
              </w:rPr>
              <w:t xml:space="preserve"> </w:t>
            </w:r>
            <w:proofErr w:type="spellStart"/>
            <w:r>
              <w:rPr>
                <w:rFonts w:ascii="Calibri" w:hAnsi="Calibri" w:cs="Calibri"/>
                <w:color w:val="000000"/>
                <w:sz w:val="20"/>
              </w:rPr>
              <w:t>melamínová</w:t>
            </w:r>
            <w:proofErr w:type="spellEnd"/>
            <w:r>
              <w:rPr>
                <w:rFonts w:ascii="Calibri" w:hAnsi="Calibri" w:cs="Calibri"/>
                <w:color w:val="000000"/>
                <w:sz w:val="20"/>
              </w:rPr>
              <w:t xml:space="preserve"> fólia svetlá šedá</w:t>
            </w:r>
          </w:p>
        </w:tc>
      </w:tr>
      <w:tr w:rsidR="00C069F8" w14:paraId="2572B53C" w14:textId="77777777" w:rsidTr="00E54860">
        <w:trPr>
          <w:trHeight w:val="245"/>
        </w:trPr>
        <w:tc>
          <w:tcPr>
            <w:tcW w:w="2298" w:type="dxa"/>
            <w:tcBorders>
              <w:top w:val="nil"/>
              <w:left w:val="single" w:sz="6" w:space="0" w:color="auto"/>
              <w:bottom w:val="nil"/>
              <w:right w:val="single" w:sz="6" w:space="0" w:color="auto"/>
            </w:tcBorders>
          </w:tcPr>
          <w:p w14:paraId="7CF57A29"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nil"/>
              <w:bottom w:val="single" w:sz="6" w:space="0" w:color="auto"/>
              <w:right w:val="single" w:sz="6" w:space="0" w:color="auto"/>
            </w:tcBorders>
          </w:tcPr>
          <w:p w14:paraId="705C6A22"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Hrana</w:t>
            </w:r>
          </w:p>
        </w:tc>
        <w:tc>
          <w:tcPr>
            <w:tcW w:w="4764" w:type="dxa"/>
            <w:tcBorders>
              <w:top w:val="single" w:sz="6" w:space="0" w:color="auto"/>
              <w:left w:val="single" w:sz="6" w:space="0" w:color="auto"/>
              <w:bottom w:val="single" w:sz="6" w:space="0" w:color="auto"/>
              <w:right w:val="single" w:sz="6" w:space="0" w:color="auto"/>
            </w:tcBorders>
          </w:tcPr>
          <w:p w14:paraId="24608247"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ABS hrana 2 mm hrúbka svetlá šedá</w:t>
            </w:r>
          </w:p>
        </w:tc>
      </w:tr>
      <w:tr w:rsidR="00C069F8" w14:paraId="7C037C25" w14:textId="77777777" w:rsidTr="00E54860">
        <w:trPr>
          <w:trHeight w:val="245"/>
        </w:trPr>
        <w:tc>
          <w:tcPr>
            <w:tcW w:w="2298" w:type="dxa"/>
            <w:tcBorders>
              <w:top w:val="nil"/>
              <w:left w:val="single" w:sz="6" w:space="0" w:color="auto"/>
              <w:bottom w:val="nil"/>
              <w:right w:val="single" w:sz="6" w:space="0" w:color="auto"/>
            </w:tcBorders>
          </w:tcPr>
          <w:p w14:paraId="3C9F97AA"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nil"/>
              <w:bottom w:val="single" w:sz="6" w:space="0" w:color="auto"/>
              <w:right w:val="single" w:sz="6" w:space="0" w:color="auto"/>
            </w:tcBorders>
          </w:tcPr>
          <w:p w14:paraId="518A1891"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Uchytenie dosky</w:t>
            </w:r>
          </w:p>
        </w:tc>
        <w:tc>
          <w:tcPr>
            <w:tcW w:w="4764" w:type="dxa"/>
            <w:tcBorders>
              <w:top w:val="single" w:sz="6" w:space="0" w:color="auto"/>
              <w:left w:val="single" w:sz="6" w:space="0" w:color="auto"/>
              <w:bottom w:val="single" w:sz="6" w:space="0" w:color="auto"/>
              <w:right w:val="single" w:sz="6" w:space="0" w:color="auto"/>
            </w:tcBorders>
          </w:tcPr>
          <w:p w14:paraId="39DD5B47"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 xml:space="preserve">Kovová príruba </w:t>
            </w:r>
            <w:proofErr w:type="spellStart"/>
            <w:r>
              <w:rPr>
                <w:rFonts w:ascii="Calibri" w:hAnsi="Calibri" w:cs="Calibri"/>
                <w:color w:val="000000"/>
                <w:sz w:val="20"/>
              </w:rPr>
              <w:t>našróbovaná</w:t>
            </w:r>
            <w:proofErr w:type="spellEnd"/>
            <w:r>
              <w:rPr>
                <w:rFonts w:ascii="Calibri" w:hAnsi="Calibri" w:cs="Calibri"/>
                <w:color w:val="000000"/>
                <w:sz w:val="20"/>
              </w:rPr>
              <w:t xml:space="preserve"> k doske</w:t>
            </w:r>
          </w:p>
        </w:tc>
      </w:tr>
      <w:tr w:rsidR="00C069F8" w14:paraId="0C630B90" w14:textId="77777777" w:rsidTr="00E54860">
        <w:trPr>
          <w:trHeight w:val="245"/>
        </w:trPr>
        <w:tc>
          <w:tcPr>
            <w:tcW w:w="2298" w:type="dxa"/>
            <w:tcBorders>
              <w:top w:val="nil"/>
              <w:left w:val="single" w:sz="6" w:space="0" w:color="auto"/>
              <w:bottom w:val="single" w:sz="6" w:space="0" w:color="auto"/>
              <w:right w:val="single" w:sz="6" w:space="0" w:color="auto"/>
            </w:tcBorders>
          </w:tcPr>
          <w:p w14:paraId="2CBE90FA"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nil"/>
              <w:bottom w:val="single" w:sz="6" w:space="0" w:color="auto"/>
              <w:right w:val="single" w:sz="6" w:space="0" w:color="auto"/>
            </w:tcBorders>
          </w:tcPr>
          <w:p w14:paraId="25CC9246"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Norma</w:t>
            </w:r>
          </w:p>
        </w:tc>
        <w:tc>
          <w:tcPr>
            <w:tcW w:w="4764" w:type="dxa"/>
            <w:tcBorders>
              <w:top w:val="single" w:sz="6" w:space="0" w:color="auto"/>
              <w:left w:val="single" w:sz="6" w:space="0" w:color="auto"/>
              <w:bottom w:val="nil"/>
              <w:right w:val="single" w:sz="6" w:space="0" w:color="auto"/>
            </w:tcBorders>
            <w:shd w:val="solid" w:color="FFFFFF" w:fill="auto"/>
          </w:tcPr>
          <w:p w14:paraId="34145DE6"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 xml:space="preserve">STN EN 527-1:2011, STN EN 527-2:2016 alebo rovnocenné </w:t>
            </w:r>
          </w:p>
        </w:tc>
      </w:tr>
      <w:tr w:rsidR="00C069F8" w14:paraId="7394EB17" w14:textId="77777777" w:rsidTr="00E54860">
        <w:trPr>
          <w:trHeight w:val="245"/>
        </w:trPr>
        <w:tc>
          <w:tcPr>
            <w:tcW w:w="2298" w:type="dxa"/>
            <w:tcBorders>
              <w:top w:val="nil"/>
              <w:left w:val="single" w:sz="6" w:space="0" w:color="auto"/>
              <w:bottom w:val="single" w:sz="6" w:space="0" w:color="auto"/>
              <w:right w:val="single" w:sz="6" w:space="0" w:color="auto"/>
            </w:tcBorders>
            <w:shd w:val="solid" w:color="FFFFCC" w:fill="auto"/>
          </w:tcPr>
          <w:p w14:paraId="4EBF3FF8"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single" w:sz="6" w:space="0" w:color="auto"/>
              <w:bottom w:val="single" w:sz="6" w:space="0" w:color="auto"/>
              <w:right w:val="single" w:sz="6" w:space="0" w:color="auto"/>
            </w:tcBorders>
            <w:shd w:val="solid" w:color="FFFFCC" w:fill="auto"/>
          </w:tcPr>
          <w:p w14:paraId="1A05F0D3" w14:textId="77777777" w:rsidR="00C069F8" w:rsidRDefault="00C069F8" w:rsidP="00E54860">
            <w:pPr>
              <w:autoSpaceDE w:val="0"/>
              <w:autoSpaceDN w:val="0"/>
              <w:adjustRightInd w:val="0"/>
              <w:jc w:val="right"/>
              <w:rPr>
                <w:rFonts w:ascii="Calibri" w:hAnsi="Calibri" w:cs="Calibri"/>
                <w:color w:val="000000"/>
                <w:sz w:val="20"/>
              </w:rPr>
            </w:pPr>
          </w:p>
        </w:tc>
        <w:tc>
          <w:tcPr>
            <w:tcW w:w="4764" w:type="dxa"/>
            <w:tcBorders>
              <w:top w:val="single" w:sz="6" w:space="0" w:color="auto"/>
              <w:left w:val="single" w:sz="6" w:space="0" w:color="auto"/>
              <w:bottom w:val="single" w:sz="6" w:space="0" w:color="auto"/>
              <w:right w:val="single" w:sz="6" w:space="0" w:color="auto"/>
            </w:tcBorders>
            <w:shd w:val="solid" w:color="FFFFCC" w:fill="auto"/>
          </w:tcPr>
          <w:p w14:paraId="70F49F6C" w14:textId="77777777" w:rsidR="00C069F8" w:rsidRDefault="00C069F8" w:rsidP="00E54860">
            <w:pPr>
              <w:autoSpaceDE w:val="0"/>
              <w:autoSpaceDN w:val="0"/>
              <w:adjustRightInd w:val="0"/>
              <w:jc w:val="right"/>
              <w:rPr>
                <w:rFonts w:ascii="Calibri" w:hAnsi="Calibri" w:cs="Calibri"/>
                <w:color w:val="000000"/>
                <w:sz w:val="20"/>
              </w:rPr>
            </w:pPr>
          </w:p>
        </w:tc>
      </w:tr>
      <w:tr w:rsidR="00C069F8" w14:paraId="58799411" w14:textId="77777777" w:rsidTr="00E54860">
        <w:trPr>
          <w:trHeight w:val="492"/>
        </w:trPr>
        <w:tc>
          <w:tcPr>
            <w:tcW w:w="2298" w:type="dxa"/>
            <w:tcBorders>
              <w:top w:val="single" w:sz="6" w:space="0" w:color="auto"/>
              <w:left w:val="single" w:sz="6" w:space="0" w:color="auto"/>
              <w:bottom w:val="nil"/>
              <w:right w:val="single" w:sz="6" w:space="0" w:color="auto"/>
            </w:tcBorders>
          </w:tcPr>
          <w:p w14:paraId="330BD11C" w14:textId="77777777" w:rsidR="00C069F8" w:rsidRDefault="00C069F8" w:rsidP="00E54860">
            <w:pPr>
              <w:autoSpaceDE w:val="0"/>
              <w:autoSpaceDN w:val="0"/>
              <w:adjustRightInd w:val="0"/>
              <w:rPr>
                <w:rFonts w:ascii="Calibri" w:hAnsi="Calibri" w:cs="Calibri"/>
                <w:b/>
                <w:bCs/>
                <w:color w:val="000000"/>
                <w:sz w:val="20"/>
              </w:rPr>
            </w:pPr>
            <w:r>
              <w:rPr>
                <w:rFonts w:ascii="Calibri" w:hAnsi="Calibri" w:cs="Calibri"/>
                <w:b/>
                <w:bCs/>
                <w:color w:val="000000"/>
                <w:sz w:val="20"/>
              </w:rPr>
              <w:t>REČNÍCKY PULT_VYSOKÝ STOLÍK</w:t>
            </w:r>
          </w:p>
        </w:tc>
        <w:tc>
          <w:tcPr>
            <w:tcW w:w="2891" w:type="dxa"/>
            <w:tcBorders>
              <w:top w:val="single" w:sz="6" w:space="0" w:color="auto"/>
              <w:left w:val="single" w:sz="6" w:space="0" w:color="auto"/>
              <w:bottom w:val="single" w:sz="6" w:space="0" w:color="auto"/>
              <w:right w:val="single" w:sz="6" w:space="0" w:color="auto"/>
            </w:tcBorders>
          </w:tcPr>
          <w:p w14:paraId="6761ED78"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Konštrukcia</w:t>
            </w:r>
          </w:p>
        </w:tc>
        <w:tc>
          <w:tcPr>
            <w:tcW w:w="4764" w:type="dxa"/>
            <w:tcBorders>
              <w:top w:val="single" w:sz="6" w:space="0" w:color="auto"/>
              <w:left w:val="single" w:sz="6" w:space="0" w:color="auto"/>
              <w:bottom w:val="single" w:sz="6" w:space="0" w:color="auto"/>
              <w:right w:val="single" w:sz="6" w:space="0" w:color="auto"/>
            </w:tcBorders>
          </w:tcPr>
          <w:p w14:paraId="32E00DAE"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 xml:space="preserve">Systémový nábytok, montovateľný/ demontovateľný spojovacím kovaním, </w:t>
            </w:r>
            <w:proofErr w:type="spellStart"/>
            <w:r>
              <w:rPr>
                <w:rFonts w:ascii="Calibri" w:hAnsi="Calibri" w:cs="Calibri"/>
                <w:color w:val="000000"/>
                <w:sz w:val="20"/>
              </w:rPr>
              <w:t>šróbovaním</w:t>
            </w:r>
            <w:proofErr w:type="spellEnd"/>
            <w:r>
              <w:rPr>
                <w:rFonts w:ascii="Calibri" w:hAnsi="Calibri" w:cs="Calibri"/>
                <w:color w:val="000000"/>
                <w:sz w:val="20"/>
              </w:rPr>
              <w:t xml:space="preserve"> (viď. výkaz výmer č. 20)</w:t>
            </w:r>
          </w:p>
        </w:tc>
      </w:tr>
      <w:tr w:rsidR="00C069F8" w14:paraId="16CA31C1" w14:textId="77777777" w:rsidTr="00E54860">
        <w:trPr>
          <w:trHeight w:val="245"/>
        </w:trPr>
        <w:tc>
          <w:tcPr>
            <w:tcW w:w="2298" w:type="dxa"/>
            <w:tcBorders>
              <w:top w:val="single" w:sz="6" w:space="0" w:color="auto"/>
              <w:left w:val="single" w:sz="6" w:space="0" w:color="auto"/>
              <w:bottom w:val="nil"/>
              <w:right w:val="single" w:sz="6" w:space="0" w:color="auto"/>
            </w:tcBorders>
          </w:tcPr>
          <w:p w14:paraId="4B32316F"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nil"/>
              <w:bottom w:val="single" w:sz="6" w:space="0" w:color="auto"/>
              <w:right w:val="single" w:sz="6" w:space="0" w:color="auto"/>
            </w:tcBorders>
          </w:tcPr>
          <w:p w14:paraId="5F9F4052"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Rozmer dosky</w:t>
            </w:r>
          </w:p>
        </w:tc>
        <w:tc>
          <w:tcPr>
            <w:tcW w:w="4764" w:type="dxa"/>
            <w:tcBorders>
              <w:top w:val="single" w:sz="6" w:space="0" w:color="auto"/>
              <w:left w:val="single" w:sz="6" w:space="0" w:color="auto"/>
              <w:bottom w:val="single" w:sz="6" w:space="0" w:color="auto"/>
              <w:right w:val="single" w:sz="6" w:space="0" w:color="auto"/>
            </w:tcBorders>
          </w:tcPr>
          <w:p w14:paraId="7B737130"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Okrúhla priemer D: 700 mm, výška 1110 mm</w:t>
            </w:r>
          </w:p>
        </w:tc>
      </w:tr>
      <w:tr w:rsidR="00C069F8" w14:paraId="30610B53" w14:textId="77777777" w:rsidTr="00E54860">
        <w:trPr>
          <w:trHeight w:val="245"/>
        </w:trPr>
        <w:tc>
          <w:tcPr>
            <w:tcW w:w="2298" w:type="dxa"/>
            <w:tcBorders>
              <w:top w:val="nil"/>
              <w:left w:val="single" w:sz="6" w:space="0" w:color="auto"/>
              <w:bottom w:val="nil"/>
              <w:right w:val="single" w:sz="6" w:space="0" w:color="auto"/>
            </w:tcBorders>
          </w:tcPr>
          <w:p w14:paraId="65E38191"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nil"/>
              <w:bottom w:val="single" w:sz="6" w:space="0" w:color="auto"/>
              <w:right w:val="single" w:sz="6" w:space="0" w:color="auto"/>
            </w:tcBorders>
          </w:tcPr>
          <w:p w14:paraId="63EE8A50"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Podnož</w:t>
            </w:r>
          </w:p>
        </w:tc>
        <w:tc>
          <w:tcPr>
            <w:tcW w:w="4764" w:type="dxa"/>
            <w:tcBorders>
              <w:top w:val="single" w:sz="6" w:space="0" w:color="auto"/>
              <w:left w:val="single" w:sz="6" w:space="0" w:color="auto"/>
              <w:bottom w:val="single" w:sz="6" w:space="0" w:color="auto"/>
              <w:right w:val="single" w:sz="6" w:space="0" w:color="auto"/>
            </w:tcBorders>
          </w:tcPr>
          <w:p w14:paraId="513D1BD1"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Oceľová 4- hviezdicová kovovou prírubou na fixovanie k doske</w:t>
            </w:r>
          </w:p>
        </w:tc>
      </w:tr>
      <w:tr w:rsidR="00C069F8" w14:paraId="77BFD142" w14:textId="77777777" w:rsidTr="00E54860">
        <w:trPr>
          <w:trHeight w:val="245"/>
        </w:trPr>
        <w:tc>
          <w:tcPr>
            <w:tcW w:w="2298" w:type="dxa"/>
            <w:tcBorders>
              <w:top w:val="nil"/>
              <w:left w:val="single" w:sz="6" w:space="0" w:color="auto"/>
              <w:bottom w:val="nil"/>
              <w:right w:val="single" w:sz="6" w:space="0" w:color="auto"/>
            </w:tcBorders>
          </w:tcPr>
          <w:p w14:paraId="15FC464C"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nil"/>
              <w:bottom w:val="single" w:sz="6" w:space="0" w:color="auto"/>
              <w:right w:val="single" w:sz="6" w:space="0" w:color="auto"/>
            </w:tcBorders>
          </w:tcPr>
          <w:p w14:paraId="0A218E9B"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Povrch podnože</w:t>
            </w:r>
          </w:p>
        </w:tc>
        <w:tc>
          <w:tcPr>
            <w:tcW w:w="4764" w:type="dxa"/>
            <w:tcBorders>
              <w:top w:val="single" w:sz="6" w:space="0" w:color="auto"/>
              <w:left w:val="single" w:sz="6" w:space="0" w:color="auto"/>
              <w:bottom w:val="single" w:sz="6" w:space="0" w:color="auto"/>
              <w:right w:val="single" w:sz="6" w:space="0" w:color="auto"/>
            </w:tcBorders>
          </w:tcPr>
          <w:p w14:paraId="44687E3D"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trubka pochromovaná, hviezdica leštený hliník</w:t>
            </w:r>
          </w:p>
        </w:tc>
      </w:tr>
      <w:tr w:rsidR="00C069F8" w14:paraId="0F3AA4E7" w14:textId="77777777" w:rsidTr="00E54860">
        <w:trPr>
          <w:trHeight w:val="245"/>
        </w:trPr>
        <w:tc>
          <w:tcPr>
            <w:tcW w:w="2298" w:type="dxa"/>
            <w:tcBorders>
              <w:top w:val="nil"/>
              <w:left w:val="single" w:sz="6" w:space="0" w:color="auto"/>
              <w:bottom w:val="nil"/>
              <w:right w:val="single" w:sz="6" w:space="0" w:color="auto"/>
            </w:tcBorders>
          </w:tcPr>
          <w:p w14:paraId="14CBCEC9" w14:textId="77777777" w:rsidR="00C069F8" w:rsidRDefault="00C069F8" w:rsidP="00E54860">
            <w:pPr>
              <w:autoSpaceDE w:val="0"/>
              <w:autoSpaceDN w:val="0"/>
              <w:adjustRightInd w:val="0"/>
              <w:jc w:val="right"/>
              <w:rPr>
                <w:rFonts w:ascii="Calibri" w:hAnsi="Calibri" w:cs="Calibri"/>
                <w:color w:val="000000"/>
                <w:sz w:val="20"/>
              </w:rPr>
            </w:pPr>
            <w:r w:rsidRPr="009B53E7">
              <w:rPr>
                <w:rFonts w:cs="Calibri"/>
                <w:noProof/>
                <w:color w:val="000000"/>
                <w:sz w:val="20"/>
              </w:rPr>
              <w:drawing>
                <wp:anchor distT="0" distB="0" distL="114300" distR="114300" simplePos="0" relativeHeight="251666432" behindDoc="0" locked="0" layoutInCell="1" allowOverlap="1" wp14:anchorId="13E461ED" wp14:editId="3B8D8548">
                  <wp:simplePos x="0" y="0"/>
                  <wp:positionH relativeFrom="column">
                    <wp:posOffset>280035</wp:posOffset>
                  </wp:positionH>
                  <wp:positionV relativeFrom="paragraph">
                    <wp:posOffset>-413385</wp:posOffset>
                  </wp:positionV>
                  <wp:extent cx="914400" cy="1114425"/>
                  <wp:effectExtent l="0" t="0" r="0" b="9525"/>
                  <wp:wrapNone/>
                  <wp:docPr id="28" name="Picture 28">
                    <a:extLst xmlns:a="http://schemas.openxmlformats.org/drawingml/2006/main">
                      <a:ext uri="{FF2B5EF4-FFF2-40B4-BE49-F238E27FC236}">
                        <a16:creationId xmlns:a16="http://schemas.microsoft.com/office/drawing/2014/main" id="{C9C2FA0B-9B0D-4940-9EAB-127405025830}"/>
                      </a:ext>
                    </a:extLst>
                  </wp:docPr>
                  <wp:cNvGraphicFramePr/>
                  <a:graphic xmlns:a="http://schemas.openxmlformats.org/drawingml/2006/main">
                    <a:graphicData uri="http://schemas.openxmlformats.org/drawingml/2006/picture">
                      <pic:pic xmlns:pic="http://schemas.openxmlformats.org/drawingml/2006/picture">
                        <pic:nvPicPr>
                          <pic:cNvPr id="10" name="Obrázok 9">
                            <a:extLst>
                              <a:ext uri="{FF2B5EF4-FFF2-40B4-BE49-F238E27FC236}">
                                <a16:creationId xmlns:a16="http://schemas.microsoft.com/office/drawing/2014/main" id="{C9C2FA0B-9B0D-4940-9EAB-127405025830}"/>
                              </a:ext>
                            </a:extLst>
                          </pic:cNvPr>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914400" cy="1114425"/>
                          </a:xfrm>
                          <a:prstGeom prst="rect">
                            <a:avLst/>
                          </a:prstGeom>
                        </pic:spPr>
                      </pic:pic>
                    </a:graphicData>
                  </a:graphic>
                  <wp14:sizeRelH relativeFrom="page">
                    <wp14:pctWidth>0</wp14:pctWidth>
                  </wp14:sizeRelH>
                  <wp14:sizeRelV relativeFrom="page">
                    <wp14:pctHeight>0</wp14:pctHeight>
                  </wp14:sizeRelV>
                </wp:anchor>
              </w:drawing>
            </w:r>
          </w:p>
        </w:tc>
        <w:tc>
          <w:tcPr>
            <w:tcW w:w="2891" w:type="dxa"/>
            <w:tcBorders>
              <w:top w:val="single" w:sz="6" w:space="0" w:color="auto"/>
              <w:left w:val="nil"/>
              <w:bottom w:val="single" w:sz="6" w:space="0" w:color="auto"/>
              <w:right w:val="single" w:sz="6" w:space="0" w:color="auto"/>
            </w:tcBorders>
          </w:tcPr>
          <w:p w14:paraId="69C8A798"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Doska</w:t>
            </w:r>
          </w:p>
        </w:tc>
        <w:tc>
          <w:tcPr>
            <w:tcW w:w="4764" w:type="dxa"/>
            <w:tcBorders>
              <w:top w:val="single" w:sz="6" w:space="0" w:color="auto"/>
              <w:left w:val="single" w:sz="6" w:space="0" w:color="auto"/>
              <w:bottom w:val="single" w:sz="6" w:space="0" w:color="auto"/>
              <w:right w:val="single" w:sz="6" w:space="0" w:color="auto"/>
            </w:tcBorders>
          </w:tcPr>
          <w:p w14:paraId="51D2635C"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 xml:space="preserve">drevotrieska </w:t>
            </w:r>
            <w:proofErr w:type="spellStart"/>
            <w:r>
              <w:rPr>
                <w:rFonts w:ascii="Calibri" w:hAnsi="Calibri" w:cs="Calibri"/>
                <w:color w:val="000000"/>
                <w:sz w:val="20"/>
              </w:rPr>
              <w:t>melamín</w:t>
            </w:r>
            <w:proofErr w:type="spellEnd"/>
            <w:r>
              <w:rPr>
                <w:rFonts w:ascii="Calibri" w:hAnsi="Calibri" w:cs="Calibri"/>
                <w:color w:val="000000"/>
                <w:sz w:val="20"/>
              </w:rPr>
              <w:t xml:space="preserve"> čierna E1</w:t>
            </w:r>
          </w:p>
        </w:tc>
      </w:tr>
      <w:tr w:rsidR="00C069F8" w14:paraId="0254AACC" w14:textId="77777777" w:rsidTr="00E54860">
        <w:trPr>
          <w:trHeight w:val="245"/>
        </w:trPr>
        <w:tc>
          <w:tcPr>
            <w:tcW w:w="2298" w:type="dxa"/>
            <w:tcBorders>
              <w:top w:val="nil"/>
              <w:left w:val="single" w:sz="6" w:space="0" w:color="auto"/>
              <w:bottom w:val="nil"/>
              <w:right w:val="single" w:sz="6" w:space="0" w:color="auto"/>
            </w:tcBorders>
          </w:tcPr>
          <w:p w14:paraId="57D4FBA5"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nil"/>
              <w:bottom w:val="single" w:sz="6" w:space="0" w:color="auto"/>
              <w:right w:val="single" w:sz="6" w:space="0" w:color="auto"/>
            </w:tcBorders>
          </w:tcPr>
          <w:p w14:paraId="20C6DEF5"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Hrana</w:t>
            </w:r>
          </w:p>
        </w:tc>
        <w:tc>
          <w:tcPr>
            <w:tcW w:w="4764" w:type="dxa"/>
            <w:tcBorders>
              <w:top w:val="single" w:sz="6" w:space="0" w:color="auto"/>
              <w:left w:val="single" w:sz="6" w:space="0" w:color="auto"/>
              <w:bottom w:val="single" w:sz="6" w:space="0" w:color="auto"/>
              <w:right w:val="single" w:sz="6" w:space="0" w:color="auto"/>
            </w:tcBorders>
          </w:tcPr>
          <w:p w14:paraId="086413B5"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ABS hrana 2 mm hrúbka, čierna</w:t>
            </w:r>
          </w:p>
        </w:tc>
      </w:tr>
      <w:tr w:rsidR="00C069F8" w14:paraId="3952E42D" w14:textId="77777777" w:rsidTr="00E54860">
        <w:trPr>
          <w:trHeight w:val="245"/>
        </w:trPr>
        <w:tc>
          <w:tcPr>
            <w:tcW w:w="2298" w:type="dxa"/>
            <w:tcBorders>
              <w:top w:val="nil"/>
              <w:left w:val="single" w:sz="6" w:space="0" w:color="auto"/>
              <w:bottom w:val="nil"/>
              <w:right w:val="single" w:sz="6" w:space="0" w:color="auto"/>
            </w:tcBorders>
          </w:tcPr>
          <w:p w14:paraId="052915C0"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nil"/>
              <w:bottom w:val="single" w:sz="6" w:space="0" w:color="auto"/>
              <w:right w:val="single" w:sz="6" w:space="0" w:color="auto"/>
            </w:tcBorders>
          </w:tcPr>
          <w:p w14:paraId="14341EBA"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Uchytenie dosky</w:t>
            </w:r>
          </w:p>
        </w:tc>
        <w:tc>
          <w:tcPr>
            <w:tcW w:w="4764" w:type="dxa"/>
            <w:tcBorders>
              <w:top w:val="single" w:sz="6" w:space="0" w:color="auto"/>
              <w:left w:val="single" w:sz="6" w:space="0" w:color="auto"/>
              <w:bottom w:val="single" w:sz="6" w:space="0" w:color="auto"/>
              <w:right w:val="single" w:sz="6" w:space="0" w:color="auto"/>
            </w:tcBorders>
          </w:tcPr>
          <w:p w14:paraId="2E8B83FA"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 xml:space="preserve">Kovová príruba </w:t>
            </w:r>
            <w:proofErr w:type="spellStart"/>
            <w:r>
              <w:rPr>
                <w:rFonts w:ascii="Calibri" w:hAnsi="Calibri" w:cs="Calibri"/>
                <w:color w:val="000000"/>
                <w:sz w:val="20"/>
              </w:rPr>
              <w:t>našróbovaná</w:t>
            </w:r>
            <w:proofErr w:type="spellEnd"/>
            <w:r>
              <w:rPr>
                <w:rFonts w:ascii="Calibri" w:hAnsi="Calibri" w:cs="Calibri"/>
                <w:color w:val="000000"/>
                <w:sz w:val="20"/>
              </w:rPr>
              <w:t xml:space="preserve"> k doske</w:t>
            </w:r>
          </w:p>
        </w:tc>
      </w:tr>
      <w:tr w:rsidR="00C069F8" w14:paraId="7E7E1B10" w14:textId="77777777" w:rsidTr="00E54860">
        <w:trPr>
          <w:trHeight w:val="245"/>
        </w:trPr>
        <w:tc>
          <w:tcPr>
            <w:tcW w:w="2298" w:type="dxa"/>
            <w:tcBorders>
              <w:top w:val="nil"/>
              <w:left w:val="single" w:sz="6" w:space="0" w:color="auto"/>
              <w:bottom w:val="nil"/>
              <w:right w:val="single" w:sz="6" w:space="0" w:color="auto"/>
            </w:tcBorders>
          </w:tcPr>
          <w:p w14:paraId="3C086615"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nil"/>
              <w:bottom w:val="single" w:sz="6" w:space="0" w:color="auto"/>
              <w:right w:val="single" w:sz="6" w:space="0" w:color="auto"/>
            </w:tcBorders>
          </w:tcPr>
          <w:p w14:paraId="2940F99D"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Hrúbka dosky</w:t>
            </w:r>
          </w:p>
        </w:tc>
        <w:tc>
          <w:tcPr>
            <w:tcW w:w="4764" w:type="dxa"/>
            <w:tcBorders>
              <w:top w:val="single" w:sz="6" w:space="0" w:color="auto"/>
              <w:left w:val="single" w:sz="6" w:space="0" w:color="auto"/>
              <w:bottom w:val="single" w:sz="6" w:space="0" w:color="auto"/>
              <w:right w:val="single" w:sz="6" w:space="0" w:color="auto"/>
            </w:tcBorders>
          </w:tcPr>
          <w:p w14:paraId="3CB4C88A"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min. 19 mm</w:t>
            </w:r>
          </w:p>
        </w:tc>
      </w:tr>
      <w:tr w:rsidR="00C069F8" w14:paraId="334259ED" w14:textId="77777777" w:rsidTr="00E54860">
        <w:trPr>
          <w:trHeight w:val="245"/>
        </w:trPr>
        <w:tc>
          <w:tcPr>
            <w:tcW w:w="2298" w:type="dxa"/>
            <w:tcBorders>
              <w:top w:val="nil"/>
              <w:left w:val="single" w:sz="6" w:space="0" w:color="auto"/>
              <w:bottom w:val="nil"/>
              <w:right w:val="single" w:sz="6" w:space="0" w:color="auto"/>
            </w:tcBorders>
            <w:shd w:val="solid" w:color="FFFFFF" w:fill="auto"/>
          </w:tcPr>
          <w:p w14:paraId="46E13936"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nil"/>
              <w:bottom w:val="single" w:sz="6" w:space="0" w:color="auto"/>
              <w:right w:val="single" w:sz="6" w:space="0" w:color="auto"/>
            </w:tcBorders>
          </w:tcPr>
          <w:p w14:paraId="495CA4F5"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Povrch dosky</w:t>
            </w:r>
          </w:p>
        </w:tc>
        <w:tc>
          <w:tcPr>
            <w:tcW w:w="4764" w:type="dxa"/>
            <w:tcBorders>
              <w:top w:val="single" w:sz="6" w:space="0" w:color="auto"/>
              <w:left w:val="single" w:sz="6" w:space="0" w:color="auto"/>
              <w:bottom w:val="single" w:sz="6" w:space="0" w:color="auto"/>
              <w:right w:val="single" w:sz="6" w:space="0" w:color="auto"/>
            </w:tcBorders>
          </w:tcPr>
          <w:p w14:paraId="02312AC4" w14:textId="77777777" w:rsidR="00C069F8" w:rsidRDefault="00C069F8" w:rsidP="00E54860">
            <w:pPr>
              <w:autoSpaceDE w:val="0"/>
              <w:autoSpaceDN w:val="0"/>
              <w:adjustRightInd w:val="0"/>
              <w:rPr>
                <w:rFonts w:ascii="Calibri" w:hAnsi="Calibri" w:cs="Calibri"/>
                <w:color w:val="000000"/>
                <w:sz w:val="20"/>
              </w:rPr>
            </w:pPr>
            <w:proofErr w:type="spellStart"/>
            <w:r>
              <w:rPr>
                <w:rFonts w:ascii="Calibri" w:hAnsi="Calibri" w:cs="Calibri"/>
                <w:color w:val="000000"/>
                <w:sz w:val="20"/>
              </w:rPr>
              <w:t>melamín</w:t>
            </w:r>
            <w:proofErr w:type="spellEnd"/>
            <w:r>
              <w:rPr>
                <w:rFonts w:ascii="Calibri" w:hAnsi="Calibri" w:cs="Calibri"/>
                <w:color w:val="000000"/>
                <w:sz w:val="20"/>
              </w:rPr>
              <w:t xml:space="preserve"> čierna</w:t>
            </w:r>
          </w:p>
        </w:tc>
      </w:tr>
      <w:tr w:rsidR="00C069F8" w14:paraId="74B95303" w14:textId="77777777" w:rsidTr="00E54860">
        <w:trPr>
          <w:trHeight w:val="245"/>
        </w:trPr>
        <w:tc>
          <w:tcPr>
            <w:tcW w:w="2298" w:type="dxa"/>
            <w:tcBorders>
              <w:top w:val="nil"/>
              <w:left w:val="single" w:sz="6" w:space="0" w:color="auto"/>
              <w:bottom w:val="single" w:sz="6" w:space="0" w:color="auto"/>
              <w:right w:val="single" w:sz="6" w:space="0" w:color="auto"/>
            </w:tcBorders>
            <w:shd w:val="solid" w:color="FFFFFF" w:fill="auto"/>
          </w:tcPr>
          <w:p w14:paraId="13809FD6"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nil"/>
              <w:bottom w:val="single" w:sz="6" w:space="0" w:color="auto"/>
              <w:right w:val="single" w:sz="6" w:space="0" w:color="auto"/>
            </w:tcBorders>
          </w:tcPr>
          <w:p w14:paraId="48808AD7"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Norma</w:t>
            </w:r>
          </w:p>
        </w:tc>
        <w:tc>
          <w:tcPr>
            <w:tcW w:w="4764" w:type="dxa"/>
            <w:tcBorders>
              <w:top w:val="single" w:sz="6" w:space="0" w:color="auto"/>
              <w:left w:val="single" w:sz="6" w:space="0" w:color="auto"/>
              <w:bottom w:val="nil"/>
              <w:right w:val="single" w:sz="6" w:space="0" w:color="auto"/>
            </w:tcBorders>
            <w:shd w:val="solid" w:color="FFFFFF" w:fill="auto"/>
          </w:tcPr>
          <w:p w14:paraId="065B397E"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STN EN 527-1:2011, STN EN 527-2:2016 alebo rovnocenné</w:t>
            </w:r>
          </w:p>
        </w:tc>
      </w:tr>
      <w:tr w:rsidR="00C069F8" w14:paraId="56428503" w14:textId="77777777" w:rsidTr="00E54860">
        <w:trPr>
          <w:trHeight w:val="245"/>
        </w:trPr>
        <w:tc>
          <w:tcPr>
            <w:tcW w:w="2298" w:type="dxa"/>
            <w:tcBorders>
              <w:top w:val="nil"/>
              <w:left w:val="single" w:sz="6" w:space="0" w:color="auto"/>
              <w:bottom w:val="single" w:sz="6" w:space="0" w:color="auto"/>
              <w:right w:val="single" w:sz="6" w:space="0" w:color="auto"/>
            </w:tcBorders>
            <w:shd w:val="solid" w:color="FFFFCC" w:fill="auto"/>
          </w:tcPr>
          <w:p w14:paraId="04B29BCB"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single" w:sz="6" w:space="0" w:color="auto"/>
              <w:bottom w:val="single" w:sz="6" w:space="0" w:color="auto"/>
              <w:right w:val="single" w:sz="6" w:space="0" w:color="auto"/>
            </w:tcBorders>
            <w:shd w:val="solid" w:color="FFFFCC" w:fill="auto"/>
          </w:tcPr>
          <w:p w14:paraId="530F7E68" w14:textId="77777777" w:rsidR="00C069F8" w:rsidRDefault="00C069F8" w:rsidP="00E54860">
            <w:pPr>
              <w:autoSpaceDE w:val="0"/>
              <w:autoSpaceDN w:val="0"/>
              <w:adjustRightInd w:val="0"/>
              <w:jc w:val="right"/>
              <w:rPr>
                <w:rFonts w:ascii="Calibri" w:hAnsi="Calibri" w:cs="Calibri"/>
                <w:color w:val="000000"/>
                <w:sz w:val="20"/>
              </w:rPr>
            </w:pPr>
          </w:p>
        </w:tc>
        <w:tc>
          <w:tcPr>
            <w:tcW w:w="4764" w:type="dxa"/>
            <w:tcBorders>
              <w:top w:val="single" w:sz="6" w:space="0" w:color="auto"/>
              <w:left w:val="single" w:sz="6" w:space="0" w:color="auto"/>
              <w:bottom w:val="single" w:sz="6" w:space="0" w:color="auto"/>
              <w:right w:val="single" w:sz="6" w:space="0" w:color="auto"/>
            </w:tcBorders>
            <w:shd w:val="solid" w:color="FFFFCC" w:fill="auto"/>
          </w:tcPr>
          <w:p w14:paraId="14713673" w14:textId="77777777" w:rsidR="00C069F8" w:rsidRDefault="00C069F8" w:rsidP="00E54860">
            <w:pPr>
              <w:autoSpaceDE w:val="0"/>
              <w:autoSpaceDN w:val="0"/>
              <w:adjustRightInd w:val="0"/>
              <w:jc w:val="right"/>
              <w:rPr>
                <w:rFonts w:ascii="Calibri" w:hAnsi="Calibri" w:cs="Calibri"/>
                <w:color w:val="000000"/>
                <w:sz w:val="20"/>
              </w:rPr>
            </w:pPr>
          </w:p>
        </w:tc>
      </w:tr>
      <w:tr w:rsidR="00C069F8" w14:paraId="5B023D53" w14:textId="77777777" w:rsidTr="00E54860">
        <w:trPr>
          <w:trHeight w:val="492"/>
        </w:trPr>
        <w:tc>
          <w:tcPr>
            <w:tcW w:w="2298" w:type="dxa"/>
            <w:tcBorders>
              <w:top w:val="single" w:sz="6" w:space="0" w:color="auto"/>
              <w:left w:val="single" w:sz="6" w:space="0" w:color="auto"/>
              <w:bottom w:val="nil"/>
              <w:right w:val="single" w:sz="6" w:space="0" w:color="auto"/>
            </w:tcBorders>
            <w:shd w:val="solid" w:color="FFFFFF" w:fill="auto"/>
          </w:tcPr>
          <w:p w14:paraId="50F59683" w14:textId="77777777" w:rsidR="00C069F8" w:rsidRDefault="00C069F8" w:rsidP="00E54860">
            <w:pPr>
              <w:autoSpaceDE w:val="0"/>
              <w:autoSpaceDN w:val="0"/>
              <w:adjustRightInd w:val="0"/>
              <w:rPr>
                <w:rFonts w:ascii="Calibri" w:hAnsi="Calibri" w:cs="Calibri"/>
                <w:b/>
                <w:bCs/>
                <w:color w:val="000000"/>
                <w:sz w:val="20"/>
              </w:rPr>
            </w:pPr>
            <w:r>
              <w:rPr>
                <w:rFonts w:ascii="Calibri" w:hAnsi="Calibri" w:cs="Calibri"/>
                <w:b/>
                <w:bCs/>
                <w:color w:val="000000"/>
                <w:sz w:val="20"/>
              </w:rPr>
              <w:t>STÔL ROKOVACÍ VEĽKÝ - DVOJDIELNY</w:t>
            </w: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789BF1EF"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Konštrukcia</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119D4F92"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Rokovací stôl pozostáva z dvoch dosák na spoločnej podnoži, (viď. výkaz výmer 17)</w:t>
            </w:r>
          </w:p>
        </w:tc>
      </w:tr>
      <w:tr w:rsidR="00C069F8" w14:paraId="65074326" w14:textId="77777777" w:rsidTr="00E54860">
        <w:trPr>
          <w:trHeight w:val="492"/>
        </w:trPr>
        <w:tc>
          <w:tcPr>
            <w:tcW w:w="2298" w:type="dxa"/>
            <w:tcBorders>
              <w:top w:val="single" w:sz="6" w:space="0" w:color="auto"/>
              <w:left w:val="single" w:sz="6" w:space="0" w:color="auto"/>
              <w:bottom w:val="nil"/>
              <w:right w:val="single" w:sz="6" w:space="0" w:color="auto"/>
            </w:tcBorders>
            <w:shd w:val="solid" w:color="FFFFFF" w:fill="auto"/>
          </w:tcPr>
          <w:p w14:paraId="7FF77636"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nil"/>
              <w:bottom w:val="single" w:sz="6" w:space="0" w:color="auto"/>
              <w:right w:val="single" w:sz="6" w:space="0" w:color="auto"/>
            </w:tcBorders>
            <w:shd w:val="solid" w:color="FFFFFF" w:fill="auto"/>
          </w:tcPr>
          <w:p w14:paraId="537EE662"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Rozmer</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465925AD"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celková šírka: 4400 mm, Hĺbka: 1400 mm, Výška: 740 mm, / rozmer jednej stolovej dosky je šírka 2200 mm a hĺbky 1400 mm</w:t>
            </w:r>
          </w:p>
        </w:tc>
      </w:tr>
      <w:tr w:rsidR="00C069F8" w14:paraId="46C14CD7" w14:textId="77777777" w:rsidTr="00E54860">
        <w:trPr>
          <w:trHeight w:val="245"/>
        </w:trPr>
        <w:tc>
          <w:tcPr>
            <w:tcW w:w="2298" w:type="dxa"/>
            <w:tcBorders>
              <w:top w:val="nil"/>
              <w:left w:val="single" w:sz="6" w:space="0" w:color="auto"/>
              <w:bottom w:val="nil"/>
              <w:right w:val="single" w:sz="6" w:space="0" w:color="auto"/>
            </w:tcBorders>
            <w:shd w:val="solid" w:color="FFFFFF" w:fill="auto"/>
          </w:tcPr>
          <w:p w14:paraId="62A7F8D2"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nil"/>
              <w:bottom w:val="single" w:sz="6" w:space="0" w:color="auto"/>
              <w:right w:val="single" w:sz="6" w:space="0" w:color="auto"/>
            </w:tcBorders>
            <w:shd w:val="solid" w:color="FFFFFF" w:fill="auto"/>
          </w:tcPr>
          <w:p w14:paraId="61017F55"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Podnož</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117EC110"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Kovová samonosná</w:t>
            </w:r>
          </w:p>
        </w:tc>
      </w:tr>
      <w:tr w:rsidR="00C069F8" w14:paraId="4A46ACAE" w14:textId="77777777" w:rsidTr="00E54860">
        <w:trPr>
          <w:trHeight w:val="245"/>
        </w:trPr>
        <w:tc>
          <w:tcPr>
            <w:tcW w:w="2298" w:type="dxa"/>
            <w:tcBorders>
              <w:top w:val="nil"/>
              <w:left w:val="single" w:sz="6" w:space="0" w:color="auto"/>
              <w:bottom w:val="nil"/>
              <w:right w:val="single" w:sz="6" w:space="0" w:color="auto"/>
            </w:tcBorders>
            <w:shd w:val="solid" w:color="FFFFFF" w:fill="auto"/>
          </w:tcPr>
          <w:p w14:paraId="00ADBFA2"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nil"/>
              <w:bottom w:val="single" w:sz="6" w:space="0" w:color="auto"/>
              <w:right w:val="single" w:sz="6" w:space="0" w:color="auto"/>
            </w:tcBorders>
            <w:shd w:val="solid" w:color="FFFFFF" w:fill="auto"/>
          </w:tcPr>
          <w:p w14:paraId="249D5011"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Povrch podnože</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42156814"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Stĺp podnože lakovaná čierna, horizontálna noha leštený hliník</w:t>
            </w:r>
          </w:p>
        </w:tc>
      </w:tr>
      <w:tr w:rsidR="00C069F8" w14:paraId="261B8527" w14:textId="77777777" w:rsidTr="00E54860">
        <w:trPr>
          <w:trHeight w:val="1481"/>
        </w:trPr>
        <w:tc>
          <w:tcPr>
            <w:tcW w:w="2298" w:type="dxa"/>
            <w:tcBorders>
              <w:top w:val="nil"/>
              <w:left w:val="single" w:sz="6" w:space="0" w:color="auto"/>
              <w:bottom w:val="nil"/>
              <w:right w:val="single" w:sz="6" w:space="0" w:color="auto"/>
            </w:tcBorders>
            <w:shd w:val="solid" w:color="FFFFFF" w:fill="auto"/>
          </w:tcPr>
          <w:p w14:paraId="145B7677" w14:textId="77777777" w:rsidR="00C069F8" w:rsidRDefault="00C069F8" w:rsidP="00E54860">
            <w:pPr>
              <w:autoSpaceDE w:val="0"/>
              <w:autoSpaceDN w:val="0"/>
              <w:adjustRightInd w:val="0"/>
              <w:jc w:val="right"/>
              <w:rPr>
                <w:rFonts w:ascii="Calibri" w:hAnsi="Calibri" w:cs="Calibri"/>
                <w:color w:val="000000"/>
                <w:sz w:val="20"/>
              </w:rPr>
            </w:pPr>
            <w:r w:rsidRPr="009B53E7">
              <w:rPr>
                <w:rFonts w:cs="Calibri"/>
                <w:noProof/>
                <w:color w:val="000000"/>
                <w:sz w:val="20"/>
              </w:rPr>
              <w:drawing>
                <wp:anchor distT="0" distB="0" distL="114300" distR="114300" simplePos="0" relativeHeight="251667456" behindDoc="0" locked="0" layoutInCell="1" allowOverlap="1" wp14:anchorId="3F3F003C" wp14:editId="6EF8D8E8">
                  <wp:simplePos x="0" y="0"/>
                  <wp:positionH relativeFrom="column">
                    <wp:posOffset>80010</wp:posOffset>
                  </wp:positionH>
                  <wp:positionV relativeFrom="paragraph">
                    <wp:posOffset>-52070</wp:posOffset>
                  </wp:positionV>
                  <wp:extent cx="1276350" cy="723900"/>
                  <wp:effectExtent l="0" t="0" r="0" b="0"/>
                  <wp:wrapNone/>
                  <wp:docPr id="27" name="Picture 27">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picture">
                      <pic:pic xmlns:pic="http://schemas.openxmlformats.org/drawingml/2006/picture">
                        <pic:nvPicPr>
                          <pic:cNvPr id="4" name="Obrázok 3">
                            <a:extLst>
                              <a:ext uri="{FF2B5EF4-FFF2-40B4-BE49-F238E27FC236}">
                                <a16:creationId xmlns:a16="http://schemas.microsoft.com/office/drawing/2014/main" id="{00000000-0008-0000-0000-000004000000}"/>
                              </a:ext>
                            </a:extLst>
                          </pic:cNvPr>
                          <pic:cNvPicPr>
                            <a:picLocks noChangeAspect="1"/>
                          </pic:cNvPicPr>
                        </pic:nvPicPr>
                        <pic:blipFill>
                          <a:blip r:embed="rId19"/>
                          <a:stretch>
                            <a:fillRect/>
                          </a:stretch>
                        </pic:blipFill>
                        <pic:spPr>
                          <a:xfrm>
                            <a:off x="0" y="0"/>
                            <a:ext cx="1276350" cy="723900"/>
                          </a:xfrm>
                          <a:prstGeom prst="rect">
                            <a:avLst/>
                          </a:prstGeom>
                        </pic:spPr>
                      </pic:pic>
                    </a:graphicData>
                  </a:graphic>
                  <wp14:sizeRelH relativeFrom="page">
                    <wp14:pctWidth>0</wp14:pctWidth>
                  </wp14:sizeRelH>
                  <wp14:sizeRelV relativeFrom="page">
                    <wp14:pctHeight>0</wp14:pctHeight>
                  </wp14:sizeRelV>
                </wp:anchor>
              </w:drawing>
            </w: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13DC7240"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Elektrifikácia</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0B17AB83" w14:textId="0DABBE63"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 xml:space="preserve">káblová vaňa pod pracovnou doskou, 2 ks výklopné boxy v pracovnej doske v prevedení kov hliníková farba  s </w:t>
            </w:r>
            <w:proofErr w:type="spellStart"/>
            <w:r>
              <w:rPr>
                <w:rFonts w:ascii="Calibri" w:hAnsi="Calibri" w:cs="Calibri"/>
                <w:color w:val="000000"/>
                <w:sz w:val="20"/>
              </w:rPr>
              <w:t>elektroprípojkami</w:t>
            </w:r>
            <w:proofErr w:type="spellEnd"/>
            <w:r>
              <w:rPr>
                <w:rFonts w:ascii="Calibri" w:hAnsi="Calibri" w:cs="Calibri"/>
                <w:color w:val="000000"/>
                <w:sz w:val="20"/>
              </w:rPr>
              <w:t xml:space="preserve"> v nasledovnej špecifikácii: jeden výklopný box obsahuje vo vnútri 2x230V,2x RJ45, 1xHDMI a druhý výklopný box vo vnútri 4x230V, vrátane prívodných káblov pre silnoprúd, dátové siete a HDMI kabeláže</w:t>
            </w:r>
          </w:p>
        </w:tc>
      </w:tr>
      <w:tr w:rsidR="00C069F8" w14:paraId="5250B7B5" w14:textId="77777777" w:rsidTr="00E54860">
        <w:trPr>
          <w:trHeight w:val="245"/>
        </w:trPr>
        <w:tc>
          <w:tcPr>
            <w:tcW w:w="2298" w:type="dxa"/>
            <w:tcBorders>
              <w:top w:val="nil"/>
              <w:left w:val="single" w:sz="6" w:space="0" w:color="auto"/>
              <w:bottom w:val="nil"/>
              <w:right w:val="single" w:sz="6" w:space="0" w:color="auto"/>
            </w:tcBorders>
            <w:shd w:val="solid" w:color="FFFFFF" w:fill="auto"/>
          </w:tcPr>
          <w:p w14:paraId="08CFE45D"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2A788A4B"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Doska</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6D5E3629"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 xml:space="preserve">MDF doska, zaoblené rohy </w:t>
            </w:r>
          </w:p>
        </w:tc>
      </w:tr>
      <w:tr w:rsidR="00C069F8" w14:paraId="2E34D4F7" w14:textId="77777777" w:rsidTr="00E54860">
        <w:trPr>
          <w:trHeight w:val="245"/>
        </w:trPr>
        <w:tc>
          <w:tcPr>
            <w:tcW w:w="2298" w:type="dxa"/>
            <w:tcBorders>
              <w:top w:val="nil"/>
              <w:left w:val="single" w:sz="6" w:space="0" w:color="auto"/>
              <w:bottom w:val="nil"/>
              <w:right w:val="single" w:sz="6" w:space="0" w:color="auto"/>
            </w:tcBorders>
            <w:shd w:val="solid" w:color="FFFFFF" w:fill="auto"/>
          </w:tcPr>
          <w:p w14:paraId="7DA47B7C"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2A2230FF"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Hrana</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7CBE5E4E"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ABS hrana 2 mm hrúbka</w:t>
            </w:r>
          </w:p>
        </w:tc>
      </w:tr>
      <w:tr w:rsidR="00C069F8" w14:paraId="1D6FF105" w14:textId="77777777" w:rsidTr="00E54860">
        <w:trPr>
          <w:trHeight w:val="245"/>
        </w:trPr>
        <w:tc>
          <w:tcPr>
            <w:tcW w:w="2298" w:type="dxa"/>
            <w:tcBorders>
              <w:top w:val="nil"/>
              <w:left w:val="single" w:sz="6" w:space="0" w:color="auto"/>
              <w:bottom w:val="nil"/>
              <w:right w:val="single" w:sz="6" w:space="0" w:color="auto"/>
            </w:tcBorders>
            <w:shd w:val="solid" w:color="FFFFFF" w:fill="auto"/>
          </w:tcPr>
          <w:p w14:paraId="3BDAE0AC"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56E9F143"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Uchytenie dosky</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67D97BD1" w14:textId="77777777" w:rsidR="00C069F8" w:rsidRDefault="00C069F8" w:rsidP="00E54860">
            <w:pPr>
              <w:autoSpaceDE w:val="0"/>
              <w:autoSpaceDN w:val="0"/>
              <w:adjustRightInd w:val="0"/>
              <w:rPr>
                <w:rFonts w:ascii="Calibri" w:hAnsi="Calibri" w:cs="Calibri"/>
                <w:color w:val="000000"/>
                <w:sz w:val="20"/>
              </w:rPr>
            </w:pPr>
            <w:proofErr w:type="spellStart"/>
            <w:r>
              <w:rPr>
                <w:rFonts w:ascii="Calibri" w:hAnsi="Calibri" w:cs="Calibri"/>
                <w:color w:val="000000"/>
                <w:sz w:val="20"/>
              </w:rPr>
              <w:t>našróbované</w:t>
            </w:r>
            <w:proofErr w:type="spellEnd"/>
            <w:r>
              <w:rPr>
                <w:rFonts w:ascii="Calibri" w:hAnsi="Calibri" w:cs="Calibri"/>
                <w:color w:val="000000"/>
                <w:sz w:val="20"/>
              </w:rPr>
              <w:t xml:space="preserve"> traverzy, kovanie v spojení s podnožou</w:t>
            </w:r>
          </w:p>
        </w:tc>
      </w:tr>
      <w:tr w:rsidR="00C069F8" w14:paraId="74C4A14E" w14:textId="77777777" w:rsidTr="00E54860">
        <w:trPr>
          <w:trHeight w:val="245"/>
        </w:trPr>
        <w:tc>
          <w:tcPr>
            <w:tcW w:w="2298" w:type="dxa"/>
            <w:tcBorders>
              <w:top w:val="nil"/>
              <w:left w:val="single" w:sz="6" w:space="0" w:color="auto"/>
              <w:bottom w:val="nil"/>
              <w:right w:val="single" w:sz="6" w:space="0" w:color="auto"/>
            </w:tcBorders>
            <w:shd w:val="solid" w:color="FFFFFF" w:fill="auto"/>
          </w:tcPr>
          <w:p w14:paraId="6A7E1C77"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0316DE4C"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Hrúbka dosky</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1F5AADA7"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min. 25 mm</w:t>
            </w:r>
          </w:p>
        </w:tc>
      </w:tr>
      <w:tr w:rsidR="00C069F8" w14:paraId="30F455AD" w14:textId="77777777" w:rsidTr="00E54860">
        <w:trPr>
          <w:trHeight w:val="492"/>
        </w:trPr>
        <w:tc>
          <w:tcPr>
            <w:tcW w:w="2298" w:type="dxa"/>
            <w:tcBorders>
              <w:top w:val="nil"/>
              <w:left w:val="single" w:sz="6" w:space="0" w:color="auto"/>
              <w:bottom w:val="nil"/>
              <w:right w:val="single" w:sz="6" w:space="0" w:color="auto"/>
            </w:tcBorders>
            <w:shd w:val="solid" w:color="FFFFFF" w:fill="auto"/>
          </w:tcPr>
          <w:p w14:paraId="366D22AD"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13D80BB6"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Povrch dosky</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6245F5D2"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 xml:space="preserve">prírodná dyha dekor drevo dub </w:t>
            </w:r>
            <w:proofErr w:type="spellStart"/>
            <w:r>
              <w:rPr>
                <w:rFonts w:ascii="Calibri" w:hAnsi="Calibri" w:cs="Calibri"/>
                <w:color w:val="000000"/>
                <w:sz w:val="20"/>
              </w:rPr>
              <w:t>vicenza</w:t>
            </w:r>
            <w:proofErr w:type="spellEnd"/>
            <w:r>
              <w:rPr>
                <w:rFonts w:ascii="Calibri" w:hAnsi="Calibri" w:cs="Calibri"/>
                <w:color w:val="000000"/>
                <w:sz w:val="20"/>
              </w:rPr>
              <w:t xml:space="preserve"> alebo ekvivalentný dekor duba</w:t>
            </w:r>
          </w:p>
        </w:tc>
      </w:tr>
      <w:tr w:rsidR="00C069F8" w14:paraId="533B0E56" w14:textId="77777777" w:rsidTr="00E54860">
        <w:trPr>
          <w:trHeight w:val="245"/>
        </w:trPr>
        <w:tc>
          <w:tcPr>
            <w:tcW w:w="2298" w:type="dxa"/>
            <w:tcBorders>
              <w:top w:val="nil"/>
              <w:left w:val="single" w:sz="6" w:space="0" w:color="auto"/>
              <w:bottom w:val="nil"/>
              <w:right w:val="single" w:sz="6" w:space="0" w:color="auto"/>
            </w:tcBorders>
            <w:shd w:val="solid" w:color="FFFFFF" w:fill="auto"/>
          </w:tcPr>
          <w:p w14:paraId="2887A644"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77023F10"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Norma</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2C3A4A24" w14:textId="05901C80"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STN EN 527 časti 1,2 alebo rovnocenné</w:t>
            </w:r>
          </w:p>
        </w:tc>
      </w:tr>
      <w:tr w:rsidR="00C069F8" w14:paraId="0CE8180C" w14:textId="77777777" w:rsidTr="00E54860">
        <w:trPr>
          <w:trHeight w:val="664"/>
        </w:trPr>
        <w:tc>
          <w:tcPr>
            <w:tcW w:w="2298" w:type="dxa"/>
            <w:tcBorders>
              <w:top w:val="nil"/>
              <w:left w:val="single" w:sz="6" w:space="0" w:color="auto"/>
              <w:bottom w:val="single" w:sz="6" w:space="0" w:color="auto"/>
              <w:right w:val="single" w:sz="6" w:space="0" w:color="auto"/>
            </w:tcBorders>
            <w:shd w:val="solid" w:color="FFFFFF" w:fill="auto"/>
          </w:tcPr>
          <w:p w14:paraId="1BA1C91E"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28AD4F81"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Prívod kabeláže</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1BCFC5E8"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Vertikálne vedenie kabeláže v plastovom kryte od podlahy do káblového žľabu</w:t>
            </w:r>
          </w:p>
        </w:tc>
      </w:tr>
      <w:tr w:rsidR="00C069F8" w14:paraId="76B5225A" w14:textId="77777777" w:rsidTr="00E54860">
        <w:trPr>
          <w:trHeight w:val="245"/>
        </w:trPr>
        <w:tc>
          <w:tcPr>
            <w:tcW w:w="2298" w:type="dxa"/>
            <w:tcBorders>
              <w:top w:val="single" w:sz="6" w:space="0" w:color="auto"/>
              <w:left w:val="single" w:sz="6" w:space="0" w:color="auto"/>
              <w:bottom w:val="single" w:sz="6" w:space="0" w:color="auto"/>
              <w:right w:val="single" w:sz="6" w:space="0" w:color="auto"/>
            </w:tcBorders>
            <w:shd w:val="solid" w:color="FFFFCC" w:fill="auto"/>
          </w:tcPr>
          <w:p w14:paraId="3EEF31C4"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nil"/>
              <w:bottom w:val="single" w:sz="6" w:space="0" w:color="auto"/>
              <w:right w:val="single" w:sz="6" w:space="0" w:color="auto"/>
            </w:tcBorders>
            <w:shd w:val="solid" w:color="FFFFCC" w:fill="auto"/>
          </w:tcPr>
          <w:p w14:paraId="795508E3" w14:textId="77777777" w:rsidR="00C069F8" w:rsidRDefault="00C069F8" w:rsidP="00E54860">
            <w:pPr>
              <w:autoSpaceDE w:val="0"/>
              <w:autoSpaceDN w:val="0"/>
              <w:adjustRightInd w:val="0"/>
              <w:jc w:val="right"/>
              <w:rPr>
                <w:rFonts w:ascii="Calibri" w:hAnsi="Calibri" w:cs="Calibri"/>
                <w:color w:val="000000"/>
                <w:sz w:val="20"/>
              </w:rPr>
            </w:pPr>
          </w:p>
        </w:tc>
        <w:tc>
          <w:tcPr>
            <w:tcW w:w="4764" w:type="dxa"/>
            <w:tcBorders>
              <w:top w:val="single" w:sz="6" w:space="0" w:color="auto"/>
              <w:left w:val="single" w:sz="6" w:space="0" w:color="auto"/>
              <w:bottom w:val="single" w:sz="6" w:space="0" w:color="auto"/>
              <w:right w:val="single" w:sz="6" w:space="0" w:color="auto"/>
            </w:tcBorders>
            <w:shd w:val="solid" w:color="FFFFCC" w:fill="auto"/>
          </w:tcPr>
          <w:p w14:paraId="4E42E0C1" w14:textId="77777777" w:rsidR="00C069F8" w:rsidRDefault="00C069F8" w:rsidP="00E54860">
            <w:pPr>
              <w:autoSpaceDE w:val="0"/>
              <w:autoSpaceDN w:val="0"/>
              <w:adjustRightInd w:val="0"/>
              <w:jc w:val="right"/>
              <w:rPr>
                <w:rFonts w:ascii="Calibri" w:hAnsi="Calibri" w:cs="Calibri"/>
                <w:color w:val="000000"/>
                <w:sz w:val="20"/>
              </w:rPr>
            </w:pPr>
          </w:p>
        </w:tc>
      </w:tr>
      <w:tr w:rsidR="00C069F8" w14:paraId="2361E8F9" w14:textId="77777777" w:rsidTr="00E54860">
        <w:trPr>
          <w:trHeight w:val="492"/>
        </w:trPr>
        <w:tc>
          <w:tcPr>
            <w:tcW w:w="2298" w:type="dxa"/>
            <w:tcBorders>
              <w:top w:val="single" w:sz="6" w:space="0" w:color="auto"/>
              <w:left w:val="single" w:sz="6" w:space="0" w:color="auto"/>
              <w:bottom w:val="nil"/>
              <w:right w:val="single" w:sz="6" w:space="0" w:color="auto"/>
            </w:tcBorders>
            <w:shd w:val="solid" w:color="FFFFFF" w:fill="auto"/>
          </w:tcPr>
          <w:p w14:paraId="1DF3D986" w14:textId="77777777" w:rsidR="00C069F8" w:rsidRDefault="00C069F8" w:rsidP="00E54860">
            <w:pPr>
              <w:autoSpaceDE w:val="0"/>
              <w:autoSpaceDN w:val="0"/>
              <w:adjustRightInd w:val="0"/>
              <w:rPr>
                <w:rFonts w:ascii="Calibri" w:hAnsi="Calibri" w:cs="Calibri"/>
                <w:b/>
                <w:bCs/>
                <w:color w:val="000000"/>
                <w:sz w:val="20"/>
              </w:rPr>
            </w:pPr>
            <w:r>
              <w:rPr>
                <w:rFonts w:ascii="Calibri" w:hAnsi="Calibri" w:cs="Calibri"/>
                <w:b/>
                <w:bCs/>
                <w:color w:val="000000"/>
                <w:sz w:val="20"/>
              </w:rPr>
              <w:t>STÔL ROKOVACÍ VEĽKÝ - TROJDIELNY</w:t>
            </w: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2EECA2DA"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Konštrukcia</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47304F60"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Rokovací stôl pozostáva z 3 dosák na spoločnej podnoži, (viď. výkaz výmer 19)</w:t>
            </w:r>
          </w:p>
        </w:tc>
      </w:tr>
      <w:tr w:rsidR="00C069F8" w14:paraId="1092CCC4" w14:textId="77777777" w:rsidTr="00E54860">
        <w:trPr>
          <w:trHeight w:val="739"/>
        </w:trPr>
        <w:tc>
          <w:tcPr>
            <w:tcW w:w="2298" w:type="dxa"/>
            <w:tcBorders>
              <w:top w:val="single" w:sz="6" w:space="0" w:color="auto"/>
              <w:left w:val="single" w:sz="6" w:space="0" w:color="auto"/>
              <w:bottom w:val="nil"/>
              <w:right w:val="single" w:sz="6" w:space="0" w:color="auto"/>
            </w:tcBorders>
            <w:shd w:val="solid" w:color="FFFFFF" w:fill="auto"/>
          </w:tcPr>
          <w:p w14:paraId="7E335CCA"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nil"/>
              <w:bottom w:val="single" w:sz="6" w:space="0" w:color="auto"/>
              <w:right w:val="single" w:sz="6" w:space="0" w:color="auto"/>
            </w:tcBorders>
            <w:shd w:val="solid" w:color="FFFFFF" w:fill="auto"/>
          </w:tcPr>
          <w:p w14:paraId="137BA467"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Rozmer</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095EB001" w14:textId="0261C772"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celková šírka: 6600 mm, Hĺbka: 1400 mm, Výška: 740 mm, / rozmer jednej stolovej dosky je šírka 2200 mm a hĺbka 1400 mm</w:t>
            </w:r>
          </w:p>
        </w:tc>
      </w:tr>
      <w:tr w:rsidR="00C069F8" w14:paraId="0841679F" w14:textId="77777777" w:rsidTr="00E54860">
        <w:trPr>
          <w:trHeight w:val="245"/>
        </w:trPr>
        <w:tc>
          <w:tcPr>
            <w:tcW w:w="2298" w:type="dxa"/>
            <w:tcBorders>
              <w:top w:val="nil"/>
              <w:left w:val="single" w:sz="6" w:space="0" w:color="auto"/>
              <w:bottom w:val="nil"/>
              <w:right w:val="single" w:sz="6" w:space="0" w:color="auto"/>
            </w:tcBorders>
            <w:shd w:val="solid" w:color="FFFFFF" w:fill="auto"/>
          </w:tcPr>
          <w:p w14:paraId="6AC629BB"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nil"/>
              <w:bottom w:val="single" w:sz="6" w:space="0" w:color="auto"/>
              <w:right w:val="single" w:sz="6" w:space="0" w:color="auto"/>
            </w:tcBorders>
            <w:shd w:val="solid" w:color="FFFFFF" w:fill="auto"/>
          </w:tcPr>
          <w:p w14:paraId="4F3BE36B"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Podnož</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47905CB5"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Kovová samonosná</w:t>
            </w:r>
          </w:p>
        </w:tc>
      </w:tr>
      <w:tr w:rsidR="00C069F8" w14:paraId="1F8F1ED5" w14:textId="77777777" w:rsidTr="00E54860">
        <w:trPr>
          <w:trHeight w:val="245"/>
        </w:trPr>
        <w:tc>
          <w:tcPr>
            <w:tcW w:w="2298" w:type="dxa"/>
            <w:tcBorders>
              <w:top w:val="nil"/>
              <w:left w:val="single" w:sz="6" w:space="0" w:color="auto"/>
              <w:bottom w:val="nil"/>
              <w:right w:val="single" w:sz="6" w:space="0" w:color="auto"/>
            </w:tcBorders>
            <w:shd w:val="solid" w:color="FFFFFF" w:fill="auto"/>
          </w:tcPr>
          <w:p w14:paraId="5030E666"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nil"/>
              <w:bottom w:val="single" w:sz="6" w:space="0" w:color="auto"/>
              <w:right w:val="single" w:sz="6" w:space="0" w:color="auto"/>
            </w:tcBorders>
            <w:shd w:val="solid" w:color="FFFFFF" w:fill="auto"/>
          </w:tcPr>
          <w:p w14:paraId="7F03B443"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Povrch podnože</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4C276D0B" w14:textId="55457D2F"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Stĺp podnože lakovaná čierna, horizontálna noha leštený hliník</w:t>
            </w:r>
          </w:p>
        </w:tc>
      </w:tr>
      <w:tr w:rsidR="00C069F8" w14:paraId="1F28FCEE" w14:textId="77777777" w:rsidTr="00E54860">
        <w:trPr>
          <w:trHeight w:val="718"/>
        </w:trPr>
        <w:tc>
          <w:tcPr>
            <w:tcW w:w="2298" w:type="dxa"/>
            <w:tcBorders>
              <w:top w:val="nil"/>
              <w:left w:val="single" w:sz="6" w:space="0" w:color="auto"/>
              <w:bottom w:val="nil"/>
              <w:right w:val="single" w:sz="6" w:space="0" w:color="auto"/>
            </w:tcBorders>
            <w:shd w:val="solid" w:color="FFFFFF" w:fill="auto"/>
          </w:tcPr>
          <w:p w14:paraId="509E9111" w14:textId="77777777" w:rsidR="00C069F8" w:rsidRDefault="00C069F8" w:rsidP="00E54860">
            <w:pPr>
              <w:autoSpaceDE w:val="0"/>
              <w:autoSpaceDN w:val="0"/>
              <w:adjustRightInd w:val="0"/>
              <w:jc w:val="right"/>
              <w:rPr>
                <w:rFonts w:ascii="Calibri" w:hAnsi="Calibri" w:cs="Calibri"/>
                <w:color w:val="000000"/>
                <w:sz w:val="20"/>
              </w:rPr>
            </w:pPr>
            <w:r w:rsidRPr="009B53E7">
              <w:rPr>
                <w:rFonts w:cs="Calibri"/>
                <w:noProof/>
                <w:color w:val="000000"/>
                <w:sz w:val="20"/>
              </w:rPr>
              <w:drawing>
                <wp:anchor distT="0" distB="0" distL="114300" distR="114300" simplePos="0" relativeHeight="251668480" behindDoc="0" locked="0" layoutInCell="1" allowOverlap="1" wp14:anchorId="5BA637B0" wp14:editId="12B33B13">
                  <wp:simplePos x="0" y="0"/>
                  <wp:positionH relativeFrom="column">
                    <wp:posOffset>51435</wp:posOffset>
                  </wp:positionH>
                  <wp:positionV relativeFrom="paragraph">
                    <wp:posOffset>-131445</wp:posOffset>
                  </wp:positionV>
                  <wp:extent cx="1314450" cy="590550"/>
                  <wp:effectExtent l="0" t="0" r="0" b="0"/>
                  <wp:wrapNone/>
                  <wp:docPr id="26" name="Picture 26">
                    <a:extLst xmlns:a="http://schemas.openxmlformats.org/drawingml/2006/main">
                      <a:ext uri="{FF2B5EF4-FFF2-40B4-BE49-F238E27FC236}">
                        <a16:creationId xmlns:a16="http://schemas.microsoft.com/office/drawing/2014/main" id="{B7D8EBAF-013C-0C19-9F4A-BE985CE72F0E}"/>
                      </a:ext>
                    </a:extLst>
                  </wp:docPr>
                  <wp:cNvGraphicFramePr/>
                  <a:graphic xmlns:a="http://schemas.openxmlformats.org/drawingml/2006/main">
                    <a:graphicData uri="http://schemas.openxmlformats.org/drawingml/2006/picture">
                      <pic:pic xmlns:pic="http://schemas.openxmlformats.org/drawingml/2006/picture">
                        <pic:nvPicPr>
                          <pic:cNvPr id="13" name="Obrázok 12">
                            <a:extLst>
                              <a:ext uri="{FF2B5EF4-FFF2-40B4-BE49-F238E27FC236}">
                                <a16:creationId xmlns:a16="http://schemas.microsoft.com/office/drawing/2014/main" id="{B7D8EBAF-013C-0C19-9F4A-BE985CE72F0E}"/>
                              </a:ext>
                            </a:extLst>
                          </pic:cNvPr>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314450" cy="590550"/>
                          </a:xfrm>
                          <a:prstGeom prst="rect">
                            <a:avLst/>
                          </a:prstGeom>
                        </pic:spPr>
                      </pic:pic>
                    </a:graphicData>
                  </a:graphic>
                  <wp14:sizeRelH relativeFrom="page">
                    <wp14:pctWidth>0</wp14:pctWidth>
                  </wp14:sizeRelH>
                  <wp14:sizeRelV relativeFrom="page">
                    <wp14:pctHeight>0</wp14:pctHeight>
                  </wp14:sizeRelV>
                </wp:anchor>
              </w:drawing>
            </w: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6E302226"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Elektrifikácia</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479AF800"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 xml:space="preserve">káblová vaňa pod pracovnou doskou, 3 ks výklopné boxy v pracovnej doske v prevedení kov hliníková farba ako predpríprava pre elektroinštaláciu  </w:t>
            </w:r>
          </w:p>
        </w:tc>
      </w:tr>
      <w:tr w:rsidR="00C069F8" w14:paraId="2D6BD9D7" w14:textId="77777777" w:rsidTr="00E54860">
        <w:trPr>
          <w:trHeight w:val="245"/>
        </w:trPr>
        <w:tc>
          <w:tcPr>
            <w:tcW w:w="2298" w:type="dxa"/>
            <w:tcBorders>
              <w:top w:val="nil"/>
              <w:left w:val="single" w:sz="6" w:space="0" w:color="auto"/>
              <w:bottom w:val="nil"/>
              <w:right w:val="single" w:sz="6" w:space="0" w:color="auto"/>
            </w:tcBorders>
            <w:shd w:val="solid" w:color="FFFFFF" w:fill="auto"/>
          </w:tcPr>
          <w:p w14:paraId="027C03A4"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6AA46180"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Doska</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3F3D4AD0"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 xml:space="preserve">MDF doska </w:t>
            </w:r>
          </w:p>
        </w:tc>
      </w:tr>
      <w:tr w:rsidR="00C069F8" w14:paraId="382E6500" w14:textId="77777777" w:rsidTr="00E54860">
        <w:trPr>
          <w:trHeight w:val="245"/>
        </w:trPr>
        <w:tc>
          <w:tcPr>
            <w:tcW w:w="2298" w:type="dxa"/>
            <w:tcBorders>
              <w:top w:val="nil"/>
              <w:left w:val="single" w:sz="6" w:space="0" w:color="auto"/>
              <w:bottom w:val="nil"/>
              <w:right w:val="single" w:sz="6" w:space="0" w:color="auto"/>
            </w:tcBorders>
            <w:shd w:val="solid" w:color="FFFFFF" w:fill="auto"/>
          </w:tcPr>
          <w:p w14:paraId="1D90E380"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5A746989"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Hrana</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3F0183E9"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ABS hrana 2 mm hrúbka</w:t>
            </w:r>
          </w:p>
        </w:tc>
      </w:tr>
      <w:tr w:rsidR="00C069F8" w14:paraId="3C46BACC" w14:textId="77777777" w:rsidTr="00E54860">
        <w:trPr>
          <w:trHeight w:val="245"/>
        </w:trPr>
        <w:tc>
          <w:tcPr>
            <w:tcW w:w="2298" w:type="dxa"/>
            <w:tcBorders>
              <w:top w:val="nil"/>
              <w:left w:val="single" w:sz="6" w:space="0" w:color="auto"/>
              <w:bottom w:val="nil"/>
              <w:right w:val="single" w:sz="6" w:space="0" w:color="auto"/>
            </w:tcBorders>
            <w:shd w:val="solid" w:color="FFFFFF" w:fill="auto"/>
          </w:tcPr>
          <w:p w14:paraId="66E5854B"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0E37755A"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Uchytenie dosky</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009DAEC7" w14:textId="77777777" w:rsidR="00C069F8" w:rsidRDefault="00C069F8" w:rsidP="00E54860">
            <w:pPr>
              <w:autoSpaceDE w:val="0"/>
              <w:autoSpaceDN w:val="0"/>
              <w:adjustRightInd w:val="0"/>
              <w:rPr>
                <w:rFonts w:ascii="Calibri" w:hAnsi="Calibri" w:cs="Calibri"/>
                <w:color w:val="000000"/>
                <w:sz w:val="20"/>
              </w:rPr>
            </w:pPr>
            <w:proofErr w:type="spellStart"/>
            <w:r>
              <w:rPr>
                <w:rFonts w:ascii="Calibri" w:hAnsi="Calibri" w:cs="Calibri"/>
                <w:color w:val="000000"/>
                <w:sz w:val="20"/>
              </w:rPr>
              <w:t>našróbované</w:t>
            </w:r>
            <w:proofErr w:type="spellEnd"/>
            <w:r>
              <w:rPr>
                <w:rFonts w:ascii="Calibri" w:hAnsi="Calibri" w:cs="Calibri"/>
                <w:color w:val="000000"/>
                <w:sz w:val="20"/>
              </w:rPr>
              <w:t xml:space="preserve"> traverzy, kovanie v spojení s podnožou</w:t>
            </w:r>
          </w:p>
        </w:tc>
      </w:tr>
      <w:tr w:rsidR="00C069F8" w14:paraId="30AA4278" w14:textId="77777777" w:rsidTr="00E54860">
        <w:trPr>
          <w:trHeight w:val="245"/>
        </w:trPr>
        <w:tc>
          <w:tcPr>
            <w:tcW w:w="2298" w:type="dxa"/>
            <w:tcBorders>
              <w:top w:val="nil"/>
              <w:left w:val="single" w:sz="6" w:space="0" w:color="auto"/>
              <w:bottom w:val="nil"/>
              <w:right w:val="single" w:sz="6" w:space="0" w:color="auto"/>
            </w:tcBorders>
            <w:shd w:val="solid" w:color="FFFFFF" w:fill="auto"/>
          </w:tcPr>
          <w:p w14:paraId="0078E7ED"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39661670"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Hrúbka dosky</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1C778807"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min. 25 mm</w:t>
            </w:r>
          </w:p>
        </w:tc>
      </w:tr>
      <w:tr w:rsidR="00C069F8" w14:paraId="7041F708" w14:textId="77777777" w:rsidTr="00E54860">
        <w:trPr>
          <w:trHeight w:val="492"/>
        </w:trPr>
        <w:tc>
          <w:tcPr>
            <w:tcW w:w="2298" w:type="dxa"/>
            <w:tcBorders>
              <w:top w:val="nil"/>
              <w:left w:val="single" w:sz="6" w:space="0" w:color="auto"/>
              <w:bottom w:val="nil"/>
              <w:right w:val="single" w:sz="6" w:space="0" w:color="auto"/>
            </w:tcBorders>
            <w:shd w:val="solid" w:color="FFFFFF" w:fill="auto"/>
          </w:tcPr>
          <w:p w14:paraId="0EC4CBD7"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nil"/>
              <w:bottom w:val="single" w:sz="6" w:space="0" w:color="auto"/>
              <w:right w:val="single" w:sz="6" w:space="0" w:color="auto"/>
            </w:tcBorders>
            <w:shd w:val="solid" w:color="FFFFFF" w:fill="auto"/>
          </w:tcPr>
          <w:p w14:paraId="2ECCAD34"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Povrch dosky</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7D1D8345" w14:textId="79C504BE"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 xml:space="preserve">prírodná dyha dekor drevo dub </w:t>
            </w:r>
            <w:proofErr w:type="spellStart"/>
            <w:r>
              <w:rPr>
                <w:rFonts w:ascii="Calibri" w:hAnsi="Calibri" w:cs="Calibri"/>
                <w:color w:val="000000"/>
                <w:sz w:val="20"/>
              </w:rPr>
              <w:t>vicenza</w:t>
            </w:r>
            <w:proofErr w:type="spellEnd"/>
            <w:r>
              <w:rPr>
                <w:rFonts w:ascii="Calibri" w:hAnsi="Calibri" w:cs="Calibri"/>
                <w:color w:val="000000"/>
                <w:sz w:val="20"/>
              </w:rPr>
              <w:t xml:space="preserve"> alebo ekvivalentný dekor duba</w:t>
            </w:r>
          </w:p>
        </w:tc>
      </w:tr>
      <w:tr w:rsidR="00C069F8" w14:paraId="25EE7018" w14:textId="77777777" w:rsidTr="00E54860">
        <w:trPr>
          <w:trHeight w:val="245"/>
        </w:trPr>
        <w:tc>
          <w:tcPr>
            <w:tcW w:w="2298" w:type="dxa"/>
            <w:tcBorders>
              <w:top w:val="nil"/>
              <w:left w:val="single" w:sz="6" w:space="0" w:color="auto"/>
              <w:bottom w:val="nil"/>
              <w:right w:val="single" w:sz="6" w:space="0" w:color="auto"/>
            </w:tcBorders>
            <w:shd w:val="solid" w:color="FFFFFF" w:fill="auto"/>
          </w:tcPr>
          <w:p w14:paraId="2DAEEF9C"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nil"/>
              <w:bottom w:val="single" w:sz="6" w:space="0" w:color="auto"/>
              <w:right w:val="single" w:sz="6" w:space="0" w:color="auto"/>
            </w:tcBorders>
            <w:shd w:val="solid" w:color="FFFFFF" w:fill="auto"/>
          </w:tcPr>
          <w:p w14:paraId="2B2AF755"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Norma</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2A5F528B"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STN  EN 527 časti 1,2 alebo rovnocenné</w:t>
            </w:r>
          </w:p>
        </w:tc>
      </w:tr>
      <w:tr w:rsidR="00C069F8" w14:paraId="77129C51" w14:textId="77777777" w:rsidTr="00E54860">
        <w:trPr>
          <w:trHeight w:val="674"/>
        </w:trPr>
        <w:tc>
          <w:tcPr>
            <w:tcW w:w="2298" w:type="dxa"/>
            <w:tcBorders>
              <w:top w:val="nil"/>
              <w:left w:val="single" w:sz="6" w:space="0" w:color="auto"/>
              <w:bottom w:val="single" w:sz="6" w:space="0" w:color="auto"/>
              <w:right w:val="single" w:sz="6" w:space="0" w:color="auto"/>
            </w:tcBorders>
            <w:shd w:val="solid" w:color="FFFFFF" w:fill="auto"/>
          </w:tcPr>
          <w:p w14:paraId="474F1B24"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nil"/>
              <w:bottom w:val="single" w:sz="6" w:space="0" w:color="auto"/>
              <w:right w:val="single" w:sz="6" w:space="0" w:color="auto"/>
            </w:tcBorders>
            <w:shd w:val="solid" w:color="FFFFFF" w:fill="auto"/>
          </w:tcPr>
          <w:p w14:paraId="40D1066D"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Prívod kabeláže</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2DF04EFA" w14:textId="2AA15456"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Vertikálne vedenie kabeláže v plastovom kryte od podlahy do káblového žľabu</w:t>
            </w:r>
          </w:p>
        </w:tc>
      </w:tr>
      <w:tr w:rsidR="00C069F8" w14:paraId="468844C0" w14:textId="77777777" w:rsidTr="00E54860">
        <w:trPr>
          <w:trHeight w:val="262"/>
        </w:trPr>
        <w:tc>
          <w:tcPr>
            <w:tcW w:w="2298" w:type="dxa"/>
            <w:tcBorders>
              <w:top w:val="single" w:sz="6" w:space="0" w:color="auto"/>
              <w:left w:val="single" w:sz="6" w:space="0" w:color="auto"/>
              <w:bottom w:val="single" w:sz="6" w:space="0" w:color="auto"/>
              <w:right w:val="single" w:sz="6" w:space="0" w:color="auto"/>
            </w:tcBorders>
            <w:shd w:val="solid" w:color="FFFFCC" w:fill="auto"/>
          </w:tcPr>
          <w:p w14:paraId="2003C4EA"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single" w:sz="6" w:space="0" w:color="auto"/>
              <w:bottom w:val="single" w:sz="6" w:space="0" w:color="auto"/>
              <w:right w:val="single" w:sz="6" w:space="0" w:color="auto"/>
            </w:tcBorders>
            <w:shd w:val="solid" w:color="FFFFCC" w:fill="auto"/>
          </w:tcPr>
          <w:p w14:paraId="4BA617A7" w14:textId="77777777" w:rsidR="00C069F8" w:rsidRDefault="00C069F8" w:rsidP="00E54860">
            <w:pPr>
              <w:autoSpaceDE w:val="0"/>
              <w:autoSpaceDN w:val="0"/>
              <w:adjustRightInd w:val="0"/>
              <w:jc w:val="right"/>
              <w:rPr>
                <w:rFonts w:ascii="Calibri" w:hAnsi="Calibri" w:cs="Calibri"/>
                <w:color w:val="000000"/>
                <w:sz w:val="20"/>
              </w:rPr>
            </w:pPr>
          </w:p>
        </w:tc>
        <w:tc>
          <w:tcPr>
            <w:tcW w:w="4764" w:type="dxa"/>
            <w:tcBorders>
              <w:top w:val="single" w:sz="6" w:space="0" w:color="auto"/>
              <w:left w:val="single" w:sz="6" w:space="0" w:color="auto"/>
              <w:bottom w:val="single" w:sz="6" w:space="0" w:color="auto"/>
              <w:right w:val="single" w:sz="6" w:space="0" w:color="auto"/>
            </w:tcBorders>
            <w:shd w:val="solid" w:color="FFFFCC" w:fill="auto"/>
          </w:tcPr>
          <w:p w14:paraId="3DE648EB" w14:textId="77777777" w:rsidR="00C069F8" w:rsidRDefault="00C069F8" w:rsidP="00E54860">
            <w:pPr>
              <w:autoSpaceDE w:val="0"/>
              <w:autoSpaceDN w:val="0"/>
              <w:adjustRightInd w:val="0"/>
              <w:jc w:val="right"/>
              <w:rPr>
                <w:rFonts w:ascii="Calibri" w:hAnsi="Calibri" w:cs="Calibri"/>
                <w:color w:val="000000"/>
                <w:sz w:val="20"/>
              </w:rPr>
            </w:pPr>
          </w:p>
        </w:tc>
      </w:tr>
      <w:tr w:rsidR="00C069F8" w14:paraId="53142C7B" w14:textId="77777777" w:rsidTr="00E54860">
        <w:trPr>
          <w:trHeight w:val="492"/>
        </w:trPr>
        <w:tc>
          <w:tcPr>
            <w:tcW w:w="2298" w:type="dxa"/>
            <w:tcBorders>
              <w:top w:val="single" w:sz="6" w:space="0" w:color="auto"/>
              <w:left w:val="single" w:sz="6" w:space="0" w:color="auto"/>
              <w:bottom w:val="nil"/>
              <w:right w:val="single" w:sz="6" w:space="0" w:color="auto"/>
            </w:tcBorders>
            <w:shd w:val="solid" w:color="FFFFFF" w:fill="auto"/>
          </w:tcPr>
          <w:p w14:paraId="74C24A5F" w14:textId="77777777" w:rsidR="00C069F8" w:rsidRDefault="00C069F8" w:rsidP="00E54860">
            <w:pPr>
              <w:autoSpaceDE w:val="0"/>
              <w:autoSpaceDN w:val="0"/>
              <w:adjustRightInd w:val="0"/>
              <w:rPr>
                <w:rFonts w:ascii="Calibri" w:hAnsi="Calibri" w:cs="Calibri"/>
                <w:b/>
                <w:bCs/>
                <w:color w:val="000000"/>
                <w:sz w:val="20"/>
              </w:rPr>
            </w:pPr>
            <w:r>
              <w:rPr>
                <w:rFonts w:ascii="Calibri" w:hAnsi="Calibri" w:cs="Calibri"/>
                <w:b/>
                <w:bCs/>
                <w:color w:val="000000"/>
                <w:sz w:val="20"/>
              </w:rPr>
              <w:t>STÔL ROKOVACÍ OBDĹŽNIKOVÝ VEĽKÝ</w:t>
            </w: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5CAC096F"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Konštrukcia</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4EF2C8F5"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Rokovací stôl pozostáva z kovovej podnože a obdĺžnikovej dosky š:2400 x h:1400 mm)  / výkaz výmer č. 18</w:t>
            </w:r>
          </w:p>
        </w:tc>
      </w:tr>
      <w:tr w:rsidR="00C069F8" w14:paraId="180ACF29" w14:textId="77777777" w:rsidTr="00E54860">
        <w:trPr>
          <w:trHeight w:val="545"/>
        </w:trPr>
        <w:tc>
          <w:tcPr>
            <w:tcW w:w="2298" w:type="dxa"/>
            <w:tcBorders>
              <w:top w:val="single" w:sz="6" w:space="0" w:color="auto"/>
              <w:left w:val="single" w:sz="6" w:space="0" w:color="auto"/>
              <w:bottom w:val="nil"/>
              <w:right w:val="single" w:sz="6" w:space="0" w:color="auto"/>
            </w:tcBorders>
            <w:shd w:val="solid" w:color="FFFFFF" w:fill="auto"/>
          </w:tcPr>
          <w:p w14:paraId="47FB3D7B"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0C726683"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Rozmer</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1BD3665D"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celková šírka:2400 mm, Hĺbka: 1400 mm, Výška: 740 mm</w:t>
            </w:r>
          </w:p>
        </w:tc>
      </w:tr>
      <w:tr w:rsidR="00C069F8" w14:paraId="74F0A7A0" w14:textId="77777777" w:rsidTr="00E54860">
        <w:trPr>
          <w:trHeight w:val="492"/>
        </w:trPr>
        <w:tc>
          <w:tcPr>
            <w:tcW w:w="2298" w:type="dxa"/>
            <w:tcBorders>
              <w:top w:val="nil"/>
              <w:left w:val="single" w:sz="6" w:space="0" w:color="auto"/>
              <w:bottom w:val="nil"/>
              <w:right w:val="single" w:sz="6" w:space="0" w:color="auto"/>
            </w:tcBorders>
            <w:shd w:val="solid" w:color="FFFFFF" w:fill="auto"/>
          </w:tcPr>
          <w:p w14:paraId="71BA1568"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0AD43BDC"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Predpríprava pre elektrifikáciu</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0B090AD1" w14:textId="4C27D038"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 xml:space="preserve">výklopný </w:t>
            </w:r>
            <w:proofErr w:type="spellStart"/>
            <w:r>
              <w:rPr>
                <w:rFonts w:ascii="Calibri" w:hAnsi="Calibri" w:cs="Calibri"/>
                <w:color w:val="000000"/>
                <w:sz w:val="20"/>
              </w:rPr>
              <w:t>plugbox</w:t>
            </w:r>
            <w:proofErr w:type="spellEnd"/>
            <w:r>
              <w:rPr>
                <w:rFonts w:ascii="Calibri" w:hAnsi="Calibri" w:cs="Calibri"/>
                <w:color w:val="000000"/>
                <w:sz w:val="20"/>
              </w:rPr>
              <w:t xml:space="preserve"> pre umiestnenie </w:t>
            </w:r>
            <w:proofErr w:type="spellStart"/>
            <w:r>
              <w:rPr>
                <w:rFonts w:ascii="Calibri" w:hAnsi="Calibri" w:cs="Calibri"/>
                <w:color w:val="000000"/>
                <w:sz w:val="20"/>
              </w:rPr>
              <w:t>elektropripojovacieho</w:t>
            </w:r>
            <w:proofErr w:type="spellEnd"/>
            <w:r>
              <w:rPr>
                <w:rFonts w:ascii="Calibri" w:hAnsi="Calibri" w:cs="Calibri"/>
                <w:color w:val="000000"/>
                <w:sz w:val="20"/>
              </w:rPr>
              <w:t xml:space="preserve"> miesta, prevedenie hliník</w:t>
            </w:r>
          </w:p>
        </w:tc>
      </w:tr>
      <w:tr w:rsidR="00C069F8" w14:paraId="36B05AC9" w14:textId="77777777" w:rsidTr="00E54860">
        <w:trPr>
          <w:trHeight w:val="245"/>
        </w:trPr>
        <w:tc>
          <w:tcPr>
            <w:tcW w:w="2298" w:type="dxa"/>
            <w:tcBorders>
              <w:top w:val="nil"/>
              <w:left w:val="single" w:sz="6" w:space="0" w:color="auto"/>
              <w:bottom w:val="nil"/>
              <w:right w:val="single" w:sz="6" w:space="0" w:color="auto"/>
            </w:tcBorders>
            <w:shd w:val="solid" w:color="FFFFFF" w:fill="auto"/>
          </w:tcPr>
          <w:p w14:paraId="4F5B8BB4" w14:textId="77777777" w:rsidR="00C069F8" w:rsidRDefault="00C069F8" w:rsidP="00E54860">
            <w:pPr>
              <w:autoSpaceDE w:val="0"/>
              <w:autoSpaceDN w:val="0"/>
              <w:adjustRightInd w:val="0"/>
              <w:jc w:val="right"/>
              <w:rPr>
                <w:rFonts w:ascii="Calibri" w:hAnsi="Calibri" w:cs="Calibri"/>
                <w:color w:val="000000"/>
                <w:sz w:val="20"/>
              </w:rPr>
            </w:pPr>
            <w:r w:rsidRPr="009B53E7">
              <w:rPr>
                <w:rFonts w:cs="Calibri"/>
                <w:noProof/>
                <w:color w:val="000000"/>
                <w:sz w:val="20"/>
              </w:rPr>
              <w:drawing>
                <wp:anchor distT="0" distB="0" distL="114300" distR="114300" simplePos="0" relativeHeight="251669504" behindDoc="0" locked="0" layoutInCell="1" allowOverlap="1" wp14:anchorId="00EDFD1B" wp14:editId="4513A6F0">
                  <wp:simplePos x="0" y="0"/>
                  <wp:positionH relativeFrom="column">
                    <wp:posOffset>-5080</wp:posOffset>
                  </wp:positionH>
                  <wp:positionV relativeFrom="paragraph">
                    <wp:posOffset>5080</wp:posOffset>
                  </wp:positionV>
                  <wp:extent cx="1257300" cy="800100"/>
                  <wp:effectExtent l="0" t="0" r="0" b="0"/>
                  <wp:wrapNone/>
                  <wp:docPr id="25" name="Picture 25">
                    <a:extLst xmlns:a="http://schemas.openxmlformats.org/drawingml/2006/main">
                      <a:ext uri="{FF2B5EF4-FFF2-40B4-BE49-F238E27FC236}">
                        <a16:creationId xmlns:a16="http://schemas.microsoft.com/office/drawing/2014/main" id="{BC6158C5-8B1A-182B-A3B5-32C370A6ADC7}"/>
                      </a:ext>
                    </a:extLst>
                  </wp:docPr>
                  <wp:cNvGraphicFramePr/>
                  <a:graphic xmlns:a="http://schemas.openxmlformats.org/drawingml/2006/main">
                    <a:graphicData uri="http://schemas.openxmlformats.org/drawingml/2006/picture">
                      <pic:pic xmlns:pic="http://schemas.openxmlformats.org/drawingml/2006/picture">
                        <pic:nvPicPr>
                          <pic:cNvPr id="11" name="Obrázok 10">
                            <a:extLst>
                              <a:ext uri="{FF2B5EF4-FFF2-40B4-BE49-F238E27FC236}">
                                <a16:creationId xmlns:a16="http://schemas.microsoft.com/office/drawing/2014/main" id="{BC6158C5-8B1A-182B-A3B5-32C370A6ADC7}"/>
                              </a:ext>
                            </a:extLst>
                          </pic:cNvPr>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257300" cy="800100"/>
                          </a:xfrm>
                          <a:prstGeom prst="rect">
                            <a:avLst/>
                          </a:prstGeom>
                        </pic:spPr>
                      </pic:pic>
                    </a:graphicData>
                  </a:graphic>
                  <wp14:sizeRelH relativeFrom="page">
                    <wp14:pctWidth>0</wp14:pctWidth>
                  </wp14:sizeRelH>
                  <wp14:sizeRelV relativeFrom="page">
                    <wp14:pctHeight>0</wp14:pctHeight>
                  </wp14:sizeRelV>
                </wp:anchor>
              </w:drawing>
            </w: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060B457F"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Podnož</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7975C916"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Kovová samonosná</w:t>
            </w:r>
          </w:p>
        </w:tc>
      </w:tr>
      <w:tr w:rsidR="00C069F8" w14:paraId="79E9B5F3" w14:textId="77777777" w:rsidTr="00E54860">
        <w:trPr>
          <w:trHeight w:val="245"/>
        </w:trPr>
        <w:tc>
          <w:tcPr>
            <w:tcW w:w="2298" w:type="dxa"/>
            <w:tcBorders>
              <w:top w:val="nil"/>
              <w:left w:val="single" w:sz="6" w:space="0" w:color="auto"/>
              <w:bottom w:val="nil"/>
              <w:right w:val="single" w:sz="6" w:space="0" w:color="auto"/>
            </w:tcBorders>
            <w:shd w:val="solid" w:color="FFFFFF" w:fill="auto"/>
          </w:tcPr>
          <w:p w14:paraId="2697AC5C"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23BC0902"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Povrch podnože</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7FB2656B" w14:textId="0052115F"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 xml:space="preserve">Stĺp podnože čierny </w:t>
            </w:r>
            <w:proofErr w:type="spellStart"/>
            <w:r>
              <w:rPr>
                <w:rFonts w:ascii="Calibri" w:hAnsi="Calibri" w:cs="Calibri"/>
                <w:color w:val="000000"/>
                <w:sz w:val="20"/>
              </w:rPr>
              <w:t>lakovany</w:t>
            </w:r>
            <w:proofErr w:type="spellEnd"/>
            <w:r>
              <w:rPr>
                <w:rFonts w:ascii="Calibri" w:hAnsi="Calibri" w:cs="Calibri"/>
                <w:color w:val="000000"/>
                <w:sz w:val="20"/>
              </w:rPr>
              <w:t>, horizontálna noha leštený hliník</w:t>
            </w:r>
          </w:p>
        </w:tc>
      </w:tr>
      <w:tr w:rsidR="00C069F8" w14:paraId="479B01CE" w14:textId="77777777" w:rsidTr="00E54860">
        <w:trPr>
          <w:trHeight w:val="245"/>
        </w:trPr>
        <w:tc>
          <w:tcPr>
            <w:tcW w:w="2298" w:type="dxa"/>
            <w:tcBorders>
              <w:top w:val="nil"/>
              <w:left w:val="single" w:sz="6" w:space="0" w:color="auto"/>
              <w:bottom w:val="nil"/>
              <w:right w:val="single" w:sz="6" w:space="0" w:color="auto"/>
            </w:tcBorders>
            <w:shd w:val="solid" w:color="FFFFFF" w:fill="auto"/>
          </w:tcPr>
          <w:p w14:paraId="15F623B1"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1EC3ECE2"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Doska</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5D635AB0"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MDF doska</w:t>
            </w:r>
          </w:p>
        </w:tc>
      </w:tr>
      <w:tr w:rsidR="00C069F8" w14:paraId="0BC333A7" w14:textId="77777777" w:rsidTr="00E54860">
        <w:trPr>
          <w:trHeight w:val="245"/>
        </w:trPr>
        <w:tc>
          <w:tcPr>
            <w:tcW w:w="2298" w:type="dxa"/>
            <w:tcBorders>
              <w:top w:val="nil"/>
              <w:left w:val="single" w:sz="6" w:space="0" w:color="auto"/>
              <w:bottom w:val="nil"/>
              <w:right w:val="single" w:sz="6" w:space="0" w:color="auto"/>
            </w:tcBorders>
            <w:shd w:val="solid" w:color="FFFFFF" w:fill="auto"/>
          </w:tcPr>
          <w:p w14:paraId="20A11CF2"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5FE032F9"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Hrana</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37106A1A"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ABS hrana 2 mm hrúbka</w:t>
            </w:r>
          </w:p>
        </w:tc>
      </w:tr>
      <w:tr w:rsidR="00C069F8" w14:paraId="3947DD4A" w14:textId="77777777" w:rsidTr="00E54860">
        <w:trPr>
          <w:trHeight w:val="245"/>
        </w:trPr>
        <w:tc>
          <w:tcPr>
            <w:tcW w:w="2298" w:type="dxa"/>
            <w:tcBorders>
              <w:top w:val="nil"/>
              <w:left w:val="single" w:sz="6" w:space="0" w:color="auto"/>
              <w:bottom w:val="nil"/>
              <w:right w:val="single" w:sz="6" w:space="0" w:color="auto"/>
            </w:tcBorders>
            <w:shd w:val="solid" w:color="FFFFFF" w:fill="auto"/>
          </w:tcPr>
          <w:p w14:paraId="5AA136BA"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75BD6C16"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Uchytenie dosky</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7EE8851E" w14:textId="77777777" w:rsidR="00C069F8" w:rsidRDefault="00C069F8" w:rsidP="00E54860">
            <w:pPr>
              <w:autoSpaceDE w:val="0"/>
              <w:autoSpaceDN w:val="0"/>
              <w:adjustRightInd w:val="0"/>
              <w:rPr>
                <w:rFonts w:ascii="Calibri" w:hAnsi="Calibri" w:cs="Calibri"/>
                <w:color w:val="000000"/>
                <w:sz w:val="20"/>
              </w:rPr>
            </w:pPr>
            <w:proofErr w:type="spellStart"/>
            <w:r>
              <w:rPr>
                <w:rFonts w:ascii="Calibri" w:hAnsi="Calibri" w:cs="Calibri"/>
                <w:color w:val="000000"/>
                <w:sz w:val="20"/>
              </w:rPr>
              <w:t>našróbované</w:t>
            </w:r>
            <w:proofErr w:type="spellEnd"/>
            <w:r>
              <w:rPr>
                <w:rFonts w:ascii="Calibri" w:hAnsi="Calibri" w:cs="Calibri"/>
                <w:color w:val="000000"/>
                <w:sz w:val="20"/>
              </w:rPr>
              <w:t xml:space="preserve"> traverzy, kovanie v spojení s podnožou</w:t>
            </w:r>
          </w:p>
        </w:tc>
      </w:tr>
      <w:tr w:rsidR="00C069F8" w14:paraId="5AD00B12" w14:textId="77777777" w:rsidTr="00E54860">
        <w:trPr>
          <w:trHeight w:val="245"/>
        </w:trPr>
        <w:tc>
          <w:tcPr>
            <w:tcW w:w="2298" w:type="dxa"/>
            <w:tcBorders>
              <w:top w:val="nil"/>
              <w:left w:val="single" w:sz="6" w:space="0" w:color="auto"/>
              <w:bottom w:val="nil"/>
              <w:right w:val="single" w:sz="6" w:space="0" w:color="auto"/>
            </w:tcBorders>
            <w:shd w:val="solid" w:color="FFFFFF" w:fill="auto"/>
          </w:tcPr>
          <w:p w14:paraId="1501306F"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69ABCFEA"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Hrúbka dosky</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7F5429AF"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min. 25 mm</w:t>
            </w:r>
          </w:p>
        </w:tc>
      </w:tr>
      <w:tr w:rsidR="00C069F8" w14:paraId="15C7FDDC" w14:textId="77777777" w:rsidTr="00E54860">
        <w:trPr>
          <w:trHeight w:val="492"/>
        </w:trPr>
        <w:tc>
          <w:tcPr>
            <w:tcW w:w="2298" w:type="dxa"/>
            <w:tcBorders>
              <w:top w:val="nil"/>
              <w:left w:val="single" w:sz="6" w:space="0" w:color="auto"/>
              <w:bottom w:val="nil"/>
              <w:right w:val="single" w:sz="6" w:space="0" w:color="auto"/>
            </w:tcBorders>
            <w:shd w:val="solid" w:color="FFFFFF" w:fill="auto"/>
          </w:tcPr>
          <w:p w14:paraId="7A458BF9"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5917D8E0"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Povrch dosky</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02E7E850" w14:textId="77777777" w:rsidR="00C069F8" w:rsidRDefault="00C069F8" w:rsidP="00E54860">
            <w:pPr>
              <w:autoSpaceDE w:val="0"/>
              <w:autoSpaceDN w:val="0"/>
              <w:adjustRightInd w:val="0"/>
              <w:rPr>
                <w:rFonts w:ascii="Calibri" w:hAnsi="Calibri" w:cs="Calibri"/>
                <w:color w:val="000000"/>
                <w:sz w:val="20"/>
              </w:rPr>
            </w:pPr>
            <w:proofErr w:type="spellStart"/>
            <w:r>
              <w:rPr>
                <w:rFonts w:ascii="Calibri" w:hAnsi="Calibri" w:cs="Calibri"/>
                <w:color w:val="000000"/>
                <w:sz w:val="20"/>
              </w:rPr>
              <w:t>prirodna</w:t>
            </w:r>
            <w:proofErr w:type="spellEnd"/>
            <w:r>
              <w:rPr>
                <w:rFonts w:ascii="Calibri" w:hAnsi="Calibri" w:cs="Calibri"/>
                <w:color w:val="000000"/>
                <w:sz w:val="20"/>
              </w:rPr>
              <w:t xml:space="preserve"> dyha dekor drevo dub </w:t>
            </w:r>
            <w:proofErr w:type="spellStart"/>
            <w:r>
              <w:rPr>
                <w:rFonts w:ascii="Calibri" w:hAnsi="Calibri" w:cs="Calibri"/>
                <w:color w:val="000000"/>
                <w:sz w:val="20"/>
              </w:rPr>
              <w:t>vicenza</w:t>
            </w:r>
            <w:proofErr w:type="spellEnd"/>
            <w:r>
              <w:rPr>
                <w:rFonts w:ascii="Calibri" w:hAnsi="Calibri" w:cs="Calibri"/>
                <w:color w:val="000000"/>
                <w:sz w:val="20"/>
              </w:rPr>
              <w:t xml:space="preserve"> alebo ekvivalentný dekor duba</w:t>
            </w:r>
          </w:p>
        </w:tc>
      </w:tr>
      <w:tr w:rsidR="00C069F8" w14:paraId="38E274FF" w14:textId="77777777" w:rsidTr="00E54860">
        <w:trPr>
          <w:trHeight w:val="245"/>
        </w:trPr>
        <w:tc>
          <w:tcPr>
            <w:tcW w:w="2298" w:type="dxa"/>
            <w:tcBorders>
              <w:top w:val="nil"/>
              <w:left w:val="single" w:sz="6" w:space="0" w:color="auto"/>
              <w:bottom w:val="nil"/>
              <w:right w:val="single" w:sz="6" w:space="0" w:color="auto"/>
            </w:tcBorders>
            <w:shd w:val="solid" w:color="FFFFFF" w:fill="auto"/>
          </w:tcPr>
          <w:p w14:paraId="3462AEA0"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nil"/>
              <w:bottom w:val="single" w:sz="6" w:space="0" w:color="auto"/>
              <w:right w:val="single" w:sz="6" w:space="0" w:color="auto"/>
            </w:tcBorders>
            <w:shd w:val="solid" w:color="FFFFFF" w:fill="auto"/>
          </w:tcPr>
          <w:p w14:paraId="48D20877"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Norma</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3C9B9CFD"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STN EN 527 časti 1,2 alebo rovnocenné</w:t>
            </w:r>
          </w:p>
        </w:tc>
      </w:tr>
      <w:tr w:rsidR="00C069F8" w14:paraId="5422AE6D" w14:textId="77777777" w:rsidTr="00E54860">
        <w:trPr>
          <w:trHeight w:val="245"/>
        </w:trPr>
        <w:tc>
          <w:tcPr>
            <w:tcW w:w="2298" w:type="dxa"/>
            <w:tcBorders>
              <w:top w:val="nil"/>
              <w:left w:val="single" w:sz="6" w:space="0" w:color="auto"/>
              <w:bottom w:val="single" w:sz="6" w:space="0" w:color="auto"/>
              <w:right w:val="single" w:sz="6" w:space="0" w:color="auto"/>
            </w:tcBorders>
            <w:shd w:val="solid" w:color="FFFFCC" w:fill="auto"/>
          </w:tcPr>
          <w:p w14:paraId="62AF215E"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nil"/>
              <w:bottom w:val="single" w:sz="6" w:space="0" w:color="auto"/>
              <w:right w:val="single" w:sz="6" w:space="0" w:color="auto"/>
            </w:tcBorders>
            <w:shd w:val="solid" w:color="FFFFCC" w:fill="auto"/>
          </w:tcPr>
          <w:p w14:paraId="739FFEF8" w14:textId="77777777" w:rsidR="00C069F8" w:rsidRDefault="00C069F8" w:rsidP="00E54860">
            <w:pPr>
              <w:autoSpaceDE w:val="0"/>
              <w:autoSpaceDN w:val="0"/>
              <w:adjustRightInd w:val="0"/>
              <w:jc w:val="right"/>
              <w:rPr>
                <w:rFonts w:ascii="Calibri" w:hAnsi="Calibri" w:cs="Calibri"/>
                <w:color w:val="000000"/>
                <w:sz w:val="20"/>
              </w:rPr>
            </w:pPr>
          </w:p>
        </w:tc>
        <w:tc>
          <w:tcPr>
            <w:tcW w:w="4764" w:type="dxa"/>
            <w:tcBorders>
              <w:top w:val="single" w:sz="6" w:space="0" w:color="auto"/>
              <w:left w:val="single" w:sz="6" w:space="0" w:color="auto"/>
              <w:bottom w:val="single" w:sz="6" w:space="0" w:color="auto"/>
              <w:right w:val="single" w:sz="6" w:space="0" w:color="auto"/>
            </w:tcBorders>
            <w:shd w:val="solid" w:color="FFFFCC" w:fill="auto"/>
          </w:tcPr>
          <w:p w14:paraId="5C05588B" w14:textId="77777777" w:rsidR="00C069F8" w:rsidRDefault="00C069F8" w:rsidP="00E54860">
            <w:pPr>
              <w:autoSpaceDE w:val="0"/>
              <w:autoSpaceDN w:val="0"/>
              <w:adjustRightInd w:val="0"/>
              <w:jc w:val="right"/>
              <w:rPr>
                <w:rFonts w:ascii="Calibri" w:hAnsi="Calibri" w:cs="Calibri"/>
                <w:color w:val="000000"/>
                <w:sz w:val="20"/>
              </w:rPr>
            </w:pPr>
          </w:p>
        </w:tc>
      </w:tr>
      <w:tr w:rsidR="00C069F8" w14:paraId="132590C3" w14:textId="77777777" w:rsidTr="00E54860">
        <w:trPr>
          <w:trHeight w:val="492"/>
        </w:trPr>
        <w:tc>
          <w:tcPr>
            <w:tcW w:w="2298" w:type="dxa"/>
            <w:tcBorders>
              <w:top w:val="nil"/>
              <w:left w:val="single" w:sz="6" w:space="0" w:color="auto"/>
              <w:bottom w:val="nil"/>
              <w:right w:val="single" w:sz="6" w:space="0" w:color="auto"/>
            </w:tcBorders>
          </w:tcPr>
          <w:p w14:paraId="518A74F2" w14:textId="77777777" w:rsidR="00C069F8" w:rsidRDefault="00C069F8" w:rsidP="00E54860">
            <w:pPr>
              <w:autoSpaceDE w:val="0"/>
              <w:autoSpaceDN w:val="0"/>
              <w:adjustRightInd w:val="0"/>
              <w:rPr>
                <w:rFonts w:ascii="Calibri" w:hAnsi="Calibri" w:cs="Calibri"/>
                <w:b/>
                <w:bCs/>
                <w:color w:val="000000"/>
                <w:sz w:val="20"/>
              </w:rPr>
            </w:pPr>
            <w:r>
              <w:rPr>
                <w:rFonts w:ascii="Calibri" w:hAnsi="Calibri" w:cs="Calibri"/>
                <w:b/>
                <w:bCs/>
                <w:color w:val="000000"/>
                <w:sz w:val="20"/>
              </w:rPr>
              <w:t>KONTAJNER MOBILNÝ</w:t>
            </w:r>
          </w:p>
        </w:tc>
        <w:tc>
          <w:tcPr>
            <w:tcW w:w="2891" w:type="dxa"/>
            <w:tcBorders>
              <w:top w:val="single" w:sz="6" w:space="0" w:color="auto"/>
              <w:left w:val="single" w:sz="6" w:space="0" w:color="auto"/>
              <w:bottom w:val="single" w:sz="6" w:space="0" w:color="auto"/>
              <w:right w:val="single" w:sz="6" w:space="0" w:color="auto"/>
            </w:tcBorders>
          </w:tcPr>
          <w:p w14:paraId="47B55097"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Konštrukcia</w:t>
            </w:r>
          </w:p>
        </w:tc>
        <w:tc>
          <w:tcPr>
            <w:tcW w:w="4764" w:type="dxa"/>
            <w:tcBorders>
              <w:top w:val="single" w:sz="6" w:space="0" w:color="auto"/>
              <w:left w:val="single" w:sz="6" w:space="0" w:color="auto"/>
              <w:bottom w:val="single" w:sz="6" w:space="0" w:color="auto"/>
              <w:right w:val="single" w:sz="6" w:space="0" w:color="auto"/>
            </w:tcBorders>
          </w:tcPr>
          <w:p w14:paraId="11E1812F" w14:textId="7E7ED9DD"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 xml:space="preserve">Systémová skriňa, korpus drevotrieska potiahnutá </w:t>
            </w:r>
            <w:proofErr w:type="spellStart"/>
            <w:r>
              <w:rPr>
                <w:rFonts w:ascii="Calibri" w:hAnsi="Calibri" w:cs="Calibri"/>
                <w:color w:val="000000"/>
                <w:sz w:val="20"/>
              </w:rPr>
              <w:t>melamínovou</w:t>
            </w:r>
            <w:proofErr w:type="spellEnd"/>
            <w:r>
              <w:rPr>
                <w:rFonts w:ascii="Calibri" w:hAnsi="Calibri" w:cs="Calibri"/>
                <w:color w:val="000000"/>
                <w:sz w:val="20"/>
              </w:rPr>
              <w:t xml:space="preserve"> fóliou, časti zlepené, výkaz výmer č. 22</w:t>
            </w:r>
          </w:p>
        </w:tc>
      </w:tr>
      <w:tr w:rsidR="00C069F8" w14:paraId="1944E2AE" w14:textId="77777777" w:rsidTr="00E54860">
        <w:trPr>
          <w:trHeight w:val="245"/>
        </w:trPr>
        <w:tc>
          <w:tcPr>
            <w:tcW w:w="2298" w:type="dxa"/>
            <w:tcBorders>
              <w:top w:val="single" w:sz="6" w:space="0" w:color="auto"/>
              <w:left w:val="single" w:sz="6" w:space="0" w:color="auto"/>
              <w:bottom w:val="nil"/>
              <w:right w:val="single" w:sz="6" w:space="0" w:color="auto"/>
            </w:tcBorders>
          </w:tcPr>
          <w:p w14:paraId="232F5485"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nil"/>
              <w:bottom w:val="single" w:sz="6" w:space="0" w:color="auto"/>
              <w:right w:val="single" w:sz="6" w:space="0" w:color="auto"/>
            </w:tcBorders>
          </w:tcPr>
          <w:p w14:paraId="69CA3753"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Rozmer</w:t>
            </w:r>
          </w:p>
        </w:tc>
        <w:tc>
          <w:tcPr>
            <w:tcW w:w="4764" w:type="dxa"/>
            <w:tcBorders>
              <w:top w:val="single" w:sz="6" w:space="0" w:color="auto"/>
              <w:left w:val="single" w:sz="6" w:space="0" w:color="auto"/>
              <w:bottom w:val="single" w:sz="6" w:space="0" w:color="auto"/>
              <w:right w:val="single" w:sz="6" w:space="0" w:color="auto"/>
            </w:tcBorders>
          </w:tcPr>
          <w:p w14:paraId="0DB95029"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 xml:space="preserve">hĺbka : 600 mm, šírka: 430 </w:t>
            </w:r>
            <w:proofErr w:type="spellStart"/>
            <w:r>
              <w:rPr>
                <w:rFonts w:ascii="Calibri" w:hAnsi="Calibri" w:cs="Calibri"/>
                <w:color w:val="000000"/>
                <w:sz w:val="20"/>
              </w:rPr>
              <w:t>mm,výška</w:t>
            </w:r>
            <w:proofErr w:type="spellEnd"/>
            <w:r>
              <w:rPr>
                <w:rFonts w:ascii="Calibri" w:hAnsi="Calibri" w:cs="Calibri"/>
                <w:color w:val="000000"/>
                <w:sz w:val="20"/>
              </w:rPr>
              <w:t>: 548 mm</w:t>
            </w:r>
          </w:p>
        </w:tc>
      </w:tr>
      <w:tr w:rsidR="00C069F8" w14:paraId="26B46435" w14:textId="77777777" w:rsidTr="00E54860">
        <w:trPr>
          <w:trHeight w:val="245"/>
        </w:trPr>
        <w:tc>
          <w:tcPr>
            <w:tcW w:w="2298" w:type="dxa"/>
            <w:tcBorders>
              <w:top w:val="nil"/>
              <w:left w:val="single" w:sz="6" w:space="0" w:color="auto"/>
              <w:bottom w:val="nil"/>
              <w:right w:val="single" w:sz="6" w:space="0" w:color="auto"/>
            </w:tcBorders>
          </w:tcPr>
          <w:p w14:paraId="02B8E004"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nil"/>
              <w:bottom w:val="single" w:sz="6" w:space="0" w:color="auto"/>
              <w:right w:val="single" w:sz="6" w:space="0" w:color="auto"/>
            </w:tcBorders>
          </w:tcPr>
          <w:p w14:paraId="0976B2C7"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Materiál</w:t>
            </w:r>
          </w:p>
        </w:tc>
        <w:tc>
          <w:tcPr>
            <w:tcW w:w="4764" w:type="dxa"/>
            <w:tcBorders>
              <w:top w:val="single" w:sz="6" w:space="0" w:color="auto"/>
              <w:left w:val="single" w:sz="6" w:space="0" w:color="auto"/>
              <w:bottom w:val="single" w:sz="6" w:space="0" w:color="auto"/>
              <w:right w:val="single" w:sz="6" w:space="0" w:color="auto"/>
            </w:tcBorders>
          </w:tcPr>
          <w:p w14:paraId="29B52E0D"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Drevotriesková doska triedy E1</w:t>
            </w:r>
          </w:p>
        </w:tc>
      </w:tr>
      <w:tr w:rsidR="00C069F8" w14:paraId="675FDCBA" w14:textId="77777777" w:rsidTr="00E54860">
        <w:trPr>
          <w:trHeight w:val="245"/>
        </w:trPr>
        <w:tc>
          <w:tcPr>
            <w:tcW w:w="2298" w:type="dxa"/>
            <w:tcBorders>
              <w:top w:val="nil"/>
              <w:left w:val="single" w:sz="6" w:space="0" w:color="auto"/>
              <w:bottom w:val="nil"/>
              <w:right w:val="single" w:sz="6" w:space="0" w:color="auto"/>
            </w:tcBorders>
          </w:tcPr>
          <w:p w14:paraId="71751862"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nil"/>
              <w:bottom w:val="single" w:sz="6" w:space="0" w:color="auto"/>
              <w:right w:val="single" w:sz="6" w:space="0" w:color="auto"/>
            </w:tcBorders>
          </w:tcPr>
          <w:p w14:paraId="343568F7"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Hrana</w:t>
            </w:r>
          </w:p>
        </w:tc>
        <w:tc>
          <w:tcPr>
            <w:tcW w:w="4764" w:type="dxa"/>
            <w:tcBorders>
              <w:top w:val="single" w:sz="6" w:space="0" w:color="auto"/>
              <w:left w:val="single" w:sz="6" w:space="0" w:color="auto"/>
              <w:bottom w:val="single" w:sz="6" w:space="0" w:color="auto"/>
              <w:right w:val="single" w:sz="6" w:space="0" w:color="auto"/>
            </w:tcBorders>
          </w:tcPr>
          <w:p w14:paraId="0008A99F"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ABS hrana 2 mm hrúbka</w:t>
            </w:r>
          </w:p>
        </w:tc>
      </w:tr>
      <w:tr w:rsidR="00C069F8" w14:paraId="05D1DA39" w14:textId="77777777" w:rsidTr="00E54860">
        <w:trPr>
          <w:trHeight w:val="245"/>
        </w:trPr>
        <w:tc>
          <w:tcPr>
            <w:tcW w:w="2298" w:type="dxa"/>
            <w:tcBorders>
              <w:top w:val="nil"/>
              <w:left w:val="single" w:sz="6" w:space="0" w:color="auto"/>
              <w:bottom w:val="nil"/>
              <w:right w:val="single" w:sz="6" w:space="0" w:color="auto"/>
            </w:tcBorders>
          </w:tcPr>
          <w:p w14:paraId="63A3AC9A"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nil"/>
              <w:bottom w:val="single" w:sz="6" w:space="0" w:color="auto"/>
              <w:right w:val="single" w:sz="6" w:space="0" w:color="auto"/>
            </w:tcBorders>
          </w:tcPr>
          <w:p w14:paraId="1921800A"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Hrúbky materiálov</w:t>
            </w:r>
          </w:p>
        </w:tc>
        <w:tc>
          <w:tcPr>
            <w:tcW w:w="4764" w:type="dxa"/>
            <w:tcBorders>
              <w:top w:val="single" w:sz="6" w:space="0" w:color="auto"/>
              <w:left w:val="single" w:sz="6" w:space="0" w:color="auto"/>
              <w:bottom w:val="single" w:sz="6" w:space="0" w:color="auto"/>
              <w:right w:val="single" w:sz="6" w:space="0" w:color="auto"/>
            </w:tcBorders>
          </w:tcPr>
          <w:p w14:paraId="3539CF48" w14:textId="77777777" w:rsidR="00C069F8" w:rsidRDefault="00C069F8" w:rsidP="00E54860">
            <w:pPr>
              <w:autoSpaceDE w:val="0"/>
              <w:autoSpaceDN w:val="0"/>
              <w:adjustRightInd w:val="0"/>
              <w:jc w:val="right"/>
              <w:rPr>
                <w:rFonts w:ascii="Calibri" w:hAnsi="Calibri" w:cs="Calibri"/>
                <w:color w:val="000000"/>
                <w:sz w:val="20"/>
              </w:rPr>
            </w:pPr>
          </w:p>
        </w:tc>
      </w:tr>
      <w:tr w:rsidR="00C069F8" w14:paraId="32899AC0" w14:textId="77777777" w:rsidTr="00E54860">
        <w:trPr>
          <w:trHeight w:val="245"/>
        </w:trPr>
        <w:tc>
          <w:tcPr>
            <w:tcW w:w="2298" w:type="dxa"/>
            <w:tcBorders>
              <w:top w:val="nil"/>
              <w:left w:val="single" w:sz="6" w:space="0" w:color="auto"/>
              <w:bottom w:val="nil"/>
              <w:right w:val="single" w:sz="6" w:space="0" w:color="auto"/>
            </w:tcBorders>
          </w:tcPr>
          <w:p w14:paraId="5EAD60BF"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nil"/>
              <w:bottom w:val="single" w:sz="6" w:space="0" w:color="auto"/>
              <w:right w:val="single" w:sz="6" w:space="0" w:color="auto"/>
            </w:tcBorders>
          </w:tcPr>
          <w:p w14:paraId="3C656763"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Krycia doska</w:t>
            </w:r>
          </w:p>
        </w:tc>
        <w:tc>
          <w:tcPr>
            <w:tcW w:w="4764" w:type="dxa"/>
            <w:tcBorders>
              <w:top w:val="single" w:sz="6" w:space="0" w:color="auto"/>
              <w:left w:val="single" w:sz="6" w:space="0" w:color="auto"/>
              <w:bottom w:val="single" w:sz="6" w:space="0" w:color="auto"/>
              <w:right w:val="single" w:sz="6" w:space="0" w:color="auto"/>
            </w:tcBorders>
          </w:tcPr>
          <w:p w14:paraId="193C1F4D"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 xml:space="preserve">19 mm - </w:t>
            </w:r>
            <w:proofErr w:type="spellStart"/>
            <w:r>
              <w:rPr>
                <w:rFonts w:ascii="Calibri" w:hAnsi="Calibri" w:cs="Calibri"/>
                <w:color w:val="000000"/>
                <w:sz w:val="20"/>
              </w:rPr>
              <w:t>melamín</w:t>
            </w:r>
            <w:proofErr w:type="spellEnd"/>
            <w:r>
              <w:rPr>
                <w:rFonts w:ascii="Calibri" w:hAnsi="Calibri" w:cs="Calibri"/>
                <w:color w:val="000000"/>
                <w:sz w:val="20"/>
              </w:rPr>
              <w:t xml:space="preserve"> svetlá šedá      </w:t>
            </w:r>
          </w:p>
        </w:tc>
      </w:tr>
      <w:tr w:rsidR="00C069F8" w14:paraId="5BABBC1A" w14:textId="77777777" w:rsidTr="00E54860">
        <w:trPr>
          <w:trHeight w:val="245"/>
        </w:trPr>
        <w:tc>
          <w:tcPr>
            <w:tcW w:w="2298" w:type="dxa"/>
            <w:tcBorders>
              <w:top w:val="nil"/>
              <w:left w:val="single" w:sz="6" w:space="0" w:color="auto"/>
              <w:bottom w:val="nil"/>
              <w:right w:val="single" w:sz="6" w:space="0" w:color="auto"/>
            </w:tcBorders>
          </w:tcPr>
          <w:p w14:paraId="6402800E" w14:textId="77777777" w:rsidR="00C069F8" w:rsidRDefault="00C069F8" w:rsidP="00E54860">
            <w:pPr>
              <w:autoSpaceDE w:val="0"/>
              <w:autoSpaceDN w:val="0"/>
              <w:adjustRightInd w:val="0"/>
              <w:jc w:val="right"/>
              <w:rPr>
                <w:rFonts w:ascii="Calibri" w:hAnsi="Calibri" w:cs="Calibri"/>
                <w:color w:val="000000"/>
                <w:sz w:val="20"/>
              </w:rPr>
            </w:pPr>
            <w:r w:rsidRPr="009B53E7">
              <w:rPr>
                <w:rFonts w:cs="Calibri"/>
                <w:noProof/>
                <w:color w:val="000000"/>
                <w:sz w:val="20"/>
              </w:rPr>
              <w:drawing>
                <wp:anchor distT="0" distB="0" distL="114300" distR="114300" simplePos="0" relativeHeight="251670528" behindDoc="0" locked="0" layoutInCell="1" allowOverlap="1" wp14:anchorId="1DF80C86" wp14:editId="50052C9F">
                  <wp:simplePos x="0" y="0"/>
                  <wp:positionH relativeFrom="column">
                    <wp:posOffset>165735</wp:posOffset>
                  </wp:positionH>
                  <wp:positionV relativeFrom="paragraph">
                    <wp:posOffset>-215265</wp:posOffset>
                  </wp:positionV>
                  <wp:extent cx="1085850" cy="942975"/>
                  <wp:effectExtent l="0" t="0" r="0" b="9525"/>
                  <wp:wrapNone/>
                  <wp:docPr id="24" name="Picture 24">
                    <a:extLst xmlns:a="http://schemas.openxmlformats.org/drawingml/2006/main">
                      <a:ext uri="{FF2B5EF4-FFF2-40B4-BE49-F238E27FC236}">
                        <a16:creationId xmlns:a16="http://schemas.microsoft.com/office/drawing/2014/main" id="{00000000-0008-0000-0000-00000E000000}"/>
                      </a:ext>
                    </a:extLst>
                  </wp:docPr>
                  <wp:cNvGraphicFramePr/>
                  <a:graphic xmlns:a="http://schemas.openxmlformats.org/drawingml/2006/main">
                    <a:graphicData uri="http://schemas.openxmlformats.org/drawingml/2006/picture">
                      <pic:pic xmlns:pic="http://schemas.openxmlformats.org/drawingml/2006/picture">
                        <pic:nvPicPr>
                          <pic:cNvPr id="14" name="Obrázok 13">
                            <a:extLst>
                              <a:ext uri="{FF2B5EF4-FFF2-40B4-BE49-F238E27FC236}">
                                <a16:creationId xmlns:a16="http://schemas.microsoft.com/office/drawing/2014/main" id="{00000000-0008-0000-0000-00000E000000}"/>
                              </a:ext>
                            </a:extLst>
                          </pic:cNvPr>
                          <pic:cNvPicPr>
                            <a:picLocks noChangeAspect="1"/>
                          </pic:cNvPicPr>
                        </pic:nvPicPr>
                        <pic:blipFill>
                          <a:blip r:embed="rId22"/>
                          <a:stretch>
                            <a:fillRect/>
                          </a:stretch>
                        </pic:blipFill>
                        <pic:spPr>
                          <a:xfrm>
                            <a:off x="0" y="0"/>
                            <a:ext cx="1085850" cy="942975"/>
                          </a:xfrm>
                          <a:prstGeom prst="rect">
                            <a:avLst/>
                          </a:prstGeom>
                        </pic:spPr>
                      </pic:pic>
                    </a:graphicData>
                  </a:graphic>
                  <wp14:sizeRelH relativeFrom="page">
                    <wp14:pctWidth>0</wp14:pctWidth>
                  </wp14:sizeRelH>
                  <wp14:sizeRelV relativeFrom="page">
                    <wp14:pctHeight>0</wp14:pctHeight>
                  </wp14:sizeRelV>
                </wp:anchor>
              </w:drawing>
            </w:r>
          </w:p>
        </w:tc>
        <w:tc>
          <w:tcPr>
            <w:tcW w:w="2891" w:type="dxa"/>
            <w:tcBorders>
              <w:top w:val="single" w:sz="6" w:space="0" w:color="auto"/>
              <w:left w:val="nil"/>
              <w:bottom w:val="single" w:sz="6" w:space="0" w:color="auto"/>
              <w:right w:val="single" w:sz="6" w:space="0" w:color="auto"/>
            </w:tcBorders>
          </w:tcPr>
          <w:p w14:paraId="4EF77DCA"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Korpus</w:t>
            </w:r>
          </w:p>
        </w:tc>
        <w:tc>
          <w:tcPr>
            <w:tcW w:w="4764" w:type="dxa"/>
            <w:tcBorders>
              <w:top w:val="single" w:sz="6" w:space="0" w:color="auto"/>
              <w:left w:val="single" w:sz="6" w:space="0" w:color="auto"/>
              <w:bottom w:val="single" w:sz="6" w:space="0" w:color="auto"/>
              <w:right w:val="single" w:sz="6" w:space="0" w:color="auto"/>
            </w:tcBorders>
          </w:tcPr>
          <w:p w14:paraId="07A18D05"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 xml:space="preserve">19 mm  </w:t>
            </w:r>
            <w:proofErr w:type="spellStart"/>
            <w:r>
              <w:rPr>
                <w:rFonts w:ascii="Calibri" w:hAnsi="Calibri" w:cs="Calibri"/>
                <w:color w:val="000000"/>
                <w:sz w:val="20"/>
              </w:rPr>
              <w:t>melamín</w:t>
            </w:r>
            <w:proofErr w:type="spellEnd"/>
            <w:r>
              <w:rPr>
                <w:rFonts w:ascii="Calibri" w:hAnsi="Calibri" w:cs="Calibri"/>
                <w:color w:val="000000"/>
                <w:sz w:val="20"/>
              </w:rPr>
              <w:t xml:space="preserve"> svetlá šedá</w:t>
            </w:r>
          </w:p>
        </w:tc>
      </w:tr>
      <w:tr w:rsidR="00C069F8" w14:paraId="373FA7DD" w14:textId="77777777" w:rsidTr="00E54860">
        <w:trPr>
          <w:trHeight w:val="245"/>
        </w:trPr>
        <w:tc>
          <w:tcPr>
            <w:tcW w:w="2298" w:type="dxa"/>
            <w:tcBorders>
              <w:top w:val="nil"/>
              <w:left w:val="single" w:sz="6" w:space="0" w:color="auto"/>
              <w:bottom w:val="nil"/>
              <w:right w:val="single" w:sz="6" w:space="0" w:color="auto"/>
            </w:tcBorders>
          </w:tcPr>
          <w:p w14:paraId="665C0FA1"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nil"/>
              <w:bottom w:val="single" w:sz="6" w:space="0" w:color="auto"/>
              <w:right w:val="single" w:sz="6" w:space="0" w:color="auto"/>
            </w:tcBorders>
          </w:tcPr>
          <w:p w14:paraId="74D079B0"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Chrbát</w:t>
            </w:r>
          </w:p>
        </w:tc>
        <w:tc>
          <w:tcPr>
            <w:tcW w:w="4764" w:type="dxa"/>
            <w:tcBorders>
              <w:top w:val="single" w:sz="6" w:space="0" w:color="auto"/>
              <w:left w:val="single" w:sz="6" w:space="0" w:color="auto"/>
              <w:bottom w:val="single" w:sz="6" w:space="0" w:color="auto"/>
              <w:right w:val="single" w:sz="6" w:space="0" w:color="auto"/>
            </w:tcBorders>
          </w:tcPr>
          <w:p w14:paraId="7CD94BD8"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 xml:space="preserve">19 mm </w:t>
            </w:r>
            <w:proofErr w:type="spellStart"/>
            <w:r>
              <w:rPr>
                <w:rFonts w:ascii="Calibri" w:hAnsi="Calibri" w:cs="Calibri"/>
                <w:color w:val="000000"/>
                <w:sz w:val="20"/>
              </w:rPr>
              <w:t>melamín</w:t>
            </w:r>
            <w:proofErr w:type="spellEnd"/>
            <w:r>
              <w:rPr>
                <w:rFonts w:ascii="Calibri" w:hAnsi="Calibri" w:cs="Calibri"/>
                <w:color w:val="000000"/>
                <w:sz w:val="20"/>
              </w:rPr>
              <w:t xml:space="preserve"> svetlá šedá</w:t>
            </w:r>
          </w:p>
        </w:tc>
      </w:tr>
      <w:tr w:rsidR="00C069F8" w14:paraId="07F2F682" w14:textId="77777777" w:rsidTr="00E54860">
        <w:trPr>
          <w:trHeight w:val="245"/>
        </w:trPr>
        <w:tc>
          <w:tcPr>
            <w:tcW w:w="2298" w:type="dxa"/>
            <w:tcBorders>
              <w:top w:val="nil"/>
              <w:left w:val="single" w:sz="6" w:space="0" w:color="auto"/>
              <w:bottom w:val="nil"/>
              <w:right w:val="single" w:sz="6" w:space="0" w:color="auto"/>
            </w:tcBorders>
          </w:tcPr>
          <w:p w14:paraId="20178FA5"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nil"/>
              <w:bottom w:val="single" w:sz="6" w:space="0" w:color="auto"/>
              <w:right w:val="single" w:sz="6" w:space="0" w:color="auto"/>
            </w:tcBorders>
          </w:tcPr>
          <w:p w14:paraId="42EE75EC"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Hrúbka čela</w:t>
            </w:r>
          </w:p>
        </w:tc>
        <w:tc>
          <w:tcPr>
            <w:tcW w:w="4764" w:type="dxa"/>
            <w:tcBorders>
              <w:top w:val="single" w:sz="6" w:space="0" w:color="auto"/>
              <w:left w:val="single" w:sz="6" w:space="0" w:color="auto"/>
              <w:bottom w:val="single" w:sz="6" w:space="0" w:color="auto"/>
              <w:right w:val="single" w:sz="6" w:space="0" w:color="auto"/>
            </w:tcBorders>
          </w:tcPr>
          <w:p w14:paraId="512EB56D"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 xml:space="preserve">16 mm </w:t>
            </w:r>
            <w:proofErr w:type="spellStart"/>
            <w:r>
              <w:rPr>
                <w:rFonts w:ascii="Calibri" w:hAnsi="Calibri" w:cs="Calibri"/>
                <w:color w:val="000000"/>
                <w:sz w:val="20"/>
              </w:rPr>
              <w:t>melamín</w:t>
            </w:r>
            <w:proofErr w:type="spellEnd"/>
            <w:r>
              <w:rPr>
                <w:rFonts w:ascii="Calibri" w:hAnsi="Calibri" w:cs="Calibri"/>
                <w:color w:val="000000"/>
                <w:sz w:val="20"/>
              </w:rPr>
              <w:t xml:space="preserve"> svetlá šedá</w:t>
            </w:r>
          </w:p>
        </w:tc>
      </w:tr>
      <w:tr w:rsidR="00C069F8" w14:paraId="3B4BCF06" w14:textId="77777777" w:rsidTr="00E54860">
        <w:trPr>
          <w:trHeight w:val="245"/>
        </w:trPr>
        <w:tc>
          <w:tcPr>
            <w:tcW w:w="2298" w:type="dxa"/>
            <w:tcBorders>
              <w:top w:val="nil"/>
              <w:left w:val="single" w:sz="6" w:space="0" w:color="auto"/>
              <w:bottom w:val="nil"/>
              <w:right w:val="single" w:sz="6" w:space="0" w:color="auto"/>
            </w:tcBorders>
          </w:tcPr>
          <w:p w14:paraId="0EE79FE3"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nil"/>
              <w:bottom w:val="single" w:sz="6" w:space="0" w:color="auto"/>
              <w:right w:val="single" w:sz="6" w:space="0" w:color="auto"/>
            </w:tcBorders>
          </w:tcPr>
          <w:p w14:paraId="66ED85F4"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Povrch dosky</w:t>
            </w:r>
          </w:p>
        </w:tc>
        <w:tc>
          <w:tcPr>
            <w:tcW w:w="4764" w:type="dxa"/>
            <w:tcBorders>
              <w:top w:val="single" w:sz="6" w:space="0" w:color="auto"/>
              <w:left w:val="single" w:sz="6" w:space="0" w:color="auto"/>
              <w:bottom w:val="single" w:sz="6" w:space="0" w:color="auto"/>
              <w:right w:val="single" w:sz="6" w:space="0" w:color="auto"/>
            </w:tcBorders>
          </w:tcPr>
          <w:p w14:paraId="4138CE36" w14:textId="77777777" w:rsidR="00C069F8" w:rsidRDefault="00C069F8" w:rsidP="00E54860">
            <w:pPr>
              <w:autoSpaceDE w:val="0"/>
              <w:autoSpaceDN w:val="0"/>
              <w:adjustRightInd w:val="0"/>
              <w:rPr>
                <w:rFonts w:ascii="Calibri" w:hAnsi="Calibri" w:cs="Calibri"/>
                <w:color w:val="000000"/>
                <w:sz w:val="20"/>
              </w:rPr>
            </w:pPr>
            <w:proofErr w:type="spellStart"/>
            <w:r>
              <w:rPr>
                <w:rFonts w:ascii="Calibri" w:hAnsi="Calibri" w:cs="Calibri"/>
                <w:color w:val="000000"/>
                <w:sz w:val="20"/>
              </w:rPr>
              <w:t>melamínová</w:t>
            </w:r>
            <w:proofErr w:type="spellEnd"/>
            <w:r>
              <w:rPr>
                <w:rFonts w:ascii="Calibri" w:hAnsi="Calibri" w:cs="Calibri"/>
                <w:color w:val="000000"/>
                <w:sz w:val="20"/>
              </w:rPr>
              <w:t xml:space="preserve"> </w:t>
            </w:r>
            <w:proofErr w:type="spellStart"/>
            <w:r>
              <w:rPr>
                <w:rFonts w:ascii="Calibri" w:hAnsi="Calibri" w:cs="Calibri"/>
                <w:color w:val="000000"/>
                <w:sz w:val="20"/>
              </w:rPr>
              <w:t>oderuvzdorná</w:t>
            </w:r>
            <w:proofErr w:type="spellEnd"/>
            <w:r>
              <w:rPr>
                <w:rFonts w:ascii="Calibri" w:hAnsi="Calibri" w:cs="Calibri"/>
                <w:color w:val="000000"/>
                <w:sz w:val="20"/>
              </w:rPr>
              <w:t xml:space="preserve"> fólia šedá</w:t>
            </w:r>
          </w:p>
        </w:tc>
      </w:tr>
      <w:tr w:rsidR="00C069F8" w14:paraId="45073090" w14:textId="77777777" w:rsidTr="00E54860">
        <w:trPr>
          <w:trHeight w:val="245"/>
        </w:trPr>
        <w:tc>
          <w:tcPr>
            <w:tcW w:w="2298" w:type="dxa"/>
            <w:tcBorders>
              <w:top w:val="nil"/>
              <w:left w:val="single" w:sz="6" w:space="0" w:color="auto"/>
              <w:bottom w:val="nil"/>
              <w:right w:val="single" w:sz="6" w:space="0" w:color="auto"/>
            </w:tcBorders>
          </w:tcPr>
          <w:p w14:paraId="6651F81D"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nil"/>
              <w:bottom w:val="single" w:sz="6" w:space="0" w:color="auto"/>
              <w:right w:val="single" w:sz="6" w:space="0" w:color="auto"/>
            </w:tcBorders>
          </w:tcPr>
          <w:p w14:paraId="71A84FB1"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Mobilita</w:t>
            </w:r>
          </w:p>
        </w:tc>
        <w:tc>
          <w:tcPr>
            <w:tcW w:w="4764" w:type="dxa"/>
            <w:tcBorders>
              <w:top w:val="single" w:sz="6" w:space="0" w:color="auto"/>
              <w:left w:val="single" w:sz="6" w:space="0" w:color="auto"/>
              <w:bottom w:val="single" w:sz="6" w:space="0" w:color="auto"/>
              <w:right w:val="single" w:sz="6" w:space="0" w:color="auto"/>
            </w:tcBorders>
          </w:tcPr>
          <w:p w14:paraId="61062D5D"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 xml:space="preserve">4 otočné </w:t>
            </w:r>
            <w:proofErr w:type="spellStart"/>
            <w:r>
              <w:rPr>
                <w:rFonts w:ascii="Calibri" w:hAnsi="Calibri" w:cs="Calibri"/>
                <w:color w:val="000000"/>
                <w:sz w:val="20"/>
              </w:rPr>
              <w:t>dvojkolieska</w:t>
            </w:r>
            <w:proofErr w:type="spellEnd"/>
            <w:r>
              <w:rPr>
                <w:rFonts w:ascii="Calibri" w:hAnsi="Calibri" w:cs="Calibri"/>
                <w:color w:val="000000"/>
                <w:sz w:val="20"/>
              </w:rPr>
              <w:t xml:space="preserve"> tvrdé na koberec</w:t>
            </w:r>
          </w:p>
        </w:tc>
      </w:tr>
      <w:tr w:rsidR="00C069F8" w14:paraId="4EF26DF5" w14:textId="77777777" w:rsidTr="00E54860">
        <w:trPr>
          <w:trHeight w:val="492"/>
        </w:trPr>
        <w:tc>
          <w:tcPr>
            <w:tcW w:w="2298" w:type="dxa"/>
            <w:tcBorders>
              <w:top w:val="nil"/>
              <w:left w:val="single" w:sz="6" w:space="0" w:color="auto"/>
              <w:bottom w:val="nil"/>
              <w:right w:val="single" w:sz="6" w:space="0" w:color="auto"/>
            </w:tcBorders>
          </w:tcPr>
          <w:p w14:paraId="3FDECDBE"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nil"/>
              <w:bottom w:val="single" w:sz="6" w:space="0" w:color="auto"/>
              <w:right w:val="single" w:sz="6" w:space="0" w:color="auto"/>
            </w:tcBorders>
          </w:tcPr>
          <w:p w14:paraId="6187CC29"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Otváranie, uchytenie</w:t>
            </w:r>
          </w:p>
        </w:tc>
        <w:tc>
          <w:tcPr>
            <w:tcW w:w="4764" w:type="dxa"/>
            <w:tcBorders>
              <w:top w:val="single" w:sz="6" w:space="0" w:color="auto"/>
              <w:left w:val="single" w:sz="6" w:space="0" w:color="auto"/>
              <w:bottom w:val="single" w:sz="6" w:space="0" w:color="auto"/>
              <w:right w:val="single" w:sz="6" w:space="0" w:color="auto"/>
            </w:tcBorders>
          </w:tcPr>
          <w:p w14:paraId="31B02E71" w14:textId="77777777" w:rsidR="00C069F8" w:rsidRDefault="00C069F8" w:rsidP="00E54860">
            <w:pPr>
              <w:autoSpaceDE w:val="0"/>
              <w:autoSpaceDN w:val="0"/>
              <w:adjustRightInd w:val="0"/>
              <w:rPr>
                <w:rFonts w:ascii="Calibri" w:hAnsi="Calibri" w:cs="Calibri"/>
                <w:color w:val="000000"/>
                <w:sz w:val="20"/>
              </w:rPr>
            </w:pPr>
            <w:proofErr w:type="spellStart"/>
            <w:r>
              <w:rPr>
                <w:rFonts w:ascii="Calibri" w:hAnsi="Calibri" w:cs="Calibri"/>
                <w:color w:val="000000"/>
                <w:sz w:val="20"/>
              </w:rPr>
              <w:t>bezúchytkové</w:t>
            </w:r>
            <w:proofErr w:type="spellEnd"/>
            <w:r>
              <w:rPr>
                <w:rFonts w:ascii="Calibri" w:hAnsi="Calibri" w:cs="Calibri"/>
                <w:color w:val="000000"/>
                <w:sz w:val="20"/>
              </w:rPr>
              <w:t xml:space="preserve"> otváranie cez </w:t>
            </w:r>
            <w:proofErr w:type="spellStart"/>
            <w:r>
              <w:rPr>
                <w:rFonts w:ascii="Calibri" w:hAnsi="Calibri" w:cs="Calibri"/>
                <w:color w:val="000000"/>
                <w:sz w:val="20"/>
              </w:rPr>
              <w:t>zafrézovanú</w:t>
            </w:r>
            <w:proofErr w:type="spellEnd"/>
            <w:r>
              <w:rPr>
                <w:rFonts w:ascii="Calibri" w:hAnsi="Calibri" w:cs="Calibri"/>
                <w:color w:val="000000"/>
                <w:sz w:val="20"/>
              </w:rPr>
              <w:t xml:space="preserve"> hranu čela, obojstranne</w:t>
            </w:r>
          </w:p>
        </w:tc>
      </w:tr>
      <w:tr w:rsidR="00C069F8" w14:paraId="79DD8171" w14:textId="77777777" w:rsidTr="00E54860">
        <w:trPr>
          <w:trHeight w:val="245"/>
        </w:trPr>
        <w:tc>
          <w:tcPr>
            <w:tcW w:w="2298" w:type="dxa"/>
            <w:tcBorders>
              <w:top w:val="nil"/>
              <w:left w:val="single" w:sz="6" w:space="0" w:color="auto"/>
              <w:bottom w:val="nil"/>
              <w:right w:val="single" w:sz="6" w:space="0" w:color="auto"/>
            </w:tcBorders>
          </w:tcPr>
          <w:p w14:paraId="45711FBA"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nil"/>
              <w:bottom w:val="single" w:sz="6" w:space="0" w:color="auto"/>
              <w:right w:val="single" w:sz="6" w:space="0" w:color="auto"/>
            </w:tcBorders>
          </w:tcPr>
          <w:p w14:paraId="1FDB069A" w14:textId="77777777" w:rsidR="00C069F8" w:rsidRDefault="00C069F8" w:rsidP="00E54860">
            <w:pPr>
              <w:autoSpaceDE w:val="0"/>
              <w:autoSpaceDN w:val="0"/>
              <w:adjustRightInd w:val="0"/>
              <w:rPr>
                <w:rFonts w:ascii="Calibri" w:hAnsi="Calibri" w:cs="Calibri"/>
                <w:color w:val="000000"/>
                <w:sz w:val="20"/>
              </w:rPr>
            </w:pPr>
            <w:proofErr w:type="spellStart"/>
            <w:r>
              <w:rPr>
                <w:rFonts w:ascii="Calibri" w:hAnsi="Calibri" w:cs="Calibri"/>
                <w:color w:val="000000"/>
                <w:sz w:val="20"/>
              </w:rPr>
              <w:t>Samozatváranie</w:t>
            </w:r>
            <w:proofErr w:type="spellEnd"/>
          </w:p>
        </w:tc>
        <w:tc>
          <w:tcPr>
            <w:tcW w:w="4764" w:type="dxa"/>
            <w:tcBorders>
              <w:top w:val="single" w:sz="6" w:space="0" w:color="auto"/>
              <w:left w:val="single" w:sz="6" w:space="0" w:color="auto"/>
              <w:bottom w:val="single" w:sz="6" w:space="0" w:color="auto"/>
              <w:right w:val="single" w:sz="6" w:space="0" w:color="auto"/>
            </w:tcBorders>
          </w:tcPr>
          <w:p w14:paraId="3099083B"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 xml:space="preserve">kovová zásuvka so </w:t>
            </w:r>
            <w:proofErr w:type="spellStart"/>
            <w:r>
              <w:rPr>
                <w:rFonts w:ascii="Calibri" w:hAnsi="Calibri" w:cs="Calibri"/>
                <w:color w:val="000000"/>
                <w:sz w:val="20"/>
              </w:rPr>
              <w:t>samozatváraním</w:t>
            </w:r>
            <w:proofErr w:type="spellEnd"/>
          </w:p>
        </w:tc>
      </w:tr>
      <w:tr w:rsidR="00C069F8" w14:paraId="66DE1381" w14:textId="77777777" w:rsidTr="00E54860">
        <w:trPr>
          <w:trHeight w:val="492"/>
        </w:trPr>
        <w:tc>
          <w:tcPr>
            <w:tcW w:w="2298" w:type="dxa"/>
            <w:tcBorders>
              <w:top w:val="nil"/>
              <w:left w:val="single" w:sz="6" w:space="0" w:color="auto"/>
              <w:bottom w:val="nil"/>
              <w:right w:val="single" w:sz="6" w:space="0" w:color="auto"/>
            </w:tcBorders>
          </w:tcPr>
          <w:p w14:paraId="41BBCD3A"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nil"/>
              <w:bottom w:val="single" w:sz="6" w:space="0" w:color="auto"/>
              <w:right w:val="single" w:sz="6" w:space="0" w:color="auto"/>
            </w:tcBorders>
          </w:tcPr>
          <w:p w14:paraId="5CBD099A"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Členenie zásuviek</w:t>
            </w:r>
          </w:p>
        </w:tc>
        <w:tc>
          <w:tcPr>
            <w:tcW w:w="4764" w:type="dxa"/>
            <w:tcBorders>
              <w:top w:val="single" w:sz="6" w:space="0" w:color="auto"/>
              <w:left w:val="single" w:sz="6" w:space="0" w:color="auto"/>
              <w:bottom w:val="single" w:sz="6" w:space="0" w:color="auto"/>
              <w:right w:val="single" w:sz="6" w:space="0" w:color="auto"/>
            </w:tcBorders>
          </w:tcPr>
          <w:p w14:paraId="5B26497C"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1-2-3-3 výškové jednotky / horná zásuvka s výliskom na písacie potreby</w:t>
            </w:r>
          </w:p>
        </w:tc>
      </w:tr>
      <w:tr w:rsidR="00C069F8" w14:paraId="0BAEA59D" w14:textId="77777777" w:rsidTr="00E54860">
        <w:trPr>
          <w:trHeight w:val="245"/>
        </w:trPr>
        <w:tc>
          <w:tcPr>
            <w:tcW w:w="2298" w:type="dxa"/>
            <w:tcBorders>
              <w:top w:val="nil"/>
              <w:left w:val="single" w:sz="6" w:space="0" w:color="auto"/>
              <w:bottom w:val="nil"/>
              <w:right w:val="single" w:sz="6" w:space="0" w:color="auto"/>
            </w:tcBorders>
          </w:tcPr>
          <w:p w14:paraId="709F268F"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nil"/>
              <w:bottom w:val="single" w:sz="6" w:space="0" w:color="auto"/>
              <w:right w:val="single" w:sz="6" w:space="0" w:color="auto"/>
            </w:tcBorders>
          </w:tcPr>
          <w:p w14:paraId="24972EF7" w14:textId="77777777" w:rsidR="00C069F8" w:rsidRDefault="00C069F8" w:rsidP="00E54860">
            <w:pPr>
              <w:autoSpaceDE w:val="0"/>
              <w:autoSpaceDN w:val="0"/>
              <w:adjustRightInd w:val="0"/>
              <w:rPr>
                <w:rFonts w:ascii="Calibri" w:hAnsi="Calibri" w:cs="Calibri"/>
                <w:color w:val="000000"/>
                <w:sz w:val="20"/>
              </w:rPr>
            </w:pPr>
            <w:proofErr w:type="spellStart"/>
            <w:r>
              <w:rPr>
                <w:rFonts w:ascii="Calibri" w:hAnsi="Calibri" w:cs="Calibri"/>
                <w:color w:val="000000"/>
                <w:sz w:val="20"/>
              </w:rPr>
              <w:t>Výsuv</w:t>
            </w:r>
            <w:proofErr w:type="spellEnd"/>
          </w:p>
        </w:tc>
        <w:tc>
          <w:tcPr>
            <w:tcW w:w="4764" w:type="dxa"/>
            <w:tcBorders>
              <w:top w:val="single" w:sz="6" w:space="0" w:color="auto"/>
              <w:left w:val="single" w:sz="6" w:space="0" w:color="auto"/>
              <w:bottom w:val="single" w:sz="6" w:space="0" w:color="auto"/>
              <w:right w:val="single" w:sz="6" w:space="0" w:color="auto"/>
            </w:tcBorders>
          </w:tcPr>
          <w:p w14:paraId="56F18CAD"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 xml:space="preserve">čiastočný </w:t>
            </w:r>
            <w:proofErr w:type="spellStart"/>
            <w:r>
              <w:rPr>
                <w:rFonts w:ascii="Calibri" w:hAnsi="Calibri" w:cs="Calibri"/>
                <w:color w:val="000000"/>
                <w:sz w:val="20"/>
              </w:rPr>
              <w:t>výsuv</w:t>
            </w:r>
            <w:proofErr w:type="spellEnd"/>
            <w:r>
              <w:rPr>
                <w:rFonts w:ascii="Calibri" w:hAnsi="Calibri" w:cs="Calibri"/>
                <w:color w:val="000000"/>
                <w:sz w:val="20"/>
              </w:rPr>
              <w:t xml:space="preserve"> zásuviek</w:t>
            </w:r>
          </w:p>
        </w:tc>
      </w:tr>
      <w:tr w:rsidR="00C069F8" w14:paraId="1DDCBFC7" w14:textId="77777777" w:rsidTr="00E54860">
        <w:trPr>
          <w:trHeight w:val="245"/>
        </w:trPr>
        <w:tc>
          <w:tcPr>
            <w:tcW w:w="2298" w:type="dxa"/>
            <w:tcBorders>
              <w:top w:val="nil"/>
              <w:left w:val="single" w:sz="6" w:space="0" w:color="auto"/>
              <w:bottom w:val="nil"/>
              <w:right w:val="single" w:sz="6" w:space="0" w:color="auto"/>
            </w:tcBorders>
          </w:tcPr>
          <w:p w14:paraId="46142691"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nil"/>
              <w:bottom w:val="single" w:sz="6" w:space="0" w:color="auto"/>
              <w:right w:val="single" w:sz="6" w:space="0" w:color="auto"/>
            </w:tcBorders>
          </w:tcPr>
          <w:p w14:paraId="0E185ACD"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Zásuvka</w:t>
            </w:r>
          </w:p>
        </w:tc>
        <w:tc>
          <w:tcPr>
            <w:tcW w:w="4764" w:type="dxa"/>
            <w:tcBorders>
              <w:top w:val="single" w:sz="6" w:space="0" w:color="auto"/>
              <w:left w:val="single" w:sz="6" w:space="0" w:color="auto"/>
              <w:bottom w:val="single" w:sz="6" w:space="0" w:color="auto"/>
              <w:right w:val="single" w:sz="6" w:space="0" w:color="auto"/>
            </w:tcBorders>
          </w:tcPr>
          <w:p w14:paraId="576020F2"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 xml:space="preserve">kovová zásuvka so </w:t>
            </w:r>
            <w:proofErr w:type="spellStart"/>
            <w:r>
              <w:rPr>
                <w:rFonts w:ascii="Calibri" w:hAnsi="Calibri" w:cs="Calibri"/>
                <w:color w:val="000000"/>
                <w:sz w:val="20"/>
              </w:rPr>
              <w:t>samozatváraním</w:t>
            </w:r>
            <w:proofErr w:type="spellEnd"/>
          </w:p>
        </w:tc>
      </w:tr>
      <w:tr w:rsidR="00C069F8" w14:paraId="357A973A" w14:textId="77777777" w:rsidTr="00E54860">
        <w:trPr>
          <w:trHeight w:val="492"/>
        </w:trPr>
        <w:tc>
          <w:tcPr>
            <w:tcW w:w="2298" w:type="dxa"/>
            <w:tcBorders>
              <w:top w:val="nil"/>
              <w:left w:val="single" w:sz="6" w:space="0" w:color="auto"/>
              <w:bottom w:val="nil"/>
              <w:right w:val="single" w:sz="6" w:space="0" w:color="auto"/>
            </w:tcBorders>
          </w:tcPr>
          <w:p w14:paraId="38B6034B"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nil"/>
              <w:bottom w:val="single" w:sz="6" w:space="0" w:color="auto"/>
              <w:right w:val="single" w:sz="6" w:space="0" w:color="auto"/>
            </w:tcBorders>
          </w:tcPr>
          <w:p w14:paraId="39A93175"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Zabezpečenie proti prevráteniu</w:t>
            </w:r>
          </w:p>
        </w:tc>
        <w:tc>
          <w:tcPr>
            <w:tcW w:w="4764" w:type="dxa"/>
            <w:tcBorders>
              <w:top w:val="single" w:sz="6" w:space="0" w:color="auto"/>
              <w:left w:val="single" w:sz="6" w:space="0" w:color="auto"/>
              <w:bottom w:val="single" w:sz="6" w:space="0" w:color="auto"/>
              <w:right w:val="single" w:sz="6" w:space="0" w:color="auto"/>
            </w:tcBorders>
          </w:tcPr>
          <w:p w14:paraId="2ADB2DD9"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zabezpečenie zásuviek proti otvoreniu všetkých zásuviek naraz, aby sa kontajner neprevrátil</w:t>
            </w:r>
          </w:p>
        </w:tc>
      </w:tr>
      <w:tr w:rsidR="00C069F8" w14:paraId="5EDE2F58" w14:textId="77777777" w:rsidTr="00E54860">
        <w:trPr>
          <w:trHeight w:val="245"/>
        </w:trPr>
        <w:tc>
          <w:tcPr>
            <w:tcW w:w="2298" w:type="dxa"/>
            <w:tcBorders>
              <w:top w:val="nil"/>
              <w:left w:val="single" w:sz="6" w:space="0" w:color="auto"/>
              <w:bottom w:val="nil"/>
              <w:right w:val="single" w:sz="6" w:space="0" w:color="auto"/>
            </w:tcBorders>
          </w:tcPr>
          <w:p w14:paraId="3B086B28"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single" w:sz="6" w:space="0" w:color="auto"/>
              <w:bottom w:val="single" w:sz="6" w:space="0" w:color="auto"/>
              <w:right w:val="single" w:sz="6" w:space="0" w:color="auto"/>
            </w:tcBorders>
          </w:tcPr>
          <w:p w14:paraId="4D03A443"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Druh zámku</w:t>
            </w:r>
          </w:p>
        </w:tc>
        <w:tc>
          <w:tcPr>
            <w:tcW w:w="4764" w:type="dxa"/>
            <w:tcBorders>
              <w:top w:val="single" w:sz="6" w:space="0" w:color="auto"/>
              <w:left w:val="single" w:sz="6" w:space="0" w:color="auto"/>
              <w:bottom w:val="single" w:sz="6" w:space="0" w:color="auto"/>
              <w:right w:val="single" w:sz="6" w:space="0" w:color="auto"/>
            </w:tcBorders>
          </w:tcPr>
          <w:p w14:paraId="1FC18A2A"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zámok s vymeniteľnou cylindrickou vložkou</w:t>
            </w:r>
          </w:p>
        </w:tc>
      </w:tr>
      <w:tr w:rsidR="00C069F8" w14:paraId="14DCB924" w14:textId="77777777" w:rsidTr="00E54860">
        <w:trPr>
          <w:trHeight w:val="492"/>
        </w:trPr>
        <w:tc>
          <w:tcPr>
            <w:tcW w:w="2298" w:type="dxa"/>
            <w:tcBorders>
              <w:top w:val="nil"/>
              <w:left w:val="single" w:sz="6" w:space="0" w:color="auto"/>
              <w:bottom w:val="nil"/>
              <w:right w:val="single" w:sz="6" w:space="0" w:color="auto"/>
            </w:tcBorders>
          </w:tcPr>
          <w:p w14:paraId="0CCB24C1"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single" w:sz="6" w:space="0" w:color="auto"/>
              <w:bottom w:val="single" w:sz="6" w:space="0" w:color="auto"/>
              <w:right w:val="single" w:sz="6" w:space="0" w:color="auto"/>
            </w:tcBorders>
          </w:tcPr>
          <w:p w14:paraId="684DB529"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Zámok a kľúč</w:t>
            </w:r>
          </w:p>
        </w:tc>
        <w:tc>
          <w:tcPr>
            <w:tcW w:w="4764" w:type="dxa"/>
            <w:tcBorders>
              <w:top w:val="single" w:sz="6" w:space="0" w:color="auto"/>
              <w:left w:val="single" w:sz="6" w:space="0" w:color="auto"/>
              <w:bottom w:val="single" w:sz="6" w:space="0" w:color="auto"/>
              <w:right w:val="single" w:sz="6" w:space="0" w:color="auto"/>
            </w:tcBorders>
          </w:tcPr>
          <w:p w14:paraId="082BD6D1"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cylindrický vymeniteľný zámok, kľúče 2 kusy, jeden rovný kľúč a jeden zalomený kľúč, možnosť objednania generálneho kľúča</w:t>
            </w:r>
          </w:p>
        </w:tc>
      </w:tr>
      <w:tr w:rsidR="00C069F8" w14:paraId="377B0550" w14:textId="77777777" w:rsidTr="00E54860">
        <w:trPr>
          <w:trHeight w:val="245"/>
        </w:trPr>
        <w:tc>
          <w:tcPr>
            <w:tcW w:w="2298" w:type="dxa"/>
            <w:tcBorders>
              <w:top w:val="nil"/>
              <w:left w:val="single" w:sz="6" w:space="0" w:color="auto"/>
              <w:bottom w:val="single" w:sz="6" w:space="0" w:color="auto"/>
              <w:right w:val="single" w:sz="6" w:space="0" w:color="auto"/>
            </w:tcBorders>
          </w:tcPr>
          <w:p w14:paraId="72B749CE"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single" w:sz="6" w:space="0" w:color="auto"/>
              <w:bottom w:val="single" w:sz="6" w:space="0" w:color="auto"/>
              <w:right w:val="single" w:sz="6" w:space="0" w:color="auto"/>
            </w:tcBorders>
          </w:tcPr>
          <w:p w14:paraId="7C9758B8"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Norma</w:t>
            </w:r>
          </w:p>
        </w:tc>
        <w:tc>
          <w:tcPr>
            <w:tcW w:w="4764" w:type="dxa"/>
            <w:tcBorders>
              <w:top w:val="single" w:sz="6" w:space="0" w:color="auto"/>
              <w:left w:val="single" w:sz="6" w:space="0" w:color="auto"/>
              <w:bottom w:val="single" w:sz="6" w:space="0" w:color="auto"/>
              <w:right w:val="single" w:sz="6" w:space="0" w:color="auto"/>
            </w:tcBorders>
          </w:tcPr>
          <w:p w14:paraId="553398D5"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STN EN 14074:2004 alebo rovnocenné</w:t>
            </w:r>
          </w:p>
        </w:tc>
      </w:tr>
      <w:tr w:rsidR="00C069F8" w14:paraId="36796D45" w14:textId="77777777" w:rsidTr="00E54860">
        <w:trPr>
          <w:trHeight w:val="245"/>
        </w:trPr>
        <w:tc>
          <w:tcPr>
            <w:tcW w:w="2298" w:type="dxa"/>
            <w:tcBorders>
              <w:top w:val="nil"/>
              <w:left w:val="single" w:sz="6" w:space="0" w:color="auto"/>
              <w:bottom w:val="single" w:sz="6" w:space="0" w:color="auto"/>
              <w:right w:val="single" w:sz="6" w:space="0" w:color="auto"/>
            </w:tcBorders>
            <w:shd w:val="solid" w:color="FFFFCC" w:fill="auto"/>
          </w:tcPr>
          <w:p w14:paraId="0587910D"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single" w:sz="6" w:space="0" w:color="auto"/>
              <w:bottom w:val="single" w:sz="6" w:space="0" w:color="auto"/>
              <w:right w:val="single" w:sz="6" w:space="0" w:color="auto"/>
            </w:tcBorders>
            <w:shd w:val="solid" w:color="FFFFCC" w:fill="auto"/>
          </w:tcPr>
          <w:p w14:paraId="3CD46209" w14:textId="77777777" w:rsidR="00C069F8" w:rsidRDefault="00C069F8" w:rsidP="00E54860">
            <w:pPr>
              <w:autoSpaceDE w:val="0"/>
              <w:autoSpaceDN w:val="0"/>
              <w:adjustRightInd w:val="0"/>
              <w:jc w:val="right"/>
              <w:rPr>
                <w:rFonts w:ascii="Calibri" w:hAnsi="Calibri" w:cs="Calibri"/>
                <w:color w:val="000000"/>
                <w:sz w:val="20"/>
              </w:rPr>
            </w:pPr>
          </w:p>
        </w:tc>
        <w:tc>
          <w:tcPr>
            <w:tcW w:w="4764" w:type="dxa"/>
            <w:tcBorders>
              <w:top w:val="single" w:sz="6" w:space="0" w:color="auto"/>
              <w:left w:val="single" w:sz="6" w:space="0" w:color="auto"/>
              <w:bottom w:val="single" w:sz="6" w:space="0" w:color="auto"/>
              <w:right w:val="single" w:sz="6" w:space="0" w:color="auto"/>
            </w:tcBorders>
            <w:shd w:val="solid" w:color="FFFFCC" w:fill="auto"/>
          </w:tcPr>
          <w:p w14:paraId="3AC1C398" w14:textId="77777777" w:rsidR="00C069F8" w:rsidRDefault="00C069F8" w:rsidP="00E54860">
            <w:pPr>
              <w:autoSpaceDE w:val="0"/>
              <w:autoSpaceDN w:val="0"/>
              <w:adjustRightInd w:val="0"/>
              <w:jc w:val="right"/>
              <w:rPr>
                <w:rFonts w:ascii="Calibri" w:hAnsi="Calibri" w:cs="Calibri"/>
                <w:color w:val="000000"/>
                <w:sz w:val="20"/>
              </w:rPr>
            </w:pPr>
          </w:p>
        </w:tc>
      </w:tr>
      <w:tr w:rsidR="00C069F8" w14:paraId="2FB716AE" w14:textId="77777777" w:rsidTr="00E54860">
        <w:trPr>
          <w:trHeight w:val="492"/>
        </w:trPr>
        <w:tc>
          <w:tcPr>
            <w:tcW w:w="2298" w:type="dxa"/>
            <w:tcBorders>
              <w:top w:val="single" w:sz="6" w:space="0" w:color="auto"/>
              <w:left w:val="single" w:sz="6" w:space="0" w:color="auto"/>
              <w:bottom w:val="nil"/>
              <w:right w:val="single" w:sz="6" w:space="0" w:color="auto"/>
            </w:tcBorders>
          </w:tcPr>
          <w:p w14:paraId="6B61BBBE" w14:textId="77777777" w:rsidR="00C069F8" w:rsidRDefault="00C069F8" w:rsidP="00E54860">
            <w:pPr>
              <w:autoSpaceDE w:val="0"/>
              <w:autoSpaceDN w:val="0"/>
              <w:adjustRightInd w:val="0"/>
              <w:rPr>
                <w:rFonts w:ascii="Calibri" w:hAnsi="Calibri" w:cs="Calibri"/>
                <w:b/>
                <w:bCs/>
                <w:color w:val="000000"/>
                <w:sz w:val="20"/>
              </w:rPr>
            </w:pPr>
            <w:r>
              <w:rPr>
                <w:rFonts w:ascii="Calibri" w:hAnsi="Calibri" w:cs="Calibri"/>
                <w:b/>
                <w:bCs/>
                <w:color w:val="000000"/>
                <w:sz w:val="20"/>
              </w:rPr>
              <w:t>SKRIŇA  OTVORENÁ SPISOVÁ</w:t>
            </w: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1F6C5366"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Konštrukcia</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19C82EC6"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 xml:space="preserve">montovaná spojovacím kovaním (korpus, dno, vrch, boky, chrbát) </w:t>
            </w:r>
            <w:proofErr w:type="spellStart"/>
            <w:r>
              <w:rPr>
                <w:rFonts w:ascii="Calibri" w:hAnsi="Calibri" w:cs="Calibri"/>
                <w:color w:val="000000"/>
                <w:sz w:val="20"/>
              </w:rPr>
              <w:t>šróbovaním</w:t>
            </w:r>
            <w:proofErr w:type="spellEnd"/>
            <w:r>
              <w:rPr>
                <w:rFonts w:ascii="Calibri" w:hAnsi="Calibri" w:cs="Calibri"/>
                <w:color w:val="000000"/>
                <w:sz w:val="20"/>
              </w:rPr>
              <w:t xml:space="preserve">, nezlepená </w:t>
            </w:r>
          </w:p>
        </w:tc>
      </w:tr>
      <w:tr w:rsidR="00C069F8" w14:paraId="5017EDE0" w14:textId="77777777" w:rsidTr="00E54860">
        <w:trPr>
          <w:trHeight w:val="492"/>
        </w:trPr>
        <w:tc>
          <w:tcPr>
            <w:tcW w:w="2298" w:type="dxa"/>
            <w:tcBorders>
              <w:top w:val="single" w:sz="6" w:space="0" w:color="auto"/>
              <w:left w:val="single" w:sz="6" w:space="0" w:color="auto"/>
              <w:bottom w:val="nil"/>
              <w:right w:val="single" w:sz="6" w:space="0" w:color="auto"/>
            </w:tcBorders>
          </w:tcPr>
          <w:p w14:paraId="1DEDE642"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nil"/>
              <w:bottom w:val="single" w:sz="6" w:space="0" w:color="auto"/>
              <w:right w:val="single" w:sz="6" w:space="0" w:color="auto"/>
            </w:tcBorders>
            <w:shd w:val="solid" w:color="FFFFFF" w:fill="auto"/>
          </w:tcPr>
          <w:p w14:paraId="4AA72BAC"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Rozmer</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0A433A15"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Šírka: 600 mm a výška 740 mm (výkaz č. 23) a šírka 600 mm a výška 1137 mm (výkaz č. 24),  Hĺbka oboch skriniek 445 mm</w:t>
            </w:r>
          </w:p>
        </w:tc>
      </w:tr>
      <w:tr w:rsidR="00C069F8" w14:paraId="11923D66" w14:textId="77777777" w:rsidTr="00E54860">
        <w:trPr>
          <w:trHeight w:val="245"/>
        </w:trPr>
        <w:tc>
          <w:tcPr>
            <w:tcW w:w="2298" w:type="dxa"/>
            <w:tcBorders>
              <w:top w:val="nil"/>
              <w:left w:val="single" w:sz="6" w:space="0" w:color="auto"/>
              <w:bottom w:val="nil"/>
              <w:right w:val="single" w:sz="6" w:space="0" w:color="auto"/>
            </w:tcBorders>
          </w:tcPr>
          <w:p w14:paraId="410D97B2"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nil"/>
              <w:bottom w:val="single" w:sz="6" w:space="0" w:color="auto"/>
              <w:right w:val="single" w:sz="6" w:space="0" w:color="auto"/>
            </w:tcBorders>
            <w:shd w:val="solid" w:color="FFFFFF" w:fill="auto"/>
          </w:tcPr>
          <w:p w14:paraId="41816207"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Dvere</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1B9A82A2"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otvorená</w:t>
            </w:r>
          </w:p>
        </w:tc>
      </w:tr>
      <w:tr w:rsidR="00C069F8" w14:paraId="02449EEE" w14:textId="77777777" w:rsidTr="00E54860">
        <w:trPr>
          <w:trHeight w:val="245"/>
        </w:trPr>
        <w:tc>
          <w:tcPr>
            <w:tcW w:w="2298" w:type="dxa"/>
            <w:tcBorders>
              <w:top w:val="nil"/>
              <w:left w:val="single" w:sz="6" w:space="0" w:color="auto"/>
              <w:bottom w:val="nil"/>
              <w:right w:val="single" w:sz="6" w:space="0" w:color="auto"/>
            </w:tcBorders>
          </w:tcPr>
          <w:p w14:paraId="324A1C8A" w14:textId="77777777" w:rsidR="00C069F8" w:rsidRDefault="00C069F8" w:rsidP="00E54860">
            <w:pPr>
              <w:autoSpaceDE w:val="0"/>
              <w:autoSpaceDN w:val="0"/>
              <w:adjustRightInd w:val="0"/>
              <w:jc w:val="right"/>
              <w:rPr>
                <w:rFonts w:ascii="Calibri" w:hAnsi="Calibri" w:cs="Calibri"/>
                <w:color w:val="000000"/>
                <w:sz w:val="20"/>
              </w:rPr>
            </w:pPr>
            <w:r w:rsidRPr="009B53E7">
              <w:rPr>
                <w:rFonts w:cs="Calibri"/>
                <w:noProof/>
                <w:color w:val="000000"/>
                <w:sz w:val="20"/>
              </w:rPr>
              <w:drawing>
                <wp:anchor distT="0" distB="0" distL="114300" distR="114300" simplePos="0" relativeHeight="251671552" behindDoc="0" locked="0" layoutInCell="1" allowOverlap="1" wp14:anchorId="718DB596" wp14:editId="647C35EC">
                  <wp:simplePos x="0" y="0"/>
                  <wp:positionH relativeFrom="column">
                    <wp:posOffset>137160</wp:posOffset>
                  </wp:positionH>
                  <wp:positionV relativeFrom="paragraph">
                    <wp:posOffset>-492760</wp:posOffset>
                  </wp:positionV>
                  <wp:extent cx="1123950" cy="1421130"/>
                  <wp:effectExtent l="0" t="0" r="0" b="7620"/>
                  <wp:wrapNone/>
                  <wp:docPr id="21" name="Picture 21">
                    <a:extLst xmlns:a="http://schemas.openxmlformats.org/drawingml/2006/main">
                      <a:ext uri="{FF2B5EF4-FFF2-40B4-BE49-F238E27FC236}">
                        <a16:creationId xmlns:a16="http://schemas.microsoft.com/office/drawing/2014/main" id="{00000000-0008-0000-0000-00000F000000}"/>
                      </a:ext>
                    </a:extLst>
                  </wp:docPr>
                  <wp:cNvGraphicFramePr/>
                  <a:graphic xmlns:a="http://schemas.openxmlformats.org/drawingml/2006/main">
                    <a:graphicData uri="http://schemas.openxmlformats.org/drawingml/2006/picture">
                      <pic:pic xmlns:pic="http://schemas.openxmlformats.org/drawingml/2006/picture">
                        <pic:nvPicPr>
                          <pic:cNvPr id="15" name="Obrázok 14">
                            <a:extLst>
                              <a:ext uri="{FF2B5EF4-FFF2-40B4-BE49-F238E27FC236}">
                                <a16:creationId xmlns:a16="http://schemas.microsoft.com/office/drawing/2014/main" id="{00000000-0008-0000-0000-00000F000000}"/>
                              </a:ext>
                            </a:extLst>
                          </pic:cNvPr>
                          <pic:cNvPicPr>
                            <a:picLocks noChangeAspect="1"/>
                          </pic:cNvPicPr>
                        </pic:nvPicPr>
                        <pic:blipFill>
                          <a:blip r:embed="rId23"/>
                          <a:stretch>
                            <a:fillRect/>
                          </a:stretch>
                        </pic:blipFill>
                        <pic:spPr>
                          <a:xfrm>
                            <a:off x="0" y="0"/>
                            <a:ext cx="1123950" cy="1421130"/>
                          </a:xfrm>
                          <a:prstGeom prst="rect">
                            <a:avLst/>
                          </a:prstGeom>
                        </pic:spPr>
                      </pic:pic>
                    </a:graphicData>
                  </a:graphic>
                  <wp14:sizeRelH relativeFrom="page">
                    <wp14:pctWidth>0</wp14:pctWidth>
                  </wp14:sizeRelH>
                  <wp14:sizeRelV relativeFrom="page">
                    <wp14:pctHeight>0</wp14:pctHeight>
                  </wp14:sizeRelV>
                </wp:anchor>
              </w:drawing>
            </w:r>
          </w:p>
        </w:tc>
        <w:tc>
          <w:tcPr>
            <w:tcW w:w="2891" w:type="dxa"/>
            <w:tcBorders>
              <w:top w:val="single" w:sz="6" w:space="0" w:color="auto"/>
              <w:left w:val="nil"/>
              <w:bottom w:val="single" w:sz="6" w:space="0" w:color="auto"/>
              <w:right w:val="single" w:sz="6" w:space="0" w:color="auto"/>
            </w:tcBorders>
            <w:shd w:val="solid" w:color="FFFFFF" w:fill="auto"/>
          </w:tcPr>
          <w:p w14:paraId="6035B398"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Materiál</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0737C9C7"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Drevotriesková doska triedy E1</w:t>
            </w:r>
          </w:p>
        </w:tc>
      </w:tr>
      <w:tr w:rsidR="00C069F8" w14:paraId="3BB3A316" w14:textId="77777777" w:rsidTr="00E54860">
        <w:trPr>
          <w:trHeight w:val="245"/>
        </w:trPr>
        <w:tc>
          <w:tcPr>
            <w:tcW w:w="2298" w:type="dxa"/>
            <w:tcBorders>
              <w:top w:val="nil"/>
              <w:left w:val="single" w:sz="6" w:space="0" w:color="auto"/>
              <w:bottom w:val="nil"/>
              <w:right w:val="single" w:sz="6" w:space="0" w:color="auto"/>
            </w:tcBorders>
          </w:tcPr>
          <w:p w14:paraId="1D91B674"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nil"/>
              <w:bottom w:val="single" w:sz="6" w:space="0" w:color="auto"/>
              <w:right w:val="single" w:sz="6" w:space="0" w:color="auto"/>
            </w:tcBorders>
            <w:shd w:val="solid" w:color="FFFFFF" w:fill="auto"/>
          </w:tcPr>
          <w:p w14:paraId="7A113723"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Hrana</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017D3700"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ABS hrana 2 mm hrúbka</w:t>
            </w:r>
          </w:p>
        </w:tc>
      </w:tr>
      <w:tr w:rsidR="00C069F8" w14:paraId="1E13FF4D" w14:textId="77777777" w:rsidTr="00E54860">
        <w:trPr>
          <w:trHeight w:val="245"/>
        </w:trPr>
        <w:tc>
          <w:tcPr>
            <w:tcW w:w="2298" w:type="dxa"/>
            <w:tcBorders>
              <w:top w:val="nil"/>
              <w:left w:val="single" w:sz="6" w:space="0" w:color="auto"/>
              <w:bottom w:val="nil"/>
              <w:right w:val="single" w:sz="6" w:space="0" w:color="auto"/>
            </w:tcBorders>
          </w:tcPr>
          <w:p w14:paraId="758463A6"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nil"/>
              <w:bottom w:val="single" w:sz="6" w:space="0" w:color="auto"/>
              <w:right w:val="single" w:sz="6" w:space="0" w:color="auto"/>
            </w:tcBorders>
            <w:shd w:val="solid" w:color="FFFFFF" w:fill="auto"/>
          </w:tcPr>
          <w:p w14:paraId="72EFC8BE"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Hrúbky materiálov</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73F52186" w14:textId="77777777" w:rsidR="00C069F8" w:rsidRDefault="00C069F8" w:rsidP="00E54860">
            <w:pPr>
              <w:autoSpaceDE w:val="0"/>
              <w:autoSpaceDN w:val="0"/>
              <w:adjustRightInd w:val="0"/>
              <w:jc w:val="right"/>
              <w:rPr>
                <w:rFonts w:ascii="Calibri" w:hAnsi="Calibri" w:cs="Calibri"/>
                <w:color w:val="000000"/>
                <w:sz w:val="20"/>
              </w:rPr>
            </w:pPr>
          </w:p>
        </w:tc>
      </w:tr>
      <w:tr w:rsidR="00C069F8" w14:paraId="626668F8" w14:textId="77777777" w:rsidTr="00E54860">
        <w:trPr>
          <w:trHeight w:val="492"/>
        </w:trPr>
        <w:tc>
          <w:tcPr>
            <w:tcW w:w="2298" w:type="dxa"/>
            <w:tcBorders>
              <w:top w:val="nil"/>
              <w:left w:val="single" w:sz="6" w:space="0" w:color="auto"/>
              <w:bottom w:val="nil"/>
              <w:right w:val="single" w:sz="6" w:space="0" w:color="auto"/>
            </w:tcBorders>
          </w:tcPr>
          <w:p w14:paraId="0035FCED" w14:textId="77777777" w:rsidR="00C069F8" w:rsidRDefault="00C069F8" w:rsidP="00E54860">
            <w:pPr>
              <w:autoSpaceDE w:val="0"/>
              <w:autoSpaceDN w:val="0"/>
              <w:adjustRightInd w:val="0"/>
              <w:jc w:val="right"/>
              <w:rPr>
                <w:rFonts w:ascii="Calibri" w:hAnsi="Calibri" w:cs="Calibri"/>
                <w:color w:val="000000"/>
                <w:sz w:val="20"/>
              </w:rPr>
            </w:pPr>
          </w:p>
          <w:p w14:paraId="3234BC4E"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nil"/>
              <w:bottom w:val="single" w:sz="6" w:space="0" w:color="auto"/>
              <w:right w:val="single" w:sz="6" w:space="0" w:color="auto"/>
            </w:tcBorders>
            <w:shd w:val="solid" w:color="FFFFFF" w:fill="auto"/>
          </w:tcPr>
          <w:p w14:paraId="2C28DC9F"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Vrch skrine</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36A49149"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 xml:space="preserve">19 mm  - povrch </w:t>
            </w:r>
            <w:proofErr w:type="spellStart"/>
            <w:r>
              <w:rPr>
                <w:rFonts w:ascii="Calibri" w:hAnsi="Calibri" w:cs="Calibri"/>
                <w:color w:val="000000"/>
                <w:sz w:val="20"/>
              </w:rPr>
              <w:t>melamín</w:t>
            </w:r>
            <w:proofErr w:type="spellEnd"/>
            <w:r>
              <w:rPr>
                <w:rFonts w:ascii="Calibri" w:hAnsi="Calibri" w:cs="Calibri"/>
                <w:color w:val="000000"/>
                <w:sz w:val="20"/>
              </w:rPr>
              <w:t xml:space="preserve"> dekor dreva dub </w:t>
            </w:r>
            <w:proofErr w:type="spellStart"/>
            <w:r>
              <w:rPr>
                <w:rFonts w:ascii="Calibri" w:hAnsi="Calibri" w:cs="Calibri"/>
                <w:color w:val="000000"/>
                <w:sz w:val="20"/>
              </w:rPr>
              <w:t>vicenza</w:t>
            </w:r>
            <w:proofErr w:type="spellEnd"/>
            <w:r>
              <w:rPr>
                <w:rFonts w:ascii="Calibri" w:hAnsi="Calibri" w:cs="Calibri"/>
                <w:color w:val="000000"/>
                <w:sz w:val="20"/>
              </w:rPr>
              <w:t xml:space="preserve"> alebo ekvivalentný dekor duba</w:t>
            </w:r>
          </w:p>
        </w:tc>
      </w:tr>
      <w:tr w:rsidR="00C069F8" w14:paraId="70E03DF5" w14:textId="77777777" w:rsidTr="00E54860">
        <w:trPr>
          <w:trHeight w:val="245"/>
        </w:trPr>
        <w:tc>
          <w:tcPr>
            <w:tcW w:w="2298" w:type="dxa"/>
            <w:tcBorders>
              <w:top w:val="nil"/>
              <w:left w:val="single" w:sz="6" w:space="0" w:color="auto"/>
              <w:bottom w:val="nil"/>
              <w:right w:val="single" w:sz="6" w:space="0" w:color="auto"/>
            </w:tcBorders>
          </w:tcPr>
          <w:p w14:paraId="0DD5EEED"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nil"/>
              <w:bottom w:val="single" w:sz="6" w:space="0" w:color="auto"/>
              <w:right w:val="single" w:sz="6" w:space="0" w:color="auto"/>
            </w:tcBorders>
            <w:shd w:val="solid" w:color="FFFFFF" w:fill="auto"/>
          </w:tcPr>
          <w:p w14:paraId="633BC519"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Korpus</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07054978"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 xml:space="preserve">19 mm  - povrch </w:t>
            </w:r>
            <w:proofErr w:type="spellStart"/>
            <w:r>
              <w:rPr>
                <w:rFonts w:ascii="Calibri" w:hAnsi="Calibri" w:cs="Calibri"/>
                <w:color w:val="000000"/>
                <w:sz w:val="20"/>
              </w:rPr>
              <w:t>melamín</w:t>
            </w:r>
            <w:proofErr w:type="spellEnd"/>
            <w:r>
              <w:rPr>
                <w:rFonts w:ascii="Calibri" w:hAnsi="Calibri" w:cs="Calibri"/>
                <w:color w:val="000000"/>
                <w:sz w:val="20"/>
              </w:rPr>
              <w:t xml:space="preserve"> svetlá šedá</w:t>
            </w:r>
          </w:p>
        </w:tc>
      </w:tr>
      <w:tr w:rsidR="00C069F8" w14:paraId="7F0DEFE1" w14:textId="77777777" w:rsidTr="00E54860">
        <w:trPr>
          <w:trHeight w:val="245"/>
        </w:trPr>
        <w:tc>
          <w:tcPr>
            <w:tcW w:w="2298" w:type="dxa"/>
            <w:tcBorders>
              <w:top w:val="nil"/>
              <w:left w:val="single" w:sz="6" w:space="0" w:color="auto"/>
              <w:bottom w:val="nil"/>
              <w:right w:val="single" w:sz="6" w:space="0" w:color="auto"/>
            </w:tcBorders>
          </w:tcPr>
          <w:p w14:paraId="65B5D723"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0C0B52BA"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Chrbát</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29716A76"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 xml:space="preserve">16 mm  - povrch </w:t>
            </w:r>
            <w:proofErr w:type="spellStart"/>
            <w:r>
              <w:rPr>
                <w:rFonts w:ascii="Calibri" w:hAnsi="Calibri" w:cs="Calibri"/>
                <w:color w:val="000000"/>
                <w:sz w:val="20"/>
              </w:rPr>
              <w:t>melamín</w:t>
            </w:r>
            <w:proofErr w:type="spellEnd"/>
            <w:r>
              <w:rPr>
                <w:rFonts w:ascii="Calibri" w:hAnsi="Calibri" w:cs="Calibri"/>
                <w:color w:val="000000"/>
                <w:sz w:val="20"/>
              </w:rPr>
              <w:t xml:space="preserve"> svetlá šedá</w:t>
            </w:r>
          </w:p>
        </w:tc>
      </w:tr>
      <w:tr w:rsidR="00C069F8" w14:paraId="654CB15D" w14:textId="77777777" w:rsidTr="00E54860">
        <w:trPr>
          <w:trHeight w:val="245"/>
        </w:trPr>
        <w:tc>
          <w:tcPr>
            <w:tcW w:w="2298" w:type="dxa"/>
            <w:tcBorders>
              <w:top w:val="nil"/>
              <w:left w:val="single" w:sz="6" w:space="0" w:color="auto"/>
              <w:bottom w:val="nil"/>
              <w:right w:val="single" w:sz="6" w:space="0" w:color="auto"/>
            </w:tcBorders>
          </w:tcPr>
          <w:p w14:paraId="54B881B9"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45558121"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Dno a police</w:t>
            </w:r>
          </w:p>
        </w:tc>
        <w:tc>
          <w:tcPr>
            <w:tcW w:w="4764" w:type="dxa"/>
            <w:tcBorders>
              <w:top w:val="nil"/>
              <w:left w:val="single" w:sz="6" w:space="0" w:color="auto"/>
              <w:bottom w:val="nil"/>
              <w:right w:val="single" w:sz="6" w:space="0" w:color="auto"/>
            </w:tcBorders>
            <w:shd w:val="solid" w:color="FFFFFF" w:fill="auto"/>
          </w:tcPr>
          <w:p w14:paraId="7C47B08B" w14:textId="7969C7BE"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 xml:space="preserve">19 mm  - povrch </w:t>
            </w:r>
            <w:proofErr w:type="spellStart"/>
            <w:r>
              <w:rPr>
                <w:rFonts w:ascii="Calibri" w:hAnsi="Calibri" w:cs="Calibri"/>
                <w:color w:val="000000"/>
                <w:sz w:val="20"/>
              </w:rPr>
              <w:t>melamín</w:t>
            </w:r>
            <w:proofErr w:type="spellEnd"/>
            <w:r>
              <w:rPr>
                <w:rFonts w:ascii="Calibri" w:hAnsi="Calibri" w:cs="Calibri"/>
                <w:color w:val="000000"/>
                <w:sz w:val="20"/>
              </w:rPr>
              <w:t xml:space="preserve"> svetlá šedá                               </w:t>
            </w:r>
          </w:p>
        </w:tc>
      </w:tr>
      <w:tr w:rsidR="00C069F8" w14:paraId="44382CD6" w14:textId="77777777" w:rsidTr="00E54860">
        <w:trPr>
          <w:trHeight w:val="245"/>
        </w:trPr>
        <w:tc>
          <w:tcPr>
            <w:tcW w:w="2298" w:type="dxa"/>
            <w:tcBorders>
              <w:top w:val="nil"/>
              <w:left w:val="single" w:sz="6" w:space="0" w:color="auto"/>
              <w:bottom w:val="nil"/>
              <w:right w:val="single" w:sz="6" w:space="0" w:color="auto"/>
            </w:tcBorders>
          </w:tcPr>
          <w:p w14:paraId="4A3D3A24"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nil"/>
              <w:bottom w:val="single" w:sz="6" w:space="0" w:color="auto"/>
              <w:right w:val="single" w:sz="6" w:space="0" w:color="auto"/>
            </w:tcBorders>
            <w:shd w:val="solid" w:color="FFFFFF" w:fill="auto"/>
          </w:tcPr>
          <w:p w14:paraId="29EC4C80"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Počet políc</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693F80AC"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1 kus pre výšku skrine 740 mm a 2 police pre výšku 1137 mm</w:t>
            </w:r>
          </w:p>
        </w:tc>
      </w:tr>
      <w:tr w:rsidR="00C069F8" w14:paraId="35F49616" w14:textId="77777777" w:rsidTr="00E54860">
        <w:trPr>
          <w:trHeight w:val="245"/>
        </w:trPr>
        <w:tc>
          <w:tcPr>
            <w:tcW w:w="2298" w:type="dxa"/>
            <w:tcBorders>
              <w:top w:val="nil"/>
              <w:left w:val="single" w:sz="6" w:space="0" w:color="auto"/>
              <w:bottom w:val="nil"/>
              <w:right w:val="single" w:sz="6" w:space="0" w:color="auto"/>
            </w:tcBorders>
          </w:tcPr>
          <w:p w14:paraId="3A1CEC3A" w14:textId="77777777" w:rsidR="00C069F8" w:rsidRDefault="00C069F8" w:rsidP="00E54860">
            <w:pPr>
              <w:autoSpaceDE w:val="0"/>
              <w:autoSpaceDN w:val="0"/>
              <w:adjustRightInd w:val="0"/>
              <w:jc w:val="right"/>
              <w:rPr>
                <w:rFonts w:ascii="Calibri" w:hAnsi="Calibri" w:cs="Calibri"/>
                <w:color w:val="000000"/>
                <w:sz w:val="20"/>
              </w:rPr>
            </w:pPr>
            <w:r w:rsidRPr="009B53E7">
              <w:rPr>
                <w:rFonts w:cs="Calibri"/>
                <w:noProof/>
                <w:color w:val="000000"/>
                <w:sz w:val="20"/>
              </w:rPr>
              <w:drawing>
                <wp:anchor distT="0" distB="0" distL="114300" distR="114300" simplePos="0" relativeHeight="251672576" behindDoc="0" locked="0" layoutInCell="1" allowOverlap="1" wp14:anchorId="0C2D9773" wp14:editId="4C17BBCB">
                  <wp:simplePos x="0" y="0"/>
                  <wp:positionH relativeFrom="column">
                    <wp:posOffset>156210</wp:posOffset>
                  </wp:positionH>
                  <wp:positionV relativeFrom="paragraph">
                    <wp:posOffset>-372110</wp:posOffset>
                  </wp:positionV>
                  <wp:extent cx="1019175" cy="1533525"/>
                  <wp:effectExtent l="0" t="0" r="0" b="9525"/>
                  <wp:wrapNone/>
                  <wp:docPr id="20" name="Picture 20">
                    <a:extLst xmlns:a="http://schemas.openxmlformats.org/drawingml/2006/main">
                      <a:ext uri="{FF2B5EF4-FFF2-40B4-BE49-F238E27FC236}">
                        <a16:creationId xmlns:a16="http://schemas.microsoft.com/office/drawing/2014/main" id="{00000000-0008-0000-0000-000016000000}"/>
                      </a:ext>
                    </a:extLst>
                  </wp:docPr>
                  <wp:cNvGraphicFramePr/>
                  <a:graphic xmlns:a="http://schemas.openxmlformats.org/drawingml/2006/main">
                    <a:graphicData uri="http://schemas.openxmlformats.org/drawingml/2006/picture">
                      <pic:pic xmlns:pic="http://schemas.openxmlformats.org/drawingml/2006/picture">
                        <pic:nvPicPr>
                          <pic:cNvPr id="22" name="Obrázok 21">
                            <a:extLst>
                              <a:ext uri="{FF2B5EF4-FFF2-40B4-BE49-F238E27FC236}">
                                <a16:creationId xmlns:a16="http://schemas.microsoft.com/office/drawing/2014/main" id="{00000000-0008-0000-0000-000016000000}"/>
                              </a:ext>
                            </a:extLst>
                          </pic:cNvPr>
                          <pic:cNvPicPr>
                            <a:picLocks noChangeAspect="1"/>
                          </pic:cNvPicPr>
                        </pic:nvPicPr>
                        <pic:blipFill>
                          <a:blip r:embed="rId24"/>
                          <a:stretch>
                            <a:fillRect/>
                          </a:stretch>
                        </pic:blipFill>
                        <pic:spPr>
                          <a:xfrm>
                            <a:off x="0" y="0"/>
                            <a:ext cx="1019175" cy="1533525"/>
                          </a:xfrm>
                          <a:prstGeom prst="rect">
                            <a:avLst/>
                          </a:prstGeom>
                        </pic:spPr>
                      </pic:pic>
                    </a:graphicData>
                  </a:graphic>
                  <wp14:sizeRelH relativeFrom="page">
                    <wp14:pctWidth>0</wp14:pctWidth>
                  </wp14:sizeRelH>
                  <wp14:sizeRelV relativeFrom="page">
                    <wp14:pctHeight>0</wp14:pctHeight>
                  </wp14:sizeRelV>
                </wp:anchor>
              </w:drawing>
            </w:r>
          </w:p>
        </w:tc>
        <w:tc>
          <w:tcPr>
            <w:tcW w:w="2891" w:type="dxa"/>
            <w:tcBorders>
              <w:top w:val="single" w:sz="6" w:space="0" w:color="auto"/>
              <w:left w:val="nil"/>
              <w:bottom w:val="single" w:sz="6" w:space="0" w:color="auto"/>
              <w:right w:val="single" w:sz="6" w:space="0" w:color="auto"/>
            </w:tcBorders>
            <w:shd w:val="solid" w:color="FFFFFF" w:fill="auto"/>
          </w:tcPr>
          <w:p w14:paraId="029F48C9"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Povrch dosky</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33B80716" w14:textId="77777777" w:rsidR="00C069F8" w:rsidRDefault="00C069F8" w:rsidP="00E54860">
            <w:pPr>
              <w:autoSpaceDE w:val="0"/>
              <w:autoSpaceDN w:val="0"/>
              <w:adjustRightInd w:val="0"/>
              <w:rPr>
                <w:rFonts w:ascii="Calibri" w:hAnsi="Calibri" w:cs="Calibri"/>
                <w:color w:val="000000"/>
                <w:sz w:val="20"/>
              </w:rPr>
            </w:pPr>
            <w:proofErr w:type="spellStart"/>
            <w:r>
              <w:rPr>
                <w:rFonts w:ascii="Calibri" w:hAnsi="Calibri" w:cs="Calibri"/>
                <w:color w:val="000000"/>
                <w:sz w:val="20"/>
              </w:rPr>
              <w:t>melamínová</w:t>
            </w:r>
            <w:proofErr w:type="spellEnd"/>
            <w:r>
              <w:rPr>
                <w:rFonts w:ascii="Calibri" w:hAnsi="Calibri" w:cs="Calibri"/>
                <w:color w:val="000000"/>
                <w:sz w:val="20"/>
              </w:rPr>
              <w:t xml:space="preserve"> fólia </w:t>
            </w:r>
            <w:proofErr w:type="spellStart"/>
            <w:r>
              <w:rPr>
                <w:rFonts w:ascii="Calibri" w:hAnsi="Calibri" w:cs="Calibri"/>
                <w:color w:val="000000"/>
                <w:sz w:val="20"/>
              </w:rPr>
              <w:t>oderuvzdorná</w:t>
            </w:r>
            <w:proofErr w:type="spellEnd"/>
          </w:p>
        </w:tc>
      </w:tr>
      <w:tr w:rsidR="00C069F8" w14:paraId="53964E1D" w14:textId="77777777" w:rsidTr="00E54860">
        <w:trPr>
          <w:trHeight w:val="492"/>
        </w:trPr>
        <w:tc>
          <w:tcPr>
            <w:tcW w:w="2298" w:type="dxa"/>
            <w:tcBorders>
              <w:top w:val="nil"/>
              <w:left w:val="single" w:sz="6" w:space="0" w:color="auto"/>
              <w:bottom w:val="nil"/>
              <w:right w:val="single" w:sz="6" w:space="0" w:color="auto"/>
            </w:tcBorders>
          </w:tcPr>
          <w:p w14:paraId="032E923A"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nil"/>
              <w:bottom w:val="single" w:sz="6" w:space="0" w:color="auto"/>
              <w:right w:val="single" w:sz="6" w:space="0" w:color="auto"/>
            </w:tcBorders>
            <w:shd w:val="solid" w:color="FFFFFF" w:fill="auto"/>
          </w:tcPr>
          <w:p w14:paraId="2CAC7272"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Možnosť nastavenia</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6EAF3BCE"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nastaviteľné nožičky v sokli , výškové nastavenie minimálne 1,5 až 2 cm</w:t>
            </w:r>
          </w:p>
        </w:tc>
      </w:tr>
      <w:tr w:rsidR="00C069F8" w14:paraId="1450E23C" w14:textId="77777777" w:rsidTr="00E54860">
        <w:trPr>
          <w:trHeight w:val="245"/>
        </w:trPr>
        <w:tc>
          <w:tcPr>
            <w:tcW w:w="2298" w:type="dxa"/>
            <w:tcBorders>
              <w:top w:val="nil"/>
              <w:left w:val="single" w:sz="6" w:space="0" w:color="auto"/>
              <w:bottom w:val="nil"/>
              <w:right w:val="single" w:sz="6" w:space="0" w:color="auto"/>
            </w:tcBorders>
          </w:tcPr>
          <w:p w14:paraId="483F872D"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nil"/>
              <w:bottom w:val="single" w:sz="6" w:space="0" w:color="auto"/>
              <w:right w:val="single" w:sz="6" w:space="0" w:color="auto"/>
            </w:tcBorders>
            <w:shd w:val="solid" w:color="FFFFFF" w:fill="auto"/>
          </w:tcPr>
          <w:p w14:paraId="48319E9E"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Sokel skrine</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329EE200" w14:textId="77777777" w:rsidR="00C069F8" w:rsidRDefault="00C069F8" w:rsidP="00E54860">
            <w:pPr>
              <w:autoSpaceDE w:val="0"/>
              <w:autoSpaceDN w:val="0"/>
              <w:adjustRightInd w:val="0"/>
              <w:rPr>
                <w:rFonts w:ascii="Calibri" w:hAnsi="Calibri" w:cs="Calibri"/>
                <w:color w:val="000000"/>
                <w:sz w:val="20"/>
              </w:rPr>
            </w:pPr>
            <w:proofErr w:type="spellStart"/>
            <w:r>
              <w:rPr>
                <w:rFonts w:ascii="Calibri" w:hAnsi="Calibri" w:cs="Calibri"/>
                <w:color w:val="000000"/>
                <w:sz w:val="20"/>
              </w:rPr>
              <w:t>polypropylenové</w:t>
            </w:r>
            <w:proofErr w:type="spellEnd"/>
            <w:r>
              <w:rPr>
                <w:rFonts w:ascii="Calibri" w:hAnsi="Calibri" w:cs="Calibri"/>
                <w:color w:val="000000"/>
                <w:sz w:val="20"/>
              </w:rPr>
              <w:t xml:space="preserve"> orámovanie skrine / sokel</w:t>
            </w:r>
          </w:p>
        </w:tc>
      </w:tr>
      <w:tr w:rsidR="00C069F8" w14:paraId="4146EE54" w14:textId="77777777" w:rsidTr="00E54860">
        <w:trPr>
          <w:trHeight w:val="492"/>
        </w:trPr>
        <w:tc>
          <w:tcPr>
            <w:tcW w:w="2298" w:type="dxa"/>
            <w:tcBorders>
              <w:top w:val="nil"/>
              <w:left w:val="single" w:sz="6" w:space="0" w:color="auto"/>
              <w:bottom w:val="nil"/>
              <w:right w:val="single" w:sz="6" w:space="0" w:color="auto"/>
            </w:tcBorders>
          </w:tcPr>
          <w:p w14:paraId="7E03CF2A"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nil"/>
              <w:bottom w:val="single" w:sz="6" w:space="0" w:color="auto"/>
              <w:right w:val="single" w:sz="6" w:space="0" w:color="auto"/>
            </w:tcBorders>
            <w:shd w:val="solid" w:color="FFFFFF" w:fill="auto"/>
          </w:tcPr>
          <w:p w14:paraId="732F8760"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Vnútorná výbava</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0169574E"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 xml:space="preserve">Police kotvené </w:t>
            </w:r>
            <w:proofErr w:type="spellStart"/>
            <w:r>
              <w:rPr>
                <w:rFonts w:ascii="Calibri" w:hAnsi="Calibri" w:cs="Calibri"/>
                <w:color w:val="000000"/>
                <w:sz w:val="20"/>
              </w:rPr>
              <w:t>vrutmi</w:t>
            </w:r>
            <w:proofErr w:type="spellEnd"/>
            <w:r>
              <w:rPr>
                <w:rFonts w:ascii="Calibri" w:hAnsi="Calibri" w:cs="Calibri"/>
                <w:color w:val="000000"/>
                <w:sz w:val="20"/>
              </w:rPr>
              <w:t xml:space="preserve"> do predvŕtaných bočných otvorov s možnosťou premiestňovania</w:t>
            </w:r>
          </w:p>
        </w:tc>
      </w:tr>
      <w:tr w:rsidR="00C069F8" w14:paraId="73AC3A9A" w14:textId="77777777" w:rsidTr="00E54860">
        <w:trPr>
          <w:trHeight w:val="245"/>
        </w:trPr>
        <w:tc>
          <w:tcPr>
            <w:tcW w:w="2298" w:type="dxa"/>
            <w:tcBorders>
              <w:top w:val="nil"/>
              <w:left w:val="single" w:sz="6" w:space="0" w:color="auto"/>
              <w:bottom w:val="nil"/>
              <w:right w:val="single" w:sz="6" w:space="0" w:color="auto"/>
            </w:tcBorders>
          </w:tcPr>
          <w:p w14:paraId="5931DFB0"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nil"/>
              <w:bottom w:val="single" w:sz="6" w:space="0" w:color="auto"/>
              <w:right w:val="single" w:sz="6" w:space="0" w:color="auto"/>
            </w:tcBorders>
          </w:tcPr>
          <w:p w14:paraId="695F39B4"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Uchytenie políc</w:t>
            </w:r>
          </w:p>
        </w:tc>
        <w:tc>
          <w:tcPr>
            <w:tcW w:w="4764" w:type="dxa"/>
            <w:tcBorders>
              <w:top w:val="single" w:sz="6" w:space="0" w:color="auto"/>
              <w:left w:val="single" w:sz="6" w:space="0" w:color="auto"/>
              <w:bottom w:val="single" w:sz="6" w:space="0" w:color="auto"/>
              <w:right w:val="single" w:sz="6" w:space="0" w:color="auto"/>
            </w:tcBorders>
          </w:tcPr>
          <w:p w14:paraId="05359545"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 xml:space="preserve">Polypropylénové úchytky v polici  a kovové </w:t>
            </w:r>
            <w:proofErr w:type="spellStart"/>
            <w:r>
              <w:rPr>
                <w:rFonts w:ascii="Calibri" w:hAnsi="Calibri" w:cs="Calibri"/>
                <w:color w:val="000000"/>
                <w:sz w:val="20"/>
              </w:rPr>
              <w:t>vruty</w:t>
            </w:r>
            <w:proofErr w:type="spellEnd"/>
            <w:r>
              <w:rPr>
                <w:rFonts w:ascii="Calibri" w:hAnsi="Calibri" w:cs="Calibri"/>
                <w:color w:val="000000"/>
                <w:sz w:val="20"/>
              </w:rPr>
              <w:t xml:space="preserve"> do boku skrine</w:t>
            </w:r>
          </w:p>
        </w:tc>
      </w:tr>
      <w:tr w:rsidR="00C069F8" w14:paraId="36D84B3D" w14:textId="77777777" w:rsidTr="00E54860">
        <w:trPr>
          <w:trHeight w:val="245"/>
        </w:trPr>
        <w:tc>
          <w:tcPr>
            <w:tcW w:w="2298" w:type="dxa"/>
            <w:tcBorders>
              <w:top w:val="nil"/>
              <w:left w:val="single" w:sz="6" w:space="0" w:color="auto"/>
              <w:bottom w:val="single" w:sz="6" w:space="0" w:color="auto"/>
              <w:right w:val="single" w:sz="6" w:space="0" w:color="auto"/>
            </w:tcBorders>
          </w:tcPr>
          <w:p w14:paraId="31510B2D"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nil"/>
              <w:bottom w:val="single" w:sz="6" w:space="0" w:color="auto"/>
              <w:right w:val="single" w:sz="6" w:space="0" w:color="auto"/>
            </w:tcBorders>
          </w:tcPr>
          <w:p w14:paraId="0D26801D"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Norma</w:t>
            </w:r>
          </w:p>
        </w:tc>
        <w:tc>
          <w:tcPr>
            <w:tcW w:w="4764" w:type="dxa"/>
            <w:tcBorders>
              <w:top w:val="single" w:sz="6" w:space="0" w:color="auto"/>
              <w:left w:val="single" w:sz="6" w:space="0" w:color="auto"/>
              <w:bottom w:val="single" w:sz="6" w:space="0" w:color="auto"/>
              <w:right w:val="single" w:sz="6" w:space="0" w:color="auto"/>
            </w:tcBorders>
          </w:tcPr>
          <w:p w14:paraId="190D85F2"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STN EN 14073-2 alebo rovnocenné</w:t>
            </w:r>
          </w:p>
        </w:tc>
      </w:tr>
      <w:tr w:rsidR="00C069F8" w14:paraId="06679C5D" w14:textId="77777777" w:rsidTr="00E54860">
        <w:trPr>
          <w:trHeight w:val="245"/>
        </w:trPr>
        <w:tc>
          <w:tcPr>
            <w:tcW w:w="2298" w:type="dxa"/>
            <w:tcBorders>
              <w:top w:val="nil"/>
              <w:left w:val="single" w:sz="6" w:space="0" w:color="auto"/>
              <w:bottom w:val="single" w:sz="6" w:space="0" w:color="auto"/>
              <w:right w:val="single" w:sz="6" w:space="0" w:color="auto"/>
            </w:tcBorders>
            <w:shd w:val="solid" w:color="FFFFCC" w:fill="auto"/>
          </w:tcPr>
          <w:p w14:paraId="22CB3116"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nil"/>
              <w:bottom w:val="single" w:sz="6" w:space="0" w:color="auto"/>
              <w:right w:val="single" w:sz="6" w:space="0" w:color="auto"/>
            </w:tcBorders>
            <w:shd w:val="solid" w:color="FFFFCC" w:fill="auto"/>
          </w:tcPr>
          <w:p w14:paraId="6826EF3C" w14:textId="77777777" w:rsidR="00C069F8" w:rsidRDefault="00C069F8" w:rsidP="00E54860">
            <w:pPr>
              <w:autoSpaceDE w:val="0"/>
              <w:autoSpaceDN w:val="0"/>
              <w:adjustRightInd w:val="0"/>
              <w:jc w:val="right"/>
              <w:rPr>
                <w:rFonts w:ascii="Calibri" w:hAnsi="Calibri" w:cs="Calibri"/>
                <w:color w:val="000000"/>
                <w:sz w:val="20"/>
              </w:rPr>
            </w:pPr>
          </w:p>
        </w:tc>
        <w:tc>
          <w:tcPr>
            <w:tcW w:w="4764" w:type="dxa"/>
            <w:tcBorders>
              <w:top w:val="nil"/>
              <w:left w:val="nil"/>
              <w:bottom w:val="nil"/>
              <w:right w:val="nil"/>
            </w:tcBorders>
            <w:shd w:val="solid" w:color="FFFFCC" w:fill="auto"/>
          </w:tcPr>
          <w:p w14:paraId="38B4AD42" w14:textId="77777777" w:rsidR="00C069F8" w:rsidRDefault="00C069F8" w:rsidP="00E54860">
            <w:pPr>
              <w:autoSpaceDE w:val="0"/>
              <w:autoSpaceDN w:val="0"/>
              <w:adjustRightInd w:val="0"/>
              <w:jc w:val="right"/>
              <w:rPr>
                <w:rFonts w:ascii="Calibri" w:hAnsi="Calibri" w:cs="Calibri"/>
                <w:color w:val="000000"/>
                <w:sz w:val="20"/>
              </w:rPr>
            </w:pPr>
          </w:p>
        </w:tc>
      </w:tr>
      <w:tr w:rsidR="00C069F8" w14:paraId="4DB2C7A2" w14:textId="77777777" w:rsidTr="00E54860">
        <w:trPr>
          <w:trHeight w:val="739"/>
        </w:trPr>
        <w:tc>
          <w:tcPr>
            <w:tcW w:w="2298" w:type="dxa"/>
            <w:tcBorders>
              <w:top w:val="single" w:sz="6" w:space="0" w:color="auto"/>
              <w:left w:val="single" w:sz="6" w:space="0" w:color="auto"/>
              <w:bottom w:val="single" w:sz="6" w:space="0" w:color="auto"/>
              <w:right w:val="single" w:sz="6" w:space="0" w:color="auto"/>
            </w:tcBorders>
          </w:tcPr>
          <w:p w14:paraId="4FE65807" w14:textId="77777777" w:rsidR="00C069F8" w:rsidRDefault="00C069F8" w:rsidP="00E54860">
            <w:pPr>
              <w:autoSpaceDE w:val="0"/>
              <w:autoSpaceDN w:val="0"/>
              <w:adjustRightInd w:val="0"/>
              <w:rPr>
                <w:rFonts w:ascii="Calibri" w:hAnsi="Calibri" w:cs="Calibri"/>
                <w:b/>
                <w:bCs/>
                <w:color w:val="000000"/>
                <w:sz w:val="20"/>
              </w:rPr>
            </w:pPr>
            <w:r>
              <w:rPr>
                <w:rFonts w:ascii="Calibri" w:hAnsi="Calibri" w:cs="Calibri"/>
                <w:b/>
                <w:bCs/>
                <w:color w:val="000000"/>
                <w:sz w:val="20"/>
              </w:rPr>
              <w:t>SKRIŇA  OTVORENÁ  ZÁKLADNÁ S KRYCOU DOSKOU</w:t>
            </w: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52CBDFE1"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Konštrukcia</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7258A4AF" w14:textId="5BEC8043"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 xml:space="preserve">montovaná spojovacím kovaním (korpus, dno, vrch, boky, chrbát) </w:t>
            </w:r>
            <w:proofErr w:type="spellStart"/>
            <w:r>
              <w:rPr>
                <w:rFonts w:ascii="Calibri" w:hAnsi="Calibri" w:cs="Calibri"/>
                <w:color w:val="000000"/>
                <w:sz w:val="20"/>
              </w:rPr>
              <w:t>šróbovaním</w:t>
            </w:r>
            <w:proofErr w:type="spellEnd"/>
            <w:r>
              <w:rPr>
                <w:rFonts w:ascii="Calibri" w:hAnsi="Calibri" w:cs="Calibri"/>
                <w:color w:val="000000"/>
                <w:sz w:val="20"/>
              </w:rPr>
              <w:t>, nezlepená / výkaz výmer č. 25 a 26</w:t>
            </w:r>
          </w:p>
        </w:tc>
      </w:tr>
      <w:tr w:rsidR="00C069F8" w14:paraId="2840B32F" w14:textId="77777777" w:rsidTr="00E54860">
        <w:trPr>
          <w:trHeight w:val="739"/>
        </w:trPr>
        <w:tc>
          <w:tcPr>
            <w:tcW w:w="2298" w:type="dxa"/>
            <w:tcBorders>
              <w:top w:val="nil"/>
              <w:left w:val="single" w:sz="6" w:space="0" w:color="auto"/>
              <w:bottom w:val="nil"/>
              <w:right w:val="single" w:sz="6" w:space="0" w:color="auto"/>
            </w:tcBorders>
          </w:tcPr>
          <w:p w14:paraId="5EA167A5"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7111FDF4"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Rozmer</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5A4871C0"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Šírka: 900 mm, (výkaz č. 25), výška 1887 mm,  Hĺbka 445 mm, skriňa šírka: 1000 mm (výkaz č. 26), Výška 1887 mm,  Hĺbka 445 mm</w:t>
            </w:r>
          </w:p>
        </w:tc>
      </w:tr>
      <w:tr w:rsidR="00C069F8" w14:paraId="503BFF72" w14:textId="77777777" w:rsidTr="00E54860">
        <w:trPr>
          <w:trHeight w:val="245"/>
        </w:trPr>
        <w:tc>
          <w:tcPr>
            <w:tcW w:w="2298" w:type="dxa"/>
            <w:tcBorders>
              <w:top w:val="nil"/>
              <w:left w:val="single" w:sz="6" w:space="0" w:color="auto"/>
              <w:bottom w:val="nil"/>
              <w:right w:val="single" w:sz="6" w:space="0" w:color="auto"/>
            </w:tcBorders>
          </w:tcPr>
          <w:p w14:paraId="5526E325"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4FE4F0CF"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Dvere</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1CF72465"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otvorená</w:t>
            </w:r>
          </w:p>
        </w:tc>
      </w:tr>
      <w:tr w:rsidR="00C069F8" w14:paraId="79C4B598" w14:textId="77777777" w:rsidTr="00E54860">
        <w:trPr>
          <w:trHeight w:val="245"/>
        </w:trPr>
        <w:tc>
          <w:tcPr>
            <w:tcW w:w="2298" w:type="dxa"/>
            <w:tcBorders>
              <w:top w:val="nil"/>
              <w:left w:val="single" w:sz="6" w:space="0" w:color="auto"/>
              <w:bottom w:val="nil"/>
              <w:right w:val="single" w:sz="6" w:space="0" w:color="auto"/>
            </w:tcBorders>
          </w:tcPr>
          <w:p w14:paraId="28C3A091"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73F3A095"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Materiál</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64646006"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Drevotriesková doska triedy E1</w:t>
            </w:r>
          </w:p>
        </w:tc>
      </w:tr>
      <w:tr w:rsidR="00C069F8" w14:paraId="72DC13D4" w14:textId="77777777" w:rsidTr="00E54860">
        <w:trPr>
          <w:trHeight w:val="245"/>
        </w:trPr>
        <w:tc>
          <w:tcPr>
            <w:tcW w:w="2298" w:type="dxa"/>
            <w:tcBorders>
              <w:top w:val="nil"/>
              <w:left w:val="single" w:sz="6" w:space="0" w:color="auto"/>
              <w:bottom w:val="nil"/>
              <w:right w:val="single" w:sz="6" w:space="0" w:color="auto"/>
            </w:tcBorders>
          </w:tcPr>
          <w:p w14:paraId="0A778C3F"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274C0276"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Hrana</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2A073DD6"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ABS hrana 2 mm hrúbka</w:t>
            </w:r>
          </w:p>
        </w:tc>
      </w:tr>
      <w:tr w:rsidR="00C069F8" w14:paraId="0523859A" w14:textId="77777777" w:rsidTr="00E54860">
        <w:trPr>
          <w:trHeight w:val="245"/>
        </w:trPr>
        <w:tc>
          <w:tcPr>
            <w:tcW w:w="2298" w:type="dxa"/>
            <w:tcBorders>
              <w:top w:val="nil"/>
              <w:left w:val="single" w:sz="6" w:space="0" w:color="auto"/>
              <w:bottom w:val="nil"/>
              <w:right w:val="single" w:sz="6" w:space="0" w:color="auto"/>
            </w:tcBorders>
          </w:tcPr>
          <w:p w14:paraId="7FF1AB17"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753D93F4"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Hrúbky materiálov</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5661E88E" w14:textId="77777777" w:rsidR="00C069F8" w:rsidRDefault="00C069F8" w:rsidP="00E54860">
            <w:pPr>
              <w:autoSpaceDE w:val="0"/>
              <w:autoSpaceDN w:val="0"/>
              <w:adjustRightInd w:val="0"/>
              <w:jc w:val="right"/>
              <w:rPr>
                <w:rFonts w:ascii="Calibri" w:hAnsi="Calibri" w:cs="Calibri"/>
                <w:color w:val="000000"/>
                <w:sz w:val="20"/>
              </w:rPr>
            </w:pPr>
          </w:p>
        </w:tc>
      </w:tr>
      <w:tr w:rsidR="00C069F8" w14:paraId="6A048E6D" w14:textId="77777777" w:rsidTr="00E54860">
        <w:trPr>
          <w:trHeight w:val="492"/>
        </w:trPr>
        <w:tc>
          <w:tcPr>
            <w:tcW w:w="2298" w:type="dxa"/>
            <w:tcBorders>
              <w:top w:val="nil"/>
              <w:left w:val="single" w:sz="6" w:space="0" w:color="auto"/>
              <w:bottom w:val="nil"/>
              <w:right w:val="single" w:sz="6" w:space="0" w:color="auto"/>
            </w:tcBorders>
          </w:tcPr>
          <w:p w14:paraId="3EC91BA5"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44365358"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Vrch skrine</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73283EF7"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 xml:space="preserve">19 mm  - povrch </w:t>
            </w:r>
            <w:proofErr w:type="spellStart"/>
            <w:r>
              <w:rPr>
                <w:rFonts w:ascii="Calibri" w:hAnsi="Calibri" w:cs="Calibri"/>
                <w:color w:val="000000"/>
                <w:sz w:val="20"/>
              </w:rPr>
              <w:t>melamín</w:t>
            </w:r>
            <w:proofErr w:type="spellEnd"/>
            <w:r>
              <w:rPr>
                <w:rFonts w:ascii="Calibri" w:hAnsi="Calibri" w:cs="Calibri"/>
                <w:color w:val="000000"/>
                <w:sz w:val="20"/>
              </w:rPr>
              <w:t xml:space="preserve"> dekor dreva dub </w:t>
            </w:r>
            <w:proofErr w:type="spellStart"/>
            <w:r>
              <w:rPr>
                <w:rFonts w:ascii="Calibri" w:hAnsi="Calibri" w:cs="Calibri"/>
                <w:color w:val="000000"/>
                <w:sz w:val="20"/>
              </w:rPr>
              <w:t>vicenza</w:t>
            </w:r>
            <w:proofErr w:type="spellEnd"/>
            <w:r>
              <w:rPr>
                <w:rFonts w:ascii="Calibri" w:hAnsi="Calibri" w:cs="Calibri"/>
                <w:color w:val="000000"/>
                <w:sz w:val="20"/>
              </w:rPr>
              <w:t xml:space="preserve"> alebo ekvivalentný dekor duba</w:t>
            </w:r>
          </w:p>
        </w:tc>
      </w:tr>
      <w:tr w:rsidR="00C069F8" w14:paraId="2FE6DE2A" w14:textId="77777777" w:rsidTr="00E54860">
        <w:trPr>
          <w:trHeight w:val="245"/>
        </w:trPr>
        <w:tc>
          <w:tcPr>
            <w:tcW w:w="2298" w:type="dxa"/>
            <w:tcBorders>
              <w:top w:val="nil"/>
              <w:left w:val="single" w:sz="6" w:space="0" w:color="auto"/>
              <w:bottom w:val="nil"/>
              <w:right w:val="single" w:sz="6" w:space="0" w:color="auto"/>
            </w:tcBorders>
          </w:tcPr>
          <w:p w14:paraId="4BD8DFD0"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5A0EFDD6"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Korpus</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0C2CDB54"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 xml:space="preserve">19 mm  - povrch </w:t>
            </w:r>
            <w:proofErr w:type="spellStart"/>
            <w:r>
              <w:rPr>
                <w:rFonts w:ascii="Calibri" w:hAnsi="Calibri" w:cs="Calibri"/>
                <w:color w:val="000000"/>
                <w:sz w:val="20"/>
              </w:rPr>
              <w:t>melamín</w:t>
            </w:r>
            <w:proofErr w:type="spellEnd"/>
            <w:r>
              <w:rPr>
                <w:rFonts w:ascii="Calibri" w:hAnsi="Calibri" w:cs="Calibri"/>
                <w:color w:val="000000"/>
                <w:sz w:val="20"/>
              </w:rPr>
              <w:t xml:space="preserve"> svetlá šedá</w:t>
            </w:r>
          </w:p>
        </w:tc>
      </w:tr>
      <w:tr w:rsidR="00C069F8" w14:paraId="5533B49A" w14:textId="77777777" w:rsidTr="00E54860">
        <w:trPr>
          <w:trHeight w:val="245"/>
        </w:trPr>
        <w:tc>
          <w:tcPr>
            <w:tcW w:w="2298" w:type="dxa"/>
            <w:tcBorders>
              <w:top w:val="nil"/>
              <w:left w:val="single" w:sz="6" w:space="0" w:color="auto"/>
              <w:bottom w:val="nil"/>
              <w:right w:val="single" w:sz="6" w:space="0" w:color="auto"/>
            </w:tcBorders>
          </w:tcPr>
          <w:p w14:paraId="46E5B106"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74C4FCC2"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Chrbát</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4421868D"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 xml:space="preserve">16 mm  - povrch </w:t>
            </w:r>
            <w:proofErr w:type="spellStart"/>
            <w:r>
              <w:rPr>
                <w:rFonts w:ascii="Calibri" w:hAnsi="Calibri" w:cs="Calibri"/>
                <w:color w:val="000000"/>
                <w:sz w:val="20"/>
              </w:rPr>
              <w:t>melamín</w:t>
            </w:r>
            <w:proofErr w:type="spellEnd"/>
            <w:r>
              <w:rPr>
                <w:rFonts w:ascii="Calibri" w:hAnsi="Calibri" w:cs="Calibri"/>
                <w:color w:val="000000"/>
                <w:sz w:val="20"/>
              </w:rPr>
              <w:t xml:space="preserve"> svetlá šedá</w:t>
            </w:r>
          </w:p>
        </w:tc>
      </w:tr>
      <w:tr w:rsidR="00C069F8" w14:paraId="1F485397" w14:textId="77777777" w:rsidTr="00E54860">
        <w:trPr>
          <w:trHeight w:val="245"/>
        </w:trPr>
        <w:tc>
          <w:tcPr>
            <w:tcW w:w="2298" w:type="dxa"/>
            <w:tcBorders>
              <w:top w:val="nil"/>
              <w:left w:val="single" w:sz="6" w:space="0" w:color="auto"/>
              <w:bottom w:val="nil"/>
              <w:right w:val="single" w:sz="6" w:space="0" w:color="auto"/>
            </w:tcBorders>
          </w:tcPr>
          <w:p w14:paraId="3BA44892"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2880CD9A"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Dno a police</w:t>
            </w:r>
          </w:p>
        </w:tc>
        <w:tc>
          <w:tcPr>
            <w:tcW w:w="4764" w:type="dxa"/>
            <w:tcBorders>
              <w:top w:val="nil"/>
              <w:left w:val="single" w:sz="6" w:space="0" w:color="auto"/>
              <w:bottom w:val="nil"/>
              <w:right w:val="single" w:sz="6" w:space="0" w:color="auto"/>
            </w:tcBorders>
            <w:shd w:val="solid" w:color="FFFFFF" w:fill="auto"/>
          </w:tcPr>
          <w:p w14:paraId="705C4823"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 xml:space="preserve">19 mm  - povrch </w:t>
            </w:r>
            <w:proofErr w:type="spellStart"/>
            <w:r>
              <w:rPr>
                <w:rFonts w:ascii="Calibri" w:hAnsi="Calibri" w:cs="Calibri"/>
                <w:color w:val="000000"/>
                <w:sz w:val="20"/>
              </w:rPr>
              <w:t>melamín</w:t>
            </w:r>
            <w:proofErr w:type="spellEnd"/>
            <w:r>
              <w:rPr>
                <w:rFonts w:ascii="Calibri" w:hAnsi="Calibri" w:cs="Calibri"/>
                <w:color w:val="000000"/>
                <w:sz w:val="20"/>
              </w:rPr>
              <w:t xml:space="preserve"> svetlá šedá                               </w:t>
            </w:r>
          </w:p>
        </w:tc>
      </w:tr>
      <w:tr w:rsidR="00C069F8" w14:paraId="7BEC248D" w14:textId="77777777" w:rsidTr="00E54860">
        <w:trPr>
          <w:trHeight w:val="245"/>
        </w:trPr>
        <w:tc>
          <w:tcPr>
            <w:tcW w:w="2298" w:type="dxa"/>
            <w:tcBorders>
              <w:top w:val="nil"/>
              <w:left w:val="single" w:sz="6" w:space="0" w:color="auto"/>
              <w:bottom w:val="nil"/>
              <w:right w:val="single" w:sz="6" w:space="0" w:color="auto"/>
            </w:tcBorders>
          </w:tcPr>
          <w:p w14:paraId="34BB787C" w14:textId="77777777" w:rsidR="00C069F8" w:rsidRDefault="00C069F8" w:rsidP="00E54860">
            <w:pPr>
              <w:autoSpaceDE w:val="0"/>
              <w:autoSpaceDN w:val="0"/>
              <w:adjustRightInd w:val="0"/>
              <w:jc w:val="right"/>
              <w:rPr>
                <w:rFonts w:ascii="Calibri" w:hAnsi="Calibri" w:cs="Calibri"/>
                <w:color w:val="000000"/>
                <w:sz w:val="20"/>
              </w:rPr>
            </w:pPr>
            <w:r w:rsidRPr="009B53E7">
              <w:rPr>
                <w:rFonts w:cs="Calibri"/>
                <w:noProof/>
                <w:color w:val="000000"/>
                <w:sz w:val="20"/>
              </w:rPr>
              <w:drawing>
                <wp:anchor distT="0" distB="0" distL="114300" distR="114300" simplePos="0" relativeHeight="251673600" behindDoc="0" locked="0" layoutInCell="1" allowOverlap="1" wp14:anchorId="458C2A3F" wp14:editId="2D3D8203">
                  <wp:simplePos x="0" y="0"/>
                  <wp:positionH relativeFrom="column">
                    <wp:posOffset>222885</wp:posOffset>
                  </wp:positionH>
                  <wp:positionV relativeFrom="paragraph">
                    <wp:posOffset>-78105</wp:posOffset>
                  </wp:positionV>
                  <wp:extent cx="942975" cy="1352550"/>
                  <wp:effectExtent l="0" t="0" r="0" b="0"/>
                  <wp:wrapNone/>
                  <wp:docPr id="18" name="Picture 18">
                    <a:extLst xmlns:a="http://schemas.openxmlformats.org/drawingml/2006/main">
                      <a:ext uri="{FF2B5EF4-FFF2-40B4-BE49-F238E27FC236}">
                        <a16:creationId xmlns:a16="http://schemas.microsoft.com/office/drawing/2014/main" id="{ED74550A-C734-3E82-F014-3D723A39E6A6}"/>
                      </a:ext>
                    </a:extLst>
                  </wp:docPr>
                  <wp:cNvGraphicFramePr/>
                  <a:graphic xmlns:a="http://schemas.openxmlformats.org/drawingml/2006/main">
                    <a:graphicData uri="http://schemas.openxmlformats.org/drawingml/2006/picture">
                      <pic:pic xmlns:pic="http://schemas.openxmlformats.org/drawingml/2006/picture">
                        <pic:nvPicPr>
                          <pic:cNvPr id="39" name="Obrázok 38">
                            <a:extLst>
                              <a:ext uri="{FF2B5EF4-FFF2-40B4-BE49-F238E27FC236}">
                                <a16:creationId xmlns:a16="http://schemas.microsoft.com/office/drawing/2014/main" id="{ED74550A-C734-3E82-F014-3D723A39E6A6}"/>
                              </a:ext>
                            </a:extLst>
                          </pic:cNvPr>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942975" cy="1352550"/>
                          </a:xfrm>
                          <a:prstGeom prst="rect">
                            <a:avLst/>
                          </a:prstGeom>
                        </pic:spPr>
                      </pic:pic>
                    </a:graphicData>
                  </a:graphic>
                  <wp14:sizeRelH relativeFrom="page">
                    <wp14:pctWidth>0</wp14:pctWidth>
                  </wp14:sizeRelH>
                  <wp14:sizeRelV relativeFrom="page">
                    <wp14:pctHeight>0</wp14:pctHeight>
                  </wp14:sizeRelV>
                </wp:anchor>
              </w:drawing>
            </w: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170A0278"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Počet políc</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760D6BC4"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8  kusov políc</w:t>
            </w:r>
          </w:p>
        </w:tc>
      </w:tr>
      <w:tr w:rsidR="00C069F8" w14:paraId="206BE599" w14:textId="77777777" w:rsidTr="00E54860">
        <w:trPr>
          <w:trHeight w:val="245"/>
        </w:trPr>
        <w:tc>
          <w:tcPr>
            <w:tcW w:w="2298" w:type="dxa"/>
            <w:tcBorders>
              <w:top w:val="nil"/>
              <w:left w:val="single" w:sz="6" w:space="0" w:color="auto"/>
              <w:bottom w:val="nil"/>
              <w:right w:val="single" w:sz="6" w:space="0" w:color="auto"/>
            </w:tcBorders>
          </w:tcPr>
          <w:p w14:paraId="2D433A39"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071D6012"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Povrch dosky</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0CFB5155" w14:textId="77777777" w:rsidR="00C069F8" w:rsidRDefault="00C069F8" w:rsidP="00E54860">
            <w:pPr>
              <w:autoSpaceDE w:val="0"/>
              <w:autoSpaceDN w:val="0"/>
              <w:adjustRightInd w:val="0"/>
              <w:rPr>
                <w:rFonts w:ascii="Calibri" w:hAnsi="Calibri" w:cs="Calibri"/>
                <w:color w:val="000000"/>
                <w:sz w:val="20"/>
              </w:rPr>
            </w:pPr>
            <w:proofErr w:type="spellStart"/>
            <w:r>
              <w:rPr>
                <w:rFonts w:ascii="Calibri" w:hAnsi="Calibri" w:cs="Calibri"/>
                <w:color w:val="000000"/>
                <w:sz w:val="20"/>
              </w:rPr>
              <w:t>melamínová</w:t>
            </w:r>
            <w:proofErr w:type="spellEnd"/>
            <w:r>
              <w:rPr>
                <w:rFonts w:ascii="Calibri" w:hAnsi="Calibri" w:cs="Calibri"/>
                <w:color w:val="000000"/>
                <w:sz w:val="20"/>
              </w:rPr>
              <w:t xml:space="preserve"> fólia </w:t>
            </w:r>
            <w:proofErr w:type="spellStart"/>
            <w:r>
              <w:rPr>
                <w:rFonts w:ascii="Calibri" w:hAnsi="Calibri" w:cs="Calibri"/>
                <w:color w:val="000000"/>
                <w:sz w:val="20"/>
              </w:rPr>
              <w:t>oderuvzdorná</w:t>
            </w:r>
            <w:proofErr w:type="spellEnd"/>
          </w:p>
        </w:tc>
      </w:tr>
      <w:tr w:rsidR="00C069F8" w14:paraId="38702D95" w14:textId="77777777" w:rsidTr="00E54860">
        <w:trPr>
          <w:trHeight w:val="492"/>
        </w:trPr>
        <w:tc>
          <w:tcPr>
            <w:tcW w:w="2298" w:type="dxa"/>
            <w:tcBorders>
              <w:top w:val="nil"/>
              <w:left w:val="single" w:sz="6" w:space="0" w:color="auto"/>
              <w:bottom w:val="nil"/>
              <w:right w:val="single" w:sz="6" w:space="0" w:color="auto"/>
            </w:tcBorders>
          </w:tcPr>
          <w:p w14:paraId="6653EF81"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3D18084C"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Možnosť nastavenia</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5E031CAE"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nastaviteľné nožičky v sokli , výškové nastavenie minimálne 1,5 až 2 cm</w:t>
            </w:r>
          </w:p>
        </w:tc>
      </w:tr>
      <w:tr w:rsidR="00C069F8" w14:paraId="4633806A" w14:textId="77777777" w:rsidTr="00E54860">
        <w:trPr>
          <w:trHeight w:val="245"/>
        </w:trPr>
        <w:tc>
          <w:tcPr>
            <w:tcW w:w="2298" w:type="dxa"/>
            <w:tcBorders>
              <w:top w:val="nil"/>
              <w:left w:val="single" w:sz="6" w:space="0" w:color="auto"/>
              <w:bottom w:val="nil"/>
              <w:right w:val="single" w:sz="6" w:space="0" w:color="auto"/>
            </w:tcBorders>
          </w:tcPr>
          <w:p w14:paraId="429175F6"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6167271F"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Sokel skrine</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4D54B869" w14:textId="77777777" w:rsidR="00C069F8" w:rsidRDefault="00C069F8" w:rsidP="00E54860">
            <w:pPr>
              <w:autoSpaceDE w:val="0"/>
              <w:autoSpaceDN w:val="0"/>
              <w:adjustRightInd w:val="0"/>
              <w:rPr>
                <w:rFonts w:ascii="Calibri" w:hAnsi="Calibri" w:cs="Calibri"/>
                <w:color w:val="000000"/>
                <w:sz w:val="20"/>
              </w:rPr>
            </w:pPr>
            <w:proofErr w:type="spellStart"/>
            <w:r>
              <w:rPr>
                <w:rFonts w:ascii="Calibri" w:hAnsi="Calibri" w:cs="Calibri"/>
                <w:color w:val="000000"/>
                <w:sz w:val="20"/>
              </w:rPr>
              <w:t>polypropylenové</w:t>
            </w:r>
            <w:proofErr w:type="spellEnd"/>
            <w:r>
              <w:rPr>
                <w:rFonts w:ascii="Calibri" w:hAnsi="Calibri" w:cs="Calibri"/>
                <w:color w:val="000000"/>
                <w:sz w:val="20"/>
              </w:rPr>
              <w:t xml:space="preserve"> orámovanie skrine / sokel</w:t>
            </w:r>
          </w:p>
        </w:tc>
      </w:tr>
      <w:tr w:rsidR="00C069F8" w14:paraId="5DA07234" w14:textId="77777777" w:rsidTr="00E54860">
        <w:trPr>
          <w:trHeight w:val="492"/>
        </w:trPr>
        <w:tc>
          <w:tcPr>
            <w:tcW w:w="2298" w:type="dxa"/>
            <w:tcBorders>
              <w:top w:val="nil"/>
              <w:left w:val="single" w:sz="6" w:space="0" w:color="auto"/>
              <w:bottom w:val="nil"/>
              <w:right w:val="single" w:sz="6" w:space="0" w:color="auto"/>
            </w:tcBorders>
          </w:tcPr>
          <w:p w14:paraId="40D24E68"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5F16B4D6"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Vnútorná výbava</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05245368" w14:textId="620A8503"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 xml:space="preserve">Police kotvené </w:t>
            </w:r>
            <w:proofErr w:type="spellStart"/>
            <w:r>
              <w:rPr>
                <w:rFonts w:ascii="Calibri" w:hAnsi="Calibri" w:cs="Calibri"/>
                <w:color w:val="000000"/>
                <w:sz w:val="20"/>
              </w:rPr>
              <w:t>vrutmi</w:t>
            </w:r>
            <w:proofErr w:type="spellEnd"/>
            <w:r>
              <w:rPr>
                <w:rFonts w:ascii="Calibri" w:hAnsi="Calibri" w:cs="Calibri"/>
                <w:color w:val="000000"/>
                <w:sz w:val="20"/>
              </w:rPr>
              <w:t xml:space="preserve"> do predvŕtaných bočných otvorov s možnosťou premiestňovania</w:t>
            </w:r>
          </w:p>
        </w:tc>
      </w:tr>
      <w:tr w:rsidR="00C069F8" w14:paraId="2313420C" w14:textId="77777777" w:rsidTr="00E54860">
        <w:trPr>
          <w:trHeight w:val="245"/>
        </w:trPr>
        <w:tc>
          <w:tcPr>
            <w:tcW w:w="2298" w:type="dxa"/>
            <w:tcBorders>
              <w:top w:val="nil"/>
              <w:left w:val="single" w:sz="6" w:space="0" w:color="auto"/>
              <w:bottom w:val="nil"/>
              <w:right w:val="single" w:sz="6" w:space="0" w:color="auto"/>
            </w:tcBorders>
          </w:tcPr>
          <w:p w14:paraId="6F4A2249"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single" w:sz="6" w:space="0" w:color="auto"/>
              <w:bottom w:val="single" w:sz="6" w:space="0" w:color="auto"/>
              <w:right w:val="single" w:sz="6" w:space="0" w:color="auto"/>
            </w:tcBorders>
          </w:tcPr>
          <w:p w14:paraId="0A122BDB"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Uchytenie políc</w:t>
            </w:r>
          </w:p>
        </w:tc>
        <w:tc>
          <w:tcPr>
            <w:tcW w:w="4764" w:type="dxa"/>
            <w:tcBorders>
              <w:top w:val="single" w:sz="6" w:space="0" w:color="auto"/>
              <w:left w:val="single" w:sz="6" w:space="0" w:color="auto"/>
              <w:bottom w:val="single" w:sz="6" w:space="0" w:color="auto"/>
              <w:right w:val="single" w:sz="6" w:space="0" w:color="auto"/>
            </w:tcBorders>
          </w:tcPr>
          <w:p w14:paraId="7629223C"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 xml:space="preserve">Polypropylénové úchytky v polici  a kovové </w:t>
            </w:r>
            <w:proofErr w:type="spellStart"/>
            <w:r>
              <w:rPr>
                <w:rFonts w:ascii="Calibri" w:hAnsi="Calibri" w:cs="Calibri"/>
                <w:color w:val="000000"/>
                <w:sz w:val="20"/>
              </w:rPr>
              <w:t>vruty</w:t>
            </w:r>
            <w:proofErr w:type="spellEnd"/>
            <w:r>
              <w:rPr>
                <w:rFonts w:ascii="Calibri" w:hAnsi="Calibri" w:cs="Calibri"/>
                <w:color w:val="000000"/>
                <w:sz w:val="20"/>
              </w:rPr>
              <w:t xml:space="preserve"> do boku skrine</w:t>
            </w:r>
          </w:p>
        </w:tc>
      </w:tr>
      <w:tr w:rsidR="00C069F8" w14:paraId="7C0947FC" w14:textId="77777777" w:rsidTr="00E54860">
        <w:trPr>
          <w:trHeight w:val="245"/>
        </w:trPr>
        <w:tc>
          <w:tcPr>
            <w:tcW w:w="2298" w:type="dxa"/>
            <w:tcBorders>
              <w:top w:val="nil"/>
              <w:left w:val="single" w:sz="6" w:space="0" w:color="auto"/>
              <w:bottom w:val="nil"/>
              <w:right w:val="single" w:sz="6" w:space="0" w:color="auto"/>
            </w:tcBorders>
          </w:tcPr>
          <w:p w14:paraId="34D98FB7"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single" w:sz="6" w:space="0" w:color="auto"/>
              <w:bottom w:val="single" w:sz="6" w:space="0" w:color="auto"/>
              <w:right w:val="single" w:sz="6" w:space="0" w:color="auto"/>
            </w:tcBorders>
          </w:tcPr>
          <w:p w14:paraId="196B32A7"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Norma</w:t>
            </w:r>
          </w:p>
        </w:tc>
        <w:tc>
          <w:tcPr>
            <w:tcW w:w="4764" w:type="dxa"/>
            <w:tcBorders>
              <w:top w:val="single" w:sz="6" w:space="0" w:color="auto"/>
              <w:left w:val="single" w:sz="6" w:space="0" w:color="auto"/>
              <w:bottom w:val="single" w:sz="6" w:space="0" w:color="auto"/>
              <w:right w:val="single" w:sz="6" w:space="0" w:color="auto"/>
            </w:tcBorders>
          </w:tcPr>
          <w:p w14:paraId="4082FBF9"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STN EN 14073-2 alebo rovnocenné</w:t>
            </w:r>
          </w:p>
        </w:tc>
      </w:tr>
      <w:tr w:rsidR="00C069F8" w14:paraId="0987DD67" w14:textId="77777777" w:rsidTr="00E54860">
        <w:trPr>
          <w:trHeight w:val="245"/>
        </w:trPr>
        <w:tc>
          <w:tcPr>
            <w:tcW w:w="2298" w:type="dxa"/>
            <w:tcBorders>
              <w:top w:val="nil"/>
              <w:left w:val="single" w:sz="6" w:space="0" w:color="auto"/>
              <w:bottom w:val="single" w:sz="6" w:space="0" w:color="auto"/>
              <w:right w:val="single" w:sz="6" w:space="0" w:color="auto"/>
            </w:tcBorders>
            <w:shd w:val="solid" w:color="FFFFCC" w:fill="auto"/>
          </w:tcPr>
          <w:p w14:paraId="0B1B8829" w14:textId="77777777" w:rsidR="00C069F8" w:rsidRDefault="00C069F8" w:rsidP="00E54860">
            <w:pPr>
              <w:autoSpaceDE w:val="0"/>
              <w:autoSpaceDN w:val="0"/>
              <w:adjustRightInd w:val="0"/>
              <w:jc w:val="right"/>
              <w:rPr>
                <w:rFonts w:ascii="Calibri" w:hAnsi="Calibri" w:cs="Calibri"/>
                <w:i/>
                <w:iCs/>
                <w:color w:val="000000"/>
                <w:sz w:val="20"/>
              </w:rPr>
            </w:pPr>
          </w:p>
        </w:tc>
        <w:tc>
          <w:tcPr>
            <w:tcW w:w="2891" w:type="dxa"/>
            <w:tcBorders>
              <w:top w:val="single" w:sz="6" w:space="0" w:color="auto"/>
              <w:left w:val="single" w:sz="6" w:space="0" w:color="auto"/>
              <w:bottom w:val="single" w:sz="6" w:space="0" w:color="auto"/>
              <w:right w:val="single" w:sz="6" w:space="0" w:color="auto"/>
            </w:tcBorders>
            <w:shd w:val="solid" w:color="FFFFCC" w:fill="auto"/>
          </w:tcPr>
          <w:p w14:paraId="3A4338E1" w14:textId="77777777" w:rsidR="00C069F8" w:rsidRDefault="00C069F8" w:rsidP="00E54860">
            <w:pPr>
              <w:autoSpaceDE w:val="0"/>
              <w:autoSpaceDN w:val="0"/>
              <w:adjustRightInd w:val="0"/>
              <w:jc w:val="right"/>
              <w:rPr>
                <w:rFonts w:ascii="Calibri" w:hAnsi="Calibri" w:cs="Calibri"/>
                <w:i/>
                <w:iCs/>
                <w:color w:val="000000"/>
                <w:sz w:val="20"/>
              </w:rPr>
            </w:pPr>
          </w:p>
        </w:tc>
        <w:tc>
          <w:tcPr>
            <w:tcW w:w="4764" w:type="dxa"/>
            <w:tcBorders>
              <w:top w:val="single" w:sz="6" w:space="0" w:color="auto"/>
              <w:left w:val="single" w:sz="6" w:space="0" w:color="auto"/>
              <w:bottom w:val="single" w:sz="6" w:space="0" w:color="auto"/>
              <w:right w:val="single" w:sz="6" w:space="0" w:color="auto"/>
            </w:tcBorders>
            <w:shd w:val="solid" w:color="FFFFCC" w:fill="auto"/>
          </w:tcPr>
          <w:p w14:paraId="3FE9DB1E" w14:textId="77777777" w:rsidR="00C069F8" w:rsidRDefault="00C069F8" w:rsidP="00E54860">
            <w:pPr>
              <w:autoSpaceDE w:val="0"/>
              <w:autoSpaceDN w:val="0"/>
              <w:adjustRightInd w:val="0"/>
              <w:jc w:val="right"/>
              <w:rPr>
                <w:rFonts w:ascii="Calibri" w:hAnsi="Calibri" w:cs="Calibri"/>
                <w:i/>
                <w:iCs/>
                <w:color w:val="000000"/>
                <w:sz w:val="20"/>
              </w:rPr>
            </w:pPr>
          </w:p>
        </w:tc>
      </w:tr>
      <w:tr w:rsidR="00C069F8" w14:paraId="11F17215" w14:textId="77777777" w:rsidTr="00E54860">
        <w:trPr>
          <w:trHeight w:val="1610"/>
        </w:trPr>
        <w:tc>
          <w:tcPr>
            <w:tcW w:w="2298" w:type="dxa"/>
            <w:tcBorders>
              <w:top w:val="single" w:sz="6" w:space="0" w:color="auto"/>
              <w:left w:val="single" w:sz="6" w:space="0" w:color="auto"/>
              <w:bottom w:val="nil"/>
              <w:right w:val="single" w:sz="6" w:space="0" w:color="auto"/>
            </w:tcBorders>
          </w:tcPr>
          <w:p w14:paraId="3C45612E" w14:textId="77777777" w:rsidR="00C069F8" w:rsidRDefault="00C069F8" w:rsidP="00E54860">
            <w:pPr>
              <w:autoSpaceDE w:val="0"/>
              <w:autoSpaceDN w:val="0"/>
              <w:adjustRightInd w:val="0"/>
              <w:rPr>
                <w:rFonts w:ascii="Calibri" w:hAnsi="Calibri" w:cs="Calibri"/>
                <w:b/>
                <w:bCs/>
                <w:color w:val="000000"/>
                <w:sz w:val="20"/>
              </w:rPr>
            </w:pPr>
            <w:r>
              <w:rPr>
                <w:rFonts w:ascii="Calibri" w:hAnsi="Calibri" w:cs="Calibri"/>
                <w:b/>
                <w:bCs/>
                <w:color w:val="000000"/>
                <w:sz w:val="20"/>
              </w:rPr>
              <w:t>SKRIŇA S POSUVNÝMI DVERAMI</w:t>
            </w:r>
          </w:p>
        </w:tc>
        <w:tc>
          <w:tcPr>
            <w:tcW w:w="2891" w:type="dxa"/>
            <w:tcBorders>
              <w:top w:val="single" w:sz="6" w:space="0" w:color="auto"/>
              <w:left w:val="single" w:sz="6" w:space="0" w:color="auto"/>
              <w:bottom w:val="single" w:sz="6" w:space="0" w:color="auto"/>
              <w:right w:val="single" w:sz="6" w:space="0" w:color="auto"/>
            </w:tcBorders>
          </w:tcPr>
          <w:p w14:paraId="4CADF45B"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Konštrukcia</w:t>
            </w:r>
          </w:p>
        </w:tc>
        <w:tc>
          <w:tcPr>
            <w:tcW w:w="4764" w:type="dxa"/>
            <w:tcBorders>
              <w:top w:val="single" w:sz="6" w:space="0" w:color="auto"/>
              <w:left w:val="single" w:sz="6" w:space="0" w:color="auto"/>
              <w:bottom w:val="single" w:sz="6" w:space="0" w:color="auto"/>
              <w:right w:val="single" w:sz="6" w:space="0" w:color="auto"/>
            </w:tcBorders>
          </w:tcPr>
          <w:p w14:paraId="48842E4F" w14:textId="1163688B"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 xml:space="preserve">Systémová skriňa nie je spojená s lepom ale spojovacím kovaním a umožňuje jej rozobrateľnosť alebo zmontovanie.   Je koncipovaná ako skriňa základná s nožičkami a soklom  a </w:t>
            </w:r>
            <w:proofErr w:type="spellStart"/>
            <w:r>
              <w:rPr>
                <w:rFonts w:ascii="Calibri" w:hAnsi="Calibri" w:cs="Calibri"/>
                <w:color w:val="000000"/>
                <w:sz w:val="20"/>
              </w:rPr>
              <w:t>nádstavec</w:t>
            </w:r>
            <w:proofErr w:type="spellEnd"/>
            <w:r>
              <w:rPr>
                <w:rFonts w:ascii="Calibri" w:hAnsi="Calibri" w:cs="Calibri"/>
                <w:color w:val="000000"/>
                <w:sz w:val="20"/>
              </w:rPr>
              <w:t xml:space="preserve"> bez nožičiek a sokla, pri takejto kombinácii sa na nadstavec umiestňuje krycia doska v prevedení </w:t>
            </w:r>
            <w:proofErr w:type="spellStart"/>
            <w:r>
              <w:rPr>
                <w:rFonts w:ascii="Calibri" w:hAnsi="Calibri" w:cs="Calibri"/>
                <w:color w:val="000000"/>
                <w:sz w:val="20"/>
              </w:rPr>
              <w:t>melamin</w:t>
            </w:r>
            <w:proofErr w:type="spellEnd"/>
            <w:r>
              <w:rPr>
                <w:rFonts w:ascii="Calibri" w:hAnsi="Calibri" w:cs="Calibri"/>
                <w:color w:val="000000"/>
                <w:sz w:val="20"/>
              </w:rPr>
              <w:t xml:space="preserve"> dekor dreva dub </w:t>
            </w:r>
            <w:proofErr w:type="spellStart"/>
            <w:r>
              <w:rPr>
                <w:rFonts w:ascii="Calibri" w:hAnsi="Calibri" w:cs="Calibri"/>
                <w:color w:val="000000"/>
                <w:sz w:val="20"/>
              </w:rPr>
              <w:t>vicenza</w:t>
            </w:r>
            <w:proofErr w:type="spellEnd"/>
            <w:r>
              <w:rPr>
                <w:rFonts w:ascii="Calibri" w:hAnsi="Calibri" w:cs="Calibri"/>
                <w:color w:val="000000"/>
                <w:sz w:val="20"/>
              </w:rPr>
              <w:t xml:space="preserve"> alebo ekvivalentný dekor duba</w:t>
            </w:r>
          </w:p>
        </w:tc>
      </w:tr>
      <w:tr w:rsidR="00C069F8" w14:paraId="5C9B176D" w14:textId="77777777" w:rsidTr="00E54860">
        <w:trPr>
          <w:trHeight w:val="2076"/>
        </w:trPr>
        <w:tc>
          <w:tcPr>
            <w:tcW w:w="2298" w:type="dxa"/>
            <w:tcBorders>
              <w:top w:val="single" w:sz="6" w:space="0" w:color="auto"/>
              <w:left w:val="single" w:sz="6" w:space="0" w:color="auto"/>
              <w:bottom w:val="nil"/>
              <w:right w:val="single" w:sz="6" w:space="0" w:color="auto"/>
            </w:tcBorders>
          </w:tcPr>
          <w:p w14:paraId="76B239E3" w14:textId="77777777" w:rsidR="00C069F8" w:rsidRDefault="00C069F8" w:rsidP="00E54860">
            <w:pPr>
              <w:autoSpaceDE w:val="0"/>
              <w:autoSpaceDN w:val="0"/>
              <w:adjustRightInd w:val="0"/>
              <w:jc w:val="right"/>
              <w:rPr>
                <w:rFonts w:ascii="Calibri" w:hAnsi="Calibri" w:cs="Calibri"/>
                <w:color w:val="000000"/>
                <w:sz w:val="20"/>
              </w:rPr>
            </w:pPr>
          </w:p>
          <w:p w14:paraId="2E63A464" w14:textId="77777777" w:rsidR="00C069F8" w:rsidRDefault="00C069F8" w:rsidP="00E54860">
            <w:pPr>
              <w:autoSpaceDE w:val="0"/>
              <w:autoSpaceDN w:val="0"/>
              <w:adjustRightInd w:val="0"/>
              <w:jc w:val="right"/>
              <w:rPr>
                <w:rFonts w:ascii="Calibri" w:hAnsi="Calibri" w:cs="Calibri"/>
                <w:color w:val="000000"/>
                <w:sz w:val="20"/>
              </w:rPr>
            </w:pPr>
          </w:p>
          <w:p w14:paraId="3FA64B99" w14:textId="77777777" w:rsidR="00C069F8" w:rsidRDefault="00C069F8" w:rsidP="00E54860">
            <w:pPr>
              <w:autoSpaceDE w:val="0"/>
              <w:autoSpaceDN w:val="0"/>
              <w:adjustRightInd w:val="0"/>
              <w:jc w:val="right"/>
              <w:rPr>
                <w:rFonts w:ascii="Calibri" w:hAnsi="Calibri" w:cs="Calibri"/>
                <w:color w:val="000000"/>
                <w:sz w:val="20"/>
              </w:rPr>
            </w:pPr>
            <w:r w:rsidRPr="009B53E7">
              <w:rPr>
                <w:rFonts w:cs="Calibri"/>
                <w:noProof/>
                <w:color w:val="000000"/>
                <w:sz w:val="20"/>
              </w:rPr>
              <w:drawing>
                <wp:anchor distT="0" distB="0" distL="114300" distR="114300" simplePos="0" relativeHeight="251674624" behindDoc="0" locked="0" layoutInCell="1" allowOverlap="1" wp14:anchorId="2BB17FBD" wp14:editId="537E368C">
                  <wp:simplePos x="0" y="0"/>
                  <wp:positionH relativeFrom="column">
                    <wp:posOffset>118110</wp:posOffset>
                  </wp:positionH>
                  <wp:positionV relativeFrom="paragraph">
                    <wp:posOffset>896620</wp:posOffset>
                  </wp:positionV>
                  <wp:extent cx="1133475" cy="1352550"/>
                  <wp:effectExtent l="0" t="0" r="9525" b="0"/>
                  <wp:wrapNone/>
                  <wp:docPr id="12" name="Picture 12">
                    <a:extLst xmlns:a="http://schemas.openxmlformats.org/drawingml/2006/main">
                      <a:ext uri="{FF2B5EF4-FFF2-40B4-BE49-F238E27FC236}">
                        <a16:creationId xmlns:a16="http://schemas.microsoft.com/office/drawing/2014/main" id="{00000000-0008-0000-0000-000010000000}"/>
                      </a:ext>
                    </a:extLst>
                  </wp:docPr>
                  <wp:cNvGraphicFramePr/>
                  <a:graphic xmlns:a="http://schemas.openxmlformats.org/drawingml/2006/main">
                    <a:graphicData uri="http://schemas.openxmlformats.org/drawingml/2006/picture">
                      <pic:pic xmlns:pic="http://schemas.openxmlformats.org/drawingml/2006/picture">
                        <pic:nvPicPr>
                          <pic:cNvPr id="16" name="Obrázok 15">
                            <a:extLst>
                              <a:ext uri="{FF2B5EF4-FFF2-40B4-BE49-F238E27FC236}">
                                <a16:creationId xmlns:a16="http://schemas.microsoft.com/office/drawing/2014/main" id="{00000000-0008-0000-0000-000010000000}"/>
                              </a:ext>
                            </a:extLst>
                          </pic:cNvPr>
                          <pic:cNvPicPr>
                            <a:picLocks noChangeAspect="1"/>
                          </pic:cNvPicPr>
                        </pic:nvPicPr>
                        <pic:blipFill>
                          <a:blip r:embed="rId26"/>
                          <a:stretch>
                            <a:fillRect/>
                          </a:stretch>
                        </pic:blipFill>
                        <pic:spPr>
                          <a:xfrm>
                            <a:off x="0" y="0"/>
                            <a:ext cx="1133475" cy="1352550"/>
                          </a:xfrm>
                          <a:prstGeom prst="rect">
                            <a:avLst/>
                          </a:prstGeom>
                        </pic:spPr>
                      </pic:pic>
                    </a:graphicData>
                  </a:graphic>
                  <wp14:sizeRelH relativeFrom="page">
                    <wp14:pctWidth>0</wp14:pctWidth>
                  </wp14:sizeRelH>
                  <wp14:sizeRelV relativeFrom="page">
                    <wp14:pctHeight>0</wp14:pctHeight>
                  </wp14:sizeRelV>
                </wp:anchor>
              </w:drawing>
            </w:r>
          </w:p>
        </w:tc>
        <w:tc>
          <w:tcPr>
            <w:tcW w:w="2891" w:type="dxa"/>
            <w:tcBorders>
              <w:top w:val="single" w:sz="6" w:space="0" w:color="auto"/>
              <w:left w:val="nil"/>
              <w:bottom w:val="single" w:sz="6" w:space="0" w:color="auto"/>
              <w:right w:val="single" w:sz="6" w:space="0" w:color="auto"/>
            </w:tcBorders>
          </w:tcPr>
          <w:p w14:paraId="69AEFA0E"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Rozmer</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78BBE43E" w14:textId="11F7B4BA"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 xml:space="preserve">skriňa základná šírka 1200 mm/ výška 1137 mm/hĺbka 445 mm s krycou doskou v </w:t>
            </w:r>
            <w:proofErr w:type="spellStart"/>
            <w:r>
              <w:rPr>
                <w:rFonts w:ascii="Calibri" w:hAnsi="Calibri" w:cs="Calibri"/>
                <w:color w:val="000000"/>
                <w:sz w:val="20"/>
              </w:rPr>
              <w:t>melamíne</w:t>
            </w:r>
            <w:proofErr w:type="spellEnd"/>
            <w:r>
              <w:rPr>
                <w:rFonts w:ascii="Calibri" w:hAnsi="Calibri" w:cs="Calibri"/>
                <w:color w:val="000000"/>
                <w:sz w:val="20"/>
              </w:rPr>
              <w:t xml:space="preserve"> (výkaz č. 27),</w:t>
            </w:r>
          </w:p>
          <w:p w14:paraId="5B3013B6" w14:textId="66DCFF49"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 xml:space="preserve">skriňa základná  šírka 1200 mm/ výška 737 mm/hĺbka 445 mm s krycou doskou v </w:t>
            </w:r>
            <w:proofErr w:type="spellStart"/>
            <w:r>
              <w:rPr>
                <w:rFonts w:ascii="Calibri" w:hAnsi="Calibri" w:cs="Calibri"/>
                <w:color w:val="000000"/>
                <w:sz w:val="20"/>
              </w:rPr>
              <w:t>melamíne</w:t>
            </w:r>
            <w:proofErr w:type="spellEnd"/>
            <w:r>
              <w:rPr>
                <w:rFonts w:ascii="Calibri" w:hAnsi="Calibri" w:cs="Calibri"/>
                <w:color w:val="000000"/>
                <w:sz w:val="20"/>
              </w:rPr>
              <w:t xml:space="preserve"> (výkaz č. 28), </w:t>
            </w:r>
          </w:p>
          <w:p w14:paraId="5E710A40"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 xml:space="preserve">skriňa základná šírka 1000 mm/ výška 1125 mm/hĺbka 445 mm bez krycej dosky (výkaz č. 29), </w:t>
            </w:r>
          </w:p>
          <w:p w14:paraId="31A330FD" w14:textId="516C04FF"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skriňa nadstavec šírka 1000 mm/ výška 1092 mm/hĺbka 445 mm s krycou doskou (výkaz č. 30)</w:t>
            </w:r>
          </w:p>
        </w:tc>
      </w:tr>
      <w:tr w:rsidR="00C069F8" w14:paraId="3B5DCCF8" w14:textId="77777777" w:rsidTr="00E54860">
        <w:trPr>
          <w:trHeight w:val="245"/>
        </w:trPr>
        <w:tc>
          <w:tcPr>
            <w:tcW w:w="2298" w:type="dxa"/>
            <w:tcBorders>
              <w:top w:val="nil"/>
              <w:left w:val="single" w:sz="6" w:space="0" w:color="auto"/>
              <w:bottom w:val="nil"/>
              <w:right w:val="single" w:sz="6" w:space="0" w:color="auto"/>
            </w:tcBorders>
          </w:tcPr>
          <w:p w14:paraId="44DE8F4F"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nil"/>
              <w:bottom w:val="single" w:sz="6" w:space="0" w:color="auto"/>
              <w:right w:val="single" w:sz="6" w:space="0" w:color="auto"/>
            </w:tcBorders>
          </w:tcPr>
          <w:p w14:paraId="292C93F4"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Dvere</w:t>
            </w:r>
          </w:p>
        </w:tc>
        <w:tc>
          <w:tcPr>
            <w:tcW w:w="4764" w:type="dxa"/>
            <w:tcBorders>
              <w:top w:val="single" w:sz="6" w:space="0" w:color="auto"/>
              <w:left w:val="single" w:sz="6" w:space="0" w:color="auto"/>
              <w:bottom w:val="single" w:sz="6" w:space="0" w:color="auto"/>
              <w:right w:val="single" w:sz="6" w:space="0" w:color="auto"/>
            </w:tcBorders>
          </w:tcPr>
          <w:p w14:paraId="2E34D1B5"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 xml:space="preserve">posuvné dvere ľavé a pravé vo vodiacich drážkach </w:t>
            </w:r>
          </w:p>
        </w:tc>
      </w:tr>
      <w:tr w:rsidR="00C069F8" w14:paraId="63E500BE" w14:textId="77777777" w:rsidTr="00E54860">
        <w:trPr>
          <w:trHeight w:val="492"/>
        </w:trPr>
        <w:tc>
          <w:tcPr>
            <w:tcW w:w="2298" w:type="dxa"/>
            <w:tcBorders>
              <w:top w:val="nil"/>
              <w:left w:val="single" w:sz="6" w:space="0" w:color="auto"/>
              <w:bottom w:val="nil"/>
              <w:right w:val="single" w:sz="6" w:space="0" w:color="auto"/>
            </w:tcBorders>
          </w:tcPr>
          <w:p w14:paraId="188D131F"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nil"/>
              <w:bottom w:val="single" w:sz="6" w:space="0" w:color="auto"/>
              <w:right w:val="single" w:sz="6" w:space="0" w:color="auto"/>
            </w:tcBorders>
          </w:tcPr>
          <w:p w14:paraId="77235B9C" w14:textId="77777777" w:rsidR="00C069F8" w:rsidRDefault="00C069F8" w:rsidP="00E54860">
            <w:pPr>
              <w:autoSpaceDE w:val="0"/>
              <w:autoSpaceDN w:val="0"/>
              <w:adjustRightInd w:val="0"/>
              <w:rPr>
                <w:rFonts w:ascii="Calibri" w:hAnsi="Calibri" w:cs="Calibri"/>
                <w:color w:val="000000"/>
                <w:sz w:val="20"/>
              </w:rPr>
            </w:pPr>
            <w:proofErr w:type="spellStart"/>
            <w:r>
              <w:rPr>
                <w:rFonts w:ascii="Calibri" w:hAnsi="Calibri" w:cs="Calibri"/>
                <w:color w:val="000000"/>
                <w:sz w:val="20"/>
              </w:rPr>
              <w:t>Madlo</w:t>
            </w:r>
            <w:proofErr w:type="spellEnd"/>
            <w:r>
              <w:rPr>
                <w:rFonts w:ascii="Calibri" w:hAnsi="Calibri" w:cs="Calibri"/>
                <w:color w:val="000000"/>
                <w:sz w:val="20"/>
              </w:rPr>
              <w:t xml:space="preserve"> dverí</w:t>
            </w:r>
          </w:p>
        </w:tc>
        <w:tc>
          <w:tcPr>
            <w:tcW w:w="4764" w:type="dxa"/>
            <w:tcBorders>
              <w:top w:val="single" w:sz="6" w:space="0" w:color="auto"/>
              <w:left w:val="single" w:sz="6" w:space="0" w:color="auto"/>
              <w:bottom w:val="single" w:sz="6" w:space="0" w:color="auto"/>
              <w:right w:val="single" w:sz="6" w:space="0" w:color="auto"/>
            </w:tcBorders>
          </w:tcPr>
          <w:p w14:paraId="227E573A" w14:textId="188C8633"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 xml:space="preserve">polypropylénové </w:t>
            </w:r>
            <w:proofErr w:type="spellStart"/>
            <w:r>
              <w:rPr>
                <w:rFonts w:ascii="Calibri" w:hAnsi="Calibri" w:cs="Calibri"/>
                <w:color w:val="000000"/>
                <w:sz w:val="20"/>
              </w:rPr>
              <w:t>madlo</w:t>
            </w:r>
            <w:proofErr w:type="spellEnd"/>
            <w:r>
              <w:rPr>
                <w:rFonts w:ascii="Calibri" w:hAnsi="Calibri" w:cs="Calibri"/>
                <w:color w:val="000000"/>
                <w:sz w:val="20"/>
              </w:rPr>
              <w:t xml:space="preserve"> na celú výšku dverí, zapustené do dverí, farebne identické s materiálom DTD posuvných dverí</w:t>
            </w:r>
          </w:p>
        </w:tc>
      </w:tr>
      <w:tr w:rsidR="00C069F8" w14:paraId="12A7B9E7" w14:textId="77777777" w:rsidTr="00E54860">
        <w:trPr>
          <w:trHeight w:val="245"/>
        </w:trPr>
        <w:tc>
          <w:tcPr>
            <w:tcW w:w="2298" w:type="dxa"/>
            <w:tcBorders>
              <w:top w:val="nil"/>
              <w:left w:val="single" w:sz="6" w:space="0" w:color="auto"/>
              <w:bottom w:val="nil"/>
              <w:right w:val="single" w:sz="6" w:space="0" w:color="auto"/>
            </w:tcBorders>
          </w:tcPr>
          <w:p w14:paraId="635A6D76"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nil"/>
              <w:bottom w:val="single" w:sz="6" w:space="0" w:color="auto"/>
              <w:right w:val="single" w:sz="6" w:space="0" w:color="auto"/>
            </w:tcBorders>
          </w:tcPr>
          <w:p w14:paraId="1F262C0C"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Materiál</w:t>
            </w:r>
          </w:p>
        </w:tc>
        <w:tc>
          <w:tcPr>
            <w:tcW w:w="4764" w:type="dxa"/>
            <w:tcBorders>
              <w:top w:val="single" w:sz="6" w:space="0" w:color="auto"/>
              <w:left w:val="single" w:sz="6" w:space="0" w:color="auto"/>
              <w:bottom w:val="single" w:sz="6" w:space="0" w:color="auto"/>
              <w:right w:val="single" w:sz="6" w:space="0" w:color="auto"/>
            </w:tcBorders>
          </w:tcPr>
          <w:p w14:paraId="16749C95"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Drevotriesková doska triedy E1</w:t>
            </w:r>
          </w:p>
        </w:tc>
      </w:tr>
      <w:tr w:rsidR="00C069F8" w14:paraId="4A27F83D" w14:textId="77777777" w:rsidTr="00E54860">
        <w:trPr>
          <w:trHeight w:val="245"/>
        </w:trPr>
        <w:tc>
          <w:tcPr>
            <w:tcW w:w="2298" w:type="dxa"/>
            <w:tcBorders>
              <w:top w:val="nil"/>
              <w:left w:val="single" w:sz="6" w:space="0" w:color="auto"/>
              <w:bottom w:val="nil"/>
              <w:right w:val="single" w:sz="6" w:space="0" w:color="auto"/>
            </w:tcBorders>
          </w:tcPr>
          <w:p w14:paraId="4793881E"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nil"/>
              <w:bottom w:val="single" w:sz="6" w:space="0" w:color="auto"/>
              <w:right w:val="single" w:sz="6" w:space="0" w:color="auto"/>
            </w:tcBorders>
          </w:tcPr>
          <w:p w14:paraId="01D9BF65"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Hrana</w:t>
            </w:r>
          </w:p>
        </w:tc>
        <w:tc>
          <w:tcPr>
            <w:tcW w:w="4764" w:type="dxa"/>
            <w:tcBorders>
              <w:top w:val="single" w:sz="6" w:space="0" w:color="auto"/>
              <w:left w:val="single" w:sz="6" w:space="0" w:color="auto"/>
              <w:bottom w:val="single" w:sz="6" w:space="0" w:color="auto"/>
              <w:right w:val="single" w:sz="6" w:space="0" w:color="auto"/>
            </w:tcBorders>
          </w:tcPr>
          <w:p w14:paraId="199026AA"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ABS hrana 2 mm hrúbka</w:t>
            </w:r>
          </w:p>
        </w:tc>
      </w:tr>
      <w:tr w:rsidR="00C069F8" w14:paraId="51F0163F" w14:textId="77777777" w:rsidTr="00E54860">
        <w:trPr>
          <w:trHeight w:val="245"/>
        </w:trPr>
        <w:tc>
          <w:tcPr>
            <w:tcW w:w="2298" w:type="dxa"/>
            <w:tcBorders>
              <w:top w:val="nil"/>
              <w:left w:val="single" w:sz="6" w:space="0" w:color="auto"/>
              <w:bottom w:val="nil"/>
              <w:right w:val="single" w:sz="6" w:space="0" w:color="auto"/>
            </w:tcBorders>
          </w:tcPr>
          <w:p w14:paraId="7A6B1AA4"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nil"/>
              <w:bottom w:val="single" w:sz="6" w:space="0" w:color="auto"/>
              <w:right w:val="single" w:sz="6" w:space="0" w:color="auto"/>
            </w:tcBorders>
          </w:tcPr>
          <w:p w14:paraId="79EA07A7"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Hrúbky materiálov</w:t>
            </w:r>
          </w:p>
        </w:tc>
        <w:tc>
          <w:tcPr>
            <w:tcW w:w="4764" w:type="dxa"/>
            <w:tcBorders>
              <w:top w:val="single" w:sz="6" w:space="0" w:color="auto"/>
              <w:left w:val="single" w:sz="6" w:space="0" w:color="auto"/>
              <w:bottom w:val="single" w:sz="6" w:space="0" w:color="auto"/>
              <w:right w:val="single" w:sz="6" w:space="0" w:color="auto"/>
            </w:tcBorders>
          </w:tcPr>
          <w:p w14:paraId="22347819" w14:textId="77777777" w:rsidR="00C069F8" w:rsidRDefault="00C069F8" w:rsidP="00E54860">
            <w:pPr>
              <w:autoSpaceDE w:val="0"/>
              <w:autoSpaceDN w:val="0"/>
              <w:adjustRightInd w:val="0"/>
              <w:jc w:val="right"/>
              <w:rPr>
                <w:rFonts w:ascii="Calibri" w:hAnsi="Calibri" w:cs="Calibri"/>
                <w:color w:val="000000"/>
                <w:sz w:val="20"/>
              </w:rPr>
            </w:pPr>
          </w:p>
        </w:tc>
      </w:tr>
      <w:tr w:rsidR="00C069F8" w14:paraId="24EFCB03" w14:textId="77777777" w:rsidTr="00E54860">
        <w:trPr>
          <w:trHeight w:val="492"/>
        </w:trPr>
        <w:tc>
          <w:tcPr>
            <w:tcW w:w="2298" w:type="dxa"/>
            <w:tcBorders>
              <w:top w:val="nil"/>
              <w:left w:val="single" w:sz="6" w:space="0" w:color="auto"/>
              <w:bottom w:val="nil"/>
              <w:right w:val="single" w:sz="6" w:space="0" w:color="auto"/>
            </w:tcBorders>
          </w:tcPr>
          <w:p w14:paraId="02924D73"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nil"/>
              <w:bottom w:val="single" w:sz="6" w:space="0" w:color="auto"/>
              <w:right w:val="single" w:sz="6" w:space="0" w:color="auto"/>
            </w:tcBorders>
          </w:tcPr>
          <w:p w14:paraId="41B1F118"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Krycia doska</w:t>
            </w:r>
          </w:p>
        </w:tc>
        <w:tc>
          <w:tcPr>
            <w:tcW w:w="4764" w:type="dxa"/>
            <w:tcBorders>
              <w:top w:val="single" w:sz="6" w:space="0" w:color="auto"/>
              <w:left w:val="single" w:sz="6" w:space="0" w:color="auto"/>
              <w:bottom w:val="single" w:sz="6" w:space="0" w:color="auto"/>
              <w:right w:val="single" w:sz="6" w:space="0" w:color="auto"/>
            </w:tcBorders>
          </w:tcPr>
          <w:p w14:paraId="627B0806"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 xml:space="preserve">12 mm - </w:t>
            </w:r>
            <w:proofErr w:type="spellStart"/>
            <w:r>
              <w:rPr>
                <w:rFonts w:ascii="Calibri" w:hAnsi="Calibri" w:cs="Calibri"/>
                <w:color w:val="000000"/>
                <w:sz w:val="20"/>
              </w:rPr>
              <w:t>melamín</w:t>
            </w:r>
            <w:proofErr w:type="spellEnd"/>
            <w:r>
              <w:rPr>
                <w:rFonts w:ascii="Calibri" w:hAnsi="Calibri" w:cs="Calibri"/>
                <w:color w:val="000000"/>
                <w:sz w:val="20"/>
              </w:rPr>
              <w:t xml:space="preserve"> dekor drevo dub </w:t>
            </w:r>
            <w:proofErr w:type="spellStart"/>
            <w:r>
              <w:rPr>
                <w:rFonts w:ascii="Calibri" w:hAnsi="Calibri" w:cs="Calibri"/>
                <w:color w:val="000000"/>
                <w:sz w:val="20"/>
              </w:rPr>
              <w:t>vicenza</w:t>
            </w:r>
            <w:proofErr w:type="spellEnd"/>
            <w:r>
              <w:rPr>
                <w:rFonts w:ascii="Calibri" w:hAnsi="Calibri" w:cs="Calibri"/>
                <w:color w:val="000000"/>
                <w:sz w:val="20"/>
              </w:rPr>
              <w:t xml:space="preserve"> alebo ekvivalentný dekor duba</w:t>
            </w:r>
          </w:p>
        </w:tc>
      </w:tr>
      <w:tr w:rsidR="00C069F8" w14:paraId="471F5F1A" w14:textId="77777777" w:rsidTr="00E54860">
        <w:trPr>
          <w:trHeight w:val="245"/>
        </w:trPr>
        <w:tc>
          <w:tcPr>
            <w:tcW w:w="2298" w:type="dxa"/>
            <w:tcBorders>
              <w:top w:val="nil"/>
              <w:left w:val="single" w:sz="6" w:space="0" w:color="auto"/>
              <w:bottom w:val="nil"/>
              <w:right w:val="single" w:sz="6" w:space="0" w:color="auto"/>
            </w:tcBorders>
          </w:tcPr>
          <w:p w14:paraId="1E4BFD18"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nil"/>
              <w:bottom w:val="single" w:sz="6" w:space="0" w:color="auto"/>
              <w:right w:val="single" w:sz="6" w:space="0" w:color="auto"/>
            </w:tcBorders>
          </w:tcPr>
          <w:p w14:paraId="643954BD"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Vrch skrine</w:t>
            </w:r>
          </w:p>
        </w:tc>
        <w:tc>
          <w:tcPr>
            <w:tcW w:w="4764" w:type="dxa"/>
            <w:tcBorders>
              <w:top w:val="single" w:sz="6" w:space="0" w:color="auto"/>
              <w:left w:val="single" w:sz="6" w:space="0" w:color="auto"/>
              <w:bottom w:val="single" w:sz="6" w:space="0" w:color="auto"/>
              <w:right w:val="single" w:sz="6" w:space="0" w:color="auto"/>
            </w:tcBorders>
          </w:tcPr>
          <w:p w14:paraId="0674BA65"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 xml:space="preserve">19 mm - </w:t>
            </w:r>
            <w:proofErr w:type="spellStart"/>
            <w:r>
              <w:rPr>
                <w:rFonts w:ascii="Calibri" w:hAnsi="Calibri" w:cs="Calibri"/>
                <w:color w:val="000000"/>
                <w:sz w:val="20"/>
              </w:rPr>
              <w:t>melamín</w:t>
            </w:r>
            <w:proofErr w:type="spellEnd"/>
            <w:r>
              <w:rPr>
                <w:rFonts w:ascii="Calibri" w:hAnsi="Calibri" w:cs="Calibri"/>
                <w:color w:val="000000"/>
                <w:sz w:val="20"/>
              </w:rPr>
              <w:t xml:space="preserve"> svetlá šedá</w:t>
            </w:r>
          </w:p>
        </w:tc>
      </w:tr>
      <w:tr w:rsidR="00C069F8" w14:paraId="54BBDB27" w14:textId="77777777" w:rsidTr="00E54860">
        <w:trPr>
          <w:trHeight w:val="245"/>
        </w:trPr>
        <w:tc>
          <w:tcPr>
            <w:tcW w:w="2298" w:type="dxa"/>
            <w:tcBorders>
              <w:top w:val="nil"/>
              <w:left w:val="single" w:sz="6" w:space="0" w:color="auto"/>
              <w:bottom w:val="nil"/>
              <w:right w:val="single" w:sz="6" w:space="0" w:color="auto"/>
            </w:tcBorders>
          </w:tcPr>
          <w:p w14:paraId="19903AF2"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nil"/>
              <w:bottom w:val="single" w:sz="6" w:space="0" w:color="auto"/>
              <w:right w:val="single" w:sz="6" w:space="0" w:color="auto"/>
            </w:tcBorders>
          </w:tcPr>
          <w:p w14:paraId="4D3208DD"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Korpus</w:t>
            </w:r>
          </w:p>
        </w:tc>
        <w:tc>
          <w:tcPr>
            <w:tcW w:w="4764" w:type="dxa"/>
            <w:tcBorders>
              <w:top w:val="single" w:sz="6" w:space="0" w:color="auto"/>
              <w:left w:val="single" w:sz="6" w:space="0" w:color="auto"/>
              <w:bottom w:val="single" w:sz="6" w:space="0" w:color="auto"/>
              <w:right w:val="single" w:sz="6" w:space="0" w:color="auto"/>
            </w:tcBorders>
          </w:tcPr>
          <w:p w14:paraId="138AF3E9"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 xml:space="preserve">19 mm - </w:t>
            </w:r>
            <w:proofErr w:type="spellStart"/>
            <w:r>
              <w:rPr>
                <w:rFonts w:ascii="Calibri" w:hAnsi="Calibri" w:cs="Calibri"/>
                <w:color w:val="000000"/>
                <w:sz w:val="20"/>
              </w:rPr>
              <w:t>melamín</w:t>
            </w:r>
            <w:proofErr w:type="spellEnd"/>
            <w:r>
              <w:rPr>
                <w:rFonts w:ascii="Calibri" w:hAnsi="Calibri" w:cs="Calibri"/>
                <w:color w:val="000000"/>
                <w:sz w:val="20"/>
              </w:rPr>
              <w:t xml:space="preserve"> svetlá šedá</w:t>
            </w:r>
          </w:p>
        </w:tc>
      </w:tr>
      <w:tr w:rsidR="00C069F8" w14:paraId="10B9F1EF" w14:textId="77777777" w:rsidTr="00E54860">
        <w:trPr>
          <w:trHeight w:val="245"/>
        </w:trPr>
        <w:tc>
          <w:tcPr>
            <w:tcW w:w="2298" w:type="dxa"/>
            <w:tcBorders>
              <w:top w:val="nil"/>
              <w:left w:val="single" w:sz="6" w:space="0" w:color="auto"/>
              <w:bottom w:val="nil"/>
              <w:right w:val="single" w:sz="6" w:space="0" w:color="auto"/>
            </w:tcBorders>
          </w:tcPr>
          <w:p w14:paraId="45D35922"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nil"/>
              <w:bottom w:val="single" w:sz="6" w:space="0" w:color="auto"/>
              <w:right w:val="single" w:sz="6" w:space="0" w:color="auto"/>
            </w:tcBorders>
          </w:tcPr>
          <w:p w14:paraId="580F51C1"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Chrbát</w:t>
            </w:r>
          </w:p>
        </w:tc>
        <w:tc>
          <w:tcPr>
            <w:tcW w:w="4764" w:type="dxa"/>
            <w:tcBorders>
              <w:top w:val="single" w:sz="6" w:space="0" w:color="auto"/>
              <w:left w:val="single" w:sz="6" w:space="0" w:color="auto"/>
              <w:bottom w:val="single" w:sz="6" w:space="0" w:color="auto"/>
              <w:right w:val="single" w:sz="6" w:space="0" w:color="auto"/>
            </w:tcBorders>
          </w:tcPr>
          <w:p w14:paraId="5EC0423C"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 xml:space="preserve">16 mm - </w:t>
            </w:r>
            <w:proofErr w:type="spellStart"/>
            <w:r>
              <w:rPr>
                <w:rFonts w:ascii="Calibri" w:hAnsi="Calibri" w:cs="Calibri"/>
                <w:color w:val="000000"/>
                <w:sz w:val="20"/>
              </w:rPr>
              <w:t>melamín</w:t>
            </w:r>
            <w:proofErr w:type="spellEnd"/>
            <w:r>
              <w:rPr>
                <w:rFonts w:ascii="Calibri" w:hAnsi="Calibri" w:cs="Calibri"/>
                <w:color w:val="000000"/>
                <w:sz w:val="20"/>
              </w:rPr>
              <w:t xml:space="preserve"> svetlá šedá</w:t>
            </w:r>
          </w:p>
        </w:tc>
      </w:tr>
      <w:tr w:rsidR="00C069F8" w14:paraId="020BA1D0" w14:textId="77777777" w:rsidTr="00E54860">
        <w:trPr>
          <w:trHeight w:val="245"/>
        </w:trPr>
        <w:tc>
          <w:tcPr>
            <w:tcW w:w="2298" w:type="dxa"/>
            <w:tcBorders>
              <w:top w:val="nil"/>
              <w:left w:val="single" w:sz="6" w:space="0" w:color="auto"/>
              <w:bottom w:val="nil"/>
              <w:right w:val="single" w:sz="6" w:space="0" w:color="auto"/>
            </w:tcBorders>
          </w:tcPr>
          <w:p w14:paraId="48831426"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nil"/>
              <w:bottom w:val="single" w:sz="6" w:space="0" w:color="auto"/>
              <w:right w:val="single" w:sz="6" w:space="0" w:color="auto"/>
            </w:tcBorders>
          </w:tcPr>
          <w:p w14:paraId="67A8C3BA"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Dno / Police</w:t>
            </w:r>
          </w:p>
        </w:tc>
        <w:tc>
          <w:tcPr>
            <w:tcW w:w="4764" w:type="dxa"/>
            <w:tcBorders>
              <w:top w:val="single" w:sz="6" w:space="0" w:color="auto"/>
              <w:left w:val="single" w:sz="6" w:space="0" w:color="auto"/>
              <w:bottom w:val="single" w:sz="6" w:space="0" w:color="auto"/>
              <w:right w:val="single" w:sz="6" w:space="0" w:color="auto"/>
            </w:tcBorders>
          </w:tcPr>
          <w:p w14:paraId="5069B32D"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 xml:space="preserve">19 mm - </w:t>
            </w:r>
            <w:proofErr w:type="spellStart"/>
            <w:r>
              <w:rPr>
                <w:rFonts w:ascii="Calibri" w:hAnsi="Calibri" w:cs="Calibri"/>
                <w:color w:val="000000"/>
                <w:sz w:val="20"/>
              </w:rPr>
              <w:t>melamín</w:t>
            </w:r>
            <w:proofErr w:type="spellEnd"/>
            <w:r>
              <w:rPr>
                <w:rFonts w:ascii="Calibri" w:hAnsi="Calibri" w:cs="Calibri"/>
                <w:color w:val="000000"/>
                <w:sz w:val="20"/>
              </w:rPr>
              <w:t xml:space="preserve"> svetlá šedá</w:t>
            </w:r>
          </w:p>
        </w:tc>
      </w:tr>
      <w:tr w:rsidR="00C069F8" w14:paraId="624D7F18" w14:textId="77777777" w:rsidTr="00E54860">
        <w:trPr>
          <w:trHeight w:val="245"/>
        </w:trPr>
        <w:tc>
          <w:tcPr>
            <w:tcW w:w="2298" w:type="dxa"/>
            <w:tcBorders>
              <w:top w:val="nil"/>
              <w:left w:val="single" w:sz="6" w:space="0" w:color="auto"/>
              <w:bottom w:val="nil"/>
              <w:right w:val="single" w:sz="6" w:space="0" w:color="auto"/>
            </w:tcBorders>
          </w:tcPr>
          <w:p w14:paraId="134B6196"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nil"/>
              <w:bottom w:val="single" w:sz="6" w:space="0" w:color="auto"/>
              <w:right w:val="single" w:sz="6" w:space="0" w:color="auto"/>
            </w:tcBorders>
          </w:tcPr>
          <w:p w14:paraId="4DEB73BD"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Povrch dosky</w:t>
            </w:r>
          </w:p>
        </w:tc>
        <w:tc>
          <w:tcPr>
            <w:tcW w:w="4764" w:type="dxa"/>
            <w:tcBorders>
              <w:top w:val="single" w:sz="6" w:space="0" w:color="auto"/>
              <w:left w:val="single" w:sz="6" w:space="0" w:color="auto"/>
              <w:bottom w:val="single" w:sz="6" w:space="0" w:color="auto"/>
              <w:right w:val="single" w:sz="6" w:space="0" w:color="auto"/>
            </w:tcBorders>
          </w:tcPr>
          <w:p w14:paraId="5CC3E5A3" w14:textId="77777777" w:rsidR="00C069F8" w:rsidRDefault="00C069F8" w:rsidP="00E54860">
            <w:pPr>
              <w:autoSpaceDE w:val="0"/>
              <w:autoSpaceDN w:val="0"/>
              <w:adjustRightInd w:val="0"/>
              <w:rPr>
                <w:rFonts w:ascii="Calibri" w:hAnsi="Calibri" w:cs="Calibri"/>
                <w:color w:val="000000"/>
                <w:sz w:val="20"/>
              </w:rPr>
            </w:pPr>
            <w:proofErr w:type="spellStart"/>
            <w:r>
              <w:rPr>
                <w:rFonts w:ascii="Calibri" w:hAnsi="Calibri" w:cs="Calibri"/>
                <w:color w:val="000000"/>
                <w:sz w:val="20"/>
              </w:rPr>
              <w:t>melamínová</w:t>
            </w:r>
            <w:proofErr w:type="spellEnd"/>
            <w:r>
              <w:rPr>
                <w:rFonts w:ascii="Calibri" w:hAnsi="Calibri" w:cs="Calibri"/>
                <w:color w:val="000000"/>
                <w:sz w:val="20"/>
              </w:rPr>
              <w:t xml:space="preserve"> </w:t>
            </w:r>
            <w:proofErr w:type="spellStart"/>
            <w:r>
              <w:rPr>
                <w:rFonts w:ascii="Calibri" w:hAnsi="Calibri" w:cs="Calibri"/>
                <w:color w:val="000000"/>
                <w:sz w:val="20"/>
              </w:rPr>
              <w:t>oderuvzdorná</w:t>
            </w:r>
            <w:proofErr w:type="spellEnd"/>
            <w:r>
              <w:rPr>
                <w:rFonts w:ascii="Calibri" w:hAnsi="Calibri" w:cs="Calibri"/>
                <w:color w:val="000000"/>
                <w:sz w:val="20"/>
              </w:rPr>
              <w:t xml:space="preserve"> fólia</w:t>
            </w:r>
          </w:p>
        </w:tc>
      </w:tr>
      <w:tr w:rsidR="00C069F8" w14:paraId="54B008D0" w14:textId="77777777" w:rsidTr="00E54860">
        <w:trPr>
          <w:trHeight w:val="492"/>
        </w:trPr>
        <w:tc>
          <w:tcPr>
            <w:tcW w:w="2298" w:type="dxa"/>
            <w:tcBorders>
              <w:top w:val="nil"/>
              <w:left w:val="single" w:sz="6" w:space="0" w:color="auto"/>
              <w:bottom w:val="nil"/>
              <w:right w:val="single" w:sz="6" w:space="0" w:color="auto"/>
            </w:tcBorders>
          </w:tcPr>
          <w:p w14:paraId="5211B69A"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nil"/>
              <w:bottom w:val="single" w:sz="6" w:space="0" w:color="auto"/>
              <w:right w:val="single" w:sz="6" w:space="0" w:color="auto"/>
            </w:tcBorders>
          </w:tcPr>
          <w:p w14:paraId="0C970798"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Možnosť nastavenia</w:t>
            </w:r>
          </w:p>
        </w:tc>
        <w:tc>
          <w:tcPr>
            <w:tcW w:w="4764" w:type="dxa"/>
            <w:tcBorders>
              <w:top w:val="single" w:sz="6" w:space="0" w:color="auto"/>
              <w:left w:val="single" w:sz="6" w:space="0" w:color="auto"/>
              <w:bottom w:val="single" w:sz="6" w:space="0" w:color="auto"/>
              <w:right w:val="single" w:sz="6" w:space="0" w:color="auto"/>
            </w:tcBorders>
          </w:tcPr>
          <w:p w14:paraId="190AF6F0"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nastaviteľné nožičky v sokli, výškové nastavenie minimálne 1,5 až 2 cm</w:t>
            </w:r>
          </w:p>
        </w:tc>
      </w:tr>
      <w:tr w:rsidR="00C069F8" w14:paraId="7F09849C" w14:textId="77777777" w:rsidTr="00E54860">
        <w:trPr>
          <w:trHeight w:val="245"/>
        </w:trPr>
        <w:tc>
          <w:tcPr>
            <w:tcW w:w="2298" w:type="dxa"/>
            <w:tcBorders>
              <w:top w:val="nil"/>
              <w:left w:val="single" w:sz="6" w:space="0" w:color="auto"/>
              <w:bottom w:val="nil"/>
              <w:right w:val="single" w:sz="6" w:space="0" w:color="auto"/>
            </w:tcBorders>
          </w:tcPr>
          <w:p w14:paraId="004EF32D"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nil"/>
              <w:bottom w:val="single" w:sz="6" w:space="0" w:color="auto"/>
              <w:right w:val="single" w:sz="6" w:space="0" w:color="auto"/>
            </w:tcBorders>
          </w:tcPr>
          <w:p w14:paraId="6FD3B021"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Sokel skrine</w:t>
            </w:r>
          </w:p>
        </w:tc>
        <w:tc>
          <w:tcPr>
            <w:tcW w:w="4764" w:type="dxa"/>
            <w:tcBorders>
              <w:top w:val="single" w:sz="6" w:space="0" w:color="auto"/>
              <w:left w:val="single" w:sz="6" w:space="0" w:color="auto"/>
              <w:bottom w:val="single" w:sz="6" w:space="0" w:color="auto"/>
              <w:right w:val="single" w:sz="6" w:space="0" w:color="auto"/>
            </w:tcBorders>
          </w:tcPr>
          <w:p w14:paraId="2718D754" w14:textId="77777777" w:rsidR="00C069F8" w:rsidRDefault="00C069F8" w:rsidP="00E54860">
            <w:pPr>
              <w:autoSpaceDE w:val="0"/>
              <w:autoSpaceDN w:val="0"/>
              <w:adjustRightInd w:val="0"/>
              <w:rPr>
                <w:rFonts w:ascii="Calibri" w:hAnsi="Calibri" w:cs="Calibri"/>
                <w:color w:val="000000"/>
                <w:sz w:val="20"/>
              </w:rPr>
            </w:pPr>
            <w:proofErr w:type="spellStart"/>
            <w:r>
              <w:rPr>
                <w:rFonts w:ascii="Calibri" w:hAnsi="Calibri" w:cs="Calibri"/>
                <w:color w:val="000000"/>
                <w:sz w:val="20"/>
              </w:rPr>
              <w:t>polypropylenové</w:t>
            </w:r>
            <w:proofErr w:type="spellEnd"/>
            <w:r>
              <w:rPr>
                <w:rFonts w:ascii="Calibri" w:hAnsi="Calibri" w:cs="Calibri"/>
                <w:color w:val="000000"/>
                <w:sz w:val="20"/>
              </w:rPr>
              <w:t xml:space="preserve"> orámovanie skrine / sokel</w:t>
            </w:r>
          </w:p>
        </w:tc>
      </w:tr>
      <w:tr w:rsidR="00C069F8" w14:paraId="7A84F9C7" w14:textId="77777777" w:rsidTr="00E54860">
        <w:trPr>
          <w:trHeight w:val="492"/>
        </w:trPr>
        <w:tc>
          <w:tcPr>
            <w:tcW w:w="2298" w:type="dxa"/>
            <w:tcBorders>
              <w:top w:val="nil"/>
              <w:left w:val="single" w:sz="6" w:space="0" w:color="auto"/>
              <w:bottom w:val="nil"/>
              <w:right w:val="single" w:sz="6" w:space="0" w:color="auto"/>
            </w:tcBorders>
          </w:tcPr>
          <w:p w14:paraId="2B313F5F"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single" w:sz="6" w:space="0" w:color="auto"/>
              <w:bottom w:val="single" w:sz="6" w:space="0" w:color="auto"/>
              <w:right w:val="single" w:sz="6" w:space="0" w:color="auto"/>
            </w:tcBorders>
          </w:tcPr>
          <w:p w14:paraId="1B58EC2A"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Vnútorná výbava</w:t>
            </w:r>
          </w:p>
        </w:tc>
        <w:tc>
          <w:tcPr>
            <w:tcW w:w="4764" w:type="dxa"/>
            <w:tcBorders>
              <w:top w:val="single" w:sz="6" w:space="0" w:color="auto"/>
              <w:left w:val="single" w:sz="6" w:space="0" w:color="auto"/>
              <w:bottom w:val="single" w:sz="6" w:space="0" w:color="auto"/>
              <w:right w:val="single" w:sz="6" w:space="0" w:color="auto"/>
            </w:tcBorders>
          </w:tcPr>
          <w:p w14:paraId="3D68DA21"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 xml:space="preserve">Police kotvené </w:t>
            </w:r>
            <w:proofErr w:type="spellStart"/>
            <w:r>
              <w:rPr>
                <w:rFonts w:ascii="Calibri" w:hAnsi="Calibri" w:cs="Calibri"/>
                <w:color w:val="000000"/>
                <w:sz w:val="20"/>
              </w:rPr>
              <w:t>vrutmi</w:t>
            </w:r>
            <w:proofErr w:type="spellEnd"/>
            <w:r>
              <w:rPr>
                <w:rFonts w:ascii="Calibri" w:hAnsi="Calibri" w:cs="Calibri"/>
                <w:color w:val="000000"/>
                <w:sz w:val="20"/>
              </w:rPr>
              <w:t xml:space="preserve"> do </w:t>
            </w:r>
            <w:proofErr w:type="spellStart"/>
            <w:r>
              <w:rPr>
                <w:rFonts w:ascii="Calibri" w:hAnsi="Calibri" w:cs="Calibri"/>
                <w:color w:val="000000"/>
                <w:sz w:val="20"/>
              </w:rPr>
              <w:t>predvrtaných</w:t>
            </w:r>
            <w:proofErr w:type="spellEnd"/>
            <w:r>
              <w:rPr>
                <w:rFonts w:ascii="Calibri" w:hAnsi="Calibri" w:cs="Calibri"/>
                <w:color w:val="000000"/>
                <w:sz w:val="20"/>
              </w:rPr>
              <w:t xml:space="preserve"> bočných otvorov s možnosťou premiestňovania</w:t>
            </w:r>
          </w:p>
        </w:tc>
      </w:tr>
      <w:tr w:rsidR="00C069F8" w14:paraId="479A6700" w14:textId="77777777" w:rsidTr="00E54860">
        <w:trPr>
          <w:trHeight w:val="245"/>
        </w:trPr>
        <w:tc>
          <w:tcPr>
            <w:tcW w:w="2298" w:type="dxa"/>
            <w:tcBorders>
              <w:top w:val="nil"/>
              <w:left w:val="single" w:sz="6" w:space="0" w:color="auto"/>
              <w:bottom w:val="nil"/>
              <w:right w:val="single" w:sz="6" w:space="0" w:color="auto"/>
            </w:tcBorders>
          </w:tcPr>
          <w:p w14:paraId="5A6F46AB"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single" w:sz="6" w:space="0" w:color="auto"/>
              <w:bottom w:val="single" w:sz="6" w:space="0" w:color="auto"/>
              <w:right w:val="single" w:sz="6" w:space="0" w:color="auto"/>
            </w:tcBorders>
          </w:tcPr>
          <w:p w14:paraId="79F7063A"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Uchytenie políc</w:t>
            </w:r>
          </w:p>
        </w:tc>
        <w:tc>
          <w:tcPr>
            <w:tcW w:w="4764" w:type="dxa"/>
            <w:tcBorders>
              <w:top w:val="single" w:sz="6" w:space="0" w:color="auto"/>
              <w:left w:val="single" w:sz="6" w:space="0" w:color="auto"/>
              <w:bottom w:val="single" w:sz="6" w:space="0" w:color="auto"/>
              <w:right w:val="single" w:sz="6" w:space="0" w:color="auto"/>
            </w:tcBorders>
          </w:tcPr>
          <w:p w14:paraId="14B6E5CB"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 xml:space="preserve">Polypropylénové úchytky v polici  a kovové </w:t>
            </w:r>
            <w:proofErr w:type="spellStart"/>
            <w:r>
              <w:rPr>
                <w:rFonts w:ascii="Calibri" w:hAnsi="Calibri" w:cs="Calibri"/>
                <w:color w:val="000000"/>
                <w:sz w:val="20"/>
              </w:rPr>
              <w:t>vruty</w:t>
            </w:r>
            <w:proofErr w:type="spellEnd"/>
            <w:r>
              <w:rPr>
                <w:rFonts w:ascii="Calibri" w:hAnsi="Calibri" w:cs="Calibri"/>
                <w:color w:val="000000"/>
                <w:sz w:val="20"/>
              </w:rPr>
              <w:t xml:space="preserve"> do boku skrine</w:t>
            </w:r>
          </w:p>
        </w:tc>
      </w:tr>
      <w:tr w:rsidR="00C069F8" w14:paraId="06367C69" w14:textId="77777777" w:rsidTr="00E54860">
        <w:trPr>
          <w:trHeight w:val="492"/>
        </w:trPr>
        <w:tc>
          <w:tcPr>
            <w:tcW w:w="2298" w:type="dxa"/>
            <w:tcBorders>
              <w:top w:val="nil"/>
              <w:left w:val="single" w:sz="6" w:space="0" w:color="auto"/>
              <w:bottom w:val="nil"/>
              <w:right w:val="single" w:sz="6" w:space="0" w:color="auto"/>
            </w:tcBorders>
          </w:tcPr>
          <w:p w14:paraId="096E4511"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single" w:sz="6" w:space="0" w:color="auto"/>
              <w:bottom w:val="single" w:sz="6" w:space="0" w:color="auto"/>
              <w:right w:val="single" w:sz="6" w:space="0" w:color="auto"/>
            </w:tcBorders>
          </w:tcPr>
          <w:p w14:paraId="665C5D63"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Počet políc</w:t>
            </w:r>
          </w:p>
        </w:tc>
        <w:tc>
          <w:tcPr>
            <w:tcW w:w="4764" w:type="dxa"/>
            <w:tcBorders>
              <w:top w:val="single" w:sz="6" w:space="0" w:color="auto"/>
              <w:left w:val="single" w:sz="6" w:space="0" w:color="auto"/>
              <w:bottom w:val="single" w:sz="6" w:space="0" w:color="auto"/>
              <w:right w:val="single" w:sz="6" w:space="0" w:color="auto"/>
            </w:tcBorders>
          </w:tcPr>
          <w:p w14:paraId="0077925C"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pri výške do 740 mm (1 polica) pri výške 1092, 1125 a 1137 mm (2 police)</w:t>
            </w:r>
          </w:p>
        </w:tc>
      </w:tr>
      <w:tr w:rsidR="00C069F8" w14:paraId="7B41103D" w14:textId="77777777" w:rsidTr="00E54860">
        <w:trPr>
          <w:trHeight w:val="245"/>
        </w:trPr>
        <w:tc>
          <w:tcPr>
            <w:tcW w:w="2298" w:type="dxa"/>
            <w:tcBorders>
              <w:top w:val="nil"/>
              <w:left w:val="single" w:sz="6" w:space="0" w:color="auto"/>
              <w:bottom w:val="nil"/>
              <w:right w:val="single" w:sz="6" w:space="0" w:color="auto"/>
            </w:tcBorders>
          </w:tcPr>
          <w:p w14:paraId="734F8955"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single" w:sz="6" w:space="0" w:color="auto"/>
              <w:bottom w:val="single" w:sz="6" w:space="0" w:color="auto"/>
              <w:right w:val="single" w:sz="6" w:space="0" w:color="auto"/>
            </w:tcBorders>
          </w:tcPr>
          <w:p w14:paraId="4D546843"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Druh zámku</w:t>
            </w:r>
          </w:p>
        </w:tc>
        <w:tc>
          <w:tcPr>
            <w:tcW w:w="4764" w:type="dxa"/>
            <w:tcBorders>
              <w:top w:val="single" w:sz="6" w:space="0" w:color="auto"/>
              <w:left w:val="single" w:sz="6" w:space="0" w:color="auto"/>
              <w:bottom w:val="single" w:sz="6" w:space="0" w:color="auto"/>
              <w:right w:val="single" w:sz="6" w:space="0" w:color="auto"/>
            </w:tcBorders>
          </w:tcPr>
          <w:p w14:paraId="3A30BFF6"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zámok s vymeniteľnou cylindrickou vložkou</w:t>
            </w:r>
          </w:p>
        </w:tc>
      </w:tr>
      <w:tr w:rsidR="00C069F8" w14:paraId="47DC8CC8" w14:textId="77777777" w:rsidTr="00E54860">
        <w:trPr>
          <w:trHeight w:val="492"/>
        </w:trPr>
        <w:tc>
          <w:tcPr>
            <w:tcW w:w="2298" w:type="dxa"/>
            <w:tcBorders>
              <w:top w:val="nil"/>
              <w:left w:val="single" w:sz="6" w:space="0" w:color="auto"/>
              <w:bottom w:val="nil"/>
              <w:right w:val="single" w:sz="6" w:space="0" w:color="auto"/>
            </w:tcBorders>
          </w:tcPr>
          <w:p w14:paraId="0A18E621"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single" w:sz="6" w:space="0" w:color="auto"/>
              <w:bottom w:val="single" w:sz="6" w:space="0" w:color="auto"/>
              <w:right w:val="single" w:sz="6" w:space="0" w:color="auto"/>
            </w:tcBorders>
          </w:tcPr>
          <w:p w14:paraId="78413E1A"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Kľúč</w:t>
            </w:r>
          </w:p>
        </w:tc>
        <w:tc>
          <w:tcPr>
            <w:tcW w:w="4764" w:type="dxa"/>
            <w:tcBorders>
              <w:top w:val="single" w:sz="6" w:space="0" w:color="auto"/>
              <w:left w:val="single" w:sz="6" w:space="0" w:color="auto"/>
              <w:bottom w:val="single" w:sz="6" w:space="0" w:color="auto"/>
              <w:right w:val="single" w:sz="6" w:space="0" w:color="auto"/>
            </w:tcBorders>
          </w:tcPr>
          <w:p w14:paraId="79F85B89"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2 kusy, jeden rovný kľúč a jeden zalomený kľúč, možnosť objednania generálneho kľúča</w:t>
            </w:r>
          </w:p>
        </w:tc>
      </w:tr>
      <w:tr w:rsidR="00C069F8" w14:paraId="3DA964BF" w14:textId="77777777" w:rsidTr="00E54860">
        <w:trPr>
          <w:trHeight w:val="245"/>
        </w:trPr>
        <w:tc>
          <w:tcPr>
            <w:tcW w:w="2298" w:type="dxa"/>
            <w:tcBorders>
              <w:top w:val="nil"/>
              <w:left w:val="single" w:sz="6" w:space="0" w:color="auto"/>
              <w:bottom w:val="single" w:sz="6" w:space="0" w:color="auto"/>
              <w:right w:val="single" w:sz="6" w:space="0" w:color="auto"/>
            </w:tcBorders>
          </w:tcPr>
          <w:p w14:paraId="7311B1CA"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nil"/>
              <w:bottom w:val="single" w:sz="6" w:space="0" w:color="auto"/>
              <w:right w:val="single" w:sz="6" w:space="0" w:color="auto"/>
            </w:tcBorders>
          </w:tcPr>
          <w:p w14:paraId="08DE8A1F"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Norma</w:t>
            </w:r>
          </w:p>
        </w:tc>
        <w:tc>
          <w:tcPr>
            <w:tcW w:w="4764" w:type="dxa"/>
            <w:tcBorders>
              <w:top w:val="single" w:sz="6" w:space="0" w:color="auto"/>
              <w:left w:val="single" w:sz="6" w:space="0" w:color="auto"/>
              <w:bottom w:val="single" w:sz="6" w:space="0" w:color="auto"/>
              <w:right w:val="single" w:sz="6" w:space="0" w:color="auto"/>
            </w:tcBorders>
          </w:tcPr>
          <w:p w14:paraId="5C6584ED"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STN EN 14073-2 alebo rovnocenné</w:t>
            </w:r>
          </w:p>
        </w:tc>
      </w:tr>
      <w:tr w:rsidR="00C069F8" w14:paraId="4D3AED41" w14:textId="77777777" w:rsidTr="00E54860">
        <w:trPr>
          <w:trHeight w:val="245"/>
        </w:trPr>
        <w:tc>
          <w:tcPr>
            <w:tcW w:w="2298" w:type="dxa"/>
            <w:tcBorders>
              <w:top w:val="nil"/>
              <w:left w:val="single" w:sz="6" w:space="0" w:color="auto"/>
              <w:bottom w:val="single" w:sz="6" w:space="0" w:color="auto"/>
              <w:right w:val="single" w:sz="6" w:space="0" w:color="auto"/>
            </w:tcBorders>
            <w:shd w:val="solid" w:color="FFFFCC" w:fill="auto"/>
          </w:tcPr>
          <w:p w14:paraId="268AB567"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single" w:sz="6" w:space="0" w:color="auto"/>
              <w:bottom w:val="single" w:sz="6" w:space="0" w:color="auto"/>
              <w:right w:val="single" w:sz="6" w:space="0" w:color="auto"/>
            </w:tcBorders>
            <w:shd w:val="solid" w:color="FFFFCC" w:fill="auto"/>
          </w:tcPr>
          <w:p w14:paraId="325DE4DE" w14:textId="77777777" w:rsidR="00C069F8" w:rsidRDefault="00C069F8" w:rsidP="00E54860">
            <w:pPr>
              <w:autoSpaceDE w:val="0"/>
              <w:autoSpaceDN w:val="0"/>
              <w:adjustRightInd w:val="0"/>
              <w:jc w:val="right"/>
              <w:rPr>
                <w:rFonts w:ascii="Calibri" w:hAnsi="Calibri" w:cs="Calibri"/>
                <w:color w:val="000000"/>
                <w:sz w:val="20"/>
              </w:rPr>
            </w:pPr>
          </w:p>
        </w:tc>
        <w:tc>
          <w:tcPr>
            <w:tcW w:w="4764" w:type="dxa"/>
            <w:tcBorders>
              <w:top w:val="single" w:sz="6" w:space="0" w:color="auto"/>
              <w:left w:val="single" w:sz="6" w:space="0" w:color="auto"/>
              <w:bottom w:val="single" w:sz="6" w:space="0" w:color="auto"/>
              <w:right w:val="single" w:sz="6" w:space="0" w:color="auto"/>
            </w:tcBorders>
            <w:shd w:val="solid" w:color="FFFFCC" w:fill="auto"/>
          </w:tcPr>
          <w:p w14:paraId="5721F82E" w14:textId="77777777" w:rsidR="00C069F8" w:rsidRDefault="00C069F8" w:rsidP="00E54860">
            <w:pPr>
              <w:autoSpaceDE w:val="0"/>
              <w:autoSpaceDN w:val="0"/>
              <w:adjustRightInd w:val="0"/>
              <w:jc w:val="right"/>
              <w:rPr>
                <w:rFonts w:ascii="Calibri" w:hAnsi="Calibri" w:cs="Calibri"/>
                <w:color w:val="000000"/>
                <w:sz w:val="20"/>
              </w:rPr>
            </w:pPr>
          </w:p>
        </w:tc>
      </w:tr>
      <w:tr w:rsidR="00C069F8" w14:paraId="022F1B9F" w14:textId="77777777" w:rsidTr="00E54860">
        <w:trPr>
          <w:trHeight w:val="739"/>
        </w:trPr>
        <w:tc>
          <w:tcPr>
            <w:tcW w:w="2298" w:type="dxa"/>
            <w:tcBorders>
              <w:top w:val="single" w:sz="6" w:space="0" w:color="auto"/>
              <w:left w:val="single" w:sz="6" w:space="0" w:color="auto"/>
              <w:bottom w:val="nil"/>
              <w:right w:val="single" w:sz="6" w:space="0" w:color="auto"/>
            </w:tcBorders>
          </w:tcPr>
          <w:p w14:paraId="68ACA9B5" w14:textId="77777777" w:rsidR="00C069F8" w:rsidRDefault="00C069F8" w:rsidP="00E54860">
            <w:pPr>
              <w:autoSpaceDE w:val="0"/>
              <w:autoSpaceDN w:val="0"/>
              <w:adjustRightInd w:val="0"/>
              <w:rPr>
                <w:rFonts w:ascii="Calibri" w:hAnsi="Calibri" w:cs="Calibri"/>
                <w:b/>
                <w:bCs/>
                <w:color w:val="000000"/>
                <w:sz w:val="20"/>
              </w:rPr>
            </w:pPr>
            <w:r>
              <w:rPr>
                <w:rFonts w:ascii="Calibri" w:hAnsi="Calibri" w:cs="Calibri"/>
                <w:b/>
                <w:bCs/>
                <w:color w:val="000000"/>
                <w:sz w:val="20"/>
              </w:rPr>
              <w:t>SKRIŇA ŠATŇOVÁ</w:t>
            </w:r>
          </w:p>
        </w:tc>
        <w:tc>
          <w:tcPr>
            <w:tcW w:w="2891" w:type="dxa"/>
            <w:tcBorders>
              <w:top w:val="single" w:sz="6" w:space="0" w:color="auto"/>
              <w:left w:val="single" w:sz="6" w:space="0" w:color="auto"/>
              <w:bottom w:val="single" w:sz="6" w:space="0" w:color="auto"/>
              <w:right w:val="single" w:sz="6" w:space="0" w:color="auto"/>
            </w:tcBorders>
          </w:tcPr>
          <w:p w14:paraId="42F76F74"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Konštrukcia</w:t>
            </w:r>
          </w:p>
        </w:tc>
        <w:tc>
          <w:tcPr>
            <w:tcW w:w="4764" w:type="dxa"/>
            <w:tcBorders>
              <w:top w:val="single" w:sz="6" w:space="0" w:color="auto"/>
              <w:left w:val="single" w:sz="6" w:space="0" w:color="auto"/>
              <w:bottom w:val="single" w:sz="6" w:space="0" w:color="auto"/>
              <w:right w:val="single" w:sz="6" w:space="0" w:color="auto"/>
            </w:tcBorders>
          </w:tcPr>
          <w:p w14:paraId="297B81CB" w14:textId="0602F6E3"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Systémová skriňa nie je spojená s lepom ale spojovacím kovaním a umožňuje jej rozobrateľnosť alebo zmontovanie, (viď. výkaz výmer č. 31 - pravá, č. 32-ľavá)</w:t>
            </w:r>
          </w:p>
        </w:tc>
      </w:tr>
      <w:tr w:rsidR="00C069F8" w14:paraId="287E2024" w14:textId="77777777" w:rsidTr="00E54860">
        <w:trPr>
          <w:trHeight w:val="245"/>
        </w:trPr>
        <w:tc>
          <w:tcPr>
            <w:tcW w:w="2298" w:type="dxa"/>
            <w:tcBorders>
              <w:top w:val="single" w:sz="6" w:space="0" w:color="auto"/>
              <w:left w:val="single" w:sz="6" w:space="0" w:color="auto"/>
              <w:bottom w:val="nil"/>
              <w:right w:val="single" w:sz="6" w:space="0" w:color="auto"/>
            </w:tcBorders>
          </w:tcPr>
          <w:p w14:paraId="64435230"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nil"/>
              <w:bottom w:val="single" w:sz="6" w:space="0" w:color="auto"/>
              <w:right w:val="single" w:sz="6" w:space="0" w:color="auto"/>
            </w:tcBorders>
          </w:tcPr>
          <w:p w14:paraId="05B4FAD2"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Rozmer</w:t>
            </w:r>
          </w:p>
        </w:tc>
        <w:tc>
          <w:tcPr>
            <w:tcW w:w="4764" w:type="dxa"/>
            <w:tcBorders>
              <w:top w:val="single" w:sz="6" w:space="0" w:color="auto"/>
              <w:left w:val="single" w:sz="6" w:space="0" w:color="auto"/>
              <w:bottom w:val="single" w:sz="6" w:space="0" w:color="auto"/>
              <w:right w:val="single" w:sz="6" w:space="0" w:color="auto"/>
            </w:tcBorders>
          </w:tcPr>
          <w:p w14:paraId="0B070CAE"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šírka: 600 mm, výška 2217 mm, hĺbka: 445 mm</w:t>
            </w:r>
          </w:p>
        </w:tc>
      </w:tr>
      <w:tr w:rsidR="00C069F8" w14:paraId="3BE6D5FD" w14:textId="77777777" w:rsidTr="00E54860">
        <w:trPr>
          <w:trHeight w:val="245"/>
        </w:trPr>
        <w:tc>
          <w:tcPr>
            <w:tcW w:w="2298" w:type="dxa"/>
            <w:tcBorders>
              <w:top w:val="nil"/>
              <w:left w:val="single" w:sz="6" w:space="0" w:color="auto"/>
              <w:bottom w:val="nil"/>
              <w:right w:val="single" w:sz="6" w:space="0" w:color="auto"/>
            </w:tcBorders>
          </w:tcPr>
          <w:p w14:paraId="09A3D003"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nil"/>
              <w:bottom w:val="single" w:sz="6" w:space="0" w:color="auto"/>
              <w:right w:val="single" w:sz="6" w:space="0" w:color="auto"/>
            </w:tcBorders>
          </w:tcPr>
          <w:p w14:paraId="6C6FA8C7"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Dvere</w:t>
            </w:r>
          </w:p>
        </w:tc>
        <w:tc>
          <w:tcPr>
            <w:tcW w:w="4764" w:type="dxa"/>
            <w:tcBorders>
              <w:top w:val="single" w:sz="6" w:space="0" w:color="auto"/>
              <w:left w:val="single" w:sz="6" w:space="0" w:color="auto"/>
              <w:bottom w:val="single" w:sz="6" w:space="0" w:color="auto"/>
              <w:right w:val="single" w:sz="6" w:space="0" w:color="auto"/>
            </w:tcBorders>
          </w:tcPr>
          <w:p w14:paraId="12AAC226"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krídlové dvere pravé alebo ľavé s otváraním v 120 stup. uhle</w:t>
            </w:r>
          </w:p>
        </w:tc>
      </w:tr>
      <w:tr w:rsidR="00C069F8" w14:paraId="02BE3EBA" w14:textId="77777777" w:rsidTr="00E54860">
        <w:trPr>
          <w:trHeight w:val="245"/>
        </w:trPr>
        <w:tc>
          <w:tcPr>
            <w:tcW w:w="2298" w:type="dxa"/>
            <w:tcBorders>
              <w:top w:val="nil"/>
              <w:left w:val="single" w:sz="6" w:space="0" w:color="auto"/>
              <w:bottom w:val="nil"/>
              <w:right w:val="single" w:sz="6" w:space="0" w:color="auto"/>
            </w:tcBorders>
          </w:tcPr>
          <w:p w14:paraId="21AC2EDE"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nil"/>
              <w:bottom w:val="single" w:sz="6" w:space="0" w:color="auto"/>
              <w:right w:val="single" w:sz="6" w:space="0" w:color="auto"/>
            </w:tcBorders>
          </w:tcPr>
          <w:p w14:paraId="658EB9F6"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Materiál</w:t>
            </w:r>
          </w:p>
        </w:tc>
        <w:tc>
          <w:tcPr>
            <w:tcW w:w="4764" w:type="dxa"/>
            <w:tcBorders>
              <w:top w:val="single" w:sz="6" w:space="0" w:color="auto"/>
              <w:left w:val="single" w:sz="6" w:space="0" w:color="auto"/>
              <w:bottom w:val="single" w:sz="6" w:space="0" w:color="auto"/>
              <w:right w:val="single" w:sz="6" w:space="0" w:color="auto"/>
            </w:tcBorders>
          </w:tcPr>
          <w:p w14:paraId="2F80FEDD"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drevotriesková doska triedy E1</w:t>
            </w:r>
          </w:p>
        </w:tc>
      </w:tr>
      <w:tr w:rsidR="00C069F8" w14:paraId="751D1A12" w14:textId="77777777" w:rsidTr="00E54860">
        <w:trPr>
          <w:trHeight w:val="245"/>
        </w:trPr>
        <w:tc>
          <w:tcPr>
            <w:tcW w:w="2298" w:type="dxa"/>
            <w:tcBorders>
              <w:top w:val="nil"/>
              <w:left w:val="single" w:sz="6" w:space="0" w:color="auto"/>
              <w:bottom w:val="nil"/>
              <w:right w:val="single" w:sz="6" w:space="0" w:color="auto"/>
            </w:tcBorders>
          </w:tcPr>
          <w:p w14:paraId="57792243"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single" w:sz="6" w:space="0" w:color="auto"/>
              <w:bottom w:val="single" w:sz="6" w:space="0" w:color="auto"/>
              <w:right w:val="single" w:sz="6" w:space="0" w:color="auto"/>
            </w:tcBorders>
          </w:tcPr>
          <w:p w14:paraId="5D244320"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Hrana</w:t>
            </w:r>
          </w:p>
        </w:tc>
        <w:tc>
          <w:tcPr>
            <w:tcW w:w="4764" w:type="dxa"/>
            <w:tcBorders>
              <w:top w:val="single" w:sz="6" w:space="0" w:color="auto"/>
              <w:left w:val="single" w:sz="6" w:space="0" w:color="auto"/>
              <w:bottom w:val="single" w:sz="6" w:space="0" w:color="auto"/>
              <w:right w:val="single" w:sz="6" w:space="0" w:color="auto"/>
            </w:tcBorders>
          </w:tcPr>
          <w:p w14:paraId="53300AD9"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ABS hrana 2 mm hrúbka</w:t>
            </w:r>
          </w:p>
        </w:tc>
      </w:tr>
      <w:tr w:rsidR="00C069F8" w14:paraId="290D8AF9" w14:textId="77777777" w:rsidTr="00E54860">
        <w:trPr>
          <w:trHeight w:val="245"/>
        </w:trPr>
        <w:tc>
          <w:tcPr>
            <w:tcW w:w="2298" w:type="dxa"/>
            <w:tcBorders>
              <w:top w:val="nil"/>
              <w:left w:val="single" w:sz="6" w:space="0" w:color="auto"/>
              <w:bottom w:val="nil"/>
              <w:right w:val="single" w:sz="6" w:space="0" w:color="auto"/>
            </w:tcBorders>
          </w:tcPr>
          <w:p w14:paraId="787E0C50"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single" w:sz="6" w:space="0" w:color="auto"/>
              <w:bottom w:val="single" w:sz="6" w:space="0" w:color="auto"/>
              <w:right w:val="single" w:sz="6" w:space="0" w:color="auto"/>
            </w:tcBorders>
          </w:tcPr>
          <w:p w14:paraId="16AB48EF"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Hrúbky materiálov</w:t>
            </w:r>
          </w:p>
        </w:tc>
        <w:tc>
          <w:tcPr>
            <w:tcW w:w="4764" w:type="dxa"/>
            <w:tcBorders>
              <w:top w:val="single" w:sz="6" w:space="0" w:color="auto"/>
              <w:left w:val="single" w:sz="6" w:space="0" w:color="auto"/>
              <w:bottom w:val="single" w:sz="6" w:space="0" w:color="auto"/>
              <w:right w:val="single" w:sz="6" w:space="0" w:color="auto"/>
            </w:tcBorders>
          </w:tcPr>
          <w:p w14:paraId="4419B3A5" w14:textId="77777777" w:rsidR="00C069F8" w:rsidRDefault="00C069F8" w:rsidP="00E54860">
            <w:pPr>
              <w:autoSpaceDE w:val="0"/>
              <w:autoSpaceDN w:val="0"/>
              <w:adjustRightInd w:val="0"/>
              <w:jc w:val="right"/>
              <w:rPr>
                <w:rFonts w:ascii="Calibri" w:hAnsi="Calibri" w:cs="Calibri"/>
                <w:color w:val="000000"/>
                <w:sz w:val="20"/>
              </w:rPr>
            </w:pPr>
          </w:p>
        </w:tc>
      </w:tr>
      <w:tr w:rsidR="00C069F8" w14:paraId="2424A11F" w14:textId="77777777" w:rsidTr="00E54860">
        <w:trPr>
          <w:trHeight w:val="492"/>
        </w:trPr>
        <w:tc>
          <w:tcPr>
            <w:tcW w:w="2298" w:type="dxa"/>
            <w:tcBorders>
              <w:top w:val="nil"/>
              <w:left w:val="single" w:sz="6" w:space="0" w:color="auto"/>
              <w:bottom w:val="nil"/>
              <w:right w:val="single" w:sz="6" w:space="0" w:color="auto"/>
            </w:tcBorders>
          </w:tcPr>
          <w:p w14:paraId="0799379F"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1BF774FA"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Krycia doska</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7F4F66B8"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 xml:space="preserve">12 mm - </w:t>
            </w:r>
            <w:proofErr w:type="spellStart"/>
            <w:r>
              <w:rPr>
                <w:rFonts w:ascii="Calibri" w:hAnsi="Calibri" w:cs="Calibri"/>
                <w:color w:val="000000"/>
                <w:sz w:val="20"/>
              </w:rPr>
              <w:t>melamín</w:t>
            </w:r>
            <w:proofErr w:type="spellEnd"/>
            <w:r>
              <w:rPr>
                <w:rFonts w:ascii="Calibri" w:hAnsi="Calibri" w:cs="Calibri"/>
                <w:color w:val="000000"/>
                <w:sz w:val="20"/>
              </w:rPr>
              <w:t xml:space="preserve"> dekor dreva dub </w:t>
            </w:r>
            <w:proofErr w:type="spellStart"/>
            <w:r>
              <w:rPr>
                <w:rFonts w:ascii="Calibri" w:hAnsi="Calibri" w:cs="Calibri"/>
                <w:color w:val="000000"/>
                <w:sz w:val="20"/>
              </w:rPr>
              <w:t>vicenza</w:t>
            </w:r>
            <w:proofErr w:type="spellEnd"/>
            <w:r>
              <w:rPr>
                <w:rFonts w:ascii="Calibri" w:hAnsi="Calibri" w:cs="Calibri"/>
                <w:color w:val="000000"/>
                <w:sz w:val="20"/>
              </w:rPr>
              <w:t xml:space="preserve"> alebo ekvivalentný dekor duba</w:t>
            </w:r>
          </w:p>
        </w:tc>
      </w:tr>
      <w:tr w:rsidR="00C069F8" w14:paraId="2D2874DD" w14:textId="77777777" w:rsidTr="00E54860">
        <w:trPr>
          <w:trHeight w:val="245"/>
        </w:trPr>
        <w:tc>
          <w:tcPr>
            <w:tcW w:w="2298" w:type="dxa"/>
            <w:tcBorders>
              <w:top w:val="nil"/>
              <w:left w:val="single" w:sz="6" w:space="0" w:color="auto"/>
              <w:bottom w:val="nil"/>
              <w:right w:val="single" w:sz="6" w:space="0" w:color="auto"/>
            </w:tcBorders>
          </w:tcPr>
          <w:p w14:paraId="2C45FAE7"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13B74530"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Vrch skrine</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78E61109"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 xml:space="preserve">19 mm - </w:t>
            </w:r>
            <w:proofErr w:type="spellStart"/>
            <w:r>
              <w:rPr>
                <w:rFonts w:ascii="Calibri" w:hAnsi="Calibri" w:cs="Calibri"/>
                <w:color w:val="000000"/>
                <w:sz w:val="20"/>
              </w:rPr>
              <w:t>melamín</w:t>
            </w:r>
            <w:proofErr w:type="spellEnd"/>
            <w:r>
              <w:rPr>
                <w:rFonts w:ascii="Calibri" w:hAnsi="Calibri" w:cs="Calibri"/>
                <w:color w:val="000000"/>
                <w:sz w:val="20"/>
              </w:rPr>
              <w:t xml:space="preserve"> svetlá šedá</w:t>
            </w:r>
          </w:p>
        </w:tc>
      </w:tr>
      <w:tr w:rsidR="00C069F8" w14:paraId="1A7F12C6" w14:textId="77777777" w:rsidTr="00E54860">
        <w:trPr>
          <w:trHeight w:val="245"/>
        </w:trPr>
        <w:tc>
          <w:tcPr>
            <w:tcW w:w="2298" w:type="dxa"/>
            <w:tcBorders>
              <w:top w:val="nil"/>
              <w:left w:val="single" w:sz="6" w:space="0" w:color="auto"/>
              <w:bottom w:val="nil"/>
              <w:right w:val="single" w:sz="6" w:space="0" w:color="auto"/>
            </w:tcBorders>
          </w:tcPr>
          <w:p w14:paraId="04182006"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2C914293"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Chrbát</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5BB3C450"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 xml:space="preserve">16 mm - </w:t>
            </w:r>
            <w:proofErr w:type="spellStart"/>
            <w:r>
              <w:rPr>
                <w:rFonts w:ascii="Calibri" w:hAnsi="Calibri" w:cs="Calibri"/>
                <w:color w:val="000000"/>
                <w:sz w:val="20"/>
              </w:rPr>
              <w:t>melamín</w:t>
            </w:r>
            <w:proofErr w:type="spellEnd"/>
            <w:r>
              <w:rPr>
                <w:rFonts w:ascii="Calibri" w:hAnsi="Calibri" w:cs="Calibri"/>
                <w:color w:val="000000"/>
                <w:sz w:val="20"/>
              </w:rPr>
              <w:t xml:space="preserve"> svetlá šedá</w:t>
            </w:r>
          </w:p>
        </w:tc>
      </w:tr>
      <w:tr w:rsidR="00C069F8" w14:paraId="0FC77C09" w14:textId="77777777" w:rsidTr="00E54860">
        <w:trPr>
          <w:trHeight w:val="245"/>
        </w:trPr>
        <w:tc>
          <w:tcPr>
            <w:tcW w:w="2298" w:type="dxa"/>
            <w:tcBorders>
              <w:top w:val="nil"/>
              <w:left w:val="single" w:sz="6" w:space="0" w:color="auto"/>
              <w:bottom w:val="nil"/>
              <w:right w:val="single" w:sz="6" w:space="0" w:color="auto"/>
            </w:tcBorders>
          </w:tcPr>
          <w:p w14:paraId="17FFE403"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4EDB15C4"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Korpus</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45DECF67"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 xml:space="preserve">19 mm - </w:t>
            </w:r>
            <w:proofErr w:type="spellStart"/>
            <w:r>
              <w:rPr>
                <w:rFonts w:ascii="Calibri" w:hAnsi="Calibri" w:cs="Calibri"/>
                <w:color w:val="000000"/>
                <w:sz w:val="20"/>
              </w:rPr>
              <w:t>melamín</w:t>
            </w:r>
            <w:proofErr w:type="spellEnd"/>
            <w:r>
              <w:rPr>
                <w:rFonts w:ascii="Calibri" w:hAnsi="Calibri" w:cs="Calibri"/>
                <w:color w:val="000000"/>
                <w:sz w:val="20"/>
              </w:rPr>
              <w:t xml:space="preserve"> svetlá šedá</w:t>
            </w:r>
          </w:p>
        </w:tc>
      </w:tr>
      <w:tr w:rsidR="00C069F8" w14:paraId="0A928838" w14:textId="77777777" w:rsidTr="00E54860">
        <w:trPr>
          <w:trHeight w:val="245"/>
        </w:trPr>
        <w:tc>
          <w:tcPr>
            <w:tcW w:w="2298" w:type="dxa"/>
            <w:tcBorders>
              <w:top w:val="nil"/>
              <w:left w:val="single" w:sz="6" w:space="0" w:color="auto"/>
              <w:bottom w:val="nil"/>
              <w:right w:val="single" w:sz="6" w:space="0" w:color="auto"/>
            </w:tcBorders>
          </w:tcPr>
          <w:p w14:paraId="72EE2209"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349C9906"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Dno a police</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76A7486E"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 xml:space="preserve">19 mm - </w:t>
            </w:r>
            <w:proofErr w:type="spellStart"/>
            <w:r>
              <w:rPr>
                <w:rFonts w:ascii="Calibri" w:hAnsi="Calibri" w:cs="Calibri"/>
                <w:color w:val="000000"/>
                <w:sz w:val="20"/>
              </w:rPr>
              <w:t>melamín</w:t>
            </w:r>
            <w:proofErr w:type="spellEnd"/>
            <w:r>
              <w:rPr>
                <w:rFonts w:ascii="Calibri" w:hAnsi="Calibri" w:cs="Calibri"/>
                <w:color w:val="000000"/>
                <w:sz w:val="20"/>
              </w:rPr>
              <w:t xml:space="preserve"> svetlá šedá</w:t>
            </w:r>
          </w:p>
        </w:tc>
      </w:tr>
      <w:tr w:rsidR="00C069F8" w14:paraId="2A980EC2" w14:textId="77777777" w:rsidTr="00E54860">
        <w:trPr>
          <w:trHeight w:val="245"/>
        </w:trPr>
        <w:tc>
          <w:tcPr>
            <w:tcW w:w="2298" w:type="dxa"/>
            <w:tcBorders>
              <w:top w:val="nil"/>
              <w:left w:val="single" w:sz="6" w:space="0" w:color="auto"/>
              <w:bottom w:val="nil"/>
              <w:right w:val="single" w:sz="6" w:space="0" w:color="auto"/>
            </w:tcBorders>
          </w:tcPr>
          <w:p w14:paraId="32808152" w14:textId="77777777" w:rsidR="00C069F8" w:rsidRDefault="00C069F8" w:rsidP="00E54860">
            <w:pPr>
              <w:autoSpaceDE w:val="0"/>
              <w:autoSpaceDN w:val="0"/>
              <w:adjustRightInd w:val="0"/>
              <w:jc w:val="right"/>
              <w:rPr>
                <w:rFonts w:ascii="Calibri" w:hAnsi="Calibri" w:cs="Calibri"/>
                <w:color w:val="000000"/>
                <w:sz w:val="20"/>
              </w:rPr>
            </w:pPr>
            <w:r w:rsidRPr="009B53E7">
              <w:rPr>
                <w:rFonts w:cs="Calibri"/>
                <w:noProof/>
                <w:color w:val="000000"/>
                <w:sz w:val="20"/>
              </w:rPr>
              <w:drawing>
                <wp:anchor distT="0" distB="0" distL="114300" distR="114300" simplePos="0" relativeHeight="251675648" behindDoc="0" locked="0" layoutInCell="1" allowOverlap="1" wp14:anchorId="2BFF7E3D" wp14:editId="039ABAC9">
                  <wp:simplePos x="0" y="0"/>
                  <wp:positionH relativeFrom="column">
                    <wp:posOffset>499110</wp:posOffset>
                  </wp:positionH>
                  <wp:positionV relativeFrom="page">
                    <wp:posOffset>-480695</wp:posOffset>
                  </wp:positionV>
                  <wp:extent cx="485775" cy="1247775"/>
                  <wp:effectExtent l="0" t="0" r="9525" b="9525"/>
                  <wp:wrapNone/>
                  <wp:docPr id="9" name="Picture 9">
                    <a:extLst xmlns:a="http://schemas.openxmlformats.org/drawingml/2006/main">
                      <a:ext uri="{FF2B5EF4-FFF2-40B4-BE49-F238E27FC236}">
                        <a16:creationId xmlns:a16="http://schemas.microsoft.com/office/drawing/2014/main" id="{00000000-0008-0000-0000-000011000000}"/>
                      </a:ext>
                    </a:extLst>
                  </wp:docPr>
                  <wp:cNvGraphicFramePr/>
                  <a:graphic xmlns:a="http://schemas.openxmlformats.org/drawingml/2006/main">
                    <a:graphicData uri="http://schemas.openxmlformats.org/drawingml/2006/picture">
                      <pic:pic xmlns:pic="http://schemas.openxmlformats.org/drawingml/2006/picture">
                        <pic:nvPicPr>
                          <pic:cNvPr id="17" name="Obrázok 16">
                            <a:extLst>
                              <a:ext uri="{FF2B5EF4-FFF2-40B4-BE49-F238E27FC236}">
                                <a16:creationId xmlns:a16="http://schemas.microsoft.com/office/drawing/2014/main" id="{00000000-0008-0000-0000-000011000000}"/>
                              </a:ext>
                            </a:extLst>
                          </pic:cNvPr>
                          <pic:cNvPicPr>
                            <a:picLocks noChangeAspect="1"/>
                          </pic:cNvPicPr>
                        </pic:nvPicPr>
                        <pic:blipFill>
                          <a:blip r:embed="rId27"/>
                          <a:stretch>
                            <a:fillRect/>
                          </a:stretch>
                        </pic:blipFill>
                        <pic:spPr>
                          <a:xfrm flipH="1">
                            <a:off x="0" y="0"/>
                            <a:ext cx="485775" cy="1247775"/>
                          </a:xfrm>
                          <a:prstGeom prst="rect">
                            <a:avLst/>
                          </a:prstGeom>
                        </pic:spPr>
                      </pic:pic>
                    </a:graphicData>
                  </a:graphic>
                  <wp14:sizeRelH relativeFrom="page">
                    <wp14:pctWidth>0</wp14:pctWidth>
                  </wp14:sizeRelH>
                  <wp14:sizeRelV relativeFrom="page">
                    <wp14:pctHeight>0</wp14:pctHeight>
                  </wp14:sizeRelV>
                </wp:anchor>
              </w:drawing>
            </w:r>
          </w:p>
        </w:tc>
        <w:tc>
          <w:tcPr>
            <w:tcW w:w="2891" w:type="dxa"/>
            <w:tcBorders>
              <w:top w:val="single" w:sz="6" w:space="0" w:color="auto"/>
              <w:left w:val="single" w:sz="6" w:space="0" w:color="auto"/>
              <w:bottom w:val="single" w:sz="6" w:space="0" w:color="auto"/>
              <w:right w:val="single" w:sz="6" w:space="0" w:color="auto"/>
            </w:tcBorders>
            <w:shd w:val="solid" w:color="FFFFFF" w:fill="auto"/>
          </w:tcPr>
          <w:p w14:paraId="06EDEA61"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Povrch dosky</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70453891" w14:textId="77777777" w:rsidR="00C069F8" w:rsidRDefault="00C069F8" w:rsidP="00E54860">
            <w:pPr>
              <w:autoSpaceDE w:val="0"/>
              <w:autoSpaceDN w:val="0"/>
              <w:adjustRightInd w:val="0"/>
              <w:rPr>
                <w:rFonts w:ascii="Calibri" w:hAnsi="Calibri" w:cs="Calibri"/>
                <w:color w:val="000000"/>
                <w:sz w:val="20"/>
              </w:rPr>
            </w:pPr>
            <w:proofErr w:type="spellStart"/>
            <w:r>
              <w:rPr>
                <w:rFonts w:ascii="Calibri" w:hAnsi="Calibri" w:cs="Calibri"/>
                <w:color w:val="000000"/>
                <w:sz w:val="20"/>
              </w:rPr>
              <w:t>melamínová</w:t>
            </w:r>
            <w:proofErr w:type="spellEnd"/>
            <w:r>
              <w:rPr>
                <w:rFonts w:ascii="Calibri" w:hAnsi="Calibri" w:cs="Calibri"/>
                <w:color w:val="000000"/>
                <w:sz w:val="20"/>
              </w:rPr>
              <w:t xml:space="preserve"> </w:t>
            </w:r>
            <w:proofErr w:type="spellStart"/>
            <w:r>
              <w:rPr>
                <w:rFonts w:ascii="Calibri" w:hAnsi="Calibri" w:cs="Calibri"/>
                <w:color w:val="000000"/>
                <w:sz w:val="20"/>
              </w:rPr>
              <w:t>oderuvzdorná</w:t>
            </w:r>
            <w:proofErr w:type="spellEnd"/>
            <w:r>
              <w:rPr>
                <w:rFonts w:ascii="Calibri" w:hAnsi="Calibri" w:cs="Calibri"/>
                <w:color w:val="000000"/>
                <w:sz w:val="20"/>
              </w:rPr>
              <w:t xml:space="preserve"> fólia</w:t>
            </w:r>
          </w:p>
        </w:tc>
      </w:tr>
      <w:tr w:rsidR="00C069F8" w14:paraId="0E25FA19" w14:textId="77777777" w:rsidTr="00E54860">
        <w:trPr>
          <w:trHeight w:val="492"/>
        </w:trPr>
        <w:tc>
          <w:tcPr>
            <w:tcW w:w="2298" w:type="dxa"/>
            <w:tcBorders>
              <w:top w:val="nil"/>
              <w:left w:val="single" w:sz="6" w:space="0" w:color="auto"/>
              <w:bottom w:val="nil"/>
              <w:right w:val="single" w:sz="6" w:space="0" w:color="auto"/>
            </w:tcBorders>
          </w:tcPr>
          <w:p w14:paraId="267AFA86"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single" w:sz="6" w:space="0" w:color="auto"/>
              <w:bottom w:val="single" w:sz="6" w:space="0" w:color="auto"/>
              <w:right w:val="single" w:sz="6" w:space="0" w:color="auto"/>
            </w:tcBorders>
          </w:tcPr>
          <w:p w14:paraId="56E9BC8C"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Možnosť nastavenia</w:t>
            </w:r>
          </w:p>
        </w:tc>
        <w:tc>
          <w:tcPr>
            <w:tcW w:w="4764" w:type="dxa"/>
            <w:tcBorders>
              <w:top w:val="single" w:sz="6" w:space="0" w:color="auto"/>
              <w:left w:val="single" w:sz="6" w:space="0" w:color="auto"/>
              <w:bottom w:val="single" w:sz="6" w:space="0" w:color="auto"/>
              <w:right w:val="single" w:sz="6" w:space="0" w:color="auto"/>
            </w:tcBorders>
          </w:tcPr>
          <w:p w14:paraId="5FF326D7"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nastaviteľné nožičky v sokli, výškové nastavenie minimálne 1,5 až 2 cm</w:t>
            </w:r>
          </w:p>
        </w:tc>
      </w:tr>
      <w:tr w:rsidR="00C069F8" w14:paraId="1AE01D0D" w14:textId="77777777" w:rsidTr="00E54860">
        <w:trPr>
          <w:trHeight w:val="245"/>
        </w:trPr>
        <w:tc>
          <w:tcPr>
            <w:tcW w:w="2298" w:type="dxa"/>
            <w:tcBorders>
              <w:top w:val="nil"/>
              <w:left w:val="single" w:sz="6" w:space="0" w:color="auto"/>
              <w:bottom w:val="nil"/>
              <w:right w:val="single" w:sz="6" w:space="0" w:color="auto"/>
            </w:tcBorders>
          </w:tcPr>
          <w:p w14:paraId="61F84B73"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single" w:sz="6" w:space="0" w:color="auto"/>
              <w:bottom w:val="single" w:sz="6" w:space="0" w:color="auto"/>
              <w:right w:val="single" w:sz="6" w:space="0" w:color="auto"/>
            </w:tcBorders>
          </w:tcPr>
          <w:p w14:paraId="0D7367BA"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Sokel skrine</w:t>
            </w:r>
          </w:p>
        </w:tc>
        <w:tc>
          <w:tcPr>
            <w:tcW w:w="4764" w:type="dxa"/>
            <w:tcBorders>
              <w:top w:val="single" w:sz="6" w:space="0" w:color="auto"/>
              <w:left w:val="single" w:sz="6" w:space="0" w:color="auto"/>
              <w:bottom w:val="single" w:sz="6" w:space="0" w:color="auto"/>
              <w:right w:val="single" w:sz="6" w:space="0" w:color="auto"/>
            </w:tcBorders>
          </w:tcPr>
          <w:p w14:paraId="1F5F0218" w14:textId="77777777" w:rsidR="00C069F8" w:rsidRDefault="00C069F8" w:rsidP="00E54860">
            <w:pPr>
              <w:autoSpaceDE w:val="0"/>
              <w:autoSpaceDN w:val="0"/>
              <w:adjustRightInd w:val="0"/>
              <w:rPr>
                <w:rFonts w:ascii="Calibri" w:hAnsi="Calibri" w:cs="Calibri"/>
                <w:color w:val="000000"/>
                <w:sz w:val="20"/>
              </w:rPr>
            </w:pPr>
            <w:proofErr w:type="spellStart"/>
            <w:r>
              <w:rPr>
                <w:rFonts w:ascii="Calibri" w:hAnsi="Calibri" w:cs="Calibri"/>
                <w:color w:val="000000"/>
                <w:sz w:val="20"/>
              </w:rPr>
              <w:t>polypropylenové</w:t>
            </w:r>
            <w:proofErr w:type="spellEnd"/>
            <w:r>
              <w:rPr>
                <w:rFonts w:ascii="Calibri" w:hAnsi="Calibri" w:cs="Calibri"/>
                <w:color w:val="000000"/>
                <w:sz w:val="20"/>
              </w:rPr>
              <w:t xml:space="preserve"> orámovanie skrine / sokel</w:t>
            </w:r>
          </w:p>
        </w:tc>
      </w:tr>
      <w:tr w:rsidR="00C069F8" w14:paraId="28981310" w14:textId="77777777" w:rsidTr="00E54860">
        <w:trPr>
          <w:trHeight w:val="492"/>
        </w:trPr>
        <w:tc>
          <w:tcPr>
            <w:tcW w:w="2298" w:type="dxa"/>
            <w:tcBorders>
              <w:top w:val="nil"/>
              <w:left w:val="single" w:sz="6" w:space="0" w:color="auto"/>
              <w:bottom w:val="nil"/>
              <w:right w:val="single" w:sz="6" w:space="0" w:color="auto"/>
            </w:tcBorders>
          </w:tcPr>
          <w:p w14:paraId="22C73665"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nil"/>
              <w:bottom w:val="single" w:sz="6" w:space="0" w:color="auto"/>
              <w:right w:val="single" w:sz="6" w:space="0" w:color="auto"/>
            </w:tcBorders>
          </w:tcPr>
          <w:p w14:paraId="4F7E7CC9"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Vnútorná výbava</w:t>
            </w:r>
          </w:p>
        </w:tc>
        <w:tc>
          <w:tcPr>
            <w:tcW w:w="4764" w:type="dxa"/>
            <w:tcBorders>
              <w:top w:val="single" w:sz="6" w:space="0" w:color="auto"/>
              <w:left w:val="single" w:sz="6" w:space="0" w:color="auto"/>
              <w:bottom w:val="single" w:sz="6" w:space="0" w:color="auto"/>
              <w:right w:val="single" w:sz="6" w:space="0" w:color="auto"/>
            </w:tcBorders>
          </w:tcPr>
          <w:p w14:paraId="4285F86C"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 xml:space="preserve">Police kotvené </w:t>
            </w:r>
            <w:proofErr w:type="spellStart"/>
            <w:r>
              <w:rPr>
                <w:rFonts w:ascii="Calibri" w:hAnsi="Calibri" w:cs="Calibri"/>
                <w:color w:val="000000"/>
                <w:sz w:val="20"/>
              </w:rPr>
              <w:t>vrutmi</w:t>
            </w:r>
            <w:proofErr w:type="spellEnd"/>
            <w:r>
              <w:rPr>
                <w:rFonts w:ascii="Calibri" w:hAnsi="Calibri" w:cs="Calibri"/>
                <w:color w:val="000000"/>
                <w:sz w:val="20"/>
              </w:rPr>
              <w:t xml:space="preserve"> do predvŕtaných bočných otvorov s možnosťou premiestňovania, kovový </w:t>
            </w:r>
            <w:proofErr w:type="spellStart"/>
            <w:r>
              <w:rPr>
                <w:rFonts w:ascii="Calibri" w:hAnsi="Calibri" w:cs="Calibri"/>
                <w:color w:val="000000"/>
                <w:sz w:val="20"/>
              </w:rPr>
              <w:t>výsuv</w:t>
            </w:r>
            <w:proofErr w:type="spellEnd"/>
            <w:r>
              <w:rPr>
                <w:rFonts w:ascii="Calibri" w:hAnsi="Calibri" w:cs="Calibri"/>
                <w:color w:val="000000"/>
                <w:sz w:val="20"/>
              </w:rPr>
              <w:t xml:space="preserve"> na ramienka</w:t>
            </w:r>
          </w:p>
        </w:tc>
      </w:tr>
      <w:tr w:rsidR="00C069F8" w14:paraId="163E61F4" w14:textId="77777777" w:rsidTr="00E54860">
        <w:trPr>
          <w:trHeight w:val="492"/>
        </w:trPr>
        <w:tc>
          <w:tcPr>
            <w:tcW w:w="2298" w:type="dxa"/>
            <w:tcBorders>
              <w:top w:val="nil"/>
              <w:left w:val="single" w:sz="6" w:space="0" w:color="auto"/>
              <w:bottom w:val="nil"/>
              <w:right w:val="single" w:sz="6" w:space="0" w:color="auto"/>
            </w:tcBorders>
          </w:tcPr>
          <w:p w14:paraId="6D201FC1"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nil"/>
              <w:bottom w:val="single" w:sz="6" w:space="0" w:color="auto"/>
              <w:right w:val="single" w:sz="6" w:space="0" w:color="auto"/>
            </w:tcBorders>
          </w:tcPr>
          <w:p w14:paraId="046F323E"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Počet políc</w:t>
            </w:r>
          </w:p>
        </w:tc>
        <w:tc>
          <w:tcPr>
            <w:tcW w:w="4764" w:type="dxa"/>
            <w:tcBorders>
              <w:top w:val="single" w:sz="6" w:space="0" w:color="auto"/>
              <w:left w:val="single" w:sz="6" w:space="0" w:color="auto"/>
              <w:bottom w:val="single" w:sz="6" w:space="0" w:color="auto"/>
              <w:right w:val="single" w:sz="6" w:space="0" w:color="auto"/>
            </w:tcBorders>
          </w:tcPr>
          <w:p w14:paraId="38E72334"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1 polica v hornej časti na odkladanie klobúka, pod policou je výsuvné kovanie na uchytenie ramienok na kabát</w:t>
            </w:r>
          </w:p>
        </w:tc>
      </w:tr>
      <w:tr w:rsidR="00C069F8" w14:paraId="632B42FE" w14:textId="77777777" w:rsidTr="00E54860">
        <w:trPr>
          <w:trHeight w:val="245"/>
        </w:trPr>
        <w:tc>
          <w:tcPr>
            <w:tcW w:w="2298" w:type="dxa"/>
            <w:tcBorders>
              <w:top w:val="nil"/>
              <w:left w:val="single" w:sz="6" w:space="0" w:color="auto"/>
              <w:bottom w:val="nil"/>
              <w:right w:val="single" w:sz="6" w:space="0" w:color="auto"/>
            </w:tcBorders>
          </w:tcPr>
          <w:p w14:paraId="72407BDE"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nil"/>
              <w:bottom w:val="single" w:sz="6" w:space="0" w:color="auto"/>
              <w:right w:val="single" w:sz="6" w:space="0" w:color="auto"/>
            </w:tcBorders>
          </w:tcPr>
          <w:p w14:paraId="2EDCF6A0"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Uchytenie políc</w:t>
            </w:r>
          </w:p>
        </w:tc>
        <w:tc>
          <w:tcPr>
            <w:tcW w:w="4764" w:type="dxa"/>
            <w:tcBorders>
              <w:top w:val="single" w:sz="6" w:space="0" w:color="auto"/>
              <w:left w:val="single" w:sz="6" w:space="0" w:color="auto"/>
              <w:bottom w:val="single" w:sz="6" w:space="0" w:color="auto"/>
              <w:right w:val="single" w:sz="6" w:space="0" w:color="auto"/>
            </w:tcBorders>
          </w:tcPr>
          <w:p w14:paraId="6DEE1F14"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 xml:space="preserve">Polypropylénové úchytky a kovové </w:t>
            </w:r>
            <w:proofErr w:type="spellStart"/>
            <w:r>
              <w:rPr>
                <w:rFonts w:ascii="Calibri" w:hAnsi="Calibri" w:cs="Calibri"/>
                <w:color w:val="000000"/>
                <w:sz w:val="20"/>
              </w:rPr>
              <w:t>vruty</w:t>
            </w:r>
            <w:proofErr w:type="spellEnd"/>
            <w:r>
              <w:rPr>
                <w:rFonts w:ascii="Calibri" w:hAnsi="Calibri" w:cs="Calibri"/>
                <w:color w:val="000000"/>
                <w:sz w:val="20"/>
              </w:rPr>
              <w:t xml:space="preserve"> do boku skrine</w:t>
            </w:r>
          </w:p>
        </w:tc>
      </w:tr>
      <w:tr w:rsidR="00C069F8" w14:paraId="7E625EA7" w14:textId="77777777" w:rsidTr="00E54860">
        <w:trPr>
          <w:trHeight w:val="245"/>
        </w:trPr>
        <w:tc>
          <w:tcPr>
            <w:tcW w:w="2298" w:type="dxa"/>
            <w:tcBorders>
              <w:top w:val="nil"/>
              <w:left w:val="single" w:sz="6" w:space="0" w:color="auto"/>
              <w:bottom w:val="nil"/>
              <w:right w:val="single" w:sz="6" w:space="0" w:color="auto"/>
            </w:tcBorders>
          </w:tcPr>
          <w:p w14:paraId="0DB5E683"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nil"/>
              <w:bottom w:val="single" w:sz="6" w:space="0" w:color="auto"/>
              <w:right w:val="single" w:sz="6" w:space="0" w:color="auto"/>
            </w:tcBorders>
          </w:tcPr>
          <w:p w14:paraId="1658FA12"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Druh zámku</w:t>
            </w:r>
          </w:p>
        </w:tc>
        <w:tc>
          <w:tcPr>
            <w:tcW w:w="4764" w:type="dxa"/>
            <w:tcBorders>
              <w:top w:val="single" w:sz="6" w:space="0" w:color="auto"/>
              <w:left w:val="single" w:sz="6" w:space="0" w:color="auto"/>
              <w:bottom w:val="single" w:sz="6" w:space="0" w:color="auto"/>
              <w:right w:val="single" w:sz="6" w:space="0" w:color="auto"/>
            </w:tcBorders>
          </w:tcPr>
          <w:p w14:paraId="6E7E4D24"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zámok s vymeniteľnou cylindrickou vložkou</w:t>
            </w:r>
          </w:p>
        </w:tc>
      </w:tr>
      <w:tr w:rsidR="00C069F8" w14:paraId="1EFCDE38" w14:textId="77777777" w:rsidTr="00E54860">
        <w:trPr>
          <w:trHeight w:val="492"/>
        </w:trPr>
        <w:tc>
          <w:tcPr>
            <w:tcW w:w="2298" w:type="dxa"/>
            <w:tcBorders>
              <w:top w:val="nil"/>
              <w:left w:val="single" w:sz="6" w:space="0" w:color="auto"/>
              <w:bottom w:val="nil"/>
              <w:right w:val="single" w:sz="6" w:space="0" w:color="auto"/>
            </w:tcBorders>
          </w:tcPr>
          <w:p w14:paraId="1ED6212F"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nil"/>
              <w:bottom w:val="single" w:sz="6" w:space="0" w:color="auto"/>
              <w:right w:val="single" w:sz="6" w:space="0" w:color="auto"/>
            </w:tcBorders>
          </w:tcPr>
          <w:p w14:paraId="17C3CCF0"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Kľúč</w:t>
            </w:r>
          </w:p>
        </w:tc>
        <w:tc>
          <w:tcPr>
            <w:tcW w:w="4764" w:type="dxa"/>
            <w:tcBorders>
              <w:top w:val="single" w:sz="6" w:space="0" w:color="auto"/>
              <w:left w:val="single" w:sz="6" w:space="0" w:color="auto"/>
              <w:bottom w:val="single" w:sz="6" w:space="0" w:color="auto"/>
              <w:right w:val="single" w:sz="6" w:space="0" w:color="auto"/>
            </w:tcBorders>
          </w:tcPr>
          <w:p w14:paraId="4D99C3E4"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2 kusy, jeden rovný kľúč a jeden zalomený kľúč, možnosť objednania generálneho kľúča</w:t>
            </w:r>
          </w:p>
        </w:tc>
      </w:tr>
      <w:tr w:rsidR="00C069F8" w14:paraId="5D620CD9" w14:textId="77777777" w:rsidTr="00E54860">
        <w:trPr>
          <w:trHeight w:val="245"/>
        </w:trPr>
        <w:tc>
          <w:tcPr>
            <w:tcW w:w="2298" w:type="dxa"/>
            <w:tcBorders>
              <w:top w:val="nil"/>
              <w:left w:val="single" w:sz="6" w:space="0" w:color="auto"/>
              <w:bottom w:val="nil"/>
              <w:right w:val="single" w:sz="6" w:space="0" w:color="auto"/>
            </w:tcBorders>
          </w:tcPr>
          <w:p w14:paraId="65E5BC65"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nil"/>
              <w:bottom w:val="single" w:sz="6" w:space="0" w:color="auto"/>
              <w:right w:val="single" w:sz="6" w:space="0" w:color="auto"/>
            </w:tcBorders>
          </w:tcPr>
          <w:p w14:paraId="3979556B"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Odvetranie skrine</w:t>
            </w:r>
          </w:p>
        </w:tc>
        <w:tc>
          <w:tcPr>
            <w:tcW w:w="4764" w:type="dxa"/>
            <w:tcBorders>
              <w:top w:val="single" w:sz="6" w:space="0" w:color="auto"/>
              <w:left w:val="single" w:sz="6" w:space="0" w:color="auto"/>
              <w:bottom w:val="single" w:sz="6" w:space="0" w:color="auto"/>
              <w:right w:val="single" w:sz="6" w:space="0" w:color="auto"/>
            </w:tcBorders>
          </w:tcPr>
          <w:p w14:paraId="7ECEC4D5"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cez dolnú a hornú vetraciu mriežku v chrbte skrine</w:t>
            </w:r>
          </w:p>
        </w:tc>
      </w:tr>
      <w:tr w:rsidR="00C069F8" w14:paraId="177F084D" w14:textId="77777777" w:rsidTr="00E54860">
        <w:trPr>
          <w:trHeight w:val="245"/>
        </w:trPr>
        <w:tc>
          <w:tcPr>
            <w:tcW w:w="2298" w:type="dxa"/>
            <w:tcBorders>
              <w:top w:val="nil"/>
              <w:left w:val="single" w:sz="6" w:space="0" w:color="auto"/>
              <w:bottom w:val="single" w:sz="6" w:space="0" w:color="auto"/>
              <w:right w:val="single" w:sz="6" w:space="0" w:color="auto"/>
            </w:tcBorders>
          </w:tcPr>
          <w:p w14:paraId="1593C936"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nil"/>
              <w:bottom w:val="single" w:sz="6" w:space="0" w:color="auto"/>
              <w:right w:val="single" w:sz="6" w:space="0" w:color="auto"/>
            </w:tcBorders>
          </w:tcPr>
          <w:p w14:paraId="619AD111"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Norma</w:t>
            </w:r>
          </w:p>
        </w:tc>
        <w:tc>
          <w:tcPr>
            <w:tcW w:w="4764" w:type="dxa"/>
            <w:tcBorders>
              <w:top w:val="single" w:sz="6" w:space="0" w:color="auto"/>
              <w:left w:val="single" w:sz="6" w:space="0" w:color="auto"/>
              <w:bottom w:val="single" w:sz="6" w:space="0" w:color="auto"/>
              <w:right w:val="single" w:sz="6" w:space="0" w:color="auto"/>
            </w:tcBorders>
          </w:tcPr>
          <w:p w14:paraId="0B5358B7"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STN EN 14073-2 alebo rovnocenné</w:t>
            </w:r>
          </w:p>
        </w:tc>
      </w:tr>
      <w:tr w:rsidR="00C069F8" w14:paraId="798A9C98" w14:textId="77777777" w:rsidTr="00E54860">
        <w:trPr>
          <w:trHeight w:val="245"/>
        </w:trPr>
        <w:tc>
          <w:tcPr>
            <w:tcW w:w="2298" w:type="dxa"/>
            <w:tcBorders>
              <w:top w:val="nil"/>
              <w:left w:val="single" w:sz="6" w:space="0" w:color="auto"/>
              <w:bottom w:val="single" w:sz="6" w:space="0" w:color="auto"/>
              <w:right w:val="single" w:sz="6" w:space="0" w:color="auto"/>
            </w:tcBorders>
            <w:shd w:val="solid" w:color="FFFFCC" w:fill="auto"/>
          </w:tcPr>
          <w:p w14:paraId="7F6E1EB4"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single" w:sz="6" w:space="0" w:color="auto"/>
              <w:bottom w:val="single" w:sz="6" w:space="0" w:color="auto"/>
              <w:right w:val="single" w:sz="6" w:space="0" w:color="auto"/>
            </w:tcBorders>
            <w:shd w:val="solid" w:color="FFFFCC" w:fill="auto"/>
          </w:tcPr>
          <w:p w14:paraId="3E9CCA17" w14:textId="77777777" w:rsidR="00C069F8" w:rsidRDefault="00C069F8" w:rsidP="00E54860">
            <w:pPr>
              <w:autoSpaceDE w:val="0"/>
              <w:autoSpaceDN w:val="0"/>
              <w:adjustRightInd w:val="0"/>
              <w:jc w:val="right"/>
              <w:rPr>
                <w:rFonts w:ascii="Calibri" w:hAnsi="Calibri" w:cs="Calibri"/>
                <w:color w:val="000000"/>
                <w:sz w:val="20"/>
              </w:rPr>
            </w:pPr>
          </w:p>
        </w:tc>
        <w:tc>
          <w:tcPr>
            <w:tcW w:w="4764" w:type="dxa"/>
            <w:tcBorders>
              <w:top w:val="single" w:sz="6" w:space="0" w:color="auto"/>
              <w:left w:val="single" w:sz="6" w:space="0" w:color="auto"/>
              <w:bottom w:val="single" w:sz="6" w:space="0" w:color="auto"/>
              <w:right w:val="single" w:sz="6" w:space="0" w:color="auto"/>
            </w:tcBorders>
            <w:shd w:val="solid" w:color="FFFFCC" w:fill="auto"/>
          </w:tcPr>
          <w:p w14:paraId="2001A102" w14:textId="77777777" w:rsidR="00C069F8" w:rsidRDefault="00C069F8" w:rsidP="00E54860">
            <w:pPr>
              <w:autoSpaceDE w:val="0"/>
              <w:autoSpaceDN w:val="0"/>
              <w:adjustRightInd w:val="0"/>
              <w:jc w:val="right"/>
              <w:rPr>
                <w:rFonts w:ascii="Calibri" w:hAnsi="Calibri" w:cs="Calibri"/>
                <w:color w:val="000000"/>
                <w:sz w:val="20"/>
              </w:rPr>
            </w:pPr>
          </w:p>
        </w:tc>
      </w:tr>
      <w:tr w:rsidR="00C069F8" w14:paraId="7ACB5BA6" w14:textId="77777777" w:rsidTr="00E54860">
        <w:trPr>
          <w:trHeight w:val="492"/>
        </w:trPr>
        <w:tc>
          <w:tcPr>
            <w:tcW w:w="2298" w:type="dxa"/>
            <w:tcBorders>
              <w:top w:val="single" w:sz="6" w:space="0" w:color="auto"/>
              <w:left w:val="single" w:sz="6" w:space="0" w:color="auto"/>
              <w:bottom w:val="nil"/>
              <w:right w:val="single" w:sz="6" w:space="0" w:color="auto"/>
            </w:tcBorders>
          </w:tcPr>
          <w:p w14:paraId="55A66F60" w14:textId="77777777" w:rsidR="00C069F8" w:rsidRDefault="00C069F8" w:rsidP="00E54860">
            <w:pPr>
              <w:autoSpaceDE w:val="0"/>
              <w:autoSpaceDN w:val="0"/>
              <w:adjustRightInd w:val="0"/>
              <w:rPr>
                <w:rFonts w:ascii="Calibri" w:hAnsi="Calibri" w:cs="Calibri"/>
                <w:b/>
                <w:bCs/>
                <w:color w:val="000000"/>
                <w:sz w:val="20"/>
              </w:rPr>
            </w:pPr>
            <w:r>
              <w:rPr>
                <w:rFonts w:ascii="Calibri" w:hAnsi="Calibri" w:cs="Calibri"/>
                <w:b/>
                <w:bCs/>
                <w:color w:val="000000"/>
                <w:sz w:val="20"/>
              </w:rPr>
              <w:t>SKRIŇA ŠATŇOVÁ DVOJDVEROVÁ</w:t>
            </w:r>
          </w:p>
        </w:tc>
        <w:tc>
          <w:tcPr>
            <w:tcW w:w="2891" w:type="dxa"/>
            <w:tcBorders>
              <w:top w:val="single" w:sz="6" w:space="0" w:color="auto"/>
              <w:left w:val="single" w:sz="6" w:space="0" w:color="auto"/>
              <w:bottom w:val="single" w:sz="6" w:space="0" w:color="auto"/>
              <w:right w:val="single" w:sz="6" w:space="0" w:color="auto"/>
            </w:tcBorders>
          </w:tcPr>
          <w:p w14:paraId="6D0B8EF6"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Konštrukcia</w:t>
            </w:r>
          </w:p>
        </w:tc>
        <w:tc>
          <w:tcPr>
            <w:tcW w:w="4764" w:type="dxa"/>
            <w:tcBorders>
              <w:top w:val="single" w:sz="6" w:space="0" w:color="auto"/>
              <w:left w:val="single" w:sz="6" w:space="0" w:color="auto"/>
              <w:bottom w:val="single" w:sz="6" w:space="0" w:color="auto"/>
              <w:right w:val="single" w:sz="6" w:space="0" w:color="auto"/>
            </w:tcBorders>
          </w:tcPr>
          <w:p w14:paraId="6F787271" w14:textId="7FA8B1ED"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Systémová skriňa nie je spojená s lepom ale spojovacím kovaním a umožňuje jej rozobrateľnosť alebo zmontovanie</w:t>
            </w:r>
          </w:p>
        </w:tc>
      </w:tr>
      <w:tr w:rsidR="00C069F8" w14:paraId="3E97AED0" w14:textId="77777777" w:rsidTr="00E54860">
        <w:trPr>
          <w:trHeight w:val="986"/>
        </w:trPr>
        <w:tc>
          <w:tcPr>
            <w:tcW w:w="2298" w:type="dxa"/>
            <w:tcBorders>
              <w:top w:val="single" w:sz="6" w:space="0" w:color="auto"/>
              <w:left w:val="single" w:sz="6" w:space="0" w:color="auto"/>
              <w:bottom w:val="nil"/>
              <w:right w:val="single" w:sz="6" w:space="0" w:color="auto"/>
            </w:tcBorders>
          </w:tcPr>
          <w:p w14:paraId="6687E038"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nil"/>
              <w:bottom w:val="single" w:sz="6" w:space="0" w:color="auto"/>
              <w:right w:val="single" w:sz="6" w:space="0" w:color="auto"/>
            </w:tcBorders>
          </w:tcPr>
          <w:p w14:paraId="05B1BA5C"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Rozmer</w:t>
            </w:r>
          </w:p>
        </w:tc>
        <w:tc>
          <w:tcPr>
            <w:tcW w:w="4764" w:type="dxa"/>
            <w:tcBorders>
              <w:top w:val="single" w:sz="6" w:space="0" w:color="auto"/>
              <w:left w:val="single" w:sz="6" w:space="0" w:color="auto"/>
              <w:bottom w:val="single" w:sz="6" w:space="0" w:color="auto"/>
              <w:right w:val="single" w:sz="6" w:space="0" w:color="auto"/>
            </w:tcBorders>
          </w:tcPr>
          <w:p w14:paraId="0E47121F" w14:textId="038A5312"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 xml:space="preserve">šírka: 800 mm, výkaz výmer č. 33, </w:t>
            </w:r>
          </w:p>
          <w:p w14:paraId="578EF9AA" w14:textId="6CA183F2"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 xml:space="preserve">šírka: 1000 mm, výkaz výmer č. 34, </w:t>
            </w:r>
          </w:p>
          <w:p w14:paraId="230CD6C3" w14:textId="0B4FD3C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šírka: 1200 mm, výkaz výmer č. 35, výška 2217 mm, hĺbka je vždy : 445 mm</w:t>
            </w:r>
          </w:p>
        </w:tc>
      </w:tr>
      <w:tr w:rsidR="00C069F8" w14:paraId="57FF6BF7" w14:textId="77777777" w:rsidTr="00E54860">
        <w:trPr>
          <w:trHeight w:val="245"/>
        </w:trPr>
        <w:tc>
          <w:tcPr>
            <w:tcW w:w="2298" w:type="dxa"/>
            <w:tcBorders>
              <w:top w:val="nil"/>
              <w:left w:val="single" w:sz="6" w:space="0" w:color="auto"/>
              <w:bottom w:val="nil"/>
              <w:right w:val="single" w:sz="6" w:space="0" w:color="auto"/>
            </w:tcBorders>
          </w:tcPr>
          <w:p w14:paraId="5C1A2F56"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nil"/>
              <w:bottom w:val="single" w:sz="6" w:space="0" w:color="auto"/>
              <w:right w:val="single" w:sz="6" w:space="0" w:color="auto"/>
            </w:tcBorders>
            <w:shd w:val="solid" w:color="FFFFFF" w:fill="auto"/>
          </w:tcPr>
          <w:p w14:paraId="7396E4E9"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Dvere</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7ED8A358"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krídlové dvere s otváraním v 120 stup. uhle</w:t>
            </w:r>
          </w:p>
        </w:tc>
      </w:tr>
      <w:tr w:rsidR="00C069F8" w14:paraId="0162252F" w14:textId="77777777" w:rsidTr="00E54860">
        <w:trPr>
          <w:trHeight w:val="245"/>
        </w:trPr>
        <w:tc>
          <w:tcPr>
            <w:tcW w:w="2298" w:type="dxa"/>
            <w:tcBorders>
              <w:top w:val="nil"/>
              <w:left w:val="single" w:sz="6" w:space="0" w:color="auto"/>
              <w:bottom w:val="nil"/>
              <w:right w:val="single" w:sz="6" w:space="0" w:color="auto"/>
            </w:tcBorders>
          </w:tcPr>
          <w:p w14:paraId="7CDDCC73"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nil"/>
              <w:bottom w:val="single" w:sz="6" w:space="0" w:color="auto"/>
              <w:right w:val="single" w:sz="6" w:space="0" w:color="auto"/>
            </w:tcBorders>
            <w:shd w:val="solid" w:color="FFFFFF" w:fill="auto"/>
          </w:tcPr>
          <w:p w14:paraId="63F9634B"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Materiál</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71631679"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drevotriesková doska triedy E1</w:t>
            </w:r>
          </w:p>
        </w:tc>
      </w:tr>
      <w:tr w:rsidR="00C069F8" w14:paraId="726B4972" w14:textId="77777777" w:rsidTr="00E54860">
        <w:trPr>
          <w:trHeight w:val="245"/>
        </w:trPr>
        <w:tc>
          <w:tcPr>
            <w:tcW w:w="2298" w:type="dxa"/>
            <w:tcBorders>
              <w:top w:val="nil"/>
              <w:left w:val="single" w:sz="6" w:space="0" w:color="auto"/>
              <w:bottom w:val="nil"/>
              <w:right w:val="single" w:sz="6" w:space="0" w:color="auto"/>
            </w:tcBorders>
          </w:tcPr>
          <w:p w14:paraId="2D392E0E"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nil"/>
              <w:bottom w:val="single" w:sz="6" w:space="0" w:color="auto"/>
              <w:right w:val="single" w:sz="6" w:space="0" w:color="auto"/>
            </w:tcBorders>
            <w:shd w:val="solid" w:color="FFFFFF" w:fill="auto"/>
          </w:tcPr>
          <w:p w14:paraId="05A8887C"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Hrana</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2D88C145"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ABS hrana 2 mm hrúbka</w:t>
            </w:r>
          </w:p>
        </w:tc>
      </w:tr>
      <w:tr w:rsidR="00C069F8" w14:paraId="424ED1A3" w14:textId="77777777" w:rsidTr="00E54860">
        <w:trPr>
          <w:trHeight w:val="245"/>
        </w:trPr>
        <w:tc>
          <w:tcPr>
            <w:tcW w:w="2298" w:type="dxa"/>
            <w:tcBorders>
              <w:top w:val="nil"/>
              <w:left w:val="single" w:sz="6" w:space="0" w:color="auto"/>
              <w:bottom w:val="nil"/>
              <w:right w:val="single" w:sz="6" w:space="0" w:color="auto"/>
            </w:tcBorders>
          </w:tcPr>
          <w:p w14:paraId="18ED86A7"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nil"/>
              <w:bottom w:val="single" w:sz="6" w:space="0" w:color="auto"/>
              <w:right w:val="single" w:sz="6" w:space="0" w:color="auto"/>
            </w:tcBorders>
            <w:shd w:val="solid" w:color="FFFFFF" w:fill="auto"/>
          </w:tcPr>
          <w:p w14:paraId="6B5363A5"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Hrúbky materiálov</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7922ACDF" w14:textId="77777777" w:rsidR="00C069F8" w:rsidRDefault="00C069F8" w:rsidP="00E54860">
            <w:pPr>
              <w:autoSpaceDE w:val="0"/>
              <w:autoSpaceDN w:val="0"/>
              <w:adjustRightInd w:val="0"/>
              <w:jc w:val="right"/>
              <w:rPr>
                <w:rFonts w:ascii="Calibri" w:hAnsi="Calibri" w:cs="Calibri"/>
                <w:color w:val="000000"/>
                <w:sz w:val="20"/>
              </w:rPr>
            </w:pPr>
          </w:p>
        </w:tc>
      </w:tr>
      <w:tr w:rsidR="00C069F8" w14:paraId="3A803988" w14:textId="77777777" w:rsidTr="00E54860">
        <w:trPr>
          <w:trHeight w:val="492"/>
        </w:trPr>
        <w:tc>
          <w:tcPr>
            <w:tcW w:w="2298" w:type="dxa"/>
            <w:tcBorders>
              <w:top w:val="nil"/>
              <w:left w:val="single" w:sz="6" w:space="0" w:color="auto"/>
              <w:bottom w:val="nil"/>
              <w:right w:val="single" w:sz="6" w:space="0" w:color="auto"/>
            </w:tcBorders>
          </w:tcPr>
          <w:p w14:paraId="64CD1FF9" w14:textId="77777777" w:rsidR="00C069F8" w:rsidRDefault="00C069F8" w:rsidP="00E54860">
            <w:pPr>
              <w:autoSpaceDE w:val="0"/>
              <w:autoSpaceDN w:val="0"/>
              <w:adjustRightInd w:val="0"/>
              <w:jc w:val="right"/>
              <w:rPr>
                <w:rFonts w:ascii="Calibri" w:hAnsi="Calibri" w:cs="Calibri"/>
                <w:color w:val="000000"/>
                <w:sz w:val="20"/>
              </w:rPr>
            </w:pPr>
            <w:r w:rsidRPr="009B53E7">
              <w:rPr>
                <w:rFonts w:cs="Calibri"/>
                <w:noProof/>
                <w:color w:val="000000"/>
                <w:sz w:val="20"/>
              </w:rPr>
              <w:drawing>
                <wp:anchor distT="0" distB="0" distL="114300" distR="114300" simplePos="0" relativeHeight="251676672" behindDoc="0" locked="0" layoutInCell="1" allowOverlap="1" wp14:anchorId="61FC7594" wp14:editId="2D379053">
                  <wp:simplePos x="0" y="0"/>
                  <wp:positionH relativeFrom="column">
                    <wp:posOffset>203200</wp:posOffset>
                  </wp:positionH>
                  <wp:positionV relativeFrom="paragraph">
                    <wp:posOffset>-657225</wp:posOffset>
                  </wp:positionV>
                  <wp:extent cx="1009650" cy="1714500"/>
                  <wp:effectExtent l="0" t="0" r="0" b="0"/>
                  <wp:wrapNone/>
                  <wp:docPr id="1" name="Picture 1">
                    <a:extLst xmlns:a="http://schemas.openxmlformats.org/drawingml/2006/main">
                      <a:ext uri="{FF2B5EF4-FFF2-40B4-BE49-F238E27FC236}">
                        <a16:creationId xmlns:a16="http://schemas.microsoft.com/office/drawing/2014/main" id="{41779410-FBFE-6D32-522E-5E87FCC93F16}"/>
                      </a:ext>
                    </a:extLst>
                  </wp:docPr>
                  <wp:cNvGraphicFramePr/>
                  <a:graphic xmlns:a="http://schemas.openxmlformats.org/drawingml/2006/main">
                    <a:graphicData uri="http://schemas.openxmlformats.org/drawingml/2006/picture">
                      <pic:pic xmlns:pic="http://schemas.openxmlformats.org/drawingml/2006/picture">
                        <pic:nvPicPr>
                          <pic:cNvPr id="37" name="Obrázok 36">
                            <a:extLst>
                              <a:ext uri="{FF2B5EF4-FFF2-40B4-BE49-F238E27FC236}">
                                <a16:creationId xmlns:a16="http://schemas.microsoft.com/office/drawing/2014/main" id="{41779410-FBFE-6D32-522E-5E87FCC93F16}"/>
                              </a:ext>
                            </a:extLst>
                          </pic:cNvPr>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009650" cy="1714500"/>
                          </a:xfrm>
                          <a:prstGeom prst="rect">
                            <a:avLst/>
                          </a:prstGeom>
                        </pic:spPr>
                      </pic:pic>
                    </a:graphicData>
                  </a:graphic>
                  <wp14:sizeRelH relativeFrom="page">
                    <wp14:pctWidth>0</wp14:pctWidth>
                  </wp14:sizeRelH>
                  <wp14:sizeRelV relativeFrom="page">
                    <wp14:pctHeight>0</wp14:pctHeight>
                  </wp14:sizeRelV>
                </wp:anchor>
              </w:drawing>
            </w:r>
          </w:p>
        </w:tc>
        <w:tc>
          <w:tcPr>
            <w:tcW w:w="2891" w:type="dxa"/>
            <w:tcBorders>
              <w:top w:val="single" w:sz="6" w:space="0" w:color="auto"/>
              <w:left w:val="nil"/>
              <w:bottom w:val="single" w:sz="6" w:space="0" w:color="auto"/>
              <w:right w:val="single" w:sz="6" w:space="0" w:color="auto"/>
            </w:tcBorders>
            <w:shd w:val="solid" w:color="FFFFFF" w:fill="auto"/>
          </w:tcPr>
          <w:p w14:paraId="2C50716B"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Krycia doska</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251BE72C" w14:textId="19FD2C64"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 xml:space="preserve">12 mm - </w:t>
            </w:r>
            <w:proofErr w:type="spellStart"/>
            <w:r>
              <w:rPr>
                <w:rFonts w:ascii="Calibri" w:hAnsi="Calibri" w:cs="Calibri"/>
                <w:color w:val="000000"/>
                <w:sz w:val="20"/>
              </w:rPr>
              <w:t>melamín</w:t>
            </w:r>
            <w:proofErr w:type="spellEnd"/>
            <w:r>
              <w:rPr>
                <w:rFonts w:ascii="Calibri" w:hAnsi="Calibri" w:cs="Calibri"/>
                <w:color w:val="000000"/>
                <w:sz w:val="20"/>
              </w:rPr>
              <w:t xml:space="preserve"> dekor dreva dub </w:t>
            </w:r>
            <w:proofErr w:type="spellStart"/>
            <w:r>
              <w:rPr>
                <w:rFonts w:ascii="Calibri" w:hAnsi="Calibri" w:cs="Calibri"/>
                <w:color w:val="000000"/>
                <w:sz w:val="20"/>
              </w:rPr>
              <w:t>vicenza</w:t>
            </w:r>
            <w:proofErr w:type="spellEnd"/>
            <w:r>
              <w:rPr>
                <w:rFonts w:ascii="Calibri" w:hAnsi="Calibri" w:cs="Calibri"/>
                <w:color w:val="000000"/>
                <w:sz w:val="20"/>
              </w:rPr>
              <w:t xml:space="preserve"> alebo ekvivalentný dekor duba</w:t>
            </w:r>
          </w:p>
        </w:tc>
      </w:tr>
      <w:tr w:rsidR="00C069F8" w14:paraId="226CBD2A" w14:textId="77777777" w:rsidTr="00E54860">
        <w:trPr>
          <w:trHeight w:val="245"/>
        </w:trPr>
        <w:tc>
          <w:tcPr>
            <w:tcW w:w="2298" w:type="dxa"/>
            <w:tcBorders>
              <w:top w:val="nil"/>
              <w:left w:val="single" w:sz="6" w:space="0" w:color="auto"/>
              <w:bottom w:val="nil"/>
              <w:right w:val="single" w:sz="6" w:space="0" w:color="auto"/>
            </w:tcBorders>
          </w:tcPr>
          <w:p w14:paraId="642BF93C"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nil"/>
              <w:bottom w:val="single" w:sz="6" w:space="0" w:color="auto"/>
              <w:right w:val="single" w:sz="6" w:space="0" w:color="auto"/>
            </w:tcBorders>
            <w:shd w:val="solid" w:color="FFFFFF" w:fill="auto"/>
          </w:tcPr>
          <w:p w14:paraId="0605630B"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Vrch skrine</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17B55439"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 xml:space="preserve">19 mm - </w:t>
            </w:r>
            <w:proofErr w:type="spellStart"/>
            <w:r>
              <w:rPr>
                <w:rFonts w:ascii="Calibri" w:hAnsi="Calibri" w:cs="Calibri"/>
                <w:color w:val="000000"/>
                <w:sz w:val="20"/>
              </w:rPr>
              <w:t>melamín</w:t>
            </w:r>
            <w:proofErr w:type="spellEnd"/>
            <w:r>
              <w:rPr>
                <w:rFonts w:ascii="Calibri" w:hAnsi="Calibri" w:cs="Calibri"/>
                <w:color w:val="000000"/>
                <w:sz w:val="20"/>
              </w:rPr>
              <w:t xml:space="preserve"> svetlá šedá</w:t>
            </w:r>
          </w:p>
        </w:tc>
      </w:tr>
      <w:tr w:rsidR="00C069F8" w14:paraId="0687625A" w14:textId="77777777" w:rsidTr="00E54860">
        <w:trPr>
          <w:trHeight w:val="245"/>
        </w:trPr>
        <w:tc>
          <w:tcPr>
            <w:tcW w:w="2298" w:type="dxa"/>
            <w:tcBorders>
              <w:top w:val="nil"/>
              <w:left w:val="single" w:sz="6" w:space="0" w:color="auto"/>
              <w:bottom w:val="nil"/>
              <w:right w:val="single" w:sz="6" w:space="0" w:color="auto"/>
            </w:tcBorders>
          </w:tcPr>
          <w:p w14:paraId="40A1BF69"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nil"/>
              <w:bottom w:val="single" w:sz="6" w:space="0" w:color="auto"/>
              <w:right w:val="single" w:sz="6" w:space="0" w:color="auto"/>
            </w:tcBorders>
            <w:shd w:val="solid" w:color="FFFFFF" w:fill="auto"/>
          </w:tcPr>
          <w:p w14:paraId="1839001B"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Chrbát</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5DC5C0EE"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 xml:space="preserve">16 mm - </w:t>
            </w:r>
            <w:proofErr w:type="spellStart"/>
            <w:r>
              <w:rPr>
                <w:rFonts w:ascii="Calibri" w:hAnsi="Calibri" w:cs="Calibri"/>
                <w:color w:val="000000"/>
                <w:sz w:val="20"/>
              </w:rPr>
              <w:t>melamín</w:t>
            </w:r>
            <w:proofErr w:type="spellEnd"/>
            <w:r>
              <w:rPr>
                <w:rFonts w:ascii="Calibri" w:hAnsi="Calibri" w:cs="Calibri"/>
                <w:color w:val="000000"/>
                <w:sz w:val="20"/>
              </w:rPr>
              <w:t xml:space="preserve"> svetlá šedá</w:t>
            </w:r>
          </w:p>
        </w:tc>
      </w:tr>
      <w:tr w:rsidR="00C069F8" w14:paraId="2B4F6788" w14:textId="77777777" w:rsidTr="00E54860">
        <w:trPr>
          <w:trHeight w:val="245"/>
        </w:trPr>
        <w:tc>
          <w:tcPr>
            <w:tcW w:w="2298" w:type="dxa"/>
            <w:tcBorders>
              <w:top w:val="nil"/>
              <w:left w:val="single" w:sz="6" w:space="0" w:color="auto"/>
              <w:bottom w:val="nil"/>
              <w:right w:val="single" w:sz="6" w:space="0" w:color="auto"/>
            </w:tcBorders>
          </w:tcPr>
          <w:p w14:paraId="12D4BBCA"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nil"/>
              <w:bottom w:val="single" w:sz="6" w:space="0" w:color="auto"/>
              <w:right w:val="single" w:sz="6" w:space="0" w:color="auto"/>
            </w:tcBorders>
            <w:shd w:val="solid" w:color="FFFFFF" w:fill="auto"/>
          </w:tcPr>
          <w:p w14:paraId="0634E47E"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Korpus</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362E5A6A"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 xml:space="preserve">19 mm - </w:t>
            </w:r>
            <w:proofErr w:type="spellStart"/>
            <w:r>
              <w:rPr>
                <w:rFonts w:ascii="Calibri" w:hAnsi="Calibri" w:cs="Calibri"/>
                <w:color w:val="000000"/>
                <w:sz w:val="20"/>
              </w:rPr>
              <w:t>melamín</w:t>
            </w:r>
            <w:proofErr w:type="spellEnd"/>
            <w:r>
              <w:rPr>
                <w:rFonts w:ascii="Calibri" w:hAnsi="Calibri" w:cs="Calibri"/>
                <w:color w:val="000000"/>
                <w:sz w:val="20"/>
              </w:rPr>
              <w:t xml:space="preserve"> svetlá šedá</w:t>
            </w:r>
          </w:p>
        </w:tc>
      </w:tr>
      <w:tr w:rsidR="00C069F8" w14:paraId="6606A5C7" w14:textId="77777777" w:rsidTr="00E54860">
        <w:trPr>
          <w:trHeight w:val="245"/>
        </w:trPr>
        <w:tc>
          <w:tcPr>
            <w:tcW w:w="2298" w:type="dxa"/>
            <w:tcBorders>
              <w:top w:val="nil"/>
              <w:left w:val="single" w:sz="6" w:space="0" w:color="auto"/>
              <w:bottom w:val="nil"/>
              <w:right w:val="single" w:sz="6" w:space="0" w:color="auto"/>
            </w:tcBorders>
          </w:tcPr>
          <w:p w14:paraId="204389C6"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nil"/>
              <w:bottom w:val="single" w:sz="6" w:space="0" w:color="auto"/>
              <w:right w:val="single" w:sz="6" w:space="0" w:color="auto"/>
            </w:tcBorders>
            <w:shd w:val="solid" w:color="FFFFFF" w:fill="auto"/>
          </w:tcPr>
          <w:p w14:paraId="5A0941B3"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Dno a police</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302A68E3"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 xml:space="preserve">19 mm - </w:t>
            </w:r>
            <w:proofErr w:type="spellStart"/>
            <w:r>
              <w:rPr>
                <w:rFonts w:ascii="Calibri" w:hAnsi="Calibri" w:cs="Calibri"/>
                <w:color w:val="000000"/>
                <w:sz w:val="20"/>
              </w:rPr>
              <w:t>melamín</w:t>
            </w:r>
            <w:proofErr w:type="spellEnd"/>
            <w:r>
              <w:rPr>
                <w:rFonts w:ascii="Calibri" w:hAnsi="Calibri" w:cs="Calibri"/>
                <w:color w:val="000000"/>
                <w:sz w:val="20"/>
              </w:rPr>
              <w:t xml:space="preserve"> svetlá šedá</w:t>
            </w:r>
          </w:p>
        </w:tc>
      </w:tr>
      <w:tr w:rsidR="00C069F8" w14:paraId="2B0592DF" w14:textId="77777777" w:rsidTr="00E54860">
        <w:trPr>
          <w:trHeight w:val="245"/>
        </w:trPr>
        <w:tc>
          <w:tcPr>
            <w:tcW w:w="2298" w:type="dxa"/>
            <w:tcBorders>
              <w:top w:val="nil"/>
              <w:left w:val="single" w:sz="6" w:space="0" w:color="auto"/>
              <w:bottom w:val="nil"/>
              <w:right w:val="single" w:sz="6" w:space="0" w:color="auto"/>
            </w:tcBorders>
          </w:tcPr>
          <w:p w14:paraId="2812B0EA"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nil"/>
              <w:bottom w:val="single" w:sz="6" w:space="0" w:color="auto"/>
              <w:right w:val="single" w:sz="6" w:space="0" w:color="auto"/>
            </w:tcBorders>
            <w:shd w:val="solid" w:color="FFFFFF" w:fill="auto"/>
          </w:tcPr>
          <w:p w14:paraId="7019D0E1"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Povrch dosky</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296F39B5" w14:textId="77777777" w:rsidR="00C069F8" w:rsidRDefault="00C069F8" w:rsidP="00E54860">
            <w:pPr>
              <w:autoSpaceDE w:val="0"/>
              <w:autoSpaceDN w:val="0"/>
              <w:adjustRightInd w:val="0"/>
              <w:rPr>
                <w:rFonts w:ascii="Calibri" w:hAnsi="Calibri" w:cs="Calibri"/>
                <w:color w:val="000000"/>
                <w:sz w:val="20"/>
              </w:rPr>
            </w:pPr>
            <w:proofErr w:type="spellStart"/>
            <w:r>
              <w:rPr>
                <w:rFonts w:ascii="Calibri" w:hAnsi="Calibri" w:cs="Calibri"/>
                <w:color w:val="000000"/>
                <w:sz w:val="20"/>
              </w:rPr>
              <w:t>melamínová</w:t>
            </w:r>
            <w:proofErr w:type="spellEnd"/>
            <w:r>
              <w:rPr>
                <w:rFonts w:ascii="Calibri" w:hAnsi="Calibri" w:cs="Calibri"/>
                <w:color w:val="000000"/>
                <w:sz w:val="20"/>
              </w:rPr>
              <w:t xml:space="preserve"> </w:t>
            </w:r>
            <w:proofErr w:type="spellStart"/>
            <w:r>
              <w:rPr>
                <w:rFonts w:ascii="Calibri" w:hAnsi="Calibri" w:cs="Calibri"/>
                <w:color w:val="000000"/>
                <w:sz w:val="20"/>
              </w:rPr>
              <w:t>oderuvzdorná</w:t>
            </w:r>
            <w:proofErr w:type="spellEnd"/>
            <w:r>
              <w:rPr>
                <w:rFonts w:ascii="Calibri" w:hAnsi="Calibri" w:cs="Calibri"/>
                <w:color w:val="000000"/>
                <w:sz w:val="20"/>
              </w:rPr>
              <w:t xml:space="preserve"> fólia</w:t>
            </w:r>
          </w:p>
        </w:tc>
      </w:tr>
      <w:tr w:rsidR="00C069F8" w14:paraId="53BFBA43" w14:textId="77777777" w:rsidTr="00E54860">
        <w:trPr>
          <w:trHeight w:val="492"/>
        </w:trPr>
        <w:tc>
          <w:tcPr>
            <w:tcW w:w="2298" w:type="dxa"/>
            <w:tcBorders>
              <w:top w:val="nil"/>
              <w:left w:val="single" w:sz="6" w:space="0" w:color="auto"/>
              <w:bottom w:val="nil"/>
              <w:right w:val="single" w:sz="6" w:space="0" w:color="auto"/>
            </w:tcBorders>
          </w:tcPr>
          <w:p w14:paraId="0FE03EBF"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nil"/>
              <w:bottom w:val="single" w:sz="6" w:space="0" w:color="auto"/>
              <w:right w:val="single" w:sz="6" w:space="0" w:color="auto"/>
            </w:tcBorders>
            <w:shd w:val="solid" w:color="FFFFFF" w:fill="auto"/>
          </w:tcPr>
          <w:p w14:paraId="28D3CEAD"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Možnosť nastavenia</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60AC798B"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nastaviteľné nožičky v sokli, výškové nastavenie minimálne 1,5 až 2 cm</w:t>
            </w:r>
          </w:p>
        </w:tc>
      </w:tr>
      <w:tr w:rsidR="00C069F8" w14:paraId="2C8490C5" w14:textId="77777777" w:rsidTr="00E54860">
        <w:trPr>
          <w:trHeight w:val="245"/>
        </w:trPr>
        <w:tc>
          <w:tcPr>
            <w:tcW w:w="2298" w:type="dxa"/>
            <w:tcBorders>
              <w:top w:val="nil"/>
              <w:left w:val="single" w:sz="6" w:space="0" w:color="auto"/>
              <w:bottom w:val="nil"/>
              <w:right w:val="single" w:sz="6" w:space="0" w:color="auto"/>
            </w:tcBorders>
          </w:tcPr>
          <w:p w14:paraId="7D598456"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nil"/>
              <w:bottom w:val="single" w:sz="6" w:space="0" w:color="auto"/>
              <w:right w:val="single" w:sz="6" w:space="0" w:color="auto"/>
            </w:tcBorders>
            <w:shd w:val="solid" w:color="FFFFFF" w:fill="auto"/>
          </w:tcPr>
          <w:p w14:paraId="6E36DBF0"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Sokel skrine</w:t>
            </w:r>
          </w:p>
        </w:tc>
        <w:tc>
          <w:tcPr>
            <w:tcW w:w="4764" w:type="dxa"/>
            <w:tcBorders>
              <w:top w:val="single" w:sz="6" w:space="0" w:color="auto"/>
              <w:left w:val="single" w:sz="6" w:space="0" w:color="auto"/>
              <w:bottom w:val="single" w:sz="6" w:space="0" w:color="auto"/>
              <w:right w:val="single" w:sz="6" w:space="0" w:color="auto"/>
            </w:tcBorders>
            <w:shd w:val="solid" w:color="FFFFFF" w:fill="auto"/>
          </w:tcPr>
          <w:p w14:paraId="49A07A67" w14:textId="77777777" w:rsidR="00C069F8" w:rsidRDefault="00C069F8" w:rsidP="00E54860">
            <w:pPr>
              <w:autoSpaceDE w:val="0"/>
              <w:autoSpaceDN w:val="0"/>
              <w:adjustRightInd w:val="0"/>
              <w:rPr>
                <w:rFonts w:ascii="Calibri" w:hAnsi="Calibri" w:cs="Calibri"/>
                <w:color w:val="000000"/>
                <w:sz w:val="20"/>
              </w:rPr>
            </w:pPr>
            <w:proofErr w:type="spellStart"/>
            <w:r>
              <w:rPr>
                <w:rFonts w:ascii="Calibri" w:hAnsi="Calibri" w:cs="Calibri"/>
                <w:color w:val="000000"/>
                <w:sz w:val="20"/>
              </w:rPr>
              <w:t>polypropylenové</w:t>
            </w:r>
            <w:proofErr w:type="spellEnd"/>
            <w:r>
              <w:rPr>
                <w:rFonts w:ascii="Calibri" w:hAnsi="Calibri" w:cs="Calibri"/>
                <w:color w:val="000000"/>
                <w:sz w:val="20"/>
              </w:rPr>
              <w:t xml:space="preserve"> orámovanie skrine / sokel</w:t>
            </w:r>
          </w:p>
        </w:tc>
      </w:tr>
      <w:tr w:rsidR="00C069F8" w14:paraId="6C5BB5CB" w14:textId="77777777" w:rsidTr="00E54860">
        <w:trPr>
          <w:trHeight w:val="492"/>
        </w:trPr>
        <w:tc>
          <w:tcPr>
            <w:tcW w:w="2298" w:type="dxa"/>
            <w:tcBorders>
              <w:top w:val="nil"/>
              <w:left w:val="single" w:sz="6" w:space="0" w:color="auto"/>
              <w:bottom w:val="nil"/>
              <w:right w:val="single" w:sz="6" w:space="0" w:color="auto"/>
            </w:tcBorders>
          </w:tcPr>
          <w:p w14:paraId="74B296C0"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nil"/>
              <w:bottom w:val="single" w:sz="6" w:space="0" w:color="auto"/>
              <w:right w:val="single" w:sz="6" w:space="0" w:color="auto"/>
            </w:tcBorders>
          </w:tcPr>
          <w:p w14:paraId="024E4501"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Vnútorná výbava</w:t>
            </w:r>
          </w:p>
        </w:tc>
        <w:tc>
          <w:tcPr>
            <w:tcW w:w="4764" w:type="dxa"/>
            <w:tcBorders>
              <w:top w:val="single" w:sz="6" w:space="0" w:color="auto"/>
              <w:left w:val="single" w:sz="6" w:space="0" w:color="auto"/>
              <w:bottom w:val="single" w:sz="6" w:space="0" w:color="auto"/>
              <w:right w:val="single" w:sz="6" w:space="0" w:color="auto"/>
            </w:tcBorders>
          </w:tcPr>
          <w:p w14:paraId="0FB9F795" w14:textId="2D4A4B8E"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 xml:space="preserve">Police kotvené </w:t>
            </w:r>
            <w:proofErr w:type="spellStart"/>
            <w:r>
              <w:rPr>
                <w:rFonts w:ascii="Calibri" w:hAnsi="Calibri" w:cs="Calibri"/>
                <w:color w:val="000000"/>
                <w:sz w:val="20"/>
              </w:rPr>
              <w:t>vrutmi</w:t>
            </w:r>
            <w:proofErr w:type="spellEnd"/>
            <w:r>
              <w:rPr>
                <w:rFonts w:ascii="Calibri" w:hAnsi="Calibri" w:cs="Calibri"/>
                <w:color w:val="000000"/>
                <w:sz w:val="20"/>
              </w:rPr>
              <w:t xml:space="preserve"> do predvŕtaných bočných otvorov s možnosťou premiestňovania, kovový </w:t>
            </w:r>
            <w:proofErr w:type="spellStart"/>
            <w:r>
              <w:rPr>
                <w:rFonts w:ascii="Calibri" w:hAnsi="Calibri" w:cs="Calibri"/>
                <w:color w:val="000000"/>
                <w:sz w:val="20"/>
              </w:rPr>
              <w:t>výsuv</w:t>
            </w:r>
            <w:proofErr w:type="spellEnd"/>
            <w:r>
              <w:rPr>
                <w:rFonts w:ascii="Calibri" w:hAnsi="Calibri" w:cs="Calibri"/>
                <w:color w:val="000000"/>
                <w:sz w:val="20"/>
              </w:rPr>
              <w:t xml:space="preserve"> na ramienka</w:t>
            </w:r>
          </w:p>
        </w:tc>
      </w:tr>
      <w:tr w:rsidR="00C069F8" w14:paraId="0F0BB22D" w14:textId="77777777" w:rsidTr="00E54860">
        <w:trPr>
          <w:trHeight w:val="492"/>
        </w:trPr>
        <w:tc>
          <w:tcPr>
            <w:tcW w:w="2298" w:type="dxa"/>
            <w:tcBorders>
              <w:top w:val="nil"/>
              <w:left w:val="single" w:sz="6" w:space="0" w:color="auto"/>
              <w:bottom w:val="nil"/>
              <w:right w:val="single" w:sz="6" w:space="0" w:color="auto"/>
            </w:tcBorders>
          </w:tcPr>
          <w:p w14:paraId="155A131A"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nil"/>
              <w:bottom w:val="single" w:sz="6" w:space="0" w:color="auto"/>
              <w:right w:val="single" w:sz="6" w:space="0" w:color="auto"/>
            </w:tcBorders>
          </w:tcPr>
          <w:p w14:paraId="3B9B84B8"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Počet políc</w:t>
            </w:r>
          </w:p>
        </w:tc>
        <w:tc>
          <w:tcPr>
            <w:tcW w:w="4764" w:type="dxa"/>
            <w:tcBorders>
              <w:top w:val="single" w:sz="6" w:space="0" w:color="auto"/>
              <w:left w:val="single" w:sz="6" w:space="0" w:color="auto"/>
              <w:bottom w:val="single" w:sz="6" w:space="0" w:color="auto"/>
              <w:right w:val="single" w:sz="6" w:space="0" w:color="auto"/>
            </w:tcBorders>
          </w:tcPr>
          <w:p w14:paraId="583F4A21"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1 polica v hornej časti na odkladanie klobúka, pod policou je výsuvné kovanie na uchytenie ramienok na kabát</w:t>
            </w:r>
          </w:p>
        </w:tc>
      </w:tr>
      <w:tr w:rsidR="00C069F8" w14:paraId="20BE502E" w14:textId="77777777" w:rsidTr="00E54860">
        <w:trPr>
          <w:trHeight w:val="245"/>
        </w:trPr>
        <w:tc>
          <w:tcPr>
            <w:tcW w:w="2298" w:type="dxa"/>
            <w:tcBorders>
              <w:top w:val="nil"/>
              <w:left w:val="single" w:sz="6" w:space="0" w:color="auto"/>
              <w:bottom w:val="nil"/>
              <w:right w:val="single" w:sz="6" w:space="0" w:color="auto"/>
            </w:tcBorders>
          </w:tcPr>
          <w:p w14:paraId="4EBF2830"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nil"/>
              <w:bottom w:val="single" w:sz="6" w:space="0" w:color="auto"/>
              <w:right w:val="single" w:sz="6" w:space="0" w:color="auto"/>
            </w:tcBorders>
          </w:tcPr>
          <w:p w14:paraId="167589FD"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Uchytenie políc</w:t>
            </w:r>
          </w:p>
        </w:tc>
        <w:tc>
          <w:tcPr>
            <w:tcW w:w="4764" w:type="dxa"/>
            <w:tcBorders>
              <w:top w:val="single" w:sz="6" w:space="0" w:color="auto"/>
              <w:left w:val="single" w:sz="6" w:space="0" w:color="auto"/>
              <w:bottom w:val="single" w:sz="6" w:space="0" w:color="auto"/>
              <w:right w:val="single" w:sz="6" w:space="0" w:color="auto"/>
            </w:tcBorders>
          </w:tcPr>
          <w:p w14:paraId="363B6C81"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 xml:space="preserve">Polypropylénové úchytky a kovové </w:t>
            </w:r>
            <w:proofErr w:type="spellStart"/>
            <w:r>
              <w:rPr>
                <w:rFonts w:ascii="Calibri" w:hAnsi="Calibri" w:cs="Calibri"/>
                <w:color w:val="000000"/>
                <w:sz w:val="20"/>
              </w:rPr>
              <w:t>vruty</w:t>
            </w:r>
            <w:proofErr w:type="spellEnd"/>
            <w:r>
              <w:rPr>
                <w:rFonts w:ascii="Calibri" w:hAnsi="Calibri" w:cs="Calibri"/>
                <w:color w:val="000000"/>
                <w:sz w:val="20"/>
              </w:rPr>
              <w:t xml:space="preserve"> do boku skrine</w:t>
            </w:r>
          </w:p>
        </w:tc>
      </w:tr>
      <w:tr w:rsidR="00C069F8" w14:paraId="5ECE0706" w14:textId="77777777" w:rsidTr="00E54860">
        <w:trPr>
          <w:trHeight w:val="245"/>
        </w:trPr>
        <w:tc>
          <w:tcPr>
            <w:tcW w:w="2298" w:type="dxa"/>
            <w:tcBorders>
              <w:top w:val="nil"/>
              <w:left w:val="single" w:sz="6" w:space="0" w:color="auto"/>
              <w:bottom w:val="nil"/>
              <w:right w:val="single" w:sz="6" w:space="0" w:color="auto"/>
            </w:tcBorders>
          </w:tcPr>
          <w:p w14:paraId="4016BAD8"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nil"/>
              <w:bottom w:val="single" w:sz="6" w:space="0" w:color="auto"/>
              <w:right w:val="single" w:sz="6" w:space="0" w:color="auto"/>
            </w:tcBorders>
          </w:tcPr>
          <w:p w14:paraId="430ACAE8"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Druh zámku</w:t>
            </w:r>
          </w:p>
        </w:tc>
        <w:tc>
          <w:tcPr>
            <w:tcW w:w="4764" w:type="dxa"/>
            <w:tcBorders>
              <w:top w:val="single" w:sz="6" w:space="0" w:color="auto"/>
              <w:left w:val="single" w:sz="6" w:space="0" w:color="auto"/>
              <w:bottom w:val="single" w:sz="6" w:space="0" w:color="auto"/>
              <w:right w:val="single" w:sz="6" w:space="0" w:color="auto"/>
            </w:tcBorders>
          </w:tcPr>
          <w:p w14:paraId="10170957"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zámok s vymeniteľnou cylindrickou vložkou</w:t>
            </w:r>
          </w:p>
        </w:tc>
      </w:tr>
      <w:tr w:rsidR="00C069F8" w14:paraId="63F1FB32" w14:textId="77777777" w:rsidTr="00E54860">
        <w:trPr>
          <w:trHeight w:val="492"/>
        </w:trPr>
        <w:tc>
          <w:tcPr>
            <w:tcW w:w="2298" w:type="dxa"/>
            <w:tcBorders>
              <w:top w:val="nil"/>
              <w:left w:val="single" w:sz="6" w:space="0" w:color="auto"/>
              <w:bottom w:val="nil"/>
              <w:right w:val="single" w:sz="6" w:space="0" w:color="auto"/>
            </w:tcBorders>
          </w:tcPr>
          <w:p w14:paraId="20F068C4"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nil"/>
              <w:bottom w:val="single" w:sz="6" w:space="0" w:color="auto"/>
              <w:right w:val="single" w:sz="6" w:space="0" w:color="auto"/>
            </w:tcBorders>
          </w:tcPr>
          <w:p w14:paraId="41EFFD25"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Kľúč</w:t>
            </w:r>
          </w:p>
        </w:tc>
        <w:tc>
          <w:tcPr>
            <w:tcW w:w="4764" w:type="dxa"/>
            <w:tcBorders>
              <w:top w:val="single" w:sz="6" w:space="0" w:color="auto"/>
              <w:left w:val="single" w:sz="6" w:space="0" w:color="auto"/>
              <w:bottom w:val="single" w:sz="6" w:space="0" w:color="auto"/>
              <w:right w:val="single" w:sz="6" w:space="0" w:color="auto"/>
            </w:tcBorders>
          </w:tcPr>
          <w:p w14:paraId="2ECF5B65"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2 kusy, jeden rovný kľúč a jeden zalomený kľúč, možnosť objednania generálneho kľúča</w:t>
            </w:r>
          </w:p>
        </w:tc>
      </w:tr>
      <w:tr w:rsidR="00C069F8" w14:paraId="6B9C0A49" w14:textId="77777777" w:rsidTr="00E54860">
        <w:trPr>
          <w:trHeight w:val="245"/>
        </w:trPr>
        <w:tc>
          <w:tcPr>
            <w:tcW w:w="2298" w:type="dxa"/>
            <w:tcBorders>
              <w:top w:val="nil"/>
              <w:left w:val="single" w:sz="6" w:space="0" w:color="auto"/>
              <w:bottom w:val="nil"/>
              <w:right w:val="single" w:sz="6" w:space="0" w:color="auto"/>
            </w:tcBorders>
          </w:tcPr>
          <w:p w14:paraId="553E8E45"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nil"/>
              <w:bottom w:val="single" w:sz="6" w:space="0" w:color="auto"/>
              <w:right w:val="single" w:sz="6" w:space="0" w:color="auto"/>
            </w:tcBorders>
          </w:tcPr>
          <w:p w14:paraId="5BE4D67D"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Odvetranie skrine</w:t>
            </w:r>
          </w:p>
        </w:tc>
        <w:tc>
          <w:tcPr>
            <w:tcW w:w="4764" w:type="dxa"/>
            <w:tcBorders>
              <w:top w:val="single" w:sz="6" w:space="0" w:color="auto"/>
              <w:left w:val="single" w:sz="6" w:space="0" w:color="auto"/>
              <w:bottom w:val="single" w:sz="6" w:space="0" w:color="auto"/>
              <w:right w:val="single" w:sz="6" w:space="0" w:color="auto"/>
            </w:tcBorders>
          </w:tcPr>
          <w:p w14:paraId="7505690D"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cez dolnú a hornú vetraciu mriežku v chrbte skrine</w:t>
            </w:r>
          </w:p>
        </w:tc>
      </w:tr>
      <w:tr w:rsidR="00C069F8" w14:paraId="2FBDCF20" w14:textId="77777777" w:rsidTr="00E54860">
        <w:trPr>
          <w:trHeight w:val="245"/>
        </w:trPr>
        <w:tc>
          <w:tcPr>
            <w:tcW w:w="2298" w:type="dxa"/>
            <w:tcBorders>
              <w:top w:val="nil"/>
              <w:left w:val="single" w:sz="6" w:space="0" w:color="auto"/>
              <w:bottom w:val="single" w:sz="6" w:space="0" w:color="auto"/>
              <w:right w:val="single" w:sz="6" w:space="0" w:color="auto"/>
            </w:tcBorders>
          </w:tcPr>
          <w:p w14:paraId="5C438861"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single" w:sz="6" w:space="0" w:color="auto"/>
              <w:left w:val="nil"/>
              <w:bottom w:val="single" w:sz="6" w:space="0" w:color="auto"/>
              <w:right w:val="single" w:sz="6" w:space="0" w:color="auto"/>
            </w:tcBorders>
          </w:tcPr>
          <w:p w14:paraId="25D3E6CD"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Norma</w:t>
            </w:r>
          </w:p>
        </w:tc>
        <w:tc>
          <w:tcPr>
            <w:tcW w:w="4764" w:type="dxa"/>
            <w:tcBorders>
              <w:top w:val="single" w:sz="6" w:space="0" w:color="auto"/>
              <w:left w:val="single" w:sz="6" w:space="0" w:color="auto"/>
              <w:bottom w:val="single" w:sz="6" w:space="0" w:color="auto"/>
              <w:right w:val="single" w:sz="6" w:space="0" w:color="auto"/>
            </w:tcBorders>
          </w:tcPr>
          <w:p w14:paraId="4D4A2016" w14:textId="77777777" w:rsidR="00C069F8" w:rsidRDefault="00C069F8" w:rsidP="00E54860">
            <w:pPr>
              <w:autoSpaceDE w:val="0"/>
              <w:autoSpaceDN w:val="0"/>
              <w:adjustRightInd w:val="0"/>
              <w:rPr>
                <w:rFonts w:ascii="Calibri" w:hAnsi="Calibri" w:cs="Calibri"/>
                <w:color w:val="000000"/>
                <w:sz w:val="20"/>
              </w:rPr>
            </w:pPr>
            <w:r>
              <w:rPr>
                <w:rFonts w:ascii="Calibri" w:hAnsi="Calibri" w:cs="Calibri"/>
                <w:color w:val="000000"/>
                <w:sz w:val="20"/>
              </w:rPr>
              <w:t>STN EN 14073-2 alebo rovnocenné</w:t>
            </w:r>
          </w:p>
        </w:tc>
      </w:tr>
      <w:tr w:rsidR="00C069F8" w14:paraId="47E3D659" w14:textId="77777777" w:rsidTr="00E54860">
        <w:trPr>
          <w:trHeight w:val="245"/>
        </w:trPr>
        <w:tc>
          <w:tcPr>
            <w:tcW w:w="2298" w:type="dxa"/>
            <w:tcBorders>
              <w:top w:val="nil"/>
              <w:left w:val="nil"/>
              <w:bottom w:val="nil"/>
              <w:right w:val="nil"/>
            </w:tcBorders>
          </w:tcPr>
          <w:p w14:paraId="1FBFBE04" w14:textId="77777777" w:rsidR="00C069F8" w:rsidRPr="00145533" w:rsidRDefault="00C069F8" w:rsidP="00E54860">
            <w:pPr>
              <w:autoSpaceDE w:val="0"/>
              <w:autoSpaceDN w:val="0"/>
              <w:adjustRightInd w:val="0"/>
              <w:rPr>
                <w:rFonts w:ascii="Calibri" w:hAnsi="Calibri" w:cs="Calibri"/>
                <w:b/>
                <w:bCs/>
                <w:color w:val="000000"/>
                <w:sz w:val="20"/>
              </w:rPr>
            </w:pPr>
            <w:r w:rsidRPr="00145533">
              <w:rPr>
                <w:rFonts w:ascii="Calibri" w:hAnsi="Calibri" w:cs="Calibri"/>
                <w:b/>
                <w:bCs/>
                <w:color w:val="000000"/>
                <w:sz w:val="20"/>
              </w:rPr>
              <w:t>Poznámka: obrázky sú ilustračné</w:t>
            </w:r>
          </w:p>
        </w:tc>
        <w:tc>
          <w:tcPr>
            <w:tcW w:w="2891" w:type="dxa"/>
            <w:tcBorders>
              <w:top w:val="nil"/>
              <w:left w:val="nil"/>
              <w:bottom w:val="nil"/>
              <w:right w:val="nil"/>
            </w:tcBorders>
          </w:tcPr>
          <w:p w14:paraId="19E96C8F" w14:textId="77777777" w:rsidR="00C069F8" w:rsidRDefault="00C069F8" w:rsidP="00E54860">
            <w:pPr>
              <w:autoSpaceDE w:val="0"/>
              <w:autoSpaceDN w:val="0"/>
              <w:adjustRightInd w:val="0"/>
              <w:jc w:val="right"/>
              <w:rPr>
                <w:rFonts w:ascii="Calibri" w:hAnsi="Calibri" w:cs="Calibri"/>
                <w:color w:val="000000"/>
                <w:sz w:val="20"/>
              </w:rPr>
            </w:pPr>
          </w:p>
        </w:tc>
        <w:tc>
          <w:tcPr>
            <w:tcW w:w="4764" w:type="dxa"/>
            <w:tcBorders>
              <w:top w:val="nil"/>
              <w:left w:val="nil"/>
              <w:bottom w:val="nil"/>
              <w:right w:val="nil"/>
            </w:tcBorders>
          </w:tcPr>
          <w:p w14:paraId="2AF659E8" w14:textId="77777777" w:rsidR="00C069F8" w:rsidRDefault="00C069F8" w:rsidP="00E54860">
            <w:pPr>
              <w:autoSpaceDE w:val="0"/>
              <w:autoSpaceDN w:val="0"/>
              <w:adjustRightInd w:val="0"/>
              <w:jc w:val="right"/>
              <w:rPr>
                <w:rFonts w:ascii="Calibri" w:hAnsi="Calibri" w:cs="Calibri"/>
                <w:color w:val="000000"/>
                <w:sz w:val="20"/>
              </w:rPr>
            </w:pPr>
          </w:p>
        </w:tc>
      </w:tr>
      <w:tr w:rsidR="00C069F8" w14:paraId="725C364F" w14:textId="77777777" w:rsidTr="00E54860">
        <w:trPr>
          <w:trHeight w:val="80"/>
        </w:trPr>
        <w:tc>
          <w:tcPr>
            <w:tcW w:w="2298" w:type="dxa"/>
            <w:tcBorders>
              <w:top w:val="nil"/>
              <w:left w:val="nil"/>
              <w:bottom w:val="nil"/>
              <w:right w:val="nil"/>
            </w:tcBorders>
          </w:tcPr>
          <w:p w14:paraId="0AA2EF99" w14:textId="77777777" w:rsidR="00C069F8" w:rsidRDefault="00C069F8" w:rsidP="00E54860">
            <w:pPr>
              <w:autoSpaceDE w:val="0"/>
              <w:autoSpaceDN w:val="0"/>
              <w:adjustRightInd w:val="0"/>
              <w:jc w:val="right"/>
              <w:rPr>
                <w:rFonts w:ascii="Calibri" w:hAnsi="Calibri" w:cs="Calibri"/>
                <w:color w:val="000000"/>
                <w:sz w:val="20"/>
              </w:rPr>
            </w:pPr>
          </w:p>
        </w:tc>
        <w:tc>
          <w:tcPr>
            <w:tcW w:w="2891" w:type="dxa"/>
            <w:tcBorders>
              <w:top w:val="nil"/>
              <w:left w:val="nil"/>
              <w:bottom w:val="nil"/>
              <w:right w:val="nil"/>
            </w:tcBorders>
          </w:tcPr>
          <w:p w14:paraId="27CE7D33" w14:textId="77777777" w:rsidR="00C069F8" w:rsidRDefault="00C069F8" w:rsidP="00E54860">
            <w:pPr>
              <w:autoSpaceDE w:val="0"/>
              <w:autoSpaceDN w:val="0"/>
              <w:adjustRightInd w:val="0"/>
              <w:jc w:val="right"/>
              <w:rPr>
                <w:rFonts w:ascii="Calibri" w:hAnsi="Calibri" w:cs="Calibri"/>
                <w:color w:val="000000"/>
                <w:sz w:val="20"/>
              </w:rPr>
            </w:pPr>
          </w:p>
        </w:tc>
        <w:tc>
          <w:tcPr>
            <w:tcW w:w="4764" w:type="dxa"/>
            <w:tcBorders>
              <w:top w:val="nil"/>
              <w:left w:val="nil"/>
              <w:bottom w:val="nil"/>
              <w:right w:val="nil"/>
            </w:tcBorders>
          </w:tcPr>
          <w:p w14:paraId="37A5E558" w14:textId="77777777" w:rsidR="00C069F8" w:rsidRDefault="00C069F8" w:rsidP="00E54860">
            <w:pPr>
              <w:autoSpaceDE w:val="0"/>
              <w:autoSpaceDN w:val="0"/>
              <w:adjustRightInd w:val="0"/>
              <w:jc w:val="right"/>
              <w:rPr>
                <w:rFonts w:ascii="Calibri" w:hAnsi="Calibri" w:cs="Calibri"/>
                <w:color w:val="000000"/>
                <w:sz w:val="20"/>
              </w:rPr>
            </w:pPr>
          </w:p>
        </w:tc>
      </w:tr>
    </w:tbl>
    <w:p w14:paraId="569C70A1" w14:textId="77777777" w:rsidR="00C069F8" w:rsidRDefault="00C069F8" w:rsidP="00C069F8">
      <w:pPr>
        <w:jc w:val="both"/>
      </w:pPr>
      <w:r>
        <w:t>Pri výrobe nábytku musia byť dodržané nasledujúce normy:</w:t>
      </w:r>
    </w:p>
    <w:p w14:paraId="4A99BB1C" w14:textId="77777777" w:rsidR="00C069F8" w:rsidRDefault="00C069F8" w:rsidP="00C069F8">
      <w:pPr>
        <w:jc w:val="both"/>
      </w:pPr>
    </w:p>
    <w:p w14:paraId="06AC0D39" w14:textId="77777777" w:rsidR="00C069F8" w:rsidRDefault="00C069F8" w:rsidP="0024294B">
      <w:pPr>
        <w:ind w:left="709" w:hanging="709"/>
        <w:jc w:val="both"/>
      </w:pPr>
      <w:r>
        <w:t>-</w:t>
      </w:r>
      <w:r>
        <w:tab/>
        <w:t>pre pracovné stoly, prídavné elementy stola a paravány k stolom, rokovacie stolíky okrúhle, rečnícky pult: STN EN 527-1:2011, STN EN 527-2:2016 alebo rovnocenné</w:t>
      </w:r>
    </w:p>
    <w:p w14:paraId="1183F457" w14:textId="77777777" w:rsidR="00C069F8" w:rsidRDefault="00C069F8" w:rsidP="00C069F8">
      <w:pPr>
        <w:jc w:val="both"/>
      </w:pPr>
      <w:r>
        <w:t>-</w:t>
      </w:r>
      <w:r>
        <w:tab/>
        <w:t>pre stolíky pod tlačiareň: STN EN 15372:2016 alebo rovnocenné</w:t>
      </w:r>
    </w:p>
    <w:p w14:paraId="0E415CAA" w14:textId="77777777" w:rsidR="00C069F8" w:rsidRDefault="00C069F8" w:rsidP="00C069F8">
      <w:pPr>
        <w:jc w:val="both"/>
      </w:pPr>
      <w:r>
        <w:t>-</w:t>
      </w:r>
      <w:r>
        <w:tab/>
        <w:t>pre stôl rokovací veľký: STN EN 527 časti 1,2 alebo rovnocenné</w:t>
      </w:r>
    </w:p>
    <w:p w14:paraId="7C8C9BED" w14:textId="77777777" w:rsidR="00C069F8" w:rsidRDefault="00C069F8" w:rsidP="00C069F8">
      <w:pPr>
        <w:jc w:val="both"/>
      </w:pPr>
      <w:r>
        <w:t>-</w:t>
      </w:r>
      <w:r>
        <w:tab/>
        <w:t>pre mobilné kontajnery: STN EN 14074:2004  alebo rovnocenné</w:t>
      </w:r>
    </w:p>
    <w:p w14:paraId="3946DFD0" w14:textId="3F43D5F0" w:rsidR="00C069F8" w:rsidRDefault="00C069F8" w:rsidP="0024294B">
      <w:pPr>
        <w:ind w:left="709" w:hanging="709"/>
        <w:jc w:val="both"/>
      </w:pPr>
      <w:r>
        <w:t>-</w:t>
      </w:r>
      <w:r>
        <w:tab/>
        <w:t>pre skrine zatvorené, skrine s posuvnými dverami, skrinky otvorené, skrine šatňové:  STN EN 14073-2 alebo rovnocenné</w:t>
      </w:r>
      <w:r w:rsidR="001729E5">
        <w:t>.</w:t>
      </w:r>
    </w:p>
    <w:p w14:paraId="3501F8F5" w14:textId="77777777" w:rsidR="001729E5" w:rsidRDefault="001729E5" w:rsidP="00C069F8">
      <w:pPr>
        <w:jc w:val="both"/>
      </w:pPr>
    </w:p>
    <w:p w14:paraId="36F44730" w14:textId="79896C28" w:rsidR="00C069F8" w:rsidRDefault="00C069F8" w:rsidP="00C069F8">
      <w:pPr>
        <w:jc w:val="both"/>
      </w:pPr>
      <w:r>
        <w:t xml:space="preserve">Uchádzač poskytne vyhlásenie o súlade s príslušnými normami EN, ktoré podloží skúšobnými protokolmi buď od výrobcu nábytku alebo od dodávateľov súčasti/materiálu komponentov (podľa okolností). Za vyhovujúce sa považujú nábytkárske výrobky, ktorým bola udelená environmentálna značka EÚ pre nábytok alebo iné príslušné environmentálne značky typu I podľa normy ISO 14024 na základe priameho splnenia uvedených požiadaviek alebo s použitím rovnocenných metód. </w:t>
      </w:r>
    </w:p>
    <w:p w14:paraId="545BBAC7" w14:textId="77777777" w:rsidR="00C069F8" w:rsidRDefault="00C069F8" w:rsidP="00C069F8">
      <w:pPr>
        <w:jc w:val="both"/>
      </w:pPr>
    </w:p>
    <w:p w14:paraId="5E1942ED" w14:textId="77777777" w:rsidR="00C069F8" w:rsidRDefault="00C069F8" w:rsidP="00C069F8">
      <w:pPr>
        <w:jc w:val="both"/>
      </w:pPr>
      <w:r>
        <w:t xml:space="preserve">Požiadavky objednávateľa na zelené charakteristiky na ponúkaný nábytok v zmysle zeleného verejného obstarávania: </w:t>
      </w:r>
    </w:p>
    <w:p w14:paraId="0A2967C0" w14:textId="77777777" w:rsidR="00C069F8" w:rsidRDefault="00C069F8" w:rsidP="00C069F8">
      <w:pPr>
        <w:jc w:val="both"/>
      </w:pPr>
    </w:p>
    <w:p w14:paraId="717DE892" w14:textId="77777777" w:rsidR="00C069F8" w:rsidRDefault="00C069F8" w:rsidP="00C069F8">
      <w:pPr>
        <w:jc w:val="both"/>
      </w:pPr>
      <w:r>
        <w:t>Materiál z dreva</w:t>
      </w:r>
    </w:p>
    <w:p w14:paraId="06500F3F" w14:textId="18598468" w:rsidR="00C069F8" w:rsidRDefault="00C069F8" w:rsidP="00C069F8">
      <w:pPr>
        <w:jc w:val="both"/>
      </w:pPr>
      <w:r>
        <w:t>Všetky materiály na báze dreva používané pri výrobe nábytku musia pochádzať z legálne vyťaženého dreva. Najmenej 70% dreva vo výrobku musí pochádzať z preukázateľne udržateľne obhospodarovaných zdrojov. Pre overenie uchádzač predloží certifikáciu FSC</w:t>
      </w:r>
      <w:r w:rsidR="00675B84">
        <w:t xml:space="preserve"> alebo</w:t>
      </w:r>
      <w:r w:rsidR="001729E5">
        <w:t xml:space="preserve"> </w:t>
      </w:r>
      <w:r>
        <w:t>PEFC pre produkty interiérového nábytku</w:t>
      </w:r>
      <w:r w:rsidR="001729E5">
        <w:t>,</w:t>
      </w:r>
      <w:r>
        <w:t xml:space="preserve"> resp. iné ekvivalentné osvedčenie rešpektujúce zásady certifikácie FSC alebo PEFC pre produkty interiérového nábytku. </w:t>
      </w:r>
    </w:p>
    <w:p w14:paraId="48658E12" w14:textId="77777777" w:rsidR="00C069F8" w:rsidRDefault="00C069F8" w:rsidP="00C069F8">
      <w:pPr>
        <w:jc w:val="both"/>
      </w:pPr>
    </w:p>
    <w:p w14:paraId="7B082C7D" w14:textId="77777777" w:rsidR="00C069F8" w:rsidRDefault="00C069F8" w:rsidP="00C069F8">
      <w:pPr>
        <w:jc w:val="both"/>
      </w:pPr>
      <w:r>
        <w:t>Materiál z plastu</w:t>
      </w:r>
    </w:p>
    <w:p w14:paraId="039FC375" w14:textId="050490F2" w:rsidR="00C069F8" w:rsidRDefault="00C069F8" w:rsidP="00C069F8">
      <w:pPr>
        <w:jc w:val="both"/>
      </w:pPr>
      <w:r>
        <w:t xml:space="preserve">V žiadnej časti nábytkového výrobku sa nepoužijú plasty vyrobené za použitia monoméru </w:t>
      </w:r>
      <w:proofErr w:type="spellStart"/>
      <w:r>
        <w:t>vinylchloridu</w:t>
      </w:r>
      <w:proofErr w:type="spellEnd"/>
      <w:r>
        <w:t xml:space="preserve"> (VCM). Zmäkčovadlá nesmú obsahovať DNOP (di-n-</w:t>
      </w:r>
      <w:proofErr w:type="spellStart"/>
      <w:r>
        <w:t>oktyl</w:t>
      </w:r>
      <w:proofErr w:type="spellEnd"/>
      <w:r>
        <w:t xml:space="preserve"> </w:t>
      </w:r>
      <w:proofErr w:type="spellStart"/>
      <w:r>
        <w:t>ftalát</w:t>
      </w:r>
      <w:proofErr w:type="spellEnd"/>
      <w:r>
        <w:t>), DINP (di-</w:t>
      </w:r>
      <w:proofErr w:type="spellStart"/>
      <w:r>
        <w:t>izononyl</w:t>
      </w:r>
      <w:proofErr w:type="spellEnd"/>
      <w:r>
        <w:t xml:space="preserve"> </w:t>
      </w:r>
      <w:proofErr w:type="spellStart"/>
      <w:r>
        <w:t>ftalát</w:t>
      </w:r>
      <w:proofErr w:type="spellEnd"/>
      <w:r>
        <w:t>), DIDP (di-</w:t>
      </w:r>
      <w:proofErr w:type="spellStart"/>
      <w:r>
        <w:t>izodecyl</w:t>
      </w:r>
      <w:proofErr w:type="spellEnd"/>
      <w:r>
        <w:t xml:space="preserve"> </w:t>
      </w:r>
      <w:proofErr w:type="spellStart"/>
      <w:r>
        <w:t>ftalát</w:t>
      </w:r>
      <w:proofErr w:type="spellEnd"/>
      <w:r>
        <w:t xml:space="preserve">). Plasty nesmú obsahovať ťažké kovy: olovo, ortuť, cín, kadmium, šesťmocný chróm alebo ich zlúčeniny. Pre overenie uchádzač predloží bezpečnostný list alebo inú technickú dokumentáciu, v ktorej je uvedené zloženie plastových častí. Za vyhovujúce sa považujú nábytkárske výrobky, ktorým bola udelená environmentálna značka EÚ pre nábytok, ako je stanovené v rozhodnutí </w:t>
      </w:r>
      <w:r>
        <w:lastRenderedPageBreak/>
        <w:t>Komisie (EÚ) 2016/1332, alebo iné príslušné environmentálne značky typu I podľa normy ISO 14024 na základe priameho splnenia uvedených požiadaviek alebo s použitím rovnocenných metód.</w:t>
      </w:r>
    </w:p>
    <w:p w14:paraId="2319FF5A" w14:textId="77777777" w:rsidR="00C069F8" w:rsidRDefault="00C069F8" w:rsidP="00C069F8">
      <w:pPr>
        <w:jc w:val="both"/>
      </w:pPr>
    </w:p>
    <w:p w14:paraId="3765DABD" w14:textId="77777777" w:rsidR="00C069F8" w:rsidRDefault="00C069F8" w:rsidP="00C069F8">
      <w:pPr>
        <w:jc w:val="both"/>
      </w:pPr>
      <w:r>
        <w:t>Emisie formaldehydu</w:t>
      </w:r>
    </w:p>
    <w:p w14:paraId="59856398" w14:textId="22B4D48F" w:rsidR="00C069F8" w:rsidRDefault="00C069F8" w:rsidP="00C069F8">
      <w:pPr>
        <w:jc w:val="both"/>
      </w:pPr>
      <w:r>
        <w:t xml:space="preserve">Uchádzač predloží vyhlásenie dodávateľa dosiek na báze dreva, v ktorom je uvedené, že dodané dosky sú v súlade s limitnými hodnotami emisií E1, doložené skúšobnými protokolmi zo skúšok vykonaných podľa noriem EN 717-1, EN 717-2/EN ISO 12460-3 alebo EN 120/EN ISO 12460-5. Za vyhovujúce sa považujú </w:t>
      </w:r>
      <w:r w:rsidR="001729E5">
        <w:t xml:space="preserve">aj </w:t>
      </w:r>
      <w:r>
        <w:t>nábytkárske výrobky, ktorým bola udelená environmentálna značka EÚ pre nábytok alebo iné príslušné environmentálne značky typu I</w:t>
      </w:r>
      <w:r w:rsidR="001729E5">
        <w:t> </w:t>
      </w:r>
      <w:r>
        <w:t>podľa normy ISO 14024 na základe priameho splnenia uvedených požiadaviek alebo s</w:t>
      </w:r>
      <w:r w:rsidR="001729E5">
        <w:t> </w:t>
      </w:r>
      <w:r>
        <w:t>použitím rovnocenných metód.</w:t>
      </w:r>
    </w:p>
    <w:p w14:paraId="6D4A9D60" w14:textId="77777777" w:rsidR="00C069F8" w:rsidRDefault="00C069F8" w:rsidP="00C069F8">
      <w:pPr>
        <w:jc w:val="both"/>
      </w:pPr>
    </w:p>
    <w:p w14:paraId="62845FF0" w14:textId="77777777" w:rsidR="00C069F8" w:rsidRDefault="00C069F8" w:rsidP="00C069F8">
      <w:pPr>
        <w:jc w:val="both"/>
      </w:pPr>
      <w:r>
        <w:t>Ostatné zložky výrobku</w:t>
      </w:r>
    </w:p>
    <w:p w14:paraId="0B6161F7" w14:textId="70050ADE" w:rsidR="00C069F8" w:rsidRDefault="00C069F8" w:rsidP="00C069F8">
      <w:pPr>
        <w:jc w:val="both"/>
      </w:pPr>
      <w:r>
        <w:t>Výrobok a</w:t>
      </w:r>
      <w:r w:rsidR="001729E5">
        <w:t> </w:t>
      </w:r>
      <w:r>
        <w:t>akékoľvek časti alebo materiály jeho komponentov neobsahujú žiadne látky zo zoznamu kandidátskych látok podľa nariadenia REACH, ktoré by boli prítomné v</w:t>
      </w:r>
      <w:r w:rsidR="001729E5">
        <w:t> </w:t>
      </w:r>
      <w:r>
        <w:t>koncentrácii vyššej ako 0,1 hm. %. Uchádzač poskytne vyhlásenie, v</w:t>
      </w:r>
      <w:r w:rsidR="001729E5">
        <w:t> </w:t>
      </w:r>
      <w:r>
        <w:t>ktorom uvedie, že nábytkársky výrobok a</w:t>
      </w:r>
      <w:r w:rsidR="001729E5">
        <w:t> </w:t>
      </w:r>
      <w:r>
        <w:t>časti alebo materiály jeho komponentov neobsahujú žiadne konkrétne látky zo zoznamu kandidátskych látok podľa nariadenia REACH v</w:t>
      </w:r>
      <w:r w:rsidR="001729E5">
        <w:t> </w:t>
      </w:r>
      <w:r>
        <w:t>množstvách vyšších ako 0,1 hm. % podľa najnovšej verzie zoznamu v</w:t>
      </w:r>
      <w:r w:rsidR="001729E5">
        <w:t> </w:t>
      </w:r>
      <w:r>
        <w:t xml:space="preserve">deň </w:t>
      </w:r>
      <w:r w:rsidR="0024294B" w:rsidRPr="0024294B">
        <w:t>uverejnenia oznámenia o vyhlásení verejného obstarávania</w:t>
      </w:r>
      <w:r>
        <w:t>. Toto vyhlásenie doloží podobnými vyhláseniami od všetkých dodávateľov častí a</w:t>
      </w:r>
      <w:r w:rsidR="001729E5">
        <w:t> </w:t>
      </w:r>
      <w:r>
        <w:t>materiálov komponentov, ktoré zostávajú v</w:t>
      </w:r>
      <w:r w:rsidR="001729E5">
        <w:t> </w:t>
      </w:r>
      <w:r>
        <w:t xml:space="preserve">konečnom produkte. Za vyhovujúce sa považujú </w:t>
      </w:r>
      <w:r w:rsidR="001729E5">
        <w:t xml:space="preserve">aj </w:t>
      </w:r>
      <w:r>
        <w:t>nábytkárske výrobky, ktorým bola udelená environmentálna značka EÚ pre nábytok alebo iné príslušné environmentálne značky typu I podľa normy ISO 14024 na základe priameho splnenia uvedených požiadaviek alebo s použitím rovnocenných metód.</w:t>
      </w:r>
    </w:p>
    <w:p w14:paraId="31F80A29" w14:textId="77777777" w:rsidR="00C069F8" w:rsidRDefault="00C069F8" w:rsidP="00C069F8">
      <w:pPr>
        <w:jc w:val="both"/>
      </w:pPr>
    </w:p>
    <w:p w14:paraId="47135649" w14:textId="77777777" w:rsidR="00C069F8" w:rsidRPr="000708A1" w:rsidRDefault="00C069F8" w:rsidP="000708A1">
      <w:pPr>
        <w:tabs>
          <w:tab w:val="left" w:pos="567"/>
        </w:tabs>
        <w:jc w:val="both"/>
        <w:rPr>
          <w:rFonts w:ascii="Gambria" w:eastAsia="Times New Roman" w:hAnsi="Gambria" w:cs="Arial"/>
          <w:noProof/>
          <w:lang w:eastAsia="sk-SK"/>
        </w:rPr>
      </w:pPr>
    </w:p>
    <w:p w14:paraId="0B7D5464" w14:textId="4644910D" w:rsidR="00CD7366" w:rsidRDefault="00CD7366">
      <w:pPr>
        <w:rPr>
          <w:rFonts w:ascii="Cambria" w:eastAsia="Times New Roman" w:hAnsi="Cambria" w:cs="Times New Roman"/>
          <w:sz w:val="24"/>
          <w:szCs w:val="20"/>
          <w:lang w:val="cs-CZ" w:eastAsia="cs-CZ"/>
        </w:rPr>
      </w:pPr>
      <w:r>
        <w:rPr>
          <w:rFonts w:ascii="Cambria" w:hAnsi="Cambria"/>
        </w:rPr>
        <w:br w:type="page"/>
      </w:r>
    </w:p>
    <w:p w14:paraId="38C140C7" w14:textId="77777777" w:rsidR="002C543E" w:rsidRDefault="002C543E" w:rsidP="00CD7366">
      <w:pPr>
        <w:pStyle w:val="BodyText21"/>
        <w:spacing w:after="120"/>
        <w:ind w:left="426" w:hanging="426"/>
        <w:rPr>
          <w:rFonts w:ascii="Cambria" w:hAnsi="Cambria"/>
          <w:sz w:val="22"/>
          <w:szCs w:val="22"/>
          <w:lang w:val="sk-SK"/>
        </w:rPr>
        <w:sectPr w:rsidR="002C543E">
          <w:footerReference w:type="default" r:id="rId29"/>
          <w:pgSz w:w="11906" w:h="16838"/>
          <w:pgMar w:top="1417" w:right="1417" w:bottom="1417" w:left="1417" w:header="708" w:footer="708" w:gutter="0"/>
          <w:cols w:space="708"/>
          <w:docGrid w:linePitch="360"/>
        </w:sectPr>
      </w:pPr>
    </w:p>
    <w:p w14:paraId="08B5724D" w14:textId="29B09AAD" w:rsidR="00CD7366" w:rsidRDefault="00CD7366" w:rsidP="00CD7366">
      <w:pPr>
        <w:pStyle w:val="BodyText21"/>
        <w:spacing w:after="120"/>
        <w:ind w:left="426" w:hanging="426"/>
        <w:rPr>
          <w:rFonts w:ascii="Cambria" w:hAnsi="Cambria"/>
          <w:sz w:val="22"/>
          <w:szCs w:val="22"/>
          <w:lang w:val="sk-SK"/>
        </w:rPr>
      </w:pPr>
      <w:r w:rsidRPr="00214FBA">
        <w:rPr>
          <w:rFonts w:ascii="Cambria" w:hAnsi="Cambria"/>
          <w:sz w:val="22"/>
          <w:szCs w:val="22"/>
          <w:lang w:val="sk-SK"/>
        </w:rPr>
        <w:lastRenderedPageBreak/>
        <w:t xml:space="preserve">Príloha </w:t>
      </w:r>
      <w:r>
        <w:rPr>
          <w:rFonts w:ascii="Cambria" w:hAnsi="Cambria"/>
          <w:sz w:val="22"/>
          <w:szCs w:val="22"/>
          <w:lang w:val="sk-SK"/>
        </w:rPr>
        <w:t xml:space="preserve">č. </w:t>
      </w:r>
      <w:r w:rsidRPr="00214FBA">
        <w:rPr>
          <w:rFonts w:ascii="Cambria" w:hAnsi="Cambria"/>
          <w:sz w:val="22"/>
          <w:szCs w:val="22"/>
          <w:lang w:val="sk-SK"/>
        </w:rPr>
        <w:t xml:space="preserve">2 </w:t>
      </w:r>
      <w:r>
        <w:rPr>
          <w:rFonts w:ascii="Cambria" w:hAnsi="Cambria"/>
          <w:sz w:val="22"/>
          <w:szCs w:val="22"/>
          <w:lang w:val="sk-SK"/>
        </w:rPr>
        <w:t xml:space="preserve">zmluvy o dielo č. </w:t>
      </w:r>
      <w:r w:rsidRPr="00A04C73">
        <w:rPr>
          <w:rFonts w:ascii="Cambria" w:hAnsi="Cambria"/>
          <w:sz w:val="22"/>
          <w:szCs w:val="22"/>
          <w:lang w:val="sk-SK"/>
        </w:rPr>
        <w:t>C-NBS1-000-</w:t>
      </w:r>
      <w:r w:rsidR="00D7170B" w:rsidRPr="00D7170B">
        <w:rPr>
          <w:rFonts w:ascii="Cambria" w:hAnsi="Cambria"/>
          <w:sz w:val="22"/>
          <w:szCs w:val="22"/>
          <w:lang w:val="sk-SK"/>
        </w:rPr>
        <w:t>092-268</w:t>
      </w:r>
    </w:p>
    <w:p w14:paraId="33EEABB8" w14:textId="77777777" w:rsidR="00CD7366" w:rsidRDefault="00CD7366" w:rsidP="00CD7366">
      <w:pPr>
        <w:pStyle w:val="BodyText21"/>
        <w:spacing w:after="120"/>
        <w:ind w:left="426" w:hanging="426"/>
        <w:rPr>
          <w:rFonts w:ascii="Cambria" w:hAnsi="Cambria"/>
          <w:sz w:val="22"/>
          <w:szCs w:val="22"/>
          <w:lang w:val="sk-SK"/>
        </w:rPr>
      </w:pPr>
    </w:p>
    <w:p w14:paraId="095080F0" w14:textId="77563C80" w:rsidR="00CD7366" w:rsidRPr="00A04C73" w:rsidRDefault="00CD7366" w:rsidP="00CD7366">
      <w:pPr>
        <w:pStyle w:val="BodyText21"/>
        <w:spacing w:after="120"/>
        <w:ind w:left="426" w:hanging="426"/>
        <w:jc w:val="center"/>
        <w:rPr>
          <w:rFonts w:ascii="Cambria" w:hAnsi="Cambria"/>
          <w:szCs w:val="24"/>
          <w:lang w:val="sk-SK"/>
        </w:rPr>
      </w:pPr>
      <w:r w:rsidRPr="00A04C73">
        <w:rPr>
          <w:rFonts w:ascii="Gambria" w:hAnsi="Gambria" w:cs="Arial"/>
          <w:b/>
          <w:sz w:val="22"/>
          <w:szCs w:val="22"/>
        </w:rPr>
        <w:t xml:space="preserve">Výkaz </w:t>
      </w:r>
      <w:proofErr w:type="spellStart"/>
      <w:r w:rsidRPr="00A04C73">
        <w:rPr>
          <w:rFonts w:ascii="Gambria" w:hAnsi="Gambria" w:cs="Arial"/>
          <w:b/>
          <w:sz w:val="22"/>
          <w:szCs w:val="22"/>
        </w:rPr>
        <w:t>výmer</w:t>
      </w:r>
      <w:proofErr w:type="spellEnd"/>
      <w:r w:rsidRPr="00A04C73">
        <w:rPr>
          <w:rFonts w:ascii="Gambria" w:hAnsi="Gambria" w:cs="Arial"/>
          <w:b/>
          <w:sz w:val="22"/>
          <w:szCs w:val="22"/>
        </w:rPr>
        <w:t xml:space="preserve"> interiérového </w:t>
      </w:r>
      <w:proofErr w:type="spellStart"/>
      <w:r w:rsidRPr="00A04C73">
        <w:rPr>
          <w:rFonts w:ascii="Gambria" w:hAnsi="Gambria" w:cs="Arial"/>
          <w:b/>
          <w:sz w:val="22"/>
          <w:szCs w:val="22"/>
        </w:rPr>
        <w:t>vybavenia</w:t>
      </w:r>
      <w:proofErr w:type="spellEnd"/>
      <w:r w:rsidRPr="00A04C73">
        <w:rPr>
          <w:rFonts w:ascii="Gambria" w:hAnsi="Gambria" w:cs="Arial"/>
          <w:b/>
          <w:sz w:val="22"/>
          <w:szCs w:val="22"/>
        </w:rPr>
        <w:t xml:space="preserve"> a</w:t>
      </w:r>
      <w:r w:rsidR="003E5726">
        <w:rPr>
          <w:rFonts w:ascii="Gambria" w:hAnsi="Gambria" w:cs="Arial"/>
          <w:b/>
          <w:sz w:val="22"/>
          <w:szCs w:val="22"/>
        </w:rPr>
        <w:t xml:space="preserve"> </w:t>
      </w:r>
      <w:proofErr w:type="spellStart"/>
      <w:r w:rsidRPr="00A04C73">
        <w:rPr>
          <w:rFonts w:ascii="Gambria" w:hAnsi="Gambria" w:cs="Arial"/>
          <w:b/>
          <w:sz w:val="22"/>
          <w:szCs w:val="22"/>
        </w:rPr>
        <w:t>ponukový</w:t>
      </w:r>
      <w:proofErr w:type="spellEnd"/>
      <w:r w:rsidRPr="00A04C73">
        <w:rPr>
          <w:rFonts w:ascii="Gambria" w:hAnsi="Gambria" w:cs="Arial"/>
          <w:b/>
          <w:sz w:val="22"/>
          <w:szCs w:val="22"/>
        </w:rPr>
        <w:t xml:space="preserve"> rozpočet </w:t>
      </w:r>
      <w:proofErr w:type="spellStart"/>
      <w:r w:rsidRPr="00A04C73">
        <w:rPr>
          <w:rFonts w:ascii="Gambria" w:hAnsi="Gambria" w:cs="Arial"/>
          <w:b/>
          <w:sz w:val="22"/>
          <w:szCs w:val="22"/>
        </w:rPr>
        <w:t>zhotoviteľa</w:t>
      </w:r>
      <w:proofErr w:type="spellEnd"/>
    </w:p>
    <w:p w14:paraId="6AA54626" w14:textId="4686ABBF" w:rsidR="00326B8D" w:rsidRDefault="00326B8D">
      <w:pPr>
        <w:rPr>
          <w:rFonts w:ascii="Times New Roman" w:eastAsia="Times New Roman" w:hAnsi="Times New Roman" w:cs="Times New Roman"/>
          <w:lang w:eastAsia="sk-SK"/>
        </w:rPr>
      </w:pPr>
    </w:p>
    <w:tbl>
      <w:tblPr>
        <w:tblW w:w="5000" w:type="pct"/>
        <w:tblCellMar>
          <w:left w:w="70" w:type="dxa"/>
          <w:right w:w="70" w:type="dxa"/>
        </w:tblCellMar>
        <w:tblLook w:val="04A0" w:firstRow="1" w:lastRow="0" w:firstColumn="1" w:lastColumn="0" w:noHBand="0" w:noVBand="1"/>
      </w:tblPr>
      <w:tblGrid>
        <w:gridCol w:w="426"/>
        <w:gridCol w:w="4084"/>
        <w:gridCol w:w="3042"/>
        <w:gridCol w:w="536"/>
        <w:gridCol w:w="536"/>
        <w:gridCol w:w="536"/>
        <w:gridCol w:w="536"/>
        <w:gridCol w:w="536"/>
        <w:gridCol w:w="750"/>
        <w:gridCol w:w="1458"/>
        <w:gridCol w:w="1562"/>
      </w:tblGrid>
      <w:tr w:rsidR="00005D87" w:rsidRPr="00005D87" w14:paraId="5CA2F60E" w14:textId="77777777" w:rsidTr="00AA398E">
        <w:trPr>
          <w:trHeight w:val="320"/>
        </w:trPr>
        <w:tc>
          <w:tcPr>
            <w:tcW w:w="152" w:type="pct"/>
            <w:tcBorders>
              <w:top w:val="nil"/>
              <w:left w:val="nil"/>
              <w:bottom w:val="nil"/>
              <w:right w:val="nil"/>
            </w:tcBorders>
            <w:shd w:val="clear" w:color="auto" w:fill="auto"/>
            <w:noWrap/>
            <w:vAlign w:val="center"/>
            <w:hideMark/>
          </w:tcPr>
          <w:p w14:paraId="27CBCD68" w14:textId="77777777" w:rsidR="00005D87" w:rsidRPr="00005D87" w:rsidRDefault="00005D87" w:rsidP="00005D87">
            <w:pPr>
              <w:spacing w:before="0"/>
              <w:rPr>
                <w:rFonts w:ascii="Times New Roman" w:eastAsia="Times New Roman" w:hAnsi="Times New Roman" w:cs="Times New Roman"/>
                <w:sz w:val="24"/>
                <w:szCs w:val="24"/>
                <w:lang w:eastAsia="sk-SK"/>
              </w:rPr>
            </w:pPr>
          </w:p>
        </w:tc>
        <w:tc>
          <w:tcPr>
            <w:tcW w:w="145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093C40E" w14:textId="77777777" w:rsidR="00005D87" w:rsidRPr="00005D87" w:rsidRDefault="00005D87" w:rsidP="00005D87">
            <w:pPr>
              <w:spacing w:before="0"/>
              <w:rPr>
                <w:rFonts w:ascii="Calibri" w:eastAsia="Times New Roman" w:hAnsi="Calibri" w:cs="Calibri"/>
                <w:b/>
                <w:bCs/>
                <w:color w:val="000000"/>
                <w:sz w:val="20"/>
                <w:szCs w:val="20"/>
                <w:lang w:eastAsia="sk-SK"/>
              </w:rPr>
            </w:pPr>
            <w:r w:rsidRPr="00005D87">
              <w:rPr>
                <w:rFonts w:ascii="Calibri" w:eastAsia="Times New Roman" w:hAnsi="Calibri" w:cs="Calibri"/>
                <w:b/>
                <w:bCs/>
                <w:color w:val="000000"/>
                <w:sz w:val="20"/>
                <w:szCs w:val="20"/>
                <w:lang w:eastAsia="sk-SK"/>
              </w:rPr>
              <w:t>Názov zákazky:</w:t>
            </w:r>
          </w:p>
        </w:tc>
        <w:tc>
          <w:tcPr>
            <w:tcW w:w="1087" w:type="pct"/>
            <w:tcBorders>
              <w:top w:val="single" w:sz="4" w:space="0" w:color="auto"/>
              <w:left w:val="nil"/>
              <w:bottom w:val="single" w:sz="4" w:space="0" w:color="auto"/>
              <w:right w:val="single" w:sz="4" w:space="0" w:color="auto"/>
            </w:tcBorders>
            <w:shd w:val="clear" w:color="auto" w:fill="auto"/>
            <w:noWrap/>
            <w:vAlign w:val="center"/>
            <w:hideMark/>
          </w:tcPr>
          <w:p w14:paraId="4FD52C8B" w14:textId="77777777" w:rsidR="00005D87" w:rsidRPr="00005D87" w:rsidRDefault="00005D87" w:rsidP="00005D87">
            <w:pPr>
              <w:spacing w:before="0"/>
              <w:rPr>
                <w:rFonts w:ascii="Calibri" w:eastAsia="Times New Roman" w:hAnsi="Calibri" w:cs="Calibri"/>
                <w:b/>
                <w:bCs/>
                <w:color w:val="000000"/>
                <w:sz w:val="20"/>
                <w:szCs w:val="20"/>
                <w:lang w:eastAsia="sk-SK"/>
              </w:rPr>
            </w:pPr>
            <w:r w:rsidRPr="00005D87">
              <w:rPr>
                <w:rFonts w:ascii="Calibri" w:eastAsia="Times New Roman" w:hAnsi="Calibri" w:cs="Calibri"/>
                <w:b/>
                <w:bCs/>
                <w:color w:val="000000"/>
                <w:sz w:val="20"/>
                <w:szCs w:val="20"/>
                <w:lang w:eastAsia="sk-SK"/>
              </w:rPr>
              <w:t>Obstaranie kancelárskeho nábytku</w:t>
            </w:r>
          </w:p>
        </w:tc>
        <w:tc>
          <w:tcPr>
            <w:tcW w:w="191" w:type="pct"/>
            <w:tcBorders>
              <w:top w:val="nil"/>
              <w:left w:val="nil"/>
              <w:bottom w:val="nil"/>
              <w:right w:val="nil"/>
            </w:tcBorders>
            <w:shd w:val="clear" w:color="auto" w:fill="auto"/>
            <w:noWrap/>
            <w:vAlign w:val="center"/>
            <w:hideMark/>
          </w:tcPr>
          <w:p w14:paraId="401ABA12" w14:textId="77777777" w:rsidR="00005D87" w:rsidRPr="00005D87" w:rsidRDefault="00005D87" w:rsidP="00005D87">
            <w:pPr>
              <w:spacing w:before="0"/>
              <w:rPr>
                <w:rFonts w:ascii="Calibri" w:eastAsia="Times New Roman" w:hAnsi="Calibri" w:cs="Calibri"/>
                <w:b/>
                <w:bCs/>
                <w:color w:val="000000"/>
                <w:lang w:eastAsia="sk-SK"/>
              </w:rPr>
            </w:pPr>
          </w:p>
        </w:tc>
        <w:tc>
          <w:tcPr>
            <w:tcW w:w="191" w:type="pct"/>
            <w:tcBorders>
              <w:top w:val="nil"/>
              <w:left w:val="nil"/>
              <w:bottom w:val="nil"/>
              <w:right w:val="nil"/>
            </w:tcBorders>
            <w:shd w:val="clear" w:color="auto" w:fill="auto"/>
            <w:noWrap/>
            <w:vAlign w:val="center"/>
            <w:hideMark/>
          </w:tcPr>
          <w:p w14:paraId="5C611BC1" w14:textId="77777777" w:rsidR="00005D87" w:rsidRPr="00005D87" w:rsidRDefault="00005D87" w:rsidP="00005D87">
            <w:pPr>
              <w:spacing w:before="0"/>
              <w:rPr>
                <w:rFonts w:ascii="Times New Roman" w:eastAsia="Times New Roman" w:hAnsi="Times New Roman" w:cs="Times New Roman"/>
                <w:sz w:val="20"/>
                <w:szCs w:val="20"/>
                <w:lang w:eastAsia="sk-SK"/>
              </w:rPr>
            </w:pPr>
          </w:p>
        </w:tc>
        <w:tc>
          <w:tcPr>
            <w:tcW w:w="191" w:type="pct"/>
            <w:tcBorders>
              <w:top w:val="nil"/>
              <w:left w:val="nil"/>
              <w:bottom w:val="nil"/>
              <w:right w:val="nil"/>
            </w:tcBorders>
            <w:shd w:val="clear" w:color="auto" w:fill="auto"/>
            <w:noWrap/>
            <w:vAlign w:val="center"/>
            <w:hideMark/>
          </w:tcPr>
          <w:p w14:paraId="1472A571" w14:textId="77777777" w:rsidR="00005D87" w:rsidRPr="00005D87" w:rsidRDefault="00005D87" w:rsidP="00005D87">
            <w:pPr>
              <w:spacing w:before="0"/>
              <w:rPr>
                <w:rFonts w:ascii="Times New Roman" w:eastAsia="Times New Roman" w:hAnsi="Times New Roman" w:cs="Times New Roman"/>
                <w:sz w:val="20"/>
                <w:szCs w:val="20"/>
                <w:lang w:eastAsia="sk-SK"/>
              </w:rPr>
            </w:pPr>
          </w:p>
        </w:tc>
        <w:tc>
          <w:tcPr>
            <w:tcW w:w="191" w:type="pct"/>
            <w:tcBorders>
              <w:top w:val="nil"/>
              <w:left w:val="nil"/>
              <w:bottom w:val="nil"/>
              <w:right w:val="nil"/>
            </w:tcBorders>
            <w:shd w:val="clear" w:color="auto" w:fill="auto"/>
            <w:noWrap/>
            <w:vAlign w:val="center"/>
            <w:hideMark/>
          </w:tcPr>
          <w:p w14:paraId="0D4189DD" w14:textId="77777777" w:rsidR="00005D87" w:rsidRPr="00005D87" w:rsidRDefault="00005D87" w:rsidP="00005D87">
            <w:pPr>
              <w:spacing w:before="0"/>
              <w:rPr>
                <w:rFonts w:ascii="Times New Roman" w:eastAsia="Times New Roman" w:hAnsi="Times New Roman" w:cs="Times New Roman"/>
                <w:sz w:val="20"/>
                <w:szCs w:val="20"/>
                <w:lang w:eastAsia="sk-SK"/>
              </w:rPr>
            </w:pPr>
          </w:p>
        </w:tc>
        <w:tc>
          <w:tcPr>
            <w:tcW w:w="191" w:type="pct"/>
            <w:tcBorders>
              <w:top w:val="nil"/>
              <w:left w:val="nil"/>
              <w:bottom w:val="nil"/>
              <w:right w:val="nil"/>
            </w:tcBorders>
            <w:shd w:val="clear" w:color="auto" w:fill="auto"/>
            <w:noWrap/>
            <w:vAlign w:val="center"/>
            <w:hideMark/>
          </w:tcPr>
          <w:p w14:paraId="2652A466" w14:textId="77777777" w:rsidR="00005D87" w:rsidRPr="00005D87" w:rsidRDefault="00005D87" w:rsidP="00005D87">
            <w:pPr>
              <w:spacing w:before="0"/>
              <w:rPr>
                <w:rFonts w:ascii="Times New Roman" w:eastAsia="Times New Roman" w:hAnsi="Times New Roman" w:cs="Times New Roman"/>
                <w:sz w:val="20"/>
                <w:szCs w:val="20"/>
                <w:lang w:eastAsia="sk-SK"/>
              </w:rPr>
            </w:pPr>
          </w:p>
        </w:tc>
        <w:tc>
          <w:tcPr>
            <w:tcW w:w="268" w:type="pct"/>
            <w:tcBorders>
              <w:top w:val="nil"/>
              <w:left w:val="nil"/>
              <w:bottom w:val="nil"/>
              <w:right w:val="nil"/>
            </w:tcBorders>
            <w:shd w:val="clear" w:color="auto" w:fill="auto"/>
            <w:noWrap/>
            <w:vAlign w:val="center"/>
            <w:hideMark/>
          </w:tcPr>
          <w:p w14:paraId="4B79B0F9" w14:textId="77777777" w:rsidR="00005D87" w:rsidRPr="00005D87" w:rsidRDefault="00005D87" w:rsidP="00005D87">
            <w:pPr>
              <w:spacing w:before="0"/>
              <w:rPr>
                <w:rFonts w:ascii="Times New Roman" w:eastAsia="Times New Roman" w:hAnsi="Times New Roman" w:cs="Times New Roman"/>
                <w:sz w:val="20"/>
                <w:szCs w:val="20"/>
                <w:lang w:eastAsia="sk-SK"/>
              </w:rPr>
            </w:pPr>
          </w:p>
        </w:tc>
        <w:tc>
          <w:tcPr>
            <w:tcW w:w="521" w:type="pct"/>
            <w:tcBorders>
              <w:top w:val="nil"/>
              <w:left w:val="nil"/>
              <w:bottom w:val="nil"/>
              <w:right w:val="nil"/>
            </w:tcBorders>
            <w:shd w:val="clear" w:color="auto" w:fill="auto"/>
            <w:noWrap/>
            <w:vAlign w:val="center"/>
            <w:hideMark/>
          </w:tcPr>
          <w:p w14:paraId="16872B15" w14:textId="77777777" w:rsidR="00005D87" w:rsidRPr="00005D87" w:rsidRDefault="00005D87" w:rsidP="00005D87">
            <w:pPr>
              <w:spacing w:before="0"/>
              <w:rPr>
                <w:rFonts w:ascii="Times New Roman" w:eastAsia="Times New Roman" w:hAnsi="Times New Roman" w:cs="Times New Roman"/>
                <w:sz w:val="20"/>
                <w:szCs w:val="20"/>
                <w:lang w:eastAsia="sk-SK"/>
              </w:rPr>
            </w:pPr>
          </w:p>
        </w:tc>
        <w:tc>
          <w:tcPr>
            <w:tcW w:w="556" w:type="pct"/>
            <w:tcBorders>
              <w:top w:val="nil"/>
              <w:left w:val="nil"/>
              <w:bottom w:val="nil"/>
              <w:right w:val="nil"/>
            </w:tcBorders>
            <w:shd w:val="clear" w:color="auto" w:fill="auto"/>
            <w:noWrap/>
            <w:vAlign w:val="center"/>
            <w:hideMark/>
          </w:tcPr>
          <w:p w14:paraId="5A8C8A50" w14:textId="77777777" w:rsidR="00005D87" w:rsidRPr="00005D87" w:rsidRDefault="00005D87" w:rsidP="00005D87">
            <w:pPr>
              <w:spacing w:before="0"/>
              <w:jc w:val="center"/>
              <w:rPr>
                <w:rFonts w:ascii="Times New Roman" w:eastAsia="Times New Roman" w:hAnsi="Times New Roman" w:cs="Times New Roman"/>
                <w:sz w:val="20"/>
                <w:szCs w:val="20"/>
                <w:lang w:eastAsia="sk-SK"/>
              </w:rPr>
            </w:pPr>
          </w:p>
        </w:tc>
      </w:tr>
      <w:tr w:rsidR="00005D87" w:rsidRPr="00005D87" w14:paraId="6ECBF535" w14:textId="77777777" w:rsidTr="00AA398E">
        <w:trPr>
          <w:trHeight w:val="320"/>
        </w:trPr>
        <w:tc>
          <w:tcPr>
            <w:tcW w:w="152" w:type="pct"/>
            <w:tcBorders>
              <w:top w:val="nil"/>
              <w:left w:val="nil"/>
              <w:bottom w:val="nil"/>
              <w:right w:val="nil"/>
            </w:tcBorders>
            <w:shd w:val="clear" w:color="auto" w:fill="auto"/>
            <w:noWrap/>
            <w:vAlign w:val="center"/>
            <w:hideMark/>
          </w:tcPr>
          <w:p w14:paraId="72C64C80" w14:textId="77777777" w:rsidR="00005D87" w:rsidRPr="00005D87" w:rsidRDefault="00005D87" w:rsidP="00005D87">
            <w:pPr>
              <w:spacing w:before="0"/>
              <w:rPr>
                <w:rFonts w:ascii="Times New Roman" w:eastAsia="Times New Roman" w:hAnsi="Times New Roman" w:cs="Times New Roman"/>
                <w:sz w:val="20"/>
                <w:szCs w:val="20"/>
                <w:lang w:eastAsia="sk-SK"/>
              </w:rPr>
            </w:pPr>
          </w:p>
        </w:tc>
        <w:tc>
          <w:tcPr>
            <w:tcW w:w="1459" w:type="pct"/>
            <w:tcBorders>
              <w:top w:val="nil"/>
              <w:left w:val="single" w:sz="4" w:space="0" w:color="auto"/>
              <w:bottom w:val="single" w:sz="4" w:space="0" w:color="auto"/>
              <w:right w:val="single" w:sz="4" w:space="0" w:color="auto"/>
            </w:tcBorders>
            <w:shd w:val="clear" w:color="auto" w:fill="auto"/>
            <w:vAlign w:val="center"/>
            <w:hideMark/>
          </w:tcPr>
          <w:p w14:paraId="3C71CD66" w14:textId="77777777" w:rsidR="00005D87" w:rsidRPr="00005D87" w:rsidRDefault="00005D87" w:rsidP="00005D87">
            <w:pPr>
              <w:spacing w:before="0"/>
              <w:rPr>
                <w:rFonts w:ascii="Calibri" w:eastAsia="Times New Roman" w:hAnsi="Calibri" w:cs="Calibri"/>
                <w:color w:val="000000"/>
                <w:sz w:val="20"/>
                <w:szCs w:val="20"/>
                <w:lang w:eastAsia="sk-SK"/>
              </w:rPr>
            </w:pPr>
            <w:r w:rsidRPr="00005D87">
              <w:rPr>
                <w:rFonts w:ascii="Calibri" w:eastAsia="Times New Roman" w:hAnsi="Calibri" w:cs="Calibri"/>
                <w:color w:val="000000"/>
                <w:sz w:val="20"/>
                <w:szCs w:val="20"/>
                <w:lang w:eastAsia="sk-SK"/>
              </w:rPr>
              <w:t>Obchodné meno hospodárskeho subjektu:</w:t>
            </w:r>
          </w:p>
        </w:tc>
        <w:tc>
          <w:tcPr>
            <w:tcW w:w="1087" w:type="pct"/>
            <w:tcBorders>
              <w:top w:val="nil"/>
              <w:left w:val="nil"/>
              <w:bottom w:val="single" w:sz="4" w:space="0" w:color="auto"/>
              <w:right w:val="single" w:sz="4" w:space="0" w:color="auto"/>
            </w:tcBorders>
            <w:shd w:val="clear" w:color="000000" w:fill="FFF2CC"/>
            <w:noWrap/>
            <w:vAlign w:val="center"/>
            <w:hideMark/>
          </w:tcPr>
          <w:p w14:paraId="74E1A87B" w14:textId="77777777" w:rsidR="00005D87" w:rsidRPr="00005D87" w:rsidRDefault="00005D87" w:rsidP="00005D87">
            <w:pPr>
              <w:spacing w:before="0"/>
              <w:rPr>
                <w:rFonts w:ascii="Calibri" w:eastAsia="Times New Roman" w:hAnsi="Calibri" w:cs="Calibri"/>
                <w:color w:val="000000"/>
                <w:sz w:val="20"/>
                <w:szCs w:val="20"/>
                <w:lang w:eastAsia="sk-SK"/>
              </w:rPr>
            </w:pPr>
            <w:r w:rsidRPr="00005D87">
              <w:rPr>
                <w:rFonts w:ascii="Calibri" w:eastAsia="Times New Roman" w:hAnsi="Calibri" w:cs="Calibri"/>
                <w:color w:val="000000"/>
                <w:sz w:val="20"/>
                <w:szCs w:val="20"/>
                <w:lang w:eastAsia="sk-SK"/>
              </w:rPr>
              <w:t> </w:t>
            </w:r>
          </w:p>
        </w:tc>
        <w:tc>
          <w:tcPr>
            <w:tcW w:w="191" w:type="pct"/>
            <w:tcBorders>
              <w:top w:val="nil"/>
              <w:left w:val="nil"/>
              <w:bottom w:val="nil"/>
              <w:right w:val="nil"/>
            </w:tcBorders>
            <w:shd w:val="clear" w:color="auto" w:fill="auto"/>
            <w:noWrap/>
            <w:vAlign w:val="center"/>
            <w:hideMark/>
          </w:tcPr>
          <w:p w14:paraId="10095C24" w14:textId="77777777" w:rsidR="00005D87" w:rsidRPr="00005D87" w:rsidRDefault="00005D87" w:rsidP="00005D87">
            <w:pPr>
              <w:spacing w:before="0"/>
              <w:rPr>
                <w:rFonts w:ascii="Calibri" w:eastAsia="Times New Roman" w:hAnsi="Calibri" w:cs="Calibri"/>
                <w:color w:val="000000"/>
                <w:lang w:eastAsia="sk-SK"/>
              </w:rPr>
            </w:pPr>
          </w:p>
        </w:tc>
        <w:tc>
          <w:tcPr>
            <w:tcW w:w="191" w:type="pct"/>
            <w:tcBorders>
              <w:top w:val="nil"/>
              <w:left w:val="nil"/>
              <w:bottom w:val="nil"/>
              <w:right w:val="nil"/>
            </w:tcBorders>
            <w:shd w:val="clear" w:color="auto" w:fill="auto"/>
            <w:noWrap/>
            <w:vAlign w:val="center"/>
            <w:hideMark/>
          </w:tcPr>
          <w:p w14:paraId="52208275" w14:textId="77777777" w:rsidR="00005D87" w:rsidRPr="00005D87" w:rsidRDefault="00005D87" w:rsidP="00005D87">
            <w:pPr>
              <w:spacing w:before="0"/>
              <w:rPr>
                <w:rFonts w:ascii="Times New Roman" w:eastAsia="Times New Roman" w:hAnsi="Times New Roman" w:cs="Times New Roman"/>
                <w:sz w:val="20"/>
                <w:szCs w:val="20"/>
                <w:lang w:eastAsia="sk-SK"/>
              </w:rPr>
            </w:pPr>
          </w:p>
        </w:tc>
        <w:tc>
          <w:tcPr>
            <w:tcW w:w="191" w:type="pct"/>
            <w:tcBorders>
              <w:top w:val="nil"/>
              <w:left w:val="nil"/>
              <w:bottom w:val="nil"/>
              <w:right w:val="nil"/>
            </w:tcBorders>
            <w:shd w:val="clear" w:color="auto" w:fill="auto"/>
            <w:noWrap/>
            <w:vAlign w:val="center"/>
            <w:hideMark/>
          </w:tcPr>
          <w:p w14:paraId="443990E1" w14:textId="77777777" w:rsidR="00005D87" w:rsidRPr="00005D87" w:rsidRDefault="00005D87" w:rsidP="00005D87">
            <w:pPr>
              <w:spacing w:before="0"/>
              <w:rPr>
                <w:rFonts w:ascii="Times New Roman" w:eastAsia="Times New Roman" w:hAnsi="Times New Roman" w:cs="Times New Roman"/>
                <w:sz w:val="20"/>
                <w:szCs w:val="20"/>
                <w:lang w:eastAsia="sk-SK"/>
              </w:rPr>
            </w:pPr>
          </w:p>
        </w:tc>
        <w:tc>
          <w:tcPr>
            <w:tcW w:w="191" w:type="pct"/>
            <w:tcBorders>
              <w:top w:val="nil"/>
              <w:left w:val="nil"/>
              <w:bottom w:val="nil"/>
              <w:right w:val="nil"/>
            </w:tcBorders>
            <w:shd w:val="clear" w:color="auto" w:fill="auto"/>
            <w:noWrap/>
            <w:vAlign w:val="center"/>
            <w:hideMark/>
          </w:tcPr>
          <w:p w14:paraId="6F77E16D" w14:textId="77777777" w:rsidR="00005D87" w:rsidRPr="00005D87" w:rsidRDefault="00005D87" w:rsidP="00005D87">
            <w:pPr>
              <w:spacing w:before="0"/>
              <w:rPr>
                <w:rFonts w:ascii="Times New Roman" w:eastAsia="Times New Roman" w:hAnsi="Times New Roman" w:cs="Times New Roman"/>
                <w:sz w:val="20"/>
                <w:szCs w:val="20"/>
                <w:lang w:eastAsia="sk-SK"/>
              </w:rPr>
            </w:pPr>
          </w:p>
        </w:tc>
        <w:tc>
          <w:tcPr>
            <w:tcW w:w="191" w:type="pct"/>
            <w:tcBorders>
              <w:top w:val="nil"/>
              <w:left w:val="nil"/>
              <w:bottom w:val="nil"/>
              <w:right w:val="nil"/>
            </w:tcBorders>
            <w:shd w:val="clear" w:color="auto" w:fill="auto"/>
            <w:noWrap/>
            <w:vAlign w:val="center"/>
            <w:hideMark/>
          </w:tcPr>
          <w:p w14:paraId="650FFCB2" w14:textId="77777777" w:rsidR="00005D87" w:rsidRPr="00005D87" w:rsidRDefault="00005D87" w:rsidP="00005D87">
            <w:pPr>
              <w:spacing w:before="0"/>
              <w:rPr>
                <w:rFonts w:ascii="Times New Roman" w:eastAsia="Times New Roman" w:hAnsi="Times New Roman" w:cs="Times New Roman"/>
                <w:sz w:val="20"/>
                <w:szCs w:val="20"/>
                <w:lang w:eastAsia="sk-SK"/>
              </w:rPr>
            </w:pPr>
          </w:p>
        </w:tc>
        <w:tc>
          <w:tcPr>
            <w:tcW w:w="268" w:type="pct"/>
            <w:tcBorders>
              <w:top w:val="nil"/>
              <w:left w:val="nil"/>
              <w:bottom w:val="nil"/>
              <w:right w:val="nil"/>
            </w:tcBorders>
            <w:shd w:val="clear" w:color="auto" w:fill="auto"/>
            <w:noWrap/>
            <w:vAlign w:val="center"/>
            <w:hideMark/>
          </w:tcPr>
          <w:p w14:paraId="315E1A4C" w14:textId="77777777" w:rsidR="00005D87" w:rsidRPr="00005D87" w:rsidRDefault="00005D87" w:rsidP="00005D87">
            <w:pPr>
              <w:spacing w:before="0"/>
              <w:rPr>
                <w:rFonts w:ascii="Times New Roman" w:eastAsia="Times New Roman" w:hAnsi="Times New Roman" w:cs="Times New Roman"/>
                <w:sz w:val="20"/>
                <w:szCs w:val="20"/>
                <w:lang w:eastAsia="sk-SK"/>
              </w:rPr>
            </w:pPr>
          </w:p>
        </w:tc>
        <w:tc>
          <w:tcPr>
            <w:tcW w:w="521" w:type="pct"/>
            <w:tcBorders>
              <w:top w:val="nil"/>
              <w:left w:val="nil"/>
              <w:bottom w:val="nil"/>
              <w:right w:val="nil"/>
            </w:tcBorders>
            <w:shd w:val="clear" w:color="auto" w:fill="auto"/>
            <w:noWrap/>
            <w:vAlign w:val="center"/>
            <w:hideMark/>
          </w:tcPr>
          <w:p w14:paraId="0223A317" w14:textId="77777777" w:rsidR="00005D87" w:rsidRPr="00005D87" w:rsidRDefault="00005D87" w:rsidP="00005D87">
            <w:pPr>
              <w:spacing w:before="0"/>
              <w:rPr>
                <w:rFonts w:ascii="Times New Roman" w:eastAsia="Times New Roman" w:hAnsi="Times New Roman" w:cs="Times New Roman"/>
                <w:sz w:val="20"/>
                <w:szCs w:val="20"/>
                <w:lang w:eastAsia="sk-SK"/>
              </w:rPr>
            </w:pPr>
          </w:p>
        </w:tc>
        <w:tc>
          <w:tcPr>
            <w:tcW w:w="556" w:type="pct"/>
            <w:tcBorders>
              <w:top w:val="nil"/>
              <w:left w:val="nil"/>
              <w:bottom w:val="nil"/>
              <w:right w:val="nil"/>
            </w:tcBorders>
            <w:shd w:val="clear" w:color="auto" w:fill="auto"/>
            <w:noWrap/>
            <w:vAlign w:val="center"/>
            <w:hideMark/>
          </w:tcPr>
          <w:p w14:paraId="2C3455CA" w14:textId="77777777" w:rsidR="00005D87" w:rsidRPr="00005D87" w:rsidRDefault="00005D87" w:rsidP="00005D87">
            <w:pPr>
              <w:spacing w:before="0"/>
              <w:jc w:val="center"/>
              <w:rPr>
                <w:rFonts w:ascii="Times New Roman" w:eastAsia="Times New Roman" w:hAnsi="Times New Roman" w:cs="Times New Roman"/>
                <w:sz w:val="20"/>
                <w:szCs w:val="20"/>
                <w:lang w:eastAsia="sk-SK"/>
              </w:rPr>
            </w:pPr>
          </w:p>
        </w:tc>
      </w:tr>
      <w:tr w:rsidR="00005D87" w:rsidRPr="00005D87" w14:paraId="2D5C62C5" w14:textId="77777777" w:rsidTr="00005D87">
        <w:trPr>
          <w:trHeight w:val="320"/>
        </w:trPr>
        <w:tc>
          <w:tcPr>
            <w:tcW w:w="152" w:type="pct"/>
            <w:tcBorders>
              <w:top w:val="nil"/>
              <w:left w:val="nil"/>
              <w:bottom w:val="nil"/>
            </w:tcBorders>
            <w:shd w:val="clear" w:color="auto" w:fill="auto"/>
            <w:noWrap/>
            <w:vAlign w:val="center"/>
          </w:tcPr>
          <w:p w14:paraId="218AE665" w14:textId="77777777" w:rsidR="00005D87" w:rsidRPr="00005D87" w:rsidRDefault="00005D87" w:rsidP="00005D87">
            <w:pPr>
              <w:spacing w:before="0"/>
              <w:rPr>
                <w:rFonts w:ascii="Times New Roman" w:eastAsia="Times New Roman" w:hAnsi="Times New Roman" w:cs="Times New Roman"/>
                <w:sz w:val="20"/>
                <w:szCs w:val="20"/>
                <w:lang w:eastAsia="sk-SK"/>
              </w:rPr>
            </w:pPr>
          </w:p>
        </w:tc>
        <w:tc>
          <w:tcPr>
            <w:tcW w:w="1459" w:type="pct"/>
            <w:tcBorders>
              <w:top w:val="single" w:sz="4" w:space="0" w:color="auto"/>
              <w:bottom w:val="single" w:sz="4" w:space="0" w:color="auto"/>
            </w:tcBorders>
            <w:shd w:val="clear" w:color="auto" w:fill="auto"/>
            <w:vAlign w:val="center"/>
          </w:tcPr>
          <w:p w14:paraId="68B57925" w14:textId="77777777" w:rsidR="00005D87" w:rsidRPr="00005D87" w:rsidRDefault="00005D87" w:rsidP="00005D87">
            <w:pPr>
              <w:spacing w:before="0"/>
              <w:rPr>
                <w:rFonts w:ascii="Calibri" w:eastAsia="Times New Roman" w:hAnsi="Calibri" w:cs="Calibri"/>
                <w:color w:val="000000"/>
                <w:sz w:val="20"/>
                <w:szCs w:val="20"/>
                <w:lang w:eastAsia="sk-SK"/>
              </w:rPr>
            </w:pPr>
          </w:p>
        </w:tc>
        <w:tc>
          <w:tcPr>
            <w:tcW w:w="1087" w:type="pct"/>
            <w:tcBorders>
              <w:top w:val="single" w:sz="4" w:space="0" w:color="auto"/>
              <w:bottom w:val="single" w:sz="4" w:space="0" w:color="auto"/>
            </w:tcBorders>
            <w:shd w:val="clear" w:color="000000" w:fill="FFFFFF"/>
            <w:noWrap/>
            <w:vAlign w:val="center"/>
          </w:tcPr>
          <w:p w14:paraId="14F57316" w14:textId="77777777" w:rsidR="00005D87" w:rsidRPr="00005D87" w:rsidRDefault="00005D87" w:rsidP="00005D87">
            <w:pPr>
              <w:spacing w:before="0"/>
              <w:rPr>
                <w:rFonts w:ascii="Calibri" w:eastAsia="Times New Roman" w:hAnsi="Calibri" w:cs="Calibri"/>
                <w:color w:val="000000"/>
                <w:sz w:val="20"/>
                <w:szCs w:val="20"/>
                <w:lang w:eastAsia="sk-SK"/>
              </w:rPr>
            </w:pPr>
          </w:p>
        </w:tc>
        <w:tc>
          <w:tcPr>
            <w:tcW w:w="191" w:type="pct"/>
            <w:tcBorders>
              <w:top w:val="nil"/>
              <w:left w:val="nil"/>
              <w:bottom w:val="nil"/>
              <w:right w:val="nil"/>
            </w:tcBorders>
            <w:shd w:val="clear" w:color="auto" w:fill="auto"/>
            <w:noWrap/>
            <w:vAlign w:val="center"/>
          </w:tcPr>
          <w:p w14:paraId="274CC306" w14:textId="77777777" w:rsidR="00005D87" w:rsidRPr="00005D87" w:rsidRDefault="00005D87" w:rsidP="00005D87">
            <w:pPr>
              <w:spacing w:before="0"/>
              <w:rPr>
                <w:rFonts w:ascii="Calibri" w:eastAsia="Times New Roman" w:hAnsi="Calibri" w:cs="Calibri"/>
                <w:color w:val="000000"/>
                <w:lang w:eastAsia="sk-SK"/>
              </w:rPr>
            </w:pPr>
          </w:p>
        </w:tc>
        <w:tc>
          <w:tcPr>
            <w:tcW w:w="191" w:type="pct"/>
            <w:tcBorders>
              <w:top w:val="nil"/>
              <w:left w:val="nil"/>
              <w:bottom w:val="nil"/>
              <w:right w:val="nil"/>
            </w:tcBorders>
            <w:shd w:val="clear" w:color="auto" w:fill="auto"/>
            <w:noWrap/>
            <w:vAlign w:val="center"/>
          </w:tcPr>
          <w:p w14:paraId="46E28137" w14:textId="77777777" w:rsidR="00005D87" w:rsidRPr="00005D87" w:rsidRDefault="00005D87" w:rsidP="00005D87">
            <w:pPr>
              <w:spacing w:before="0"/>
              <w:rPr>
                <w:rFonts w:ascii="Times New Roman" w:eastAsia="Times New Roman" w:hAnsi="Times New Roman" w:cs="Times New Roman"/>
                <w:sz w:val="20"/>
                <w:szCs w:val="20"/>
                <w:lang w:eastAsia="sk-SK"/>
              </w:rPr>
            </w:pPr>
          </w:p>
        </w:tc>
        <w:tc>
          <w:tcPr>
            <w:tcW w:w="191" w:type="pct"/>
            <w:tcBorders>
              <w:top w:val="nil"/>
              <w:left w:val="nil"/>
              <w:bottom w:val="nil"/>
              <w:right w:val="nil"/>
            </w:tcBorders>
            <w:shd w:val="clear" w:color="auto" w:fill="auto"/>
            <w:noWrap/>
            <w:vAlign w:val="center"/>
          </w:tcPr>
          <w:p w14:paraId="7A83F21E" w14:textId="77777777" w:rsidR="00005D87" w:rsidRPr="00005D87" w:rsidRDefault="00005D87" w:rsidP="00005D87">
            <w:pPr>
              <w:spacing w:before="0"/>
              <w:rPr>
                <w:rFonts w:ascii="Times New Roman" w:eastAsia="Times New Roman" w:hAnsi="Times New Roman" w:cs="Times New Roman"/>
                <w:sz w:val="20"/>
                <w:szCs w:val="20"/>
                <w:lang w:eastAsia="sk-SK"/>
              </w:rPr>
            </w:pPr>
          </w:p>
        </w:tc>
        <w:tc>
          <w:tcPr>
            <w:tcW w:w="191" w:type="pct"/>
            <w:tcBorders>
              <w:top w:val="nil"/>
              <w:left w:val="nil"/>
              <w:bottom w:val="nil"/>
              <w:right w:val="nil"/>
            </w:tcBorders>
            <w:shd w:val="clear" w:color="auto" w:fill="auto"/>
            <w:noWrap/>
            <w:vAlign w:val="center"/>
          </w:tcPr>
          <w:p w14:paraId="32EC729E" w14:textId="77777777" w:rsidR="00005D87" w:rsidRPr="00005D87" w:rsidRDefault="00005D87" w:rsidP="00005D87">
            <w:pPr>
              <w:spacing w:before="0"/>
              <w:rPr>
                <w:rFonts w:ascii="Times New Roman" w:eastAsia="Times New Roman" w:hAnsi="Times New Roman" w:cs="Times New Roman"/>
                <w:sz w:val="20"/>
                <w:szCs w:val="20"/>
                <w:lang w:eastAsia="sk-SK"/>
              </w:rPr>
            </w:pPr>
          </w:p>
        </w:tc>
        <w:tc>
          <w:tcPr>
            <w:tcW w:w="191" w:type="pct"/>
            <w:tcBorders>
              <w:top w:val="nil"/>
              <w:left w:val="nil"/>
              <w:bottom w:val="nil"/>
              <w:right w:val="nil"/>
            </w:tcBorders>
            <w:shd w:val="clear" w:color="auto" w:fill="auto"/>
            <w:noWrap/>
            <w:vAlign w:val="center"/>
          </w:tcPr>
          <w:p w14:paraId="33F5EBD8" w14:textId="77777777" w:rsidR="00005D87" w:rsidRPr="00005D87" w:rsidRDefault="00005D87" w:rsidP="00005D87">
            <w:pPr>
              <w:spacing w:before="0"/>
              <w:rPr>
                <w:rFonts w:ascii="Times New Roman" w:eastAsia="Times New Roman" w:hAnsi="Times New Roman" w:cs="Times New Roman"/>
                <w:sz w:val="20"/>
                <w:szCs w:val="20"/>
                <w:lang w:eastAsia="sk-SK"/>
              </w:rPr>
            </w:pPr>
          </w:p>
        </w:tc>
        <w:tc>
          <w:tcPr>
            <w:tcW w:w="268" w:type="pct"/>
            <w:tcBorders>
              <w:top w:val="nil"/>
              <w:left w:val="nil"/>
              <w:bottom w:val="nil"/>
              <w:right w:val="nil"/>
            </w:tcBorders>
            <w:shd w:val="clear" w:color="auto" w:fill="auto"/>
            <w:noWrap/>
            <w:vAlign w:val="center"/>
          </w:tcPr>
          <w:p w14:paraId="7C658C24" w14:textId="77777777" w:rsidR="00005D87" w:rsidRPr="00005D87" w:rsidRDefault="00005D87" w:rsidP="00005D87">
            <w:pPr>
              <w:spacing w:before="0"/>
              <w:rPr>
                <w:rFonts w:ascii="Times New Roman" w:eastAsia="Times New Roman" w:hAnsi="Times New Roman" w:cs="Times New Roman"/>
                <w:sz w:val="20"/>
                <w:szCs w:val="20"/>
                <w:lang w:eastAsia="sk-SK"/>
              </w:rPr>
            </w:pPr>
          </w:p>
        </w:tc>
        <w:tc>
          <w:tcPr>
            <w:tcW w:w="521" w:type="pct"/>
            <w:tcBorders>
              <w:top w:val="nil"/>
              <w:left w:val="nil"/>
              <w:bottom w:val="nil"/>
              <w:right w:val="nil"/>
            </w:tcBorders>
            <w:shd w:val="clear" w:color="auto" w:fill="auto"/>
            <w:noWrap/>
            <w:vAlign w:val="center"/>
          </w:tcPr>
          <w:p w14:paraId="5EBE36A4" w14:textId="77777777" w:rsidR="00005D87" w:rsidRPr="00005D87" w:rsidRDefault="00005D87" w:rsidP="00005D87">
            <w:pPr>
              <w:spacing w:before="0"/>
              <w:rPr>
                <w:rFonts w:ascii="Times New Roman" w:eastAsia="Times New Roman" w:hAnsi="Times New Roman" w:cs="Times New Roman"/>
                <w:sz w:val="20"/>
                <w:szCs w:val="20"/>
                <w:lang w:eastAsia="sk-SK"/>
              </w:rPr>
            </w:pPr>
          </w:p>
        </w:tc>
        <w:tc>
          <w:tcPr>
            <w:tcW w:w="556" w:type="pct"/>
            <w:tcBorders>
              <w:top w:val="nil"/>
              <w:left w:val="nil"/>
              <w:bottom w:val="nil"/>
              <w:right w:val="nil"/>
            </w:tcBorders>
            <w:shd w:val="clear" w:color="auto" w:fill="auto"/>
            <w:noWrap/>
            <w:vAlign w:val="center"/>
          </w:tcPr>
          <w:p w14:paraId="42430B44" w14:textId="77777777" w:rsidR="00005D87" w:rsidRPr="00005D87" w:rsidRDefault="00005D87" w:rsidP="00005D87">
            <w:pPr>
              <w:spacing w:before="0"/>
              <w:jc w:val="center"/>
              <w:rPr>
                <w:rFonts w:ascii="Times New Roman" w:eastAsia="Times New Roman" w:hAnsi="Times New Roman" w:cs="Times New Roman"/>
                <w:sz w:val="20"/>
                <w:szCs w:val="20"/>
                <w:lang w:eastAsia="sk-SK"/>
              </w:rPr>
            </w:pPr>
          </w:p>
        </w:tc>
      </w:tr>
      <w:tr w:rsidR="00005D87" w:rsidRPr="00005D87" w14:paraId="571864CC" w14:textId="77777777" w:rsidTr="00AA398E">
        <w:trPr>
          <w:trHeight w:val="320"/>
        </w:trPr>
        <w:tc>
          <w:tcPr>
            <w:tcW w:w="152" w:type="pct"/>
            <w:tcBorders>
              <w:top w:val="nil"/>
              <w:left w:val="nil"/>
              <w:bottom w:val="nil"/>
              <w:right w:val="nil"/>
            </w:tcBorders>
            <w:shd w:val="clear" w:color="auto" w:fill="auto"/>
            <w:noWrap/>
            <w:vAlign w:val="center"/>
            <w:hideMark/>
          </w:tcPr>
          <w:p w14:paraId="1B2EAF1B" w14:textId="77777777" w:rsidR="00005D87" w:rsidRPr="00005D87" w:rsidRDefault="00005D87" w:rsidP="00005D87">
            <w:pPr>
              <w:spacing w:before="0"/>
              <w:rPr>
                <w:rFonts w:ascii="Times New Roman" w:eastAsia="Times New Roman" w:hAnsi="Times New Roman" w:cs="Times New Roman"/>
                <w:sz w:val="20"/>
                <w:szCs w:val="20"/>
                <w:lang w:eastAsia="sk-SK"/>
              </w:rPr>
            </w:pPr>
          </w:p>
        </w:tc>
        <w:tc>
          <w:tcPr>
            <w:tcW w:w="1459" w:type="pct"/>
            <w:tcBorders>
              <w:top w:val="nil"/>
              <w:left w:val="single" w:sz="4" w:space="0" w:color="auto"/>
              <w:bottom w:val="single" w:sz="4" w:space="0" w:color="auto"/>
              <w:right w:val="single" w:sz="4" w:space="0" w:color="auto"/>
            </w:tcBorders>
            <w:shd w:val="clear" w:color="auto" w:fill="auto"/>
            <w:vAlign w:val="center"/>
            <w:hideMark/>
          </w:tcPr>
          <w:p w14:paraId="69006C48" w14:textId="77777777" w:rsidR="00005D87" w:rsidRPr="00005D87" w:rsidRDefault="00005D87" w:rsidP="00005D87">
            <w:pPr>
              <w:spacing w:before="0"/>
              <w:rPr>
                <w:rFonts w:ascii="Calibri" w:eastAsia="Times New Roman" w:hAnsi="Calibri" w:cs="Calibri"/>
                <w:color w:val="000000"/>
                <w:sz w:val="20"/>
                <w:szCs w:val="20"/>
                <w:lang w:eastAsia="sk-SK"/>
              </w:rPr>
            </w:pPr>
            <w:r w:rsidRPr="00005D87">
              <w:rPr>
                <w:rFonts w:ascii="Calibri" w:eastAsia="Times New Roman" w:hAnsi="Calibri" w:cs="Calibri"/>
                <w:color w:val="000000"/>
                <w:sz w:val="20"/>
                <w:szCs w:val="20"/>
                <w:lang w:eastAsia="sk-SK"/>
              </w:rPr>
              <w:t>Sídlo alebo miesto podnikania:</w:t>
            </w:r>
          </w:p>
        </w:tc>
        <w:tc>
          <w:tcPr>
            <w:tcW w:w="1087" w:type="pct"/>
            <w:tcBorders>
              <w:top w:val="nil"/>
              <w:left w:val="nil"/>
              <w:bottom w:val="single" w:sz="4" w:space="0" w:color="auto"/>
              <w:right w:val="single" w:sz="4" w:space="0" w:color="auto"/>
            </w:tcBorders>
            <w:shd w:val="clear" w:color="000000" w:fill="FFF2CC"/>
            <w:noWrap/>
            <w:vAlign w:val="center"/>
            <w:hideMark/>
          </w:tcPr>
          <w:p w14:paraId="5046FF51" w14:textId="77777777" w:rsidR="00005D87" w:rsidRPr="00005D87" w:rsidRDefault="00005D87" w:rsidP="00005D87">
            <w:pPr>
              <w:spacing w:before="0"/>
              <w:rPr>
                <w:rFonts w:ascii="Calibri" w:eastAsia="Times New Roman" w:hAnsi="Calibri" w:cs="Calibri"/>
                <w:color w:val="000000"/>
                <w:sz w:val="20"/>
                <w:szCs w:val="20"/>
                <w:lang w:eastAsia="sk-SK"/>
              </w:rPr>
            </w:pPr>
            <w:r w:rsidRPr="00005D87">
              <w:rPr>
                <w:rFonts w:ascii="Calibri" w:eastAsia="Times New Roman" w:hAnsi="Calibri" w:cs="Calibri"/>
                <w:color w:val="000000"/>
                <w:sz w:val="20"/>
                <w:szCs w:val="20"/>
                <w:lang w:eastAsia="sk-SK"/>
              </w:rPr>
              <w:t> </w:t>
            </w:r>
          </w:p>
        </w:tc>
        <w:tc>
          <w:tcPr>
            <w:tcW w:w="191" w:type="pct"/>
            <w:tcBorders>
              <w:top w:val="nil"/>
              <w:left w:val="nil"/>
              <w:bottom w:val="nil"/>
              <w:right w:val="nil"/>
            </w:tcBorders>
            <w:shd w:val="clear" w:color="auto" w:fill="auto"/>
            <w:noWrap/>
            <w:vAlign w:val="center"/>
            <w:hideMark/>
          </w:tcPr>
          <w:p w14:paraId="4EBD9540" w14:textId="77777777" w:rsidR="00005D87" w:rsidRPr="00005D87" w:rsidRDefault="00005D87" w:rsidP="00005D87">
            <w:pPr>
              <w:spacing w:before="0"/>
              <w:rPr>
                <w:rFonts w:ascii="Calibri" w:eastAsia="Times New Roman" w:hAnsi="Calibri" w:cs="Calibri"/>
                <w:color w:val="000000"/>
                <w:lang w:eastAsia="sk-SK"/>
              </w:rPr>
            </w:pPr>
          </w:p>
        </w:tc>
        <w:tc>
          <w:tcPr>
            <w:tcW w:w="191" w:type="pct"/>
            <w:tcBorders>
              <w:top w:val="nil"/>
              <w:left w:val="nil"/>
              <w:bottom w:val="nil"/>
              <w:right w:val="nil"/>
            </w:tcBorders>
            <w:shd w:val="clear" w:color="auto" w:fill="auto"/>
            <w:noWrap/>
            <w:vAlign w:val="center"/>
            <w:hideMark/>
          </w:tcPr>
          <w:p w14:paraId="5A139562" w14:textId="77777777" w:rsidR="00005D87" w:rsidRPr="00005D87" w:rsidRDefault="00005D87" w:rsidP="00005D87">
            <w:pPr>
              <w:spacing w:before="0"/>
              <w:rPr>
                <w:rFonts w:ascii="Times New Roman" w:eastAsia="Times New Roman" w:hAnsi="Times New Roman" w:cs="Times New Roman"/>
                <w:sz w:val="20"/>
                <w:szCs w:val="20"/>
                <w:lang w:eastAsia="sk-SK"/>
              </w:rPr>
            </w:pPr>
          </w:p>
        </w:tc>
        <w:tc>
          <w:tcPr>
            <w:tcW w:w="191" w:type="pct"/>
            <w:tcBorders>
              <w:top w:val="nil"/>
              <w:left w:val="nil"/>
              <w:bottom w:val="nil"/>
              <w:right w:val="nil"/>
            </w:tcBorders>
            <w:shd w:val="clear" w:color="auto" w:fill="auto"/>
            <w:noWrap/>
            <w:vAlign w:val="center"/>
            <w:hideMark/>
          </w:tcPr>
          <w:p w14:paraId="3C56C856" w14:textId="77777777" w:rsidR="00005D87" w:rsidRPr="00005D87" w:rsidRDefault="00005D87" w:rsidP="00005D87">
            <w:pPr>
              <w:spacing w:before="0"/>
              <w:rPr>
                <w:rFonts w:ascii="Times New Roman" w:eastAsia="Times New Roman" w:hAnsi="Times New Roman" w:cs="Times New Roman"/>
                <w:sz w:val="20"/>
                <w:szCs w:val="20"/>
                <w:lang w:eastAsia="sk-SK"/>
              </w:rPr>
            </w:pPr>
          </w:p>
        </w:tc>
        <w:tc>
          <w:tcPr>
            <w:tcW w:w="191" w:type="pct"/>
            <w:tcBorders>
              <w:top w:val="nil"/>
              <w:left w:val="nil"/>
              <w:bottom w:val="nil"/>
              <w:right w:val="nil"/>
            </w:tcBorders>
            <w:shd w:val="clear" w:color="auto" w:fill="auto"/>
            <w:noWrap/>
            <w:vAlign w:val="center"/>
            <w:hideMark/>
          </w:tcPr>
          <w:p w14:paraId="68506F1F" w14:textId="77777777" w:rsidR="00005D87" w:rsidRPr="00005D87" w:rsidRDefault="00005D87" w:rsidP="00005D87">
            <w:pPr>
              <w:spacing w:before="0"/>
              <w:rPr>
                <w:rFonts w:ascii="Times New Roman" w:eastAsia="Times New Roman" w:hAnsi="Times New Roman" w:cs="Times New Roman"/>
                <w:sz w:val="20"/>
                <w:szCs w:val="20"/>
                <w:lang w:eastAsia="sk-SK"/>
              </w:rPr>
            </w:pPr>
          </w:p>
        </w:tc>
        <w:tc>
          <w:tcPr>
            <w:tcW w:w="191" w:type="pct"/>
            <w:tcBorders>
              <w:top w:val="nil"/>
              <w:left w:val="nil"/>
              <w:bottom w:val="nil"/>
              <w:right w:val="nil"/>
            </w:tcBorders>
            <w:shd w:val="clear" w:color="auto" w:fill="auto"/>
            <w:noWrap/>
            <w:vAlign w:val="center"/>
            <w:hideMark/>
          </w:tcPr>
          <w:p w14:paraId="70C3D6F8" w14:textId="77777777" w:rsidR="00005D87" w:rsidRPr="00005D87" w:rsidRDefault="00005D87" w:rsidP="00005D87">
            <w:pPr>
              <w:spacing w:before="0"/>
              <w:rPr>
                <w:rFonts w:ascii="Times New Roman" w:eastAsia="Times New Roman" w:hAnsi="Times New Roman" w:cs="Times New Roman"/>
                <w:sz w:val="20"/>
                <w:szCs w:val="20"/>
                <w:lang w:eastAsia="sk-SK"/>
              </w:rPr>
            </w:pPr>
          </w:p>
        </w:tc>
        <w:tc>
          <w:tcPr>
            <w:tcW w:w="268" w:type="pct"/>
            <w:tcBorders>
              <w:top w:val="nil"/>
              <w:left w:val="nil"/>
              <w:bottom w:val="nil"/>
              <w:right w:val="nil"/>
            </w:tcBorders>
            <w:shd w:val="clear" w:color="auto" w:fill="auto"/>
            <w:noWrap/>
            <w:vAlign w:val="center"/>
            <w:hideMark/>
          </w:tcPr>
          <w:p w14:paraId="241AD8B7" w14:textId="77777777" w:rsidR="00005D87" w:rsidRPr="00005D87" w:rsidRDefault="00005D87" w:rsidP="00005D87">
            <w:pPr>
              <w:spacing w:before="0"/>
              <w:rPr>
                <w:rFonts w:ascii="Times New Roman" w:eastAsia="Times New Roman" w:hAnsi="Times New Roman" w:cs="Times New Roman"/>
                <w:sz w:val="20"/>
                <w:szCs w:val="20"/>
                <w:lang w:eastAsia="sk-SK"/>
              </w:rPr>
            </w:pPr>
          </w:p>
        </w:tc>
        <w:tc>
          <w:tcPr>
            <w:tcW w:w="521" w:type="pct"/>
            <w:tcBorders>
              <w:top w:val="nil"/>
              <w:left w:val="nil"/>
              <w:bottom w:val="nil"/>
              <w:right w:val="nil"/>
            </w:tcBorders>
            <w:shd w:val="clear" w:color="auto" w:fill="auto"/>
            <w:noWrap/>
            <w:vAlign w:val="center"/>
            <w:hideMark/>
          </w:tcPr>
          <w:p w14:paraId="34F89842" w14:textId="77777777" w:rsidR="00005D87" w:rsidRPr="00005D87" w:rsidRDefault="00005D87" w:rsidP="00005D87">
            <w:pPr>
              <w:spacing w:before="0"/>
              <w:rPr>
                <w:rFonts w:ascii="Times New Roman" w:eastAsia="Times New Roman" w:hAnsi="Times New Roman" w:cs="Times New Roman"/>
                <w:sz w:val="20"/>
                <w:szCs w:val="20"/>
                <w:lang w:eastAsia="sk-SK"/>
              </w:rPr>
            </w:pPr>
          </w:p>
        </w:tc>
        <w:tc>
          <w:tcPr>
            <w:tcW w:w="556" w:type="pct"/>
            <w:tcBorders>
              <w:top w:val="nil"/>
              <w:left w:val="nil"/>
              <w:bottom w:val="nil"/>
              <w:right w:val="nil"/>
            </w:tcBorders>
            <w:shd w:val="clear" w:color="auto" w:fill="auto"/>
            <w:noWrap/>
            <w:vAlign w:val="center"/>
            <w:hideMark/>
          </w:tcPr>
          <w:p w14:paraId="3FF5E329" w14:textId="77777777" w:rsidR="00005D87" w:rsidRPr="00005D87" w:rsidRDefault="00005D87" w:rsidP="00005D87">
            <w:pPr>
              <w:spacing w:before="0"/>
              <w:jc w:val="center"/>
              <w:rPr>
                <w:rFonts w:ascii="Times New Roman" w:eastAsia="Times New Roman" w:hAnsi="Times New Roman" w:cs="Times New Roman"/>
                <w:sz w:val="20"/>
                <w:szCs w:val="20"/>
                <w:lang w:eastAsia="sk-SK"/>
              </w:rPr>
            </w:pPr>
          </w:p>
        </w:tc>
      </w:tr>
      <w:tr w:rsidR="00005D87" w:rsidRPr="00005D87" w14:paraId="0A84C8C3" w14:textId="77777777" w:rsidTr="00005D87">
        <w:trPr>
          <w:trHeight w:val="320"/>
        </w:trPr>
        <w:tc>
          <w:tcPr>
            <w:tcW w:w="152" w:type="pct"/>
            <w:tcBorders>
              <w:top w:val="nil"/>
              <w:left w:val="nil"/>
              <w:bottom w:val="nil"/>
            </w:tcBorders>
            <w:shd w:val="clear" w:color="auto" w:fill="auto"/>
            <w:noWrap/>
            <w:vAlign w:val="center"/>
          </w:tcPr>
          <w:p w14:paraId="5DDFDC32" w14:textId="77777777" w:rsidR="00005D87" w:rsidRPr="00005D87" w:rsidRDefault="00005D87" w:rsidP="00005D87">
            <w:pPr>
              <w:spacing w:before="0"/>
              <w:rPr>
                <w:rFonts w:ascii="Times New Roman" w:eastAsia="Times New Roman" w:hAnsi="Times New Roman" w:cs="Times New Roman"/>
                <w:sz w:val="20"/>
                <w:szCs w:val="20"/>
                <w:lang w:eastAsia="sk-SK"/>
              </w:rPr>
            </w:pPr>
          </w:p>
        </w:tc>
        <w:tc>
          <w:tcPr>
            <w:tcW w:w="1459" w:type="pct"/>
            <w:tcBorders>
              <w:top w:val="single" w:sz="4" w:space="0" w:color="auto"/>
              <w:bottom w:val="single" w:sz="4" w:space="0" w:color="auto"/>
            </w:tcBorders>
            <w:shd w:val="clear" w:color="auto" w:fill="auto"/>
            <w:vAlign w:val="center"/>
          </w:tcPr>
          <w:p w14:paraId="700F4E31" w14:textId="77777777" w:rsidR="00005D87" w:rsidRPr="00005D87" w:rsidRDefault="00005D87" w:rsidP="00005D87">
            <w:pPr>
              <w:spacing w:before="0"/>
              <w:rPr>
                <w:rFonts w:ascii="Calibri" w:eastAsia="Times New Roman" w:hAnsi="Calibri" w:cs="Calibri"/>
                <w:color w:val="000000"/>
                <w:sz w:val="20"/>
                <w:szCs w:val="20"/>
                <w:lang w:eastAsia="sk-SK"/>
              </w:rPr>
            </w:pPr>
          </w:p>
        </w:tc>
        <w:tc>
          <w:tcPr>
            <w:tcW w:w="1087" w:type="pct"/>
            <w:tcBorders>
              <w:top w:val="single" w:sz="4" w:space="0" w:color="auto"/>
              <w:bottom w:val="single" w:sz="4" w:space="0" w:color="auto"/>
            </w:tcBorders>
            <w:shd w:val="clear" w:color="000000" w:fill="FFFFFF"/>
            <w:noWrap/>
            <w:vAlign w:val="center"/>
          </w:tcPr>
          <w:p w14:paraId="16379A73" w14:textId="77777777" w:rsidR="00005D87" w:rsidRPr="00005D87" w:rsidRDefault="00005D87" w:rsidP="00005D87">
            <w:pPr>
              <w:spacing w:before="0"/>
              <w:rPr>
                <w:rFonts w:ascii="Calibri" w:eastAsia="Times New Roman" w:hAnsi="Calibri" w:cs="Calibri"/>
                <w:color w:val="000000"/>
                <w:sz w:val="20"/>
                <w:szCs w:val="20"/>
                <w:lang w:eastAsia="sk-SK"/>
              </w:rPr>
            </w:pPr>
          </w:p>
        </w:tc>
        <w:tc>
          <w:tcPr>
            <w:tcW w:w="191" w:type="pct"/>
            <w:tcBorders>
              <w:top w:val="nil"/>
              <w:left w:val="nil"/>
              <w:bottom w:val="nil"/>
              <w:right w:val="nil"/>
            </w:tcBorders>
            <w:shd w:val="clear" w:color="auto" w:fill="auto"/>
            <w:noWrap/>
            <w:vAlign w:val="center"/>
          </w:tcPr>
          <w:p w14:paraId="6E2CEFF0" w14:textId="77777777" w:rsidR="00005D87" w:rsidRPr="00005D87" w:rsidRDefault="00005D87" w:rsidP="00005D87">
            <w:pPr>
              <w:spacing w:before="0"/>
              <w:rPr>
                <w:rFonts w:ascii="Calibri" w:eastAsia="Times New Roman" w:hAnsi="Calibri" w:cs="Calibri"/>
                <w:color w:val="000000"/>
                <w:lang w:eastAsia="sk-SK"/>
              </w:rPr>
            </w:pPr>
          </w:p>
        </w:tc>
        <w:tc>
          <w:tcPr>
            <w:tcW w:w="191" w:type="pct"/>
            <w:tcBorders>
              <w:top w:val="nil"/>
              <w:left w:val="nil"/>
              <w:bottom w:val="nil"/>
              <w:right w:val="nil"/>
            </w:tcBorders>
            <w:shd w:val="clear" w:color="auto" w:fill="auto"/>
            <w:noWrap/>
            <w:vAlign w:val="center"/>
          </w:tcPr>
          <w:p w14:paraId="4CFDB2F0" w14:textId="77777777" w:rsidR="00005D87" w:rsidRPr="00005D87" w:rsidRDefault="00005D87" w:rsidP="00005D87">
            <w:pPr>
              <w:spacing w:before="0"/>
              <w:rPr>
                <w:rFonts w:ascii="Times New Roman" w:eastAsia="Times New Roman" w:hAnsi="Times New Roman" w:cs="Times New Roman"/>
                <w:sz w:val="20"/>
                <w:szCs w:val="20"/>
                <w:lang w:eastAsia="sk-SK"/>
              </w:rPr>
            </w:pPr>
          </w:p>
        </w:tc>
        <w:tc>
          <w:tcPr>
            <w:tcW w:w="191" w:type="pct"/>
            <w:tcBorders>
              <w:top w:val="nil"/>
              <w:left w:val="nil"/>
              <w:bottom w:val="nil"/>
              <w:right w:val="nil"/>
            </w:tcBorders>
            <w:shd w:val="clear" w:color="auto" w:fill="auto"/>
            <w:noWrap/>
            <w:vAlign w:val="center"/>
          </w:tcPr>
          <w:p w14:paraId="3BC678A1" w14:textId="77777777" w:rsidR="00005D87" w:rsidRPr="00005D87" w:rsidRDefault="00005D87" w:rsidP="00005D87">
            <w:pPr>
              <w:spacing w:before="0"/>
              <w:rPr>
                <w:rFonts w:ascii="Times New Roman" w:eastAsia="Times New Roman" w:hAnsi="Times New Roman" w:cs="Times New Roman"/>
                <w:sz w:val="20"/>
                <w:szCs w:val="20"/>
                <w:lang w:eastAsia="sk-SK"/>
              </w:rPr>
            </w:pPr>
          </w:p>
        </w:tc>
        <w:tc>
          <w:tcPr>
            <w:tcW w:w="191" w:type="pct"/>
            <w:tcBorders>
              <w:top w:val="nil"/>
              <w:left w:val="nil"/>
              <w:bottom w:val="nil"/>
              <w:right w:val="nil"/>
            </w:tcBorders>
            <w:shd w:val="clear" w:color="auto" w:fill="auto"/>
            <w:noWrap/>
            <w:vAlign w:val="center"/>
          </w:tcPr>
          <w:p w14:paraId="480E915A" w14:textId="77777777" w:rsidR="00005D87" w:rsidRPr="00005D87" w:rsidRDefault="00005D87" w:rsidP="00005D87">
            <w:pPr>
              <w:spacing w:before="0"/>
              <w:rPr>
                <w:rFonts w:ascii="Times New Roman" w:eastAsia="Times New Roman" w:hAnsi="Times New Roman" w:cs="Times New Roman"/>
                <w:sz w:val="20"/>
                <w:szCs w:val="20"/>
                <w:lang w:eastAsia="sk-SK"/>
              </w:rPr>
            </w:pPr>
          </w:p>
        </w:tc>
        <w:tc>
          <w:tcPr>
            <w:tcW w:w="191" w:type="pct"/>
            <w:tcBorders>
              <w:top w:val="nil"/>
              <w:left w:val="nil"/>
              <w:bottom w:val="nil"/>
              <w:right w:val="nil"/>
            </w:tcBorders>
            <w:shd w:val="clear" w:color="auto" w:fill="auto"/>
            <w:noWrap/>
            <w:vAlign w:val="center"/>
          </w:tcPr>
          <w:p w14:paraId="71EB13DE" w14:textId="77777777" w:rsidR="00005D87" w:rsidRPr="00005D87" w:rsidRDefault="00005D87" w:rsidP="00005D87">
            <w:pPr>
              <w:spacing w:before="0"/>
              <w:rPr>
                <w:rFonts w:ascii="Times New Roman" w:eastAsia="Times New Roman" w:hAnsi="Times New Roman" w:cs="Times New Roman"/>
                <w:sz w:val="20"/>
                <w:szCs w:val="20"/>
                <w:lang w:eastAsia="sk-SK"/>
              </w:rPr>
            </w:pPr>
          </w:p>
        </w:tc>
        <w:tc>
          <w:tcPr>
            <w:tcW w:w="268" w:type="pct"/>
            <w:tcBorders>
              <w:top w:val="nil"/>
              <w:left w:val="nil"/>
              <w:bottom w:val="nil"/>
              <w:right w:val="nil"/>
            </w:tcBorders>
            <w:shd w:val="clear" w:color="auto" w:fill="auto"/>
            <w:noWrap/>
            <w:vAlign w:val="center"/>
          </w:tcPr>
          <w:p w14:paraId="6266143F" w14:textId="77777777" w:rsidR="00005D87" w:rsidRPr="00005D87" w:rsidRDefault="00005D87" w:rsidP="00005D87">
            <w:pPr>
              <w:spacing w:before="0"/>
              <w:rPr>
                <w:rFonts w:ascii="Times New Roman" w:eastAsia="Times New Roman" w:hAnsi="Times New Roman" w:cs="Times New Roman"/>
                <w:sz w:val="20"/>
                <w:szCs w:val="20"/>
                <w:lang w:eastAsia="sk-SK"/>
              </w:rPr>
            </w:pPr>
          </w:p>
        </w:tc>
        <w:tc>
          <w:tcPr>
            <w:tcW w:w="521" w:type="pct"/>
            <w:tcBorders>
              <w:top w:val="nil"/>
              <w:left w:val="nil"/>
              <w:bottom w:val="nil"/>
              <w:right w:val="nil"/>
            </w:tcBorders>
            <w:shd w:val="clear" w:color="auto" w:fill="auto"/>
            <w:noWrap/>
            <w:vAlign w:val="center"/>
          </w:tcPr>
          <w:p w14:paraId="0123A49C" w14:textId="77777777" w:rsidR="00005D87" w:rsidRPr="00005D87" w:rsidRDefault="00005D87" w:rsidP="00005D87">
            <w:pPr>
              <w:spacing w:before="0"/>
              <w:rPr>
                <w:rFonts w:ascii="Times New Roman" w:eastAsia="Times New Roman" w:hAnsi="Times New Roman" w:cs="Times New Roman"/>
                <w:sz w:val="20"/>
                <w:szCs w:val="20"/>
                <w:lang w:eastAsia="sk-SK"/>
              </w:rPr>
            </w:pPr>
          </w:p>
        </w:tc>
        <w:tc>
          <w:tcPr>
            <w:tcW w:w="556" w:type="pct"/>
            <w:tcBorders>
              <w:top w:val="nil"/>
              <w:left w:val="nil"/>
              <w:bottom w:val="nil"/>
              <w:right w:val="nil"/>
            </w:tcBorders>
            <w:shd w:val="clear" w:color="auto" w:fill="auto"/>
            <w:noWrap/>
            <w:vAlign w:val="center"/>
          </w:tcPr>
          <w:p w14:paraId="4F6EA17A" w14:textId="77777777" w:rsidR="00005D87" w:rsidRPr="00005D87" w:rsidRDefault="00005D87" w:rsidP="00005D87">
            <w:pPr>
              <w:spacing w:before="0"/>
              <w:jc w:val="center"/>
              <w:rPr>
                <w:rFonts w:ascii="Times New Roman" w:eastAsia="Times New Roman" w:hAnsi="Times New Roman" w:cs="Times New Roman"/>
                <w:sz w:val="20"/>
                <w:szCs w:val="20"/>
                <w:lang w:eastAsia="sk-SK"/>
              </w:rPr>
            </w:pPr>
          </w:p>
        </w:tc>
      </w:tr>
      <w:tr w:rsidR="00005D87" w:rsidRPr="00005D87" w14:paraId="58FB6D6D" w14:textId="77777777" w:rsidTr="00AA398E">
        <w:trPr>
          <w:trHeight w:val="320"/>
        </w:trPr>
        <w:tc>
          <w:tcPr>
            <w:tcW w:w="152" w:type="pct"/>
            <w:tcBorders>
              <w:top w:val="nil"/>
              <w:left w:val="nil"/>
              <w:bottom w:val="nil"/>
              <w:right w:val="nil"/>
            </w:tcBorders>
            <w:shd w:val="clear" w:color="auto" w:fill="auto"/>
            <w:noWrap/>
            <w:vAlign w:val="center"/>
            <w:hideMark/>
          </w:tcPr>
          <w:p w14:paraId="41B9DBE8" w14:textId="77777777" w:rsidR="00005D87" w:rsidRPr="00005D87" w:rsidRDefault="00005D87" w:rsidP="00005D87">
            <w:pPr>
              <w:spacing w:before="0"/>
              <w:rPr>
                <w:rFonts w:ascii="Times New Roman" w:eastAsia="Times New Roman" w:hAnsi="Times New Roman" w:cs="Times New Roman"/>
                <w:sz w:val="20"/>
                <w:szCs w:val="20"/>
                <w:lang w:eastAsia="sk-SK"/>
              </w:rPr>
            </w:pPr>
          </w:p>
        </w:tc>
        <w:tc>
          <w:tcPr>
            <w:tcW w:w="1459" w:type="pct"/>
            <w:tcBorders>
              <w:top w:val="nil"/>
              <w:left w:val="single" w:sz="4" w:space="0" w:color="auto"/>
              <w:bottom w:val="single" w:sz="4" w:space="0" w:color="auto"/>
              <w:right w:val="single" w:sz="4" w:space="0" w:color="auto"/>
            </w:tcBorders>
            <w:shd w:val="clear" w:color="auto" w:fill="auto"/>
            <w:vAlign w:val="center"/>
            <w:hideMark/>
          </w:tcPr>
          <w:p w14:paraId="12361E83" w14:textId="77777777" w:rsidR="00005D87" w:rsidRPr="00005D87" w:rsidRDefault="00005D87" w:rsidP="00005D87">
            <w:pPr>
              <w:spacing w:before="0"/>
              <w:rPr>
                <w:rFonts w:ascii="Calibri" w:eastAsia="Times New Roman" w:hAnsi="Calibri" w:cs="Calibri"/>
                <w:color w:val="000000"/>
                <w:sz w:val="20"/>
                <w:szCs w:val="20"/>
                <w:lang w:eastAsia="sk-SK"/>
              </w:rPr>
            </w:pPr>
            <w:r w:rsidRPr="00005D87">
              <w:rPr>
                <w:rFonts w:ascii="Calibri" w:eastAsia="Times New Roman" w:hAnsi="Calibri" w:cs="Calibri"/>
                <w:color w:val="000000"/>
                <w:sz w:val="20"/>
                <w:szCs w:val="20"/>
                <w:lang w:eastAsia="sk-SK"/>
              </w:rPr>
              <w:t>IČO</w:t>
            </w:r>
          </w:p>
        </w:tc>
        <w:tc>
          <w:tcPr>
            <w:tcW w:w="1087" w:type="pct"/>
            <w:tcBorders>
              <w:top w:val="nil"/>
              <w:left w:val="nil"/>
              <w:bottom w:val="single" w:sz="4" w:space="0" w:color="auto"/>
              <w:right w:val="single" w:sz="4" w:space="0" w:color="auto"/>
            </w:tcBorders>
            <w:shd w:val="clear" w:color="000000" w:fill="FFF2CC"/>
            <w:noWrap/>
            <w:vAlign w:val="center"/>
            <w:hideMark/>
          </w:tcPr>
          <w:p w14:paraId="413D4927" w14:textId="77777777" w:rsidR="00005D87" w:rsidRPr="00005D87" w:rsidRDefault="00005D87" w:rsidP="00005D87">
            <w:pPr>
              <w:spacing w:before="0"/>
              <w:rPr>
                <w:rFonts w:ascii="Calibri" w:eastAsia="Times New Roman" w:hAnsi="Calibri" w:cs="Calibri"/>
                <w:color w:val="000000"/>
                <w:sz w:val="20"/>
                <w:szCs w:val="20"/>
                <w:lang w:eastAsia="sk-SK"/>
              </w:rPr>
            </w:pPr>
            <w:r w:rsidRPr="00005D87">
              <w:rPr>
                <w:rFonts w:ascii="Calibri" w:eastAsia="Times New Roman" w:hAnsi="Calibri" w:cs="Calibri"/>
                <w:color w:val="000000"/>
                <w:sz w:val="20"/>
                <w:szCs w:val="20"/>
                <w:lang w:eastAsia="sk-SK"/>
              </w:rPr>
              <w:t> </w:t>
            </w:r>
          </w:p>
        </w:tc>
        <w:tc>
          <w:tcPr>
            <w:tcW w:w="191" w:type="pct"/>
            <w:tcBorders>
              <w:top w:val="nil"/>
              <w:left w:val="nil"/>
              <w:bottom w:val="nil"/>
              <w:right w:val="nil"/>
            </w:tcBorders>
            <w:shd w:val="clear" w:color="auto" w:fill="auto"/>
            <w:noWrap/>
            <w:vAlign w:val="center"/>
            <w:hideMark/>
          </w:tcPr>
          <w:p w14:paraId="672C3488" w14:textId="77777777" w:rsidR="00005D87" w:rsidRPr="00005D87" w:rsidRDefault="00005D87" w:rsidP="00005D87">
            <w:pPr>
              <w:spacing w:before="0"/>
              <w:rPr>
                <w:rFonts w:ascii="Calibri" w:eastAsia="Times New Roman" w:hAnsi="Calibri" w:cs="Calibri"/>
                <w:color w:val="000000"/>
                <w:lang w:eastAsia="sk-SK"/>
              </w:rPr>
            </w:pPr>
          </w:p>
        </w:tc>
        <w:tc>
          <w:tcPr>
            <w:tcW w:w="191" w:type="pct"/>
            <w:tcBorders>
              <w:top w:val="nil"/>
              <w:left w:val="nil"/>
              <w:bottom w:val="nil"/>
              <w:right w:val="nil"/>
            </w:tcBorders>
            <w:shd w:val="clear" w:color="auto" w:fill="auto"/>
            <w:noWrap/>
            <w:vAlign w:val="center"/>
            <w:hideMark/>
          </w:tcPr>
          <w:p w14:paraId="25E83DAB" w14:textId="77777777" w:rsidR="00005D87" w:rsidRPr="00005D87" w:rsidRDefault="00005D87" w:rsidP="00005D87">
            <w:pPr>
              <w:spacing w:before="0"/>
              <w:rPr>
                <w:rFonts w:ascii="Times New Roman" w:eastAsia="Times New Roman" w:hAnsi="Times New Roman" w:cs="Times New Roman"/>
                <w:sz w:val="20"/>
                <w:szCs w:val="20"/>
                <w:lang w:eastAsia="sk-SK"/>
              </w:rPr>
            </w:pPr>
          </w:p>
        </w:tc>
        <w:tc>
          <w:tcPr>
            <w:tcW w:w="191" w:type="pct"/>
            <w:tcBorders>
              <w:top w:val="nil"/>
              <w:left w:val="nil"/>
              <w:bottom w:val="nil"/>
              <w:right w:val="nil"/>
            </w:tcBorders>
            <w:shd w:val="clear" w:color="auto" w:fill="auto"/>
            <w:noWrap/>
            <w:vAlign w:val="center"/>
            <w:hideMark/>
          </w:tcPr>
          <w:p w14:paraId="5992910D" w14:textId="77777777" w:rsidR="00005D87" w:rsidRPr="00005D87" w:rsidRDefault="00005D87" w:rsidP="00005D87">
            <w:pPr>
              <w:spacing w:before="0"/>
              <w:rPr>
                <w:rFonts w:ascii="Times New Roman" w:eastAsia="Times New Roman" w:hAnsi="Times New Roman" w:cs="Times New Roman"/>
                <w:sz w:val="20"/>
                <w:szCs w:val="20"/>
                <w:lang w:eastAsia="sk-SK"/>
              </w:rPr>
            </w:pPr>
          </w:p>
        </w:tc>
        <w:tc>
          <w:tcPr>
            <w:tcW w:w="191" w:type="pct"/>
            <w:tcBorders>
              <w:top w:val="nil"/>
              <w:left w:val="nil"/>
              <w:bottom w:val="nil"/>
              <w:right w:val="nil"/>
            </w:tcBorders>
            <w:shd w:val="clear" w:color="auto" w:fill="auto"/>
            <w:noWrap/>
            <w:vAlign w:val="center"/>
            <w:hideMark/>
          </w:tcPr>
          <w:p w14:paraId="66D387F2" w14:textId="77777777" w:rsidR="00005D87" w:rsidRPr="00005D87" w:rsidRDefault="00005D87" w:rsidP="00005D87">
            <w:pPr>
              <w:spacing w:before="0"/>
              <w:rPr>
                <w:rFonts w:ascii="Times New Roman" w:eastAsia="Times New Roman" w:hAnsi="Times New Roman" w:cs="Times New Roman"/>
                <w:sz w:val="20"/>
                <w:szCs w:val="20"/>
                <w:lang w:eastAsia="sk-SK"/>
              </w:rPr>
            </w:pPr>
          </w:p>
        </w:tc>
        <w:tc>
          <w:tcPr>
            <w:tcW w:w="191" w:type="pct"/>
            <w:tcBorders>
              <w:top w:val="nil"/>
              <w:left w:val="nil"/>
              <w:bottom w:val="nil"/>
              <w:right w:val="nil"/>
            </w:tcBorders>
            <w:shd w:val="clear" w:color="auto" w:fill="auto"/>
            <w:noWrap/>
            <w:vAlign w:val="center"/>
            <w:hideMark/>
          </w:tcPr>
          <w:p w14:paraId="5C134227" w14:textId="77777777" w:rsidR="00005D87" w:rsidRPr="00005D87" w:rsidRDefault="00005D87" w:rsidP="00005D87">
            <w:pPr>
              <w:spacing w:before="0"/>
              <w:rPr>
                <w:rFonts w:ascii="Times New Roman" w:eastAsia="Times New Roman" w:hAnsi="Times New Roman" w:cs="Times New Roman"/>
                <w:sz w:val="20"/>
                <w:szCs w:val="20"/>
                <w:lang w:eastAsia="sk-SK"/>
              </w:rPr>
            </w:pPr>
          </w:p>
        </w:tc>
        <w:tc>
          <w:tcPr>
            <w:tcW w:w="268" w:type="pct"/>
            <w:tcBorders>
              <w:top w:val="nil"/>
              <w:left w:val="nil"/>
              <w:bottom w:val="nil"/>
              <w:right w:val="nil"/>
            </w:tcBorders>
            <w:shd w:val="clear" w:color="auto" w:fill="auto"/>
            <w:noWrap/>
            <w:vAlign w:val="center"/>
            <w:hideMark/>
          </w:tcPr>
          <w:p w14:paraId="69DDB9F1" w14:textId="77777777" w:rsidR="00005D87" w:rsidRPr="00005D87" w:rsidRDefault="00005D87" w:rsidP="00005D87">
            <w:pPr>
              <w:spacing w:before="0"/>
              <w:rPr>
                <w:rFonts w:ascii="Times New Roman" w:eastAsia="Times New Roman" w:hAnsi="Times New Roman" w:cs="Times New Roman"/>
                <w:sz w:val="20"/>
                <w:szCs w:val="20"/>
                <w:lang w:eastAsia="sk-SK"/>
              </w:rPr>
            </w:pPr>
          </w:p>
        </w:tc>
        <w:tc>
          <w:tcPr>
            <w:tcW w:w="521" w:type="pct"/>
            <w:tcBorders>
              <w:top w:val="nil"/>
              <w:left w:val="nil"/>
              <w:bottom w:val="nil"/>
              <w:right w:val="nil"/>
            </w:tcBorders>
            <w:shd w:val="clear" w:color="auto" w:fill="auto"/>
            <w:noWrap/>
            <w:vAlign w:val="center"/>
            <w:hideMark/>
          </w:tcPr>
          <w:p w14:paraId="7A334257" w14:textId="77777777" w:rsidR="00005D87" w:rsidRPr="00005D87" w:rsidRDefault="00005D87" w:rsidP="00005D87">
            <w:pPr>
              <w:spacing w:before="0"/>
              <w:rPr>
                <w:rFonts w:ascii="Times New Roman" w:eastAsia="Times New Roman" w:hAnsi="Times New Roman" w:cs="Times New Roman"/>
                <w:sz w:val="20"/>
                <w:szCs w:val="20"/>
                <w:lang w:eastAsia="sk-SK"/>
              </w:rPr>
            </w:pPr>
          </w:p>
        </w:tc>
        <w:tc>
          <w:tcPr>
            <w:tcW w:w="556" w:type="pct"/>
            <w:tcBorders>
              <w:top w:val="nil"/>
              <w:left w:val="nil"/>
              <w:bottom w:val="nil"/>
              <w:right w:val="nil"/>
            </w:tcBorders>
            <w:shd w:val="clear" w:color="auto" w:fill="auto"/>
            <w:noWrap/>
            <w:vAlign w:val="center"/>
            <w:hideMark/>
          </w:tcPr>
          <w:p w14:paraId="1B85041C" w14:textId="77777777" w:rsidR="00005D87" w:rsidRPr="00005D87" w:rsidRDefault="00005D87" w:rsidP="00005D87">
            <w:pPr>
              <w:spacing w:before="0"/>
              <w:jc w:val="center"/>
              <w:rPr>
                <w:rFonts w:ascii="Times New Roman" w:eastAsia="Times New Roman" w:hAnsi="Times New Roman" w:cs="Times New Roman"/>
                <w:sz w:val="20"/>
                <w:szCs w:val="20"/>
                <w:lang w:eastAsia="sk-SK"/>
              </w:rPr>
            </w:pPr>
          </w:p>
        </w:tc>
      </w:tr>
      <w:tr w:rsidR="00005D87" w:rsidRPr="00005D87" w14:paraId="361C3EC9" w14:textId="77777777" w:rsidTr="00AA398E">
        <w:trPr>
          <w:trHeight w:val="520"/>
        </w:trPr>
        <w:tc>
          <w:tcPr>
            <w:tcW w:w="152" w:type="pct"/>
            <w:tcBorders>
              <w:top w:val="nil"/>
              <w:left w:val="nil"/>
              <w:bottom w:val="nil"/>
              <w:right w:val="nil"/>
            </w:tcBorders>
            <w:shd w:val="clear" w:color="auto" w:fill="auto"/>
            <w:noWrap/>
            <w:vAlign w:val="center"/>
            <w:hideMark/>
          </w:tcPr>
          <w:p w14:paraId="40A1E4D6" w14:textId="77777777" w:rsidR="00005D87" w:rsidRPr="00005D87" w:rsidRDefault="00005D87" w:rsidP="00005D87">
            <w:pPr>
              <w:spacing w:before="0"/>
              <w:rPr>
                <w:rFonts w:ascii="Times New Roman" w:eastAsia="Times New Roman" w:hAnsi="Times New Roman" w:cs="Times New Roman"/>
                <w:sz w:val="20"/>
                <w:szCs w:val="20"/>
                <w:lang w:eastAsia="sk-SK"/>
              </w:rPr>
            </w:pPr>
          </w:p>
        </w:tc>
        <w:tc>
          <w:tcPr>
            <w:tcW w:w="1459" w:type="pct"/>
            <w:tcBorders>
              <w:top w:val="nil"/>
              <w:left w:val="nil"/>
              <w:bottom w:val="nil"/>
              <w:right w:val="nil"/>
            </w:tcBorders>
            <w:shd w:val="clear" w:color="auto" w:fill="auto"/>
            <w:vAlign w:val="center"/>
            <w:hideMark/>
          </w:tcPr>
          <w:p w14:paraId="1DD4B159" w14:textId="77777777" w:rsidR="00005D87" w:rsidRPr="00005D87" w:rsidRDefault="00005D87" w:rsidP="00005D87">
            <w:pPr>
              <w:spacing w:before="0"/>
              <w:rPr>
                <w:rFonts w:ascii="Calibri" w:eastAsia="Times New Roman" w:hAnsi="Calibri" w:cs="Calibri"/>
                <w:i/>
                <w:iCs/>
                <w:color w:val="000000"/>
                <w:sz w:val="18"/>
                <w:szCs w:val="18"/>
                <w:lang w:eastAsia="sk-SK"/>
              </w:rPr>
            </w:pPr>
            <w:r w:rsidRPr="00005D87">
              <w:rPr>
                <w:rFonts w:ascii="Calibri" w:eastAsia="Times New Roman" w:hAnsi="Calibri" w:cs="Calibri"/>
                <w:i/>
                <w:iCs/>
                <w:color w:val="000000"/>
                <w:sz w:val="18"/>
                <w:szCs w:val="18"/>
                <w:lang w:eastAsia="sk-SK"/>
              </w:rPr>
              <w:t>(v prípade skupiny dodávateľov uvedie uchádzač za každého člena skupiny dodávateľov)</w:t>
            </w:r>
          </w:p>
        </w:tc>
        <w:tc>
          <w:tcPr>
            <w:tcW w:w="1087" w:type="pct"/>
            <w:tcBorders>
              <w:top w:val="nil"/>
              <w:left w:val="nil"/>
              <w:bottom w:val="nil"/>
              <w:right w:val="nil"/>
            </w:tcBorders>
            <w:shd w:val="clear" w:color="auto" w:fill="auto"/>
            <w:noWrap/>
            <w:vAlign w:val="center"/>
            <w:hideMark/>
          </w:tcPr>
          <w:p w14:paraId="03A46160" w14:textId="77777777" w:rsidR="00005D87" w:rsidRPr="00005D87" w:rsidRDefault="00005D87" w:rsidP="00005D87">
            <w:pPr>
              <w:spacing w:before="0"/>
              <w:rPr>
                <w:rFonts w:ascii="Calibri" w:eastAsia="Times New Roman" w:hAnsi="Calibri" w:cs="Calibri"/>
                <w:i/>
                <w:iCs/>
                <w:color w:val="000000"/>
                <w:sz w:val="18"/>
                <w:szCs w:val="18"/>
                <w:lang w:eastAsia="sk-SK"/>
              </w:rPr>
            </w:pPr>
          </w:p>
        </w:tc>
        <w:tc>
          <w:tcPr>
            <w:tcW w:w="191" w:type="pct"/>
            <w:tcBorders>
              <w:top w:val="nil"/>
              <w:left w:val="nil"/>
              <w:bottom w:val="nil"/>
              <w:right w:val="nil"/>
            </w:tcBorders>
            <w:shd w:val="clear" w:color="auto" w:fill="auto"/>
            <w:noWrap/>
            <w:vAlign w:val="center"/>
            <w:hideMark/>
          </w:tcPr>
          <w:p w14:paraId="543862A3" w14:textId="77777777" w:rsidR="00005D87" w:rsidRPr="00005D87" w:rsidRDefault="00005D87" w:rsidP="00005D87">
            <w:pPr>
              <w:spacing w:before="0"/>
              <w:rPr>
                <w:rFonts w:ascii="Times New Roman" w:eastAsia="Times New Roman" w:hAnsi="Times New Roman" w:cs="Times New Roman"/>
                <w:sz w:val="20"/>
                <w:szCs w:val="20"/>
                <w:lang w:eastAsia="sk-SK"/>
              </w:rPr>
            </w:pPr>
          </w:p>
        </w:tc>
        <w:tc>
          <w:tcPr>
            <w:tcW w:w="191" w:type="pct"/>
            <w:tcBorders>
              <w:top w:val="nil"/>
              <w:left w:val="nil"/>
              <w:bottom w:val="nil"/>
              <w:right w:val="nil"/>
            </w:tcBorders>
            <w:shd w:val="clear" w:color="auto" w:fill="auto"/>
            <w:noWrap/>
            <w:vAlign w:val="center"/>
            <w:hideMark/>
          </w:tcPr>
          <w:p w14:paraId="122CDAFD" w14:textId="77777777" w:rsidR="00005D87" w:rsidRPr="00005D87" w:rsidRDefault="00005D87" w:rsidP="00005D87">
            <w:pPr>
              <w:spacing w:before="0"/>
              <w:rPr>
                <w:rFonts w:ascii="Times New Roman" w:eastAsia="Times New Roman" w:hAnsi="Times New Roman" w:cs="Times New Roman"/>
                <w:sz w:val="20"/>
                <w:szCs w:val="20"/>
                <w:lang w:eastAsia="sk-SK"/>
              </w:rPr>
            </w:pPr>
          </w:p>
        </w:tc>
        <w:tc>
          <w:tcPr>
            <w:tcW w:w="191" w:type="pct"/>
            <w:tcBorders>
              <w:top w:val="nil"/>
              <w:left w:val="nil"/>
              <w:bottom w:val="nil"/>
              <w:right w:val="nil"/>
            </w:tcBorders>
            <w:shd w:val="clear" w:color="auto" w:fill="auto"/>
            <w:noWrap/>
            <w:vAlign w:val="center"/>
            <w:hideMark/>
          </w:tcPr>
          <w:p w14:paraId="5DD9D23B" w14:textId="77777777" w:rsidR="00005D87" w:rsidRPr="00005D87" w:rsidRDefault="00005D87" w:rsidP="00005D87">
            <w:pPr>
              <w:spacing w:before="0"/>
              <w:rPr>
                <w:rFonts w:ascii="Times New Roman" w:eastAsia="Times New Roman" w:hAnsi="Times New Roman" w:cs="Times New Roman"/>
                <w:sz w:val="20"/>
                <w:szCs w:val="20"/>
                <w:lang w:eastAsia="sk-SK"/>
              </w:rPr>
            </w:pPr>
          </w:p>
        </w:tc>
        <w:tc>
          <w:tcPr>
            <w:tcW w:w="191" w:type="pct"/>
            <w:tcBorders>
              <w:top w:val="nil"/>
              <w:left w:val="nil"/>
              <w:bottom w:val="nil"/>
              <w:right w:val="nil"/>
            </w:tcBorders>
            <w:shd w:val="clear" w:color="auto" w:fill="auto"/>
            <w:noWrap/>
            <w:vAlign w:val="center"/>
            <w:hideMark/>
          </w:tcPr>
          <w:p w14:paraId="086315BA" w14:textId="77777777" w:rsidR="00005D87" w:rsidRPr="00005D87" w:rsidRDefault="00005D87" w:rsidP="00005D87">
            <w:pPr>
              <w:spacing w:before="0"/>
              <w:rPr>
                <w:rFonts w:ascii="Times New Roman" w:eastAsia="Times New Roman" w:hAnsi="Times New Roman" w:cs="Times New Roman"/>
                <w:sz w:val="20"/>
                <w:szCs w:val="20"/>
                <w:lang w:eastAsia="sk-SK"/>
              </w:rPr>
            </w:pPr>
          </w:p>
        </w:tc>
        <w:tc>
          <w:tcPr>
            <w:tcW w:w="191" w:type="pct"/>
            <w:tcBorders>
              <w:top w:val="nil"/>
              <w:left w:val="nil"/>
              <w:bottom w:val="nil"/>
              <w:right w:val="nil"/>
            </w:tcBorders>
            <w:shd w:val="clear" w:color="auto" w:fill="auto"/>
            <w:noWrap/>
            <w:vAlign w:val="center"/>
            <w:hideMark/>
          </w:tcPr>
          <w:p w14:paraId="5C453073" w14:textId="77777777" w:rsidR="00005D87" w:rsidRPr="00005D87" w:rsidRDefault="00005D87" w:rsidP="00005D87">
            <w:pPr>
              <w:spacing w:before="0"/>
              <w:rPr>
                <w:rFonts w:ascii="Times New Roman" w:eastAsia="Times New Roman" w:hAnsi="Times New Roman" w:cs="Times New Roman"/>
                <w:sz w:val="20"/>
                <w:szCs w:val="20"/>
                <w:lang w:eastAsia="sk-SK"/>
              </w:rPr>
            </w:pPr>
          </w:p>
        </w:tc>
        <w:tc>
          <w:tcPr>
            <w:tcW w:w="268" w:type="pct"/>
            <w:tcBorders>
              <w:top w:val="nil"/>
              <w:left w:val="nil"/>
              <w:bottom w:val="nil"/>
              <w:right w:val="nil"/>
            </w:tcBorders>
            <w:shd w:val="clear" w:color="auto" w:fill="auto"/>
            <w:noWrap/>
            <w:vAlign w:val="center"/>
            <w:hideMark/>
          </w:tcPr>
          <w:p w14:paraId="6560883D" w14:textId="77777777" w:rsidR="00005D87" w:rsidRPr="00005D87" w:rsidRDefault="00005D87" w:rsidP="00005D87">
            <w:pPr>
              <w:spacing w:before="0"/>
              <w:rPr>
                <w:rFonts w:ascii="Times New Roman" w:eastAsia="Times New Roman" w:hAnsi="Times New Roman" w:cs="Times New Roman"/>
                <w:sz w:val="20"/>
                <w:szCs w:val="20"/>
                <w:lang w:eastAsia="sk-SK"/>
              </w:rPr>
            </w:pPr>
          </w:p>
        </w:tc>
        <w:tc>
          <w:tcPr>
            <w:tcW w:w="521" w:type="pct"/>
            <w:tcBorders>
              <w:top w:val="single" w:sz="4" w:space="0" w:color="auto"/>
              <w:left w:val="single" w:sz="4" w:space="0" w:color="auto"/>
              <w:bottom w:val="single" w:sz="4" w:space="0" w:color="auto"/>
              <w:right w:val="single" w:sz="4" w:space="0" w:color="auto"/>
            </w:tcBorders>
            <w:shd w:val="clear" w:color="000000" w:fill="FFF2CC"/>
            <w:vAlign w:val="center"/>
            <w:hideMark/>
          </w:tcPr>
          <w:p w14:paraId="43576B8B" w14:textId="77777777" w:rsidR="00005D87" w:rsidRPr="00005D87" w:rsidRDefault="00005D87" w:rsidP="00005D87">
            <w:pPr>
              <w:spacing w:before="0"/>
              <w:jc w:val="center"/>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Žlté polia vyplní uchádzač</w:t>
            </w:r>
          </w:p>
        </w:tc>
        <w:tc>
          <w:tcPr>
            <w:tcW w:w="556" w:type="pct"/>
            <w:tcBorders>
              <w:top w:val="nil"/>
              <w:left w:val="nil"/>
              <w:bottom w:val="nil"/>
              <w:right w:val="nil"/>
            </w:tcBorders>
            <w:shd w:val="clear" w:color="auto" w:fill="auto"/>
            <w:noWrap/>
            <w:vAlign w:val="center"/>
            <w:hideMark/>
          </w:tcPr>
          <w:p w14:paraId="0BC5961B" w14:textId="77777777" w:rsidR="00005D87" w:rsidRPr="00005D87" w:rsidRDefault="00005D87" w:rsidP="00005D87">
            <w:pPr>
              <w:spacing w:before="0"/>
              <w:jc w:val="center"/>
              <w:rPr>
                <w:rFonts w:ascii="Calibri" w:eastAsia="Times New Roman" w:hAnsi="Calibri" w:cs="Calibri"/>
                <w:color w:val="000000"/>
                <w:sz w:val="18"/>
                <w:szCs w:val="18"/>
                <w:lang w:eastAsia="sk-SK"/>
              </w:rPr>
            </w:pPr>
          </w:p>
        </w:tc>
      </w:tr>
      <w:tr w:rsidR="00005D87" w:rsidRPr="00005D87" w14:paraId="6A78F277" w14:textId="77777777" w:rsidTr="00AA398E">
        <w:trPr>
          <w:trHeight w:val="240"/>
        </w:trPr>
        <w:tc>
          <w:tcPr>
            <w:tcW w:w="152" w:type="pct"/>
            <w:tcBorders>
              <w:top w:val="nil"/>
              <w:left w:val="nil"/>
              <w:bottom w:val="nil"/>
              <w:right w:val="nil"/>
            </w:tcBorders>
            <w:shd w:val="clear" w:color="auto" w:fill="auto"/>
            <w:noWrap/>
            <w:vAlign w:val="center"/>
            <w:hideMark/>
          </w:tcPr>
          <w:p w14:paraId="74A1689A" w14:textId="77777777" w:rsidR="00005D87" w:rsidRPr="00005D87" w:rsidRDefault="00005D87" w:rsidP="00005D87">
            <w:pPr>
              <w:spacing w:before="0"/>
              <w:rPr>
                <w:rFonts w:ascii="Times New Roman" w:eastAsia="Times New Roman" w:hAnsi="Times New Roman" w:cs="Times New Roman"/>
                <w:sz w:val="20"/>
                <w:szCs w:val="20"/>
                <w:lang w:eastAsia="sk-SK"/>
              </w:rPr>
            </w:pPr>
          </w:p>
        </w:tc>
        <w:tc>
          <w:tcPr>
            <w:tcW w:w="1459" w:type="pct"/>
            <w:tcBorders>
              <w:top w:val="nil"/>
              <w:left w:val="nil"/>
              <w:bottom w:val="nil"/>
              <w:right w:val="nil"/>
            </w:tcBorders>
            <w:shd w:val="clear" w:color="auto" w:fill="auto"/>
            <w:vAlign w:val="center"/>
            <w:hideMark/>
          </w:tcPr>
          <w:p w14:paraId="6F36D600" w14:textId="77777777" w:rsidR="00005D87" w:rsidRPr="00005D87" w:rsidRDefault="00005D87" w:rsidP="00005D87">
            <w:pPr>
              <w:spacing w:before="0"/>
              <w:rPr>
                <w:rFonts w:ascii="Times New Roman" w:eastAsia="Times New Roman" w:hAnsi="Times New Roman" w:cs="Times New Roman"/>
                <w:sz w:val="20"/>
                <w:szCs w:val="20"/>
                <w:lang w:eastAsia="sk-SK"/>
              </w:rPr>
            </w:pPr>
          </w:p>
        </w:tc>
        <w:tc>
          <w:tcPr>
            <w:tcW w:w="1087" w:type="pct"/>
            <w:tcBorders>
              <w:top w:val="nil"/>
              <w:left w:val="nil"/>
              <w:bottom w:val="nil"/>
              <w:right w:val="nil"/>
            </w:tcBorders>
            <w:shd w:val="clear" w:color="auto" w:fill="auto"/>
            <w:noWrap/>
            <w:vAlign w:val="center"/>
            <w:hideMark/>
          </w:tcPr>
          <w:p w14:paraId="25BCBA28" w14:textId="77777777" w:rsidR="00005D87" w:rsidRPr="00005D87" w:rsidRDefault="00005D87" w:rsidP="00005D87">
            <w:pPr>
              <w:spacing w:before="0"/>
              <w:rPr>
                <w:rFonts w:ascii="Times New Roman" w:eastAsia="Times New Roman" w:hAnsi="Times New Roman" w:cs="Times New Roman"/>
                <w:sz w:val="20"/>
                <w:szCs w:val="20"/>
                <w:lang w:eastAsia="sk-SK"/>
              </w:rPr>
            </w:pPr>
          </w:p>
        </w:tc>
        <w:tc>
          <w:tcPr>
            <w:tcW w:w="191" w:type="pct"/>
            <w:tcBorders>
              <w:top w:val="nil"/>
              <w:left w:val="nil"/>
              <w:bottom w:val="nil"/>
              <w:right w:val="nil"/>
            </w:tcBorders>
            <w:shd w:val="clear" w:color="auto" w:fill="auto"/>
            <w:noWrap/>
            <w:vAlign w:val="center"/>
            <w:hideMark/>
          </w:tcPr>
          <w:p w14:paraId="543E699F" w14:textId="77777777" w:rsidR="00005D87" w:rsidRPr="00005D87" w:rsidRDefault="00005D87" w:rsidP="00005D87">
            <w:pPr>
              <w:spacing w:before="0"/>
              <w:rPr>
                <w:rFonts w:ascii="Times New Roman" w:eastAsia="Times New Roman" w:hAnsi="Times New Roman" w:cs="Times New Roman"/>
                <w:sz w:val="20"/>
                <w:szCs w:val="20"/>
                <w:lang w:eastAsia="sk-SK"/>
              </w:rPr>
            </w:pPr>
          </w:p>
        </w:tc>
        <w:tc>
          <w:tcPr>
            <w:tcW w:w="191" w:type="pct"/>
            <w:tcBorders>
              <w:top w:val="nil"/>
              <w:left w:val="nil"/>
              <w:bottom w:val="nil"/>
              <w:right w:val="nil"/>
            </w:tcBorders>
            <w:shd w:val="clear" w:color="auto" w:fill="auto"/>
            <w:noWrap/>
            <w:vAlign w:val="center"/>
            <w:hideMark/>
          </w:tcPr>
          <w:p w14:paraId="7966D179" w14:textId="77777777" w:rsidR="00005D87" w:rsidRPr="00005D87" w:rsidRDefault="00005D87" w:rsidP="00005D87">
            <w:pPr>
              <w:spacing w:before="0"/>
              <w:rPr>
                <w:rFonts w:ascii="Times New Roman" w:eastAsia="Times New Roman" w:hAnsi="Times New Roman" w:cs="Times New Roman"/>
                <w:sz w:val="20"/>
                <w:szCs w:val="20"/>
                <w:lang w:eastAsia="sk-SK"/>
              </w:rPr>
            </w:pPr>
          </w:p>
        </w:tc>
        <w:tc>
          <w:tcPr>
            <w:tcW w:w="191" w:type="pct"/>
            <w:tcBorders>
              <w:top w:val="nil"/>
              <w:left w:val="nil"/>
              <w:bottom w:val="nil"/>
              <w:right w:val="nil"/>
            </w:tcBorders>
            <w:shd w:val="clear" w:color="auto" w:fill="auto"/>
            <w:noWrap/>
            <w:vAlign w:val="center"/>
            <w:hideMark/>
          </w:tcPr>
          <w:p w14:paraId="787F118E" w14:textId="77777777" w:rsidR="00005D87" w:rsidRPr="00005D87" w:rsidRDefault="00005D87" w:rsidP="00005D87">
            <w:pPr>
              <w:spacing w:before="0"/>
              <w:rPr>
                <w:rFonts w:ascii="Times New Roman" w:eastAsia="Times New Roman" w:hAnsi="Times New Roman" w:cs="Times New Roman"/>
                <w:sz w:val="20"/>
                <w:szCs w:val="20"/>
                <w:lang w:eastAsia="sk-SK"/>
              </w:rPr>
            </w:pPr>
          </w:p>
        </w:tc>
        <w:tc>
          <w:tcPr>
            <w:tcW w:w="191" w:type="pct"/>
            <w:tcBorders>
              <w:top w:val="nil"/>
              <w:left w:val="nil"/>
              <w:bottom w:val="nil"/>
              <w:right w:val="nil"/>
            </w:tcBorders>
            <w:shd w:val="clear" w:color="auto" w:fill="auto"/>
            <w:noWrap/>
            <w:vAlign w:val="center"/>
            <w:hideMark/>
          </w:tcPr>
          <w:p w14:paraId="3DD16581" w14:textId="77777777" w:rsidR="00005D87" w:rsidRPr="00005D87" w:rsidRDefault="00005D87" w:rsidP="00005D87">
            <w:pPr>
              <w:spacing w:before="0"/>
              <w:rPr>
                <w:rFonts w:ascii="Times New Roman" w:eastAsia="Times New Roman" w:hAnsi="Times New Roman" w:cs="Times New Roman"/>
                <w:sz w:val="20"/>
                <w:szCs w:val="20"/>
                <w:lang w:eastAsia="sk-SK"/>
              </w:rPr>
            </w:pPr>
          </w:p>
        </w:tc>
        <w:tc>
          <w:tcPr>
            <w:tcW w:w="191" w:type="pct"/>
            <w:tcBorders>
              <w:top w:val="nil"/>
              <w:left w:val="nil"/>
              <w:bottom w:val="nil"/>
              <w:right w:val="nil"/>
            </w:tcBorders>
            <w:shd w:val="clear" w:color="auto" w:fill="auto"/>
            <w:noWrap/>
            <w:vAlign w:val="center"/>
            <w:hideMark/>
          </w:tcPr>
          <w:p w14:paraId="252FD584" w14:textId="77777777" w:rsidR="00005D87" w:rsidRPr="00005D87" w:rsidRDefault="00005D87" w:rsidP="00005D87">
            <w:pPr>
              <w:spacing w:before="0"/>
              <w:rPr>
                <w:rFonts w:ascii="Times New Roman" w:eastAsia="Times New Roman" w:hAnsi="Times New Roman" w:cs="Times New Roman"/>
                <w:sz w:val="20"/>
                <w:szCs w:val="20"/>
                <w:lang w:eastAsia="sk-SK"/>
              </w:rPr>
            </w:pPr>
          </w:p>
        </w:tc>
        <w:tc>
          <w:tcPr>
            <w:tcW w:w="268" w:type="pct"/>
            <w:tcBorders>
              <w:top w:val="nil"/>
              <w:left w:val="nil"/>
              <w:bottom w:val="nil"/>
              <w:right w:val="nil"/>
            </w:tcBorders>
            <w:shd w:val="clear" w:color="auto" w:fill="auto"/>
            <w:noWrap/>
            <w:vAlign w:val="center"/>
            <w:hideMark/>
          </w:tcPr>
          <w:p w14:paraId="371EDFA7" w14:textId="77777777" w:rsidR="00005D87" w:rsidRPr="00005D87" w:rsidRDefault="00005D87" w:rsidP="00005D87">
            <w:pPr>
              <w:spacing w:before="0"/>
              <w:rPr>
                <w:rFonts w:ascii="Times New Roman" w:eastAsia="Times New Roman" w:hAnsi="Times New Roman" w:cs="Times New Roman"/>
                <w:sz w:val="20"/>
                <w:szCs w:val="20"/>
                <w:lang w:eastAsia="sk-SK"/>
              </w:rPr>
            </w:pPr>
          </w:p>
        </w:tc>
        <w:tc>
          <w:tcPr>
            <w:tcW w:w="521" w:type="pct"/>
            <w:tcBorders>
              <w:top w:val="nil"/>
              <w:left w:val="nil"/>
              <w:bottom w:val="nil"/>
              <w:right w:val="nil"/>
            </w:tcBorders>
            <w:shd w:val="clear" w:color="auto" w:fill="auto"/>
            <w:noWrap/>
            <w:vAlign w:val="center"/>
            <w:hideMark/>
          </w:tcPr>
          <w:p w14:paraId="3676D413" w14:textId="77777777" w:rsidR="00005D87" w:rsidRPr="00005D87" w:rsidRDefault="00005D87" w:rsidP="00005D87">
            <w:pPr>
              <w:spacing w:before="0"/>
              <w:rPr>
                <w:rFonts w:ascii="Times New Roman" w:eastAsia="Times New Roman" w:hAnsi="Times New Roman" w:cs="Times New Roman"/>
                <w:sz w:val="20"/>
                <w:szCs w:val="20"/>
                <w:lang w:eastAsia="sk-SK"/>
              </w:rPr>
            </w:pPr>
          </w:p>
        </w:tc>
        <w:tc>
          <w:tcPr>
            <w:tcW w:w="556" w:type="pct"/>
            <w:tcBorders>
              <w:top w:val="nil"/>
              <w:left w:val="nil"/>
              <w:bottom w:val="nil"/>
              <w:right w:val="nil"/>
            </w:tcBorders>
            <w:shd w:val="clear" w:color="auto" w:fill="auto"/>
            <w:noWrap/>
            <w:vAlign w:val="center"/>
            <w:hideMark/>
          </w:tcPr>
          <w:p w14:paraId="07B29E8B" w14:textId="77777777" w:rsidR="00005D87" w:rsidRPr="00005D87" w:rsidRDefault="00005D87" w:rsidP="00005D87">
            <w:pPr>
              <w:spacing w:before="0"/>
              <w:jc w:val="center"/>
              <w:rPr>
                <w:rFonts w:ascii="Times New Roman" w:eastAsia="Times New Roman" w:hAnsi="Times New Roman" w:cs="Times New Roman"/>
                <w:sz w:val="20"/>
                <w:szCs w:val="20"/>
                <w:lang w:eastAsia="sk-SK"/>
              </w:rPr>
            </w:pPr>
          </w:p>
        </w:tc>
      </w:tr>
      <w:tr w:rsidR="00005D87" w:rsidRPr="00005D87" w14:paraId="78DC143C" w14:textId="77777777" w:rsidTr="00AA398E">
        <w:trPr>
          <w:trHeight w:val="260"/>
        </w:trPr>
        <w:tc>
          <w:tcPr>
            <w:tcW w:w="15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CFAB35F" w14:textId="77777777" w:rsidR="00005D87" w:rsidRPr="00005D87" w:rsidRDefault="00005D87" w:rsidP="00005D87">
            <w:pPr>
              <w:spacing w:before="0"/>
              <w:rPr>
                <w:rFonts w:ascii="Calibri" w:eastAsia="Times New Roman" w:hAnsi="Calibri" w:cs="Calibri"/>
                <w:b/>
                <w:bCs/>
                <w:color w:val="000000"/>
                <w:sz w:val="18"/>
                <w:szCs w:val="18"/>
                <w:lang w:eastAsia="sk-SK"/>
              </w:rPr>
            </w:pPr>
            <w:r w:rsidRPr="00005D87">
              <w:rPr>
                <w:rFonts w:ascii="Calibri" w:eastAsia="Times New Roman" w:hAnsi="Calibri" w:cs="Calibri"/>
                <w:b/>
                <w:bCs/>
                <w:color w:val="000000"/>
                <w:sz w:val="18"/>
                <w:szCs w:val="18"/>
                <w:lang w:eastAsia="sk-SK"/>
              </w:rPr>
              <w:t> </w:t>
            </w:r>
          </w:p>
        </w:tc>
        <w:tc>
          <w:tcPr>
            <w:tcW w:w="1459" w:type="pct"/>
            <w:tcBorders>
              <w:top w:val="single" w:sz="4" w:space="0" w:color="auto"/>
              <w:left w:val="nil"/>
              <w:bottom w:val="single" w:sz="4" w:space="0" w:color="auto"/>
              <w:right w:val="single" w:sz="4" w:space="0" w:color="auto"/>
            </w:tcBorders>
            <w:shd w:val="clear" w:color="auto" w:fill="auto"/>
            <w:vAlign w:val="center"/>
            <w:hideMark/>
          </w:tcPr>
          <w:p w14:paraId="78C00BD0" w14:textId="77777777" w:rsidR="00005D87" w:rsidRPr="00005D87" w:rsidRDefault="00005D87" w:rsidP="00005D87">
            <w:pPr>
              <w:spacing w:before="0"/>
              <w:rPr>
                <w:rFonts w:ascii="Calibri" w:eastAsia="Times New Roman" w:hAnsi="Calibri" w:cs="Calibri"/>
                <w:b/>
                <w:bCs/>
                <w:color w:val="000000"/>
                <w:sz w:val="18"/>
                <w:szCs w:val="18"/>
                <w:lang w:eastAsia="sk-SK"/>
              </w:rPr>
            </w:pPr>
            <w:r w:rsidRPr="00005D87">
              <w:rPr>
                <w:rFonts w:ascii="Calibri" w:eastAsia="Times New Roman" w:hAnsi="Calibri" w:cs="Calibri"/>
                <w:b/>
                <w:bCs/>
                <w:color w:val="000000"/>
                <w:sz w:val="18"/>
                <w:szCs w:val="18"/>
                <w:lang w:eastAsia="sk-SK"/>
              </w:rPr>
              <w:t> </w:t>
            </w:r>
          </w:p>
        </w:tc>
        <w:tc>
          <w:tcPr>
            <w:tcW w:w="1087" w:type="pct"/>
            <w:tcBorders>
              <w:top w:val="single" w:sz="4" w:space="0" w:color="auto"/>
              <w:left w:val="nil"/>
              <w:bottom w:val="single" w:sz="4" w:space="0" w:color="auto"/>
              <w:right w:val="single" w:sz="4" w:space="0" w:color="auto"/>
            </w:tcBorders>
            <w:shd w:val="clear" w:color="auto" w:fill="auto"/>
            <w:vAlign w:val="center"/>
            <w:hideMark/>
          </w:tcPr>
          <w:p w14:paraId="7A9235A0" w14:textId="77777777" w:rsidR="00005D87" w:rsidRPr="00005D87" w:rsidRDefault="00005D87" w:rsidP="00005D87">
            <w:pPr>
              <w:spacing w:before="0"/>
              <w:rPr>
                <w:rFonts w:ascii="Calibri" w:eastAsia="Times New Roman" w:hAnsi="Calibri" w:cs="Calibri"/>
                <w:b/>
                <w:bCs/>
                <w:color w:val="000000"/>
                <w:sz w:val="18"/>
                <w:szCs w:val="18"/>
                <w:lang w:eastAsia="sk-SK"/>
              </w:rPr>
            </w:pPr>
            <w:r w:rsidRPr="00005D87">
              <w:rPr>
                <w:rFonts w:ascii="Calibri" w:eastAsia="Times New Roman" w:hAnsi="Calibri" w:cs="Calibri"/>
                <w:b/>
                <w:bCs/>
                <w:color w:val="000000"/>
                <w:sz w:val="18"/>
                <w:szCs w:val="18"/>
                <w:lang w:eastAsia="sk-SK"/>
              </w:rPr>
              <w:t> </w:t>
            </w:r>
          </w:p>
        </w:tc>
        <w:tc>
          <w:tcPr>
            <w:tcW w:w="191" w:type="pct"/>
            <w:tcBorders>
              <w:top w:val="single" w:sz="4" w:space="0" w:color="auto"/>
              <w:left w:val="nil"/>
              <w:bottom w:val="single" w:sz="4" w:space="0" w:color="auto"/>
              <w:right w:val="single" w:sz="4" w:space="0" w:color="auto"/>
            </w:tcBorders>
            <w:shd w:val="clear" w:color="auto" w:fill="auto"/>
            <w:vAlign w:val="center"/>
            <w:hideMark/>
          </w:tcPr>
          <w:p w14:paraId="5620401F" w14:textId="77777777" w:rsidR="00005D87" w:rsidRPr="00005D87" w:rsidRDefault="00005D87" w:rsidP="00005D87">
            <w:pPr>
              <w:spacing w:before="0"/>
              <w:rPr>
                <w:rFonts w:ascii="Calibri" w:eastAsia="Times New Roman" w:hAnsi="Calibri" w:cs="Calibri"/>
                <w:b/>
                <w:bCs/>
                <w:color w:val="000000"/>
                <w:sz w:val="18"/>
                <w:szCs w:val="18"/>
                <w:lang w:eastAsia="sk-SK"/>
              </w:rPr>
            </w:pPr>
            <w:r w:rsidRPr="00005D87">
              <w:rPr>
                <w:rFonts w:ascii="Calibri" w:eastAsia="Times New Roman" w:hAnsi="Calibri" w:cs="Calibri"/>
                <w:b/>
                <w:bCs/>
                <w:color w:val="000000"/>
                <w:sz w:val="18"/>
                <w:szCs w:val="18"/>
                <w:lang w:eastAsia="sk-SK"/>
              </w:rPr>
              <w:t>1_NP</w:t>
            </w:r>
          </w:p>
        </w:tc>
        <w:tc>
          <w:tcPr>
            <w:tcW w:w="191" w:type="pct"/>
            <w:tcBorders>
              <w:top w:val="single" w:sz="4" w:space="0" w:color="auto"/>
              <w:left w:val="nil"/>
              <w:bottom w:val="single" w:sz="4" w:space="0" w:color="auto"/>
              <w:right w:val="single" w:sz="4" w:space="0" w:color="auto"/>
            </w:tcBorders>
            <w:shd w:val="clear" w:color="auto" w:fill="auto"/>
            <w:vAlign w:val="center"/>
            <w:hideMark/>
          </w:tcPr>
          <w:p w14:paraId="2E48CEFD" w14:textId="77777777" w:rsidR="00005D87" w:rsidRPr="00005D87" w:rsidRDefault="00005D87" w:rsidP="00005D87">
            <w:pPr>
              <w:spacing w:before="0"/>
              <w:rPr>
                <w:rFonts w:ascii="Calibri" w:eastAsia="Times New Roman" w:hAnsi="Calibri" w:cs="Calibri"/>
                <w:b/>
                <w:bCs/>
                <w:color w:val="000000"/>
                <w:sz w:val="18"/>
                <w:szCs w:val="18"/>
                <w:lang w:eastAsia="sk-SK"/>
              </w:rPr>
            </w:pPr>
            <w:r w:rsidRPr="00005D87">
              <w:rPr>
                <w:rFonts w:ascii="Calibri" w:eastAsia="Times New Roman" w:hAnsi="Calibri" w:cs="Calibri"/>
                <w:b/>
                <w:bCs/>
                <w:color w:val="000000"/>
                <w:sz w:val="18"/>
                <w:szCs w:val="18"/>
                <w:lang w:eastAsia="sk-SK"/>
              </w:rPr>
              <w:t>2_NP</w:t>
            </w:r>
          </w:p>
        </w:tc>
        <w:tc>
          <w:tcPr>
            <w:tcW w:w="191" w:type="pct"/>
            <w:tcBorders>
              <w:top w:val="single" w:sz="4" w:space="0" w:color="auto"/>
              <w:left w:val="nil"/>
              <w:bottom w:val="single" w:sz="4" w:space="0" w:color="auto"/>
              <w:right w:val="single" w:sz="4" w:space="0" w:color="auto"/>
            </w:tcBorders>
            <w:shd w:val="clear" w:color="auto" w:fill="auto"/>
            <w:vAlign w:val="center"/>
            <w:hideMark/>
          </w:tcPr>
          <w:p w14:paraId="3A397EB3" w14:textId="77777777" w:rsidR="00005D87" w:rsidRPr="00005D87" w:rsidRDefault="00005D87" w:rsidP="00005D87">
            <w:pPr>
              <w:spacing w:before="0"/>
              <w:rPr>
                <w:rFonts w:ascii="Calibri" w:eastAsia="Times New Roman" w:hAnsi="Calibri" w:cs="Calibri"/>
                <w:b/>
                <w:bCs/>
                <w:color w:val="000000"/>
                <w:sz w:val="18"/>
                <w:szCs w:val="18"/>
                <w:lang w:eastAsia="sk-SK"/>
              </w:rPr>
            </w:pPr>
            <w:r w:rsidRPr="00005D87">
              <w:rPr>
                <w:rFonts w:ascii="Calibri" w:eastAsia="Times New Roman" w:hAnsi="Calibri" w:cs="Calibri"/>
                <w:b/>
                <w:bCs/>
                <w:color w:val="000000"/>
                <w:sz w:val="18"/>
                <w:szCs w:val="18"/>
                <w:lang w:eastAsia="sk-SK"/>
              </w:rPr>
              <w:t>3_NP</w:t>
            </w:r>
          </w:p>
        </w:tc>
        <w:tc>
          <w:tcPr>
            <w:tcW w:w="191" w:type="pct"/>
            <w:tcBorders>
              <w:top w:val="single" w:sz="4" w:space="0" w:color="auto"/>
              <w:left w:val="nil"/>
              <w:bottom w:val="single" w:sz="4" w:space="0" w:color="auto"/>
              <w:right w:val="single" w:sz="4" w:space="0" w:color="auto"/>
            </w:tcBorders>
            <w:shd w:val="clear" w:color="auto" w:fill="auto"/>
            <w:vAlign w:val="center"/>
            <w:hideMark/>
          </w:tcPr>
          <w:p w14:paraId="4ABE7B1C" w14:textId="77777777" w:rsidR="00005D87" w:rsidRPr="00005D87" w:rsidRDefault="00005D87" w:rsidP="00005D87">
            <w:pPr>
              <w:spacing w:before="0"/>
              <w:rPr>
                <w:rFonts w:ascii="Calibri" w:eastAsia="Times New Roman" w:hAnsi="Calibri" w:cs="Calibri"/>
                <w:b/>
                <w:bCs/>
                <w:color w:val="000000"/>
                <w:sz w:val="18"/>
                <w:szCs w:val="18"/>
                <w:lang w:eastAsia="sk-SK"/>
              </w:rPr>
            </w:pPr>
            <w:r w:rsidRPr="00005D87">
              <w:rPr>
                <w:rFonts w:ascii="Calibri" w:eastAsia="Times New Roman" w:hAnsi="Calibri" w:cs="Calibri"/>
                <w:b/>
                <w:bCs/>
                <w:color w:val="000000"/>
                <w:sz w:val="18"/>
                <w:szCs w:val="18"/>
                <w:lang w:eastAsia="sk-SK"/>
              </w:rPr>
              <w:t>4_NP</w:t>
            </w:r>
          </w:p>
        </w:tc>
        <w:tc>
          <w:tcPr>
            <w:tcW w:w="191" w:type="pct"/>
            <w:tcBorders>
              <w:top w:val="single" w:sz="4" w:space="0" w:color="auto"/>
              <w:left w:val="nil"/>
              <w:bottom w:val="single" w:sz="4" w:space="0" w:color="auto"/>
              <w:right w:val="single" w:sz="4" w:space="0" w:color="auto"/>
            </w:tcBorders>
            <w:shd w:val="clear" w:color="auto" w:fill="auto"/>
            <w:vAlign w:val="center"/>
            <w:hideMark/>
          </w:tcPr>
          <w:p w14:paraId="0885B219" w14:textId="77777777" w:rsidR="00005D87" w:rsidRPr="00005D87" w:rsidRDefault="00005D87" w:rsidP="00005D87">
            <w:pPr>
              <w:spacing w:before="0"/>
              <w:rPr>
                <w:rFonts w:ascii="Calibri" w:eastAsia="Times New Roman" w:hAnsi="Calibri" w:cs="Calibri"/>
                <w:b/>
                <w:bCs/>
                <w:color w:val="000000"/>
                <w:sz w:val="18"/>
                <w:szCs w:val="18"/>
                <w:lang w:eastAsia="sk-SK"/>
              </w:rPr>
            </w:pPr>
            <w:r w:rsidRPr="00005D87">
              <w:rPr>
                <w:rFonts w:ascii="Calibri" w:eastAsia="Times New Roman" w:hAnsi="Calibri" w:cs="Calibri"/>
                <w:b/>
                <w:bCs/>
                <w:color w:val="000000"/>
                <w:sz w:val="18"/>
                <w:szCs w:val="18"/>
                <w:lang w:eastAsia="sk-SK"/>
              </w:rPr>
              <w:t>5_NP</w:t>
            </w:r>
          </w:p>
        </w:tc>
        <w:tc>
          <w:tcPr>
            <w:tcW w:w="268" w:type="pct"/>
            <w:tcBorders>
              <w:top w:val="single" w:sz="4" w:space="0" w:color="auto"/>
              <w:left w:val="nil"/>
              <w:bottom w:val="single" w:sz="4" w:space="0" w:color="auto"/>
              <w:right w:val="single" w:sz="4" w:space="0" w:color="auto"/>
            </w:tcBorders>
            <w:shd w:val="clear" w:color="auto" w:fill="auto"/>
            <w:vAlign w:val="center"/>
            <w:hideMark/>
          </w:tcPr>
          <w:p w14:paraId="0C0E2328" w14:textId="77777777" w:rsidR="00005D87" w:rsidRPr="00005D87" w:rsidRDefault="00005D87" w:rsidP="00005D87">
            <w:pPr>
              <w:spacing w:before="0"/>
              <w:rPr>
                <w:rFonts w:ascii="Calibri" w:eastAsia="Times New Roman" w:hAnsi="Calibri" w:cs="Calibri"/>
                <w:b/>
                <w:bCs/>
                <w:color w:val="000000"/>
                <w:sz w:val="18"/>
                <w:szCs w:val="18"/>
                <w:lang w:eastAsia="sk-SK"/>
              </w:rPr>
            </w:pPr>
            <w:r w:rsidRPr="00005D87">
              <w:rPr>
                <w:rFonts w:ascii="Calibri" w:eastAsia="Times New Roman" w:hAnsi="Calibri" w:cs="Calibri"/>
                <w:b/>
                <w:bCs/>
                <w:color w:val="000000"/>
                <w:sz w:val="18"/>
                <w:szCs w:val="18"/>
                <w:lang w:eastAsia="sk-SK"/>
              </w:rPr>
              <w:t>SPOLU</w:t>
            </w:r>
          </w:p>
        </w:tc>
        <w:tc>
          <w:tcPr>
            <w:tcW w:w="521" w:type="pct"/>
            <w:tcBorders>
              <w:top w:val="single" w:sz="4" w:space="0" w:color="auto"/>
              <w:left w:val="nil"/>
              <w:bottom w:val="single" w:sz="4" w:space="0" w:color="auto"/>
              <w:right w:val="single" w:sz="4" w:space="0" w:color="auto"/>
            </w:tcBorders>
            <w:shd w:val="clear" w:color="auto" w:fill="auto"/>
            <w:vAlign w:val="center"/>
            <w:hideMark/>
          </w:tcPr>
          <w:p w14:paraId="1567603E" w14:textId="77777777" w:rsidR="00005D87" w:rsidRPr="00005D87" w:rsidRDefault="00005D87" w:rsidP="00005D87">
            <w:pPr>
              <w:spacing w:before="0"/>
              <w:rPr>
                <w:rFonts w:ascii="Calibri" w:eastAsia="Times New Roman" w:hAnsi="Calibri" w:cs="Calibri"/>
                <w:b/>
                <w:bCs/>
                <w:color w:val="000000"/>
                <w:sz w:val="18"/>
                <w:szCs w:val="18"/>
                <w:lang w:eastAsia="sk-SK"/>
              </w:rPr>
            </w:pPr>
            <w:r w:rsidRPr="00005D87">
              <w:rPr>
                <w:rFonts w:ascii="Calibri" w:eastAsia="Times New Roman" w:hAnsi="Calibri" w:cs="Calibri"/>
                <w:b/>
                <w:bCs/>
                <w:color w:val="000000"/>
                <w:sz w:val="18"/>
                <w:szCs w:val="18"/>
                <w:lang w:eastAsia="sk-SK"/>
              </w:rPr>
              <w:t> </w:t>
            </w:r>
          </w:p>
        </w:tc>
        <w:tc>
          <w:tcPr>
            <w:tcW w:w="556" w:type="pct"/>
            <w:tcBorders>
              <w:top w:val="single" w:sz="4" w:space="0" w:color="auto"/>
              <w:left w:val="nil"/>
              <w:bottom w:val="single" w:sz="4" w:space="0" w:color="auto"/>
              <w:right w:val="single" w:sz="4" w:space="0" w:color="auto"/>
            </w:tcBorders>
            <w:shd w:val="clear" w:color="auto" w:fill="auto"/>
            <w:vAlign w:val="center"/>
            <w:hideMark/>
          </w:tcPr>
          <w:p w14:paraId="39E3F288" w14:textId="77777777" w:rsidR="00005D87" w:rsidRPr="00005D87" w:rsidRDefault="00005D87" w:rsidP="00005D87">
            <w:pPr>
              <w:spacing w:before="0"/>
              <w:rPr>
                <w:rFonts w:ascii="Calibri" w:eastAsia="Times New Roman" w:hAnsi="Calibri" w:cs="Calibri"/>
                <w:b/>
                <w:bCs/>
                <w:color w:val="000000"/>
                <w:sz w:val="18"/>
                <w:szCs w:val="18"/>
                <w:lang w:eastAsia="sk-SK"/>
              </w:rPr>
            </w:pPr>
            <w:r w:rsidRPr="00005D87">
              <w:rPr>
                <w:rFonts w:ascii="Calibri" w:eastAsia="Times New Roman" w:hAnsi="Calibri" w:cs="Calibri"/>
                <w:b/>
                <w:bCs/>
                <w:color w:val="000000"/>
                <w:sz w:val="18"/>
                <w:szCs w:val="18"/>
                <w:lang w:eastAsia="sk-SK"/>
              </w:rPr>
              <w:t> </w:t>
            </w:r>
          </w:p>
        </w:tc>
      </w:tr>
      <w:tr w:rsidR="00005D87" w:rsidRPr="00005D87" w14:paraId="7BAC9DE7" w14:textId="77777777" w:rsidTr="00AA398E">
        <w:trPr>
          <w:trHeight w:val="520"/>
        </w:trPr>
        <w:tc>
          <w:tcPr>
            <w:tcW w:w="152" w:type="pct"/>
            <w:tcBorders>
              <w:top w:val="nil"/>
              <w:left w:val="single" w:sz="4" w:space="0" w:color="auto"/>
              <w:bottom w:val="single" w:sz="4" w:space="0" w:color="auto"/>
              <w:right w:val="single" w:sz="4" w:space="0" w:color="auto"/>
            </w:tcBorders>
            <w:shd w:val="clear" w:color="auto" w:fill="auto"/>
            <w:vAlign w:val="center"/>
            <w:hideMark/>
          </w:tcPr>
          <w:p w14:paraId="2E0130EB" w14:textId="77777777" w:rsidR="00005D87" w:rsidRPr="00005D87" w:rsidRDefault="00005D87" w:rsidP="00005D87">
            <w:pPr>
              <w:spacing w:before="0"/>
              <w:rPr>
                <w:rFonts w:ascii="Calibri" w:eastAsia="Times New Roman" w:hAnsi="Calibri" w:cs="Calibri"/>
                <w:b/>
                <w:bCs/>
                <w:color w:val="000000"/>
                <w:sz w:val="18"/>
                <w:szCs w:val="18"/>
                <w:lang w:eastAsia="sk-SK"/>
              </w:rPr>
            </w:pPr>
            <w:r w:rsidRPr="00005D87">
              <w:rPr>
                <w:rFonts w:ascii="Calibri" w:eastAsia="Times New Roman" w:hAnsi="Calibri" w:cs="Calibri"/>
                <w:b/>
                <w:bCs/>
                <w:color w:val="000000"/>
                <w:sz w:val="18"/>
                <w:szCs w:val="18"/>
                <w:lang w:eastAsia="sk-SK"/>
              </w:rPr>
              <w:t>Č. pol.</w:t>
            </w:r>
          </w:p>
        </w:tc>
        <w:tc>
          <w:tcPr>
            <w:tcW w:w="1459" w:type="pct"/>
            <w:tcBorders>
              <w:top w:val="nil"/>
              <w:left w:val="nil"/>
              <w:bottom w:val="single" w:sz="4" w:space="0" w:color="auto"/>
              <w:right w:val="single" w:sz="4" w:space="0" w:color="auto"/>
            </w:tcBorders>
            <w:shd w:val="clear" w:color="auto" w:fill="auto"/>
            <w:vAlign w:val="center"/>
            <w:hideMark/>
          </w:tcPr>
          <w:p w14:paraId="7EBE693B" w14:textId="77777777" w:rsidR="00005D87" w:rsidRPr="00005D87" w:rsidRDefault="00005D87" w:rsidP="00005D87">
            <w:pPr>
              <w:spacing w:before="0"/>
              <w:rPr>
                <w:rFonts w:ascii="Calibri" w:eastAsia="Times New Roman" w:hAnsi="Calibri" w:cs="Calibri"/>
                <w:b/>
                <w:bCs/>
                <w:color w:val="000000"/>
                <w:sz w:val="18"/>
                <w:szCs w:val="18"/>
                <w:lang w:eastAsia="sk-SK"/>
              </w:rPr>
            </w:pPr>
            <w:r w:rsidRPr="00005D87">
              <w:rPr>
                <w:rFonts w:ascii="Calibri" w:eastAsia="Times New Roman" w:hAnsi="Calibri" w:cs="Calibri"/>
                <w:b/>
                <w:bCs/>
                <w:color w:val="000000"/>
                <w:sz w:val="18"/>
                <w:szCs w:val="18"/>
                <w:lang w:eastAsia="sk-SK"/>
              </w:rPr>
              <w:t>NÁZOV PRODUKTU</w:t>
            </w:r>
          </w:p>
        </w:tc>
        <w:tc>
          <w:tcPr>
            <w:tcW w:w="1087" w:type="pct"/>
            <w:tcBorders>
              <w:top w:val="nil"/>
              <w:left w:val="nil"/>
              <w:bottom w:val="single" w:sz="4" w:space="0" w:color="auto"/>
              <w:right w:val="single" w:sz="4" w:space="0" w:color="auto"/>
            </w:tcBorders>
            <w:shd w:val="clear" w:color="auto" w:fill="auto"/>
            <w:vAlign w:val="center"/>
            <w:hideMark/>
          </w:tcPr>
          <w:p w14:paraId="69D7EFAC" w14:textId="77777777" w:rsidR="00005D87" w:rsidRPr="00005D87" w:rsidRDefault="00005D87" w:rsidP="00005D87">
            <w:pPr>
              <w:spacing w:before="0"/>
              <w:rPr>
                <w:rFonts w:ascii="Calibri" w:eastAsia="Times New Roman" w:hAnsi="Calibri" w:cs="Calibri"/>
                <w:b/>
                <w:bCs/>
                <w:color w:val="000000"/>
                <w:sz w:val="18"/>
                <w:szCs w:val="18"/>
                <w:lang w:eastAsia="sk-SK"/>
              </w:rPr>
            </w:pPr>
            <w:r w:rsidRPr="00005D87">
              <w:rPr>
                <w:rFonts w:ascii="Calibri" w:eastAsia="Times New Roman" w:hAnsi="Calibri" w:cs="Calibri"/>
                <w:b/>
                <w:bCs/>
                <w:color w:val="000000"/>
                <w:sz w:val="18"/>
                <w:szCs w:val="18"/>
                <w:lang w:eastAsia="sk-SK"/>
              </w:rPr>
              <w:t xml:space="preserve">Rozmery (mm):  </w:t>
            </w:r>
          </w:p>
          <w:p w14:paraId="1C12816A" w14:textId="77777777" w:rsidR="00005D87" w:rsidRPr="00005D87" w:rsidRDefault="00005D87" w:rsidP="00005D87">
            <w:pPr>
              <w:spacing w:before="0"/>
              <w:rPr>
                <w:rFonts w:ascii="Calibri" w:eastAsia="Times New Roman" w:hAnsi="Calibri" w:cs="Calibri"/>
                <w:b/>
                <w:bCs/>
                <w:color w:val="000000"/>
                <w:sz w:val="18"/>
                <w:szCs w:val="18"/>
                <w:lang w:eastAsia="sk-SK"/>
              </w:rPr>
            </w:pPr>
            <w:r w:rsidRPr="00005D87">
              <w:rPr>
                <w:rFonts w:ascii="Calibri" w:eastAsia="Times New Roman" w:hAnsi="Calibri" w:cs="Calibri"/>
                <w:b/>
                <w:bCs/>
                <w:color w:val="000000"/>
                <w:sz w:val="18"/>
                <w:szCs w:val="18"/>
                <w:lang w:eastAsia="sk-SK"/>
              </w:rPr>
              <w:t xml:space="preserve">šírka (š) x hĺbka (h) x výška (v); </w:t>
            </w:r>
          </w:p>
          <w:p w14:paraId="0CFB7084" w14:textId="77777777" w:rsidR="00005D87" w:rsidRPr="00005D87" w:rsidRDefault="00005D87" w:rsidP="00005D87">
            <w:pPr>
              <w:spacing w:before="0"/>
              <w:rPr>
                <w:rFonts w:ascii="Calibri" w:eastAsia="Times New Roman" w:hAnsi="Calibri" w:cs="Calibri"/>
                <w:b/>
                <w:bCs/>
                <w:color w:val="000000"/>
                <w:sz w:val="18"/>
                <w:szCs w:val="18"/>
                <w:lang w:eastAsia="sk-SK"/>
              </w:rPr>
            </w:pPr>
            <w:r w:rsidRPr="00005D87">
              <w:rPr>
                <w:rFonts w:ascii="Calibri" w:eastAsia="Times New Roman" w:hAnsi="Calibri" w:cs="Calibri"/>
                <w:b/>
                <w:bCs/>
                <w:color w:val="000000"/>
                <w:sz w:val="18"/>
                <w:szCs w:val="18"/>
                <w:lang w:eastAsia="sk-SK"/>
              </w:rPr>
              <w:t>alebo priemer (d) x výška (v) v mm</w:t>
            </w:r>
          </w:p>
        </w:tc>
        <w:tc>
          <w:tcPr>
            <w:tcW w:w="191" w:type="pct"/>
            <w:tcBorders>
              <w:top w:val="nil"/>
              <w:left w:val="nil"/>
              <w:bottom w:val="single" w:sz="4" w:space="0" w:color="auto"/>
              <w:right w:val="single" w:sz="4" w:space="0" w:color="auto"/>
            </w:tcBorders>
            <w:shd w:val="clear" w:color="auto" w:fill="auto"/>
            <w:vAlign w:val="center"/>
            <w:hideMark/>
          </w:tcPr>
          <w:p w14:paraId="2518237D" w14:textId="070E418B" w:rsidR="00005D87" w:rsidRPr="00005D87" w:rsidRDefault="002B0F32" w:rsidP="00005D87">
            <w:pPr>
              <w:spacing w:before="0"/>
              <w:jc w:val="center"/>
              <w:rPr>
                <w:rFonts w:ascii="Calibri" w:eastAsia="Times New Roman" w:hAnsi="Calibri" w:cs="Calibri"/>
                <w:b/>
                <w:bCs/>
                <w:color w:val="000000"/>
                <w:sz w:val="18"/>
                <w:szCs w:val="18"/>
                <w:lang w:eastAsia="sk-SK"/>
              </w:rPr>
            </w:pPr>
            <w:r w:rsidRPr="00005D87">
              <w:rPr>
                <w:rFonts w:ascii="Calibri" w:eastAsia="Times New Roman" w:hAnsi="Calibri" w:cs="Calibri"/>
                <w:b/>
                <w:bCs/>
                <w:color w:val="000000"/>
                <w:sz w:val="18"/>
                <w:szCs w:val="18"/>
                <w:lang w:eastAsia="sk-SK"/>
              </w:rPr>
              <w:t>K</w:t>
            </w:r>
            <w:r w:rsidR="00005D87" w:rsidRPr="00005D87">
              <w:rPr>
                <w:rFonts w:ascii="Calibri" w:eastAsia="Times New Roman" w:hAnsi="Calibri" w:cs="Calibri"/>
                <w:b/>
                <w:bCs/>
                <w:color w:val="000000"/>
                <w:sz w:val="18"/>
                <w:szCs w:val="18"/>
                <w:lang w:eastAsia="sk-SK"/>
              </w:rPr>
              <w:t>s</w:t>
            </w:r>
          </w:p>
        </w:tc>
        <w:tc>
          <w:tcPr>
            <w:tcW w:w="191" w:type="pct"/>
            <w:tcBorders>
              <w:top w:val="nil"/>
              <w:left w:val="nil"/>
              <w:bottom w:val="single" w:sz="4" w:space="0" w:color="auto"/>
              <w:right w:val="single" w:sz="4" w:space="0" w:color="auto"/>
            </w:tcBorders>
            <w:shd w:val="clear" w:color="auto" w:fill="auto"/>
            <w:vAlign w:val="center"/>
            <w:hideMark/>
          </w:tcPr>
          <w:p w14:paraId="2A163A58" w14:textId="77777777" w:rsidR="00005D87" w:rsidRPr="00005D87" w:rsidRDefault="00005D87" w:rsidP="00005D87">
            <w:pPr>
              <w:spacing w:before="0"/>
              <w:jc w:val="center"/>
              <w:rPr>
                <w:rFonts w:ascii="Calibri" w:eastAsia="Times New Roman" w:hAnsi="Calibri" w:cs="Calibri"/>
                <w:b/>
                <w:bCs/>
                <w:color w:val="000000"/>
                <w:sz w:val="18"/>
                <w:szCs w:val="18"/>
                <w:lang w:eastAsia="sk-SK"/>
              </w:rPr>
            </w:pPr>
            <w:r w:rsidRPr="00005D87">
              <w:rPr>
                <w:rFonts w:ascii="Calibri" w:eastAsia="Times New Roman" w:hAnsi="Calibri" w:cs="Calibri"/>
                <w:b/>
                <w:bCs/>
                <w:color w:val="000000"/>
                <w:sz w:val="18"/>
                <w:szCs w:val="18"/>
                <w:lang w:eastAsia="sk-SK"/>
              </w:rPr>
              <w:t>ks</w:t>
            </w:r>
          </w:p>
        </w:tc>
        <w:tc>
          <w:tcPr>
            <w:tcW w:w="191" w:type="pct"/>
            <w:tcBorders>
              <w:top w:val="nil"/>
              <w:left w:val="nil"/>
              <w:bottom w:val="single" w:sz="4" w:space="0" w:color="auto"/>
              <w:right w:val="single" w:sz="4" w:space="0" w:color="auto"/>
            </w:tcBorders>
            <w:shd w:val="clear" w:color="auto" w:fill="auto"/>
            <w:vAlign w:val="center"/>
            <w:hideMark/>
          </w:tcPr>
          <w:p w14:paraId="31C903D5" w14:textId="77777777" w:rsidR="00005D87" w:rsidRPr="00005D87" w:rsidRDefault="00005D87" w:rsidP="00005D87">
            <w:pPr>
              <w:spacing w:before="0"/>
              <w:jc w:val="center"/>
              <w:rPr>
                <w:rFonts w:ascii="Calibri" w:eastAsia="Times New Roman" w:hAnsi="Calibri" w:cs="Calibri"/>
                <w:b/>
                <w:bCs/>
                <w:color w:val="000000"/>
                <w:sz w:val="18"/>
                <w:szCs w:val="18"/>
                <w:lang w:eastAsia="sk-SK"/>
              </w:rPr>
            </w:pPr>
            <w:r w:rsidRPr="00005D87">
              <w:rPr>
                <w:rFonts w:ascii="Calibri" w:eastAsia="Times New Roman" w:hAnsi="Calibri" w:cs="Calibri"/>
                <w:b/>
                <w:bCs/>
                <w:color w:val="000000"/>
                <w:sz w:val="18"/>
                <w:szCs w:val="18"/>
                <w:lang w:eastAsia="sk-SK"/>
              </w:rPr>
              <w:t>ks</w:t>
            </w:r>
          </w:p>
        </w:tc>
        <w:tc>
          <w:tcPr>
            <w:tcW w:w="191" w:type="pct"/>
            <w:tcBorders>
              <w:top w:val="nil"/>
              <w:left w:val="nil"/>
              <w:bottom w:val="single" w:sz="4" w:space="0" w:color="auto"/>
              <w:right w:val="single" w:sz="4" w:space="0" w:color="auto"/>
            </w:tcBorders>
            <w:shd w:val="clear" w:color="auto" w:fill="auto"/>
            <w:vAlign w:val="center"/>
            <w:hideMark/>
          </w:tcPr>
          <w:p w14:paraId="07A4CF42" w14:textId="77777777" w:rsidR="00005D87" w:rsidRPr="00005D87" w:rsidRDefault="00005D87" w:rsidP="00005D87">
            <w:pPr>
              <w:spacing w:before="0"/>
              <w:jc w:val="center"/>
              <w:rPr>
                <w:rFonts w:ascii="Calibri" w:eastAsia="Times New Roman" w:hAnsi="Calibri" w:cs="Calibri"/>
                <w:b/>
                <w:bCs/>
                <w:color w:val="000000"/>
                <w:sz w:val="18"/>
                <w:szCs w:val="18"/>
                <w:lang w:eastAsia="sk-SK"/>
              </w:rPr>
            </w:pPr>
            <w:r w:rsidRPr="00005D87">
              <w:rPr>
                <w:rFonts w:ascii="Calibri" w:eastAsia="Times New Roman" w:hAnsi="Calibri" w:cs="Calibri"/>
                <w:b/>
                <w:bCs/>
                <w:color w:val="000000"/>
                <w:sz w:val="18"/>
                <w:szCs w:val="18"/>
                <w:lang w:eastAsia="sk-SK"/>
              </w:rPr>
              <w:t>ks</w:t>
            </w:r>
          </w:p>
        </w:tc>
        <w:tc>
          <w:tcPr>
            <w:tcW w:w="191" w:type="pct"/>
            <w:tcBorders>
              <w:top w:val="nil"/>
              <w:left w:val="nil"/>
              <w:bottom w:val="single" w:sz="4" w:space="0" w:color="auto"/>
              <w:right w:val="single" w:sz="4" w:space="0" w:color="auto"/>
            </w:tcBorders>
            <w:shd w:val="clear" w:color="auto" w:fill="auto"/>
            <w:vAlign w:val="center"/>
            <w:hideMark/>
          </w:tcPr>
          <w:p w14:paraId="58AFD863" w14:textId="77777777" w:rsidR="00005D87" w:rsidRPr="00005D87" w:rsidRDefault="00005D87" w:rsidP="00005D87">
            <w:pPr>
              <w:spacing w:before="0"/>
              <w:jc w:val="center"/>
              <w:rPr>
                <w:rFonts w:ascii="Calibri" w:eastAsia="Times New Roman" w:hAnsi="Calibri" w:cs="Calibri"/>
                <w:b/>
                <w:bCs/>
                <w:color w:val="000000"/>
                <w:sz w:val="18"/>
                <w:szCs w:val="18"/>
                <w:lang w:eastAsia="sk-SK"/>
              </w:rPr>
            </w:pPr>
            <w:r w:rsidRPr="00005D87">
              <w:rPr>
                <w:rFonts w:ascii="Calibri" w:eastAsia="Times New Roman" w:hAnsi="Calibri" w:cs="Calibri"/>
                <w:b/>
                <w:bCs/>
                <w:color w:val="000000"/>
                <w:sz w:val="18"/>
                <w:szCs w:val="18"/>
                <w:lang w:eastAsia="sk-SK"/>
              </w:rPr>
              <w:t>ks</w:t>
            </w:r>
          </w:p>
        </w:tc>
        <w:tc>
          <w:tcPr>
            <w:tcW w:w="268" w:type="pct"/>
            <w:tcBorders>
              <w:top w:val="nil"/>
              <w:left w:val="nil"/>
              <w:bottom w:val="single" w:sz="4" w:space="0" w:color="auto"/>
              <w:right w:val="single" w:sz="4" w:space="0" w:color="auto"/>
            </w:tcBorders>
            <w:shd w:val="clear" w:color="auto" w:fill="auto"/>
            <w:vAlign w:val="center"/>
            <w:hideMark/>
          </w:tcPr>
          <w:p w14:paraId="6D0D3DC1" w14:textId="77777777" w:rsidR="00005D87" w:rsidRPr="00005D87" w:rsidRDefault="00005D87" w:rsidP="00005D87">
            <w:pPr>
              <w:spacing w:before="0"/>
              <w:jc w:val="center"/>
              <w:rPr>
                <w:rFonts w:ascii="Calibri" w:eastAsia="Times New Roman" w:hAnsi="Calibri" w:cs="Calibri"/>
                <w:b/>
                <w:bCs/>
                <w:color w:val="000000"/>
                <w:sz w:val="18"/>
                <w:szCs w:val="18"/>
                <w:lang w:eastAsia="sk-SK"/>
              </w:rPr>
            </w:pPr>
            <w:r w:rsidRPr="00005D87">
              <w:rPr>
                <w:rFonts w:ascii="Calibri" w:eastAsia="Times New Roman" w:hAnsi="Calibri" w:cs="Calibri"/>
                <w:b/>
                <w:bCs/>
                <w:color w:val="000000"/>
                <w:sz w:val="18"/>
                <w:szCs w:val="18"/>
                <w:lang w:eastAsia="sk-SK"/>
              </w:rPr>
              <w:t>ks</w:t>
            </w:r>
          </w:p>
        </w:tc>
        <w:tc>
          <w:tcPr>
            <w:tcW w:w="521" w:type="pct"/>
            <w:tcBorders>
              <w:top w:val="nil"/>
              <w:left w:val="nil"/>
              <w:bottom w:val="single" w:sz="4" w:space="0" w:color="auto"/>
              <w:right w:val="single" w:sz="4" w:space="0" w:color="auto"/>
            </w:tcBorders>
            <w:shd w:val="clear" w:color="auto" w:fill="auto"/>
            <w:vAlign w:val="center"/>
            <w:hideMark/>
          </w:tcPr>
          <w:p w14:paraId="3007159E" w14:textId="77777777" w:rsidR="00005D87" w:rsidRPr="00005D87" w:rsidRDefault="00005D87" w:rsidP="00005D87">
            <w:pPr>
              <w:spacing w:before="0"/>
              <w:rPr>
                <w:rFonts w:ascii="Calibri" w:eastAsia="Times New Roman" w:hAnsi="Calibri" w:cs="Calibri"/>
                <w:b/>
                <w:bCs/>
                <w:color w:val="000000"/>
                <w:sz w:val="18"/>
                <w:szCs w:val="18"/>
                <w:lang w:eastAsia="sk-SK"/>
              </w:rPr>
            </w:pPr>
            <w:r w:rsidRPr="00005D87">
              <w:rPr>
                <w:rFonts w:ascii="Calibri" w:eastAsia="Times New Roman" w:hAnsi="Calibri" w:cs="Calibri"/>
                <w:b/>
                <w:bCs/>
                <w:color w:val="000000"/>
                <w:sz w:val="18"/>
                <w:szCs w:val="18"/>
                <w:lang w:eastAsia="sk-SK"/>
              </w:rPr>
              <w:t>Jednotková cena za kus bez DPH</w:t>
            </w:r>
          </w:p>
        </w:tc>
        <w:tc>
          <w:tcPr>
            <w:tcW w:w="556" w:type="pct"/>
            <w:tcBorders>
              <w:top w:val="nil"/>
              <w:left w:val="nil"/>
              <w:bottom w:val="single" w:sz="4" w:space="0" w:color="auto"/>
              <w:right w:val="single" w:sz="4" w:space="0" w:color="auto"/>
            </w:tcBorders>
            <w:shd w:val="clear" w:color="auto" w:fill="auto"/>
            <w:vAlign w:val="center"/>
            <w:hideMark/>
          </w:tcPr>
          <w:p w14:paraId="1AD515A8" w14:textId="77777777" w:rsidR="00005D87" w:rsidRPr="00005D87" w:rsidRDefault="00005D87" w:rsidP="00005D87">
            <w:pPr>
              <w:spacing w:before="0"/>
              <w:rPr>
                <w:rFonts w:ascii="Calibri" w:eastAsia="Times New Roman" w:hAnsi="Calibri" w:cs="Calibri"/>
                <w:b/>
                <w:bCs/>
                <w:color w:val="000000"/>
                <w:sz w:val="18"/>
                <w:szCs w:val="18"/>
                <w:lang w:eastAsia="sk-SK"/>
              </w:rPr>
            </w:pPr>
            <w:r w:rsidRPr="00005D87">
              <w:rPr>
                <w:rFonts w:ascii="Calibri" w:eastAsia="Times New Roman" w:hAnsi="Calibri" w:cs="Calibri"/>
                <w:b/>
                <w:bCs/>
                <w:color w:val="000000"/>
                <w:sz w:val="18"/>
                <w:szCs w:val="18"/>
                <w:lang w:eastAsia="sk-SK"/>
              </w:rPr>
              <w:t>Cena celkom bez DPH</w:t>
            </w:r>
          </w:p>
        </w:tc>
      </w:tr>
      <w:tr w:rsidR="00005D87" w:rsidRPr="00005D87" w14:paraId="2F11D68F" w14:textId="77777777" w:rsidTr="00AA398E">
        <w:trPr>
          <w:trHeight w:val="260"/>
        </w:trPr>
        <w:tc>
          <w:tcPr>
            <w:tcW w:w="152" w:type="pct"/>
            <w:tcBorders>
              <w:top w:val="nil"/>
              <w:left w:val="single" w:sz="4" w:space="0" w:color="auto"/>
              <w:bottom w:val="single" w:sz="4" w:space="0" w:color="auto"/>
              <w:right w:val="single" w:sz="4" w:space="0" w:color="auto"/>
            </w:tcBorders>
            <w:shd w:val="clear" w:color="000000" w:fill="FCE4D6"/>
            <w:noWrap/>
            <w:vAlign w:val="center"/>
            <w:hideMark/>
          </w:tcPr>
          <w:p w14:paraId="283298E3" w14:textId="77777777" w:rsidR="00005D87" w:rsidRPr="00005D87" w:rsidRDefault="00005D87" w:rsidP="00005D87">
            <w:pPr>
              <w:spacing w:before="0"/>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 </w:t>
            </w:r>
          </w:p>
        </w:tc>
        <w:tc>
          <w:tcPr>
            <w:tcW w:w="1459" w:type="pct"/>
            <w:tcBorders>
              <w:top w:val="nil"/>
              <w:left w:val="nil"/>
              <w:bottom w:val="single" w:sz="4" w:space="0" w:color="auto"/>
              <w:right w:val="single" w:sz="4" w:space="0" w:color="auto"/>
            </w:tcBorders>
            <w:shd w:val="clear" w:color="000000" w:fill="FCE4D6"/>
            <w:vAlign w:val="center"/>
            <w:hideMark/>
          </w:tcPr>
          <w:p w14:paraId="381FFA95" w14:textId="77777777" w:rsidR="00005D87" w:rsidRPr="00005D87" w:rsidRDefault="00005D87" w:rsidP="00005D87">
            <w:pPr>
              <w:spacing w:before="0"/>
              <w:rPr>
                <w:rFonts w:ascii="Calibri" w:eastAsia="Times New Roman" w:hAnsi="Calibri" w:cs="Calibri"/>
                <w:b/>
                <w:bCs/>
                <w:color w:val="000000"/>
                <w:sz w:val="18"/>
                <w:szCs w:val="18"/>
                <w:lang w:eastAsia="sk-SK"/>
              </w:rPr>
            </w:pPr>
            <w:r w:rsidRPr="00005D87">
              <w:rPr>
                <w:rFonts w:ascii="Calibri" w:eastAsia="Times New Roman" w:hAnsi="Calibri" w:cs="Calibri"/>
                <w:b/>
                <w:bCs/>
                <w:color w:val="000000"/>
                <w:sz w:val="18"/>
                <w:szCs w:val="18"/>
                <w:lang w:eastAsia="sk-SK"/>
              </w:rPr>
              <w:t>STOLY</w:t>
            </w:r>
          </w:p>
        </w:tc>
        <w:tc>
          <w:tcPr>
            <w:tcW w:w="1087" w:type="pct"/>
            <w:tcBorders>
              <w:top w:val="nil"/>
              <w:left w:val="nil"/>
              <w:bottom w:val="single" w:sz="4" w:space="0" w:color="auto"/>
              <w:right w:val="single" w:sz="4" w:space="0" w:color="auto"/>
            </w:tcBorders>
            <w:shd w:val="clear" w:color="000000" w:fill="FCE4D6"/>
            <w:noWrap/>
            <w:vAlign w:val="center"/>
            <w:hideMark/>
          </w:tcPr>
          <w:p w14:paraId="3DDCEFDC" w14:textId="77777777" w:rsidR="00005D87" w:rsidRPr="00005D87" w:rsidRDefault="00005D87" w:rsidP="00005D87">
            <w:pPr>
              <w:spacing w:before="0"/>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 </w:t>
            </w:r>
          </w:p>
        </w:tc>
        <w:tc>
          <w:tcPr>
            <w:tcW w:w="191" w:type="pct"/>
            <w:tcBorders>
              <w:top w:val="nil"/>
              <w:left w:val="nil"/>
              <w:bottom w:val="single" w:sz="4" w:space="0" w:color="auto"/>
              <w:right w:val="single" w:sz="4" w:space="0" w:color="auto"/>
            </w:tcBorders>
            <w:shd w:val="clear" w:color="000000" w:fill="FCE4D6"/>
            <w:noWrap/>
            <w:vAlign w:val="center"/>
            <w:hideMark/>
          </w:tcPr>
          <w:p w14:paraId="5FEA9A92" w14:textId="77777777" w:rsidR="00005D87" w:rsidRPr="00005D87" w:rsidRDefault="00005D87" w:rsidP="00005D87">
            <w:pPr>
              <w:spacing w:before="0"/>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 </w:t>
            </w:r>
          </w:p>
        </w:tc>
        <w:tc>
          <w:tcPr>
            <w:tcW w:w="191" w:type="pct"/>
            <w:tcBorders>
              <w:top w:val="nil"/>
              <w:left w:val="nil"/>
              <w:bottom w:val="single" w:sz="4" w:space="0" w:color="auto"/>
              <w:right w:val="single" w:sz="4" w:space="0" w:color="auto"/>
            </w:tcBorders>
            <w:shd w:val="clear" w:color="000000" w:fill="FCE4D6"/>
            <w:noWrap/>
            <w:vAlign w:val="center"/>
            <w:hideMark/>
          </w:tcPr>
          <w:p w14:paraId="4638B01A" w14:textId="77777777" w:rsidR="00005D87" w:rsidRPr="00005D87" w:rsidRDefault="00005D87" w:rsidP="00005D87">
            <w:pPr>
              <w:spacing w:before="0"/>
              <w:jc w:val="center"/>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 </w:t>
            </w:r>
          </w:p>
        </w:tc>
        <w:tc>
          <w:tcPr>
            <w:tcW w:w="191" w:type="pct"/>
            <w:tcBorders>
              <w:top w:val="nil"/>
              <w:left w:val="nil"/>
              <w:bottom w:val="single" w:sz="4" w:space="0" w:color="auto"/>
              <w:right w:val="single" w:sz="4" w:space="0" w:color="auto"/>
            </w:tcBorders>
            <w:shd w:val="clear" w:color="000000" w:fill="FCE4D6"/>
            <w:noWrap/>
            <w:vAlign w:val="center"/>
            <w:hideMark/>
          </w:tcPr>
          <w:p w14:paraId="07C89FDA" w14:textId="77777777" w:rsidR="00005D87" w:rsidRPr="00005D87" w:rsidRDefault="00005D87" w:rsidP="00005D87">
            <w:pPr>
              <w:spacing w:before="0"/>
              <w:jc w:val="center"/>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 </w:t>
            </w:r>
          </w:p>
        </w:tc>
        <w:tc>
          <w:tcPr>
            <w:tcW w:w="191" w:type="pct"/>
            <w:tcBorders>
              <w:top w:val="nil"/>
              <w:left w:val="nil"/>
              <w:bottom w:val="single" w:sz="4" w:space="0" w:color="auto"/>
              <w:right w:val="single" w:sz="4" w:space="0" w:color="auto"/>
            </w:tcBorders>
            <w:shd w:val="clear" w:color="000000" w:fill="FCE4D6"/>
            <w:noWrap/>
            <w:vAlign w:val="center"/>
            <w:hideMark/>
          </w:tcPr>
          <w:p w14:paraId="36A92FD5" w14:textId="77777777" w:rsidR="00005D87" w:rsidRPr="00005D87" w:rsidRDefault="00005D87" w:rsidP="00005D87">
            <w:pPr>
              <w:spacing w:before="0"/>
              <w:jc w:val="center"/>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 </w:t>
            </w:r>
          </w:p>
        </w:tc>
        <w:tc>
          <w:tcPr>
            <w:tcW w:w="191" w:type="pct"/>
            <w:tcBorders>
              <w:top w:val="nil"/>
              <w:left w:val="nil"/>
              <w:bottom w:val="single" w:sz="4" w:space="0" w:color="auto"/>
              <w:right w:val="single" w:sz="4" w:space="0" w:color="auto"/>
            </w:tcBorders>
            <w:shd w:val="clear" w:color="000000" w:fill="FCE4D6"/>
            <w:noWrap/>
            <w:vAlign w:val="center"/>
            <w:hideMark/>
          </w:tcPr>
          <w:p w14:paraId="139CDCB7" w14:textId="77777777" w:rsidR="00005D87" w:rsidRPr="00005D87" w:rsidRDefault="00005D87" w:rsidP="00005D87">
            <w:pPr>
              <w:spacing w:before="0"/>
              <w:jc w:val="center"/>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 </w:t>
            </w:r>
          </w:p>
        </w:tc>
        <w:tc>
          <w:tcPr>
            <w:tcW w:w="268" w:type="pct"/>
            <w:tcBorders>
              <w:top w:val="nil"/>
              <w:left w:val="nil"/>
              <w:bottom w:val="single" w:sz="4" w:space="0" w:color="auto"/>
              <w:right w:val="nil"/>
            </w:tcBorders>
            <w:shd w:val="clear" w:color="000000" w:fill="FCE4D6"/>
            <w:noWrap/>
            <w:vAlign w:val="center"/>
            <w:hideMark/>
          </w:tcPr>
          <w:p w14:paraId="03CC2643" w14:textId="77777777" w:rsidR="00005D87" w:rsidRPr="00005D87" w:rsidRDefault="00005D87" w:rsidP="00005D87">
            <w:pPr>
              <w:spacing w:before="0"/>
              <w:jc w:val="center"/>
              <w:rPr>
                <w:rFonts w:ascii="Calibri" w:eastAsia="Times New Roman" w:hAnsi="Calibri" w:cs="Calibri"/>
                <w:b/>
                <w:bCs/>
                <w:color w:val="000000"/>
                <w:sz w:val="18"/>
                <w:szCs w:val="18"/>
                <w:lang w:eastAsia="sk-SK"/>
              </w:rPr>
            </w:pPr>
            <w:r w:rsidRPr="00005D87">
              <w:rPr>
                <w:rFonts w:ascii="Calibri" w:eastAsia="Times New Roman" w:hAnsi="Calibri" w:cs="Calibri"/>
                <w:b/>
                <w:bCs/>
                <w:color w:val="000000"/>
                <w:sz w:val="18"/>
                <w:szCs w:val="18"/>
                <w:lang w:eastAsia="sk-SK"/>
              </w:rPr>
              <w:t> </w:t>
            </w:r>
          </w:p>
        </w:tc>
        <w:tc>
          <w:tcPr>
            <w:tcW w:w="521" w:type="pct"/>
            <w:tcBorders>
              <w:top w:val="nil"/>
              <w:left w:val="single" w:sz="4" w:space="0" w:color="auto"/>
              <w:bottom w:val="single" w:sz="4" w:space="0" w:color="auto"/>
              <w:right w:val="single" w:sz="4" w:space="0" w:color="auto"/>
            </w:tcBorders>
            <w:shd w:val="clear" w:color="000000" w:fill="FCE4D6"/>
            <w:noWrap/>
            <w:vAlign w:val="center"/>
            <w:hideMark/>
          </w:tcPr>
          <w:p w14:paraId="49E47A48" w14:textId="77777777" w:rsidR="00005D87" w:rsidRPr="00005D87" w:rsidRDefault="00005D87" w:rsidP="00005D87">
            <w:pPr>
              <w:spacing w:before="0"/>
              <w:jc w:val="center"/>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 </w:t>
            </w:r>
          </w:p>
        </w:tc>
        <w:tc>
          <w:tcPr>
            <w:tcW w:w="556" w:type="pct"/>
            <w:tcBorders>
              <w:top w:val="nil"/>
              <w:left w:val="nil"/>
              <w:bottom w:val="single" w:sz="4" w:space="0" w:color="auto"/>
              <w:right w:val="single" w:sz="4" w:space="0" w:color="auto"/>
            </w:tcBorders>
            <w:shd w:val="clear" w:color="000000" w:fill="FCE4D6"/>
            <w:noWrap/>
            <w:vAlign w:val="center"/>
            <w:hideMark/>
          </w:tcPr>
          <w:p w14:paraId="5D3400DC" w14:textId="77777777" w:rsidR="00005D87" w:rsidRPr="00005D87" w:rsidRDefault="00005D87" w:rsidP="00005D87">
            <w:pPr>
              <w:spacing w:before="0"/>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 </w:t>
            </w:r>
          </w:p>
        </w:tc>
      </w:tr>
      <w:tr w:rsidR="00005D87" w:rsidRPr="00005D87" w14:paraId="1780FE0C" w14:textId="77777777" w:rsidTr="00005D87">
        <w:trPr>
          <w:trHeight w:val="260"/>
        </w:trPr>
        <w:tc>
          <w:tcPr>
            <w:tcW w:w="152" w:type="pct"/>
            <w:tcBorders>
              <w:top w:val="nil"/>
              <w:left w:val="single" w:sz="4" w:space="0" w:color="auto"/>
              <w:bottom w:val="single" w:sz="4" w:space="0" w:color="auto"/>
              <w:right w:val="single" w:sz="4" w:space="0" w:color="auto"/>
            </w:tcBorders>
            <w:shd w:val="clear" w:color="auto" w:fill="auto"/>
            <w:noWrap/>
            <w:vAlign w:val="center"/>
            <w:hideMark/>
          </w:tcPr>
          <w:p w14:paraId="5A60EF3C"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1</w:t>
            </w:r>
          </w:p>
        </w:tc>
        <w:tc>
          <w:tcPr>
            <w:tcW w:w="1459" w:type="pct"/>
            <w:tcBorders>
              <w:top w:val="nil"/>
              <w:left w:val="nil"/>
              <w:bottom w:val="single" w:sz="4" w:space="0" w:color="auto"/>
              <w:right w:val="single" w:sz="4" w:space="0" w:color="auto"/>
            </w:tcBorders>
            <w:shd w:val="clear" w:color="auto" w:fill="auto"/>
            <w:vAlign w:val="center"/>
            <w:hideMark/>
          </w:tcPr>
          <w:p w14:paraId="53C6AEFB" w14:textId="77777777" w:rsidR="00005D87" w:rsidRPr="00005D87" w:rsidRDefault="00005D87" w:rsidP="00005D87">
            <w:pPr>
              <w:spacing w:before="0"/>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 xml:space="preserve">Stôl pracovný s dvoma </w:t>
            </w:r>
            <w:proofErr w:type="spellStart"/>
            <w:r w:rsidRPr="00005D87">
              <w:rPr>
                <w:rFonts w:ascii="Calibri" w:eastAsia="Times New Roman" w:hAnsi="Calibri" w:cs="Calibri"/>
                <w:color w:val="000000"/>
                <w:sz w:val="18"/>
                <w:szCs w:val="18"/>
                <w:lang w:eastAsia="sk-SK"/>
              </w:rPr>
              <w:t>prechodkami</w:t>
            </w:r>
            <w:proofErr w:type="spellEnd"/>
          </w:p>
        </w:tc>
        <w:tc>
          <w:tcPr>
            <w:tcW w:w="1087" w:type="pct"/>
            <w:tcBorders>
              <w:top w:val="nil"/>
              <w:left w:val="nil"/>
              <w:bottom w:val="single" w:sz="4" w:space="0" w:color="auto"/>
              <w:right w:val="single" w:sz="4" w:space="0" w:color="auto"/>
            </w:tcBorders>
            <w:shd w:val="clear" w:color="auto" w:fill="auto"/>
            <w:noWrap/>
            <w:vAlign w:val="center"/>
            <w:hideMark/>
          </w:tcPr>
          <w:p w14:paraId="0833B964" w14:textId="77777777" w:rsidR="00005D87" w:rsidRPr="00005D87" w:rsidRDefault="00005D87" w:rsidP="00005D87">
            <w:pPr>
              <w:spacing w:before="0"/>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2400x900x650-850 (š x h x v)</w:t>
            </w:r>
          </w:p>
        </w:tc>
        <w:tc>
          <w:tcPr>
            <w:tcW w:w="191" w:type="pct"/>
            <w:tcBorders>
              <w:top w:val="nil"/>
              <w:left w:val="nil"/>
              <w:bottom w:val="single" w:sz="4" w:space="0" w:color="auto"/>
              <w:right w:val="single" w:sz="4" w:space="0" w:color="auto"/>
            </w:tcBorders>
            <w:shd w:val="clear" w:color="000000" w:fill="FFFFFF"/>
            <w:noWrap/>
            <w:vAlign w:val="center"/>
            <w:hideMark/>
          </w:tcPr>
          <w:p w14:paraId="435BDB83"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0</w:t>
            </w:r>
          </w:p>
        </w:tc>
        <w:tc>
          <w:tcPr>
            <w:tcW w:w="191" w:type="pct"/>
            <w:tcBorders>
              <w:top w:val="nil"/>
              <w:left w:val="nil"/>
              <w:bottom w:val="single" w:sz="4" w:space="0" w:color="auto"/>
              <w:right w:val="single" w:sz="4" w:space="0" w:color="auto"/>
            </w:tcBorders>
            <w:shd w:val="clear" w:color="000000" w:fill="FFFFFF"/>
            <w:noWrap/>
            <w:vAlign w:val="center"/>
            <w:hideMark/>
          </w:tcPr>
          <w:p w14:paraId="3601148C"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2</w:t>
            </w:r>
          </w:p>
        </w:tc>
        <w:tc>
          <w:tcPr>
            <w:tcW w:w="191" w:type="pct"/>
            <w:tcBorders>
              <w:top w:val="nil"/>
              <w:left w:val="nil"/>
              <w:bottom w:val="single" w:sz="4" w:space="0" w:color="auto"/>
              <w:right w:val="single" w:sz="4" w:space="0" w:color="auto"/>
            </w:tcBorders>
            <w:shd w:val="clear" w:color="000000" w:fill="FFFFFF"/>
            <w:noWrap/>
            <w:vAlign w:val="center"/>
            <w:hideMark/>
          </w:tcPr>
          <w:p w14:paraId="627DFE2C"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1</w:t>
            </w:r>
          </w:p>
        </w:tc>
        <w:tc>
          <w:tcPr>
            <w:tcW w:w="191" w:type="pct"/>
            <w:tcBorders>
              <w:top w:val="nil"/>
              <w:left w:val="nil"/>
              <w:bottom w:val="single" w:sz="4" w:space="0" w:color="auto"/>
              <w:right w:val="single" w:sz="4" w:space="0" w:color="auto"/>
            </w:tcBorders>
            <w:shd w:val="clear" w:color="000000" w:fill="FFFFFF"/>
            <w:noWrap/>
            <w:vAlign w:val="center"/>
            <w:hideMark/>
          </w:tcPr>
          <w:p w14:paraId="168CCA7C"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0</w:t>
            </w:r>
          </w:p>
        </w:tc>
        <w:tc>
          <w:tcPr>
            <w:tcW w:w="191" w:type="pct"/>
            <w:tcBorders>
              <w:top w:val="nil"/>
              <w:left w:val="nil"/>
              <w:bottom w:val="single" w:sz="4" w:space="0" w:color="auto"/>
              <w:right w:val="single" w:sz="4" w:space="0" w:color="auto"/>
            </w:tcBorders>
            <w:shd w:val="clear" w:color="000000" w:fill="FFFFFF"/>
            <w:noWrap/>
            <w:vAlign w:val="center"/>
            <w:hideMark/>
          </w:tcPr>
          <w:p w14:paraId="3240AB20"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1</w:t>
            </w:r>
          </w:p>
        </w:tc>
        <w:tc>
          <w:tcPr>
            <w:tcW w:w="268" w:type="pct"/>
            <w:tcBorders>
              <w:top w:val="nil"/>
              <w:left w:val="nil"/>
              <w:bottom w:val="single" w:sz="4" w:space="0" w:color="auto"/>
              <w:right w:val="nil"/>
            </w:tcBorders>
            <w:shd w:val="clear" w:color="000000" w:fill="FFFFFF"/>
            <w:noWrap/>
            <w:vAlign w:val="center"/>
            <w:hideMark/>
          </w:tcPr>
          <w:p w14:paraId="75F1A750" w14:textId="77777777" w:rsidR="00005D87" w:rsidRPr="00005D87" w:rsidRDefault="00005D87" w:rsidP="00005D87">
            <w:pPr>
              <w:spacing w:before="0"/>
              <w:jc w:val="right"/>
              <w:rPr>
                <w:rFonts w:ascii="Calibri" w:eastAsia="Times New Roman" w:hAnsi="Calibri" w:cs="Calibri"/>
                <w:b/>
                <w:bCs/>
                <w:color w:val="000000"/>
                <w:sz w:val="18"/>
                <w:szCs w:val="18"/>
                <w:lang w:eastAsia="sk-SK"/>
              </w:rPr>
            </w:pPr>
            <w:r w:rsidRPr="00005D87">
              <w:rPr>
                <w:rFonts w:ascii="Calibri" w:eastAsia="Times New Roman" w:hAnsi="Calibri" w:cs="Calibri"/>
                <w:b/>
                <w:bCs/>
                <w:color w:val="000000"/>
                <w:sz w:val="18"/>
                <w:szCs w:val="18"/>
                <w:lang w:eastAsia="sk-SK"/>
              </w:rPr>
              <w:t>4</w:t>
            </w:r>
          </w:p>
        </w:tc>
        <w:tc>
          <w:tcPr>
            <w:tcW w:w="521" w:type="pct"/>
            <w:tcBorders>
              <w:top w:val="single" w:sz="4" w:space="0" w:color="auto"/>
              <w:left w:val="single" w:sz="4" w:space="0" w:color="auto"/>
              <w:bottom w:val="single" w:sz="4" w:space="0" w:color="auto"/>
              <w:right w:val="single" w:sz="4" w:space="0" w:color="auto"/>
            </w:tcBorders>
            <w:shd w:val="clear" w:color="auto" w:fill="FFF2CC"/>
            <w:noWrap/>
            <w:vAlign w:val="center"/>
            <w:hideMark/>
          </w:tcPr>
          <w:p w14:paraId="52ACAD36" w14:textId="77777777" w:rsidR="00005D87" w:rsidRPr="00005D87" w:rsidRDefault="00005D87" w:rsidP="00005D87">
            <w:pPr>
              <w:spacing w:before="0"/>
              <w:jc w:val="center"/>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 </w:t>
            </w:r>
          </w:p>
        </w:tc>
        <w:tc>
          <w:tcPr>
            <w:tcW w:w="556" w:type="pct"/>
            <w:tcBorders>
              <w:top w:val="single" w:sz="4" w:space="0" w:color="auto"/>
              <w:left w:val="nil"/>
              <w:bottom w:val="single" w:sz="4" w:space="0" w:color="auto"/>
              <w:right w:val="single" w:sz="4" w:space="0" w:color="auto"/>
            </w:tcBorders>
            <w:shd w:val="clear" w:color="auto" w:fill="FFF2CC"/>
            <w:noWrap/>
            <w:vAlign w:val="center"/>
          </w:tcPr>
          <w:p w14:paraId="457DC1EA" w14:textId="77777777" w:rsidR="00005D87" w:rsidRPr="00005D87" w:rsidRDefault="00005D87" w:rsidP="00005D87">
            <w:pPr>
              <w:spacing w:before="0"/>
              <w:rPr>
                <w:rFonts w:ascii="Calibri" w:eastAsia="Times New Roman" w:hAnsi="Calibri" w:cs="Calibri"/>
                <w:color w:val="000000"/>
                <w:sz w:val="18"/>
                <w:szCs w:val="18"/>
                <w:lang w:eastAsia="sk-SK"/>
              </w:rPr>
            </w:pPr>
          </w:p>
        </w:tc>
      </w:tr>
      <w:tr w:rsidR="00005D87" w:rsidRPr="00005D87" w14:paraId="4146326C" w14:textId="77777777" w:rsidTr="00005D87">
        <w:trPr>
          <w:trHeight w:val="260"/>
        </w:trPr>
        <w:tc>
          <w:tcPr>
            <w:tcW w:w="152" w:type="pct"/>
            <w:tcBorders>
              <w:top w:val="nil"/>
              <w:left w:val="single" w:sz="4" w:space="0" w:color="auto"/>
              <w:bottom w:val="single" w:sz="4" w:space="0" w:color="auto"/>
              <w:right w:val="single" w:sz="4" w:space="0" w:color="auto"/>
            </w:tcBorders>
            <w:shd w:val="clear" w:color="000000" w:fill="FFFFFF"/>
            <w:noWrap/>
            <w:vAlign w:val="center"/>
            <w:hideMark/>
          </w:tcPr>
          <w:p w14:paraId="7F00BC33"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2</w:t>
            </w:r>
          </w:p>
        </w:tc>
        <w:tc>
          <w:tcPr>
            <w:tcW w:w="1459" w:type="pct"/>
            <w:tcBorders>
              <w:top w:val="nil"/>
              <w:left w:val="nil"/>
              <w:bottom w:val="single" w:sz="4" w:space="0" w:color="auto"/>
              <w:right w:val="single" w:sz="4" w:space="0" w:color="auto"/>
            </w:tcBorders>
            <w:shd w:val="clear" w:color="auto" w:fill="auto"/>
            <w:vAlign w:val="center"/>
            <w:hideMark/>
          </w:tcPr>
          <w:p w14:paraId="5A40E0C5" w14:textId="77777777" w:rsidR="00005D87" w:rsidRPr="00005D87" w:rsidRDefault="00005D87" w:rsidP="00005D87">
            <w:pPr>
              <w:spacing w:before="0"/>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 xml:space="preserve">Stôl pracovný s dvoma </w:t>
            </w:r>
            <w:proofErr w:type="spellStart"/>
            <w:r w:rsidRPr="00005D87">
              <w:rPr>
                <w:rFonts w:ascii="Calibri" w:eastAsia="Times New Roman" w:hAnsi="Calibri" w:cs="Calibri"/>
                <w:color w:val="000000"/>
                <w:sz w:val="18"/>
                <w:szCs w:val="18"/>
                <w:lang w:eastAsia="sk-SK"/>
              </w:rPr>
              <w:t>prechodkami</w:t>
            </w:r>
            <w:proofErr w:type="spellEnd"/>
          </w:p>
        </w:tc>
        <w:tc>
          <w:tcPr>
            <w:tcW w:w="1087" w:type="pct"/>
            <w:tcBorders>
              <w:top w:val="nil"/>
              <w:left w:val="nil"/>
              <w:bottom w:val="single" w:sz="4" w:space="0" w:color="auto"/>
              <w:right w:val="single" w:sz="4" w:space="0" w:color="auto"/>
            </w:tcBorders>
            <w:shd w:val="clear" w:color="auto" w:fill="auto"/>
            <w:noWrap/>
            <w:vAlign w:val="center"/>
            <w:hideMark/>
          </w:tcPr>
          <w:p w14:paraId="05FBC34E" w14:textId="77777777" w:rsidR="00005D87" w:rsidRPr="00005D87" w:rsidRDefault="00005D87" w:rsidP="00005D87">
            <w:pPr>
              <w:spacing w:before="0"/>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2200x800x650-850 (š x h x v)</w:t>
            </w:r>
          </w:p>
        </w:tc>
        <w:tc>
          <w:tcPr>
            <w:tcW w:w="191" w:type="pct"/>
            <w:tcBorders>
              <w:top w:val="nil"/>
              <w:left w:val="nil"/>
              <w:bottom w:val="single" w:sz="4" w:space="0" w:color="auto"/>
              <w:right w:val="single" w:sz="4" w:space="0" w:color="auto"/>
            </w:tcBorders>
            <w:shd w:val="clear" w:color="000000" w:fill="FFFFFF"/>
            <w:noWrap/>
            <w:vAlign w:val="center"/>
            <w:hideMark/>
          </w:tcPr>
          <w:p w14:paraId="268043BB"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0</w:t>
            </w:r>
          </w:p>
        </w:tc>
        <w:tc>
          <w:tcPr>
            <w:tcW w:w="191" w:type="pct"/>
            <w:tcBorders>
              <w:top w:val="nil"/>
              <w:left w:val="nil"/>
              <w:bottom w:val="single" w:sz="4" w:space="0" w:color="auto"/>
              <w:right w:val="single" w:sz="4" w:space="0" w:color="auto"/>
            </w:tcBorders>
            <w:shd w:val="clear" w:color="000000" w:fill="FFFFFF"/>
            <w:noWrap/>
            <w:vAlign w:val="center"/>
            <w:hideMark/>
          </w:tcPr>
          <w:p w14:paraId="21B31FD9"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0</w:t>
            </w:r>
          </w:p>
        </w:tc>
        <w:tc>
          <w:tcPr>
            <w:tcW w:w="191" w:type="pct"/>
            <w:tcBorders>
              <w:top w:val="nil"/>
              <w:left w:val="nil"/>
              <w:bottom w:val="single" w:sz="4" w:space="0" w:color="auto"/>
              <w:right w:val="single" w:sz="4" w:space="0" w:color="auto"/>
            </w:tcBorders>
            <w:shd w:val="clear" w:color="000000" w:fill="FFFFFF"/>
            <w:noWrap/>
            <w:vAlign w:val="center"/>
            <w:hideMark/>
          </w:tcPr>
          <w:p w14:paraId="6FD9832C"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1</w:t>
            </w:r>
          </w:p>
        </w:tc>
        <w:tc>
          <w:tcPr>
            <w:tcW w:w="191" w:type="pct"/>
            <w:tcBorders>
              <w:top w:val="nil"/>
              <w:left w:val="nil"/>
              <w:bottom w:val="single" w:sz="4" w:space="0" w:color="auto"/>
              <w:right w:val="single" w:sz="4" w:space="0" w:color="auto"/>
            </w:tcBorders>
            <w:shd w:val="clear" w:color="000000" w:fill="FFFFFF"/>
            <w:noWrap/>
            <w:vAlign w:val="center"/>
            <w:hideMark/>
          </w:tcPr>
          <w:p w14:paraId="068A29CC"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0</w:t>
            </w:r>
          </w:p>
        </w:tc>
        <w:tc>
          <w:tcPr>
            <w:tcW w:w="191" w:type="pct"/>
            <w:tcBorders>
              <w:top w:val="nil"/>
              <w:left w:val="nil"/>
              <w:bottom w:val="single" w:sz="4" w:space="0" w:color="auto"/>
              <w:right w:val="single" w:sz="4" w:space="0" w:color="auto"/>
            </w:tcBorders>
            <w:shd w:val="clear" w:color="000000" w:fill="FFFFFF"/>
            <w:noWrap/>
            <w:vAlign w:val="center"/>
            <w:hideMark/>
          </w:tcPr>
          <w:p w14:paraId="7D721F7E"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18</w:t>
            </w:r>
          </w:p>
        </w:tc>
        <w:tc>
          <w:tcPr>
            <w:tcW w:w="268" w:type="pct"/>
            <w:tcBorders>
              <w:top w:val="nil"/>
              <w:left w:val="nil"/>
              <w:bottom w:val="single" w:sz="4" w:space="0" w:color="auto"/>
              <w:right w:val="nil"/>
            </w:tcBorders>
            <w:shd w:val="clear" w:color="000000" w:fill="FFFFFF"/>
            <w:noWrap/>
            <w:vAlign w:val="center"/>
            <w:hideMark/>
          </w:tcPr>
          <w:p w14:paraId="1E2F214F" w14:textId="77777777" w:rsidR="00005D87" w:rsidRPr="00005D87" w:rsidRDefault="00005D87" w:rsidP="00005D87">
            <w:pPr>
              <w:spacing w:before="0"/>
              <w:jc w:val="right"/>
              <w:rPr>
                <w:rFonts w:ascii="Calibri" w:eastAsia="Times New Roman" w:hAnsi="Calibri" w:cs="Calibri"/>
                <w:b/>
                <w:bCs/>
                <w:color w:val="000000"/>
                <w:sz w:val="18"/>
                <w:szCs w:val="18"/>
                <w:lang w:eastAsia="sk-SK"/>
              </w:rPr>
            </w:pPr>
            <w:r w:rsidRPr="00005D87">
              <w:rPr>
                <w:rFonts w:ascii="Calibri" w:eastAsia="Times New Roman" w:hAnsi="Calibri" w:cs="Calibri"/>
                <w:b/>
                <w:bCs/>
                <w:color w:val="000000"/>
                <w:sz w:val="18"/>
                <w:szCs w:val="18"/>
                <w:lang w:eastAsia="sk-SK"/>
              </w:rPr>
              <w:t>19</w:t>
            </w:r>
          </w:p>
        </w:tc>
        <w:tc>
          <w:tcPr>
            <w:tcW w:w="521" w:type="pct"/>
            <w:tcBorders>
              <w:top w:val="single" w:sz="4" w:space="0" w:color="auto"/>
              <w:left w:val="single" w:sz="4" w:space="0" w:color="auto"/>
              <w:bottom w:val="single" w:sz="4" w:space="0" w:color="auto"/>
              <w:right w:val="single" w:sz="4" w:space="0" w:color="auto"/>
            </w:tcBorders>
            <w:shd w:val="clear" w:color="auto" w:fill="FFF2CC"/>
            <w:noWrap/>
            <w:vAlign w:val="center"/>
            <w:hideMark/>
          </w:tcPr>
          <w:p w14:paraId="111D82FB" w14:textId="77777777" w:rsidR="00005D87" w:rsidRPr="00005D87" w:rsidRDefault="00005D87" w:rsidP="00005D87">
            <w:pPr>
              <w:spacing w:before="0"/>
              <w:jc w:val="center"/>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 </w:t>
            </w:r>
          </w:p>
        </w:tc>
        <w:tc>
          <w:tcPr>
            <w:tcW w:w="556" w:type="pct"/>
            <w:tcBorders>
              <w:top w:val="single" w:sz="4" w:space="0" w:color="auto"/>
              <w:left w:val="nil"/>
              <w:bottom w:val="single" w:sz="4" w:space="0" w:color="auto"/>
              <w:right w:val="single" w:sz="4" w:space="0" w:color="auto"/>
            </w:tcBorders>
            <w:shd w:val="clear" w:color="auto" w:fill="FFF2CC"/>
            <w:noWrap/>
            <w:vAlign w:val="center"/>
          </w:tcPr>
          <w:p w14:paraId="3436A243" w14:textId="77777777" w:rsidR="00005D87" w:rsidRPr="00005D87" w:rsidRDefault="00005D87" w:rsidP="00005D87">
            <w:pPr>
              <w:spacing w:before="0"/>
              <w:rPr>
                <w:rFonts w:ascii="Calibri" w:eastAsia="Times New Roman" w:hAnsi="Calibri" w:cs="Calibri"/>
                <w:color w:val="000000"/>
                <w:sz w:val="18"/>
                <w:szCs w:val="18"/>
                <w:lang w:eastAsia="sk-SK"/>
              </w:rPr>
            </w:pPr>
          </w:p>
        </w:tc>
      </w:tr>
      <w:tr w:rsidR="00005D87" w:rsidRPr="00005D87" w14:paraId="6B99E09A" w14:textId="77777777" w:rsidTr="00005D87">
        <w:trPr>
          <w:trHeight w:val="260"/>
        </w:trPr>
        <w:tc>
          <w:tcPr>
            <w:tcW w:w="152" w:type="pct"/>
            <w:tcBorders>
              <w:top w:val="nil"/>
              <w:left w:val="single" w:sz="4" w:space="0" w:color="auto"/>
              <w:bottom w:val="single" w:sz="4" w:space="0" w:color="auto"/>
              <w:right w:val="single" w:sz="4" w:space="0" w:color="auto"/>
            </w:tcBorders>
            <w:shd w:val="clear" w:color="000000" w:fill="FFFFFF"/>
            <w:noWrap/>
            <w:vAlign w:val="center"/>
            <w:hideMark/>
          </w:tcPr>
          <w:p w14:paraId="0AC17C21"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3</w:t>
            </w:r>
          </w:p>
        </w:tc>
        <w:tc>
          <w:tcPr>
            <w:tcW w:w="1459" w:type="pct"/>
            <w:tcBorders>
              <w:top w:val="nil"/>
              <w:left w:val="nil"/>
              <w:bottom w:val="single" w:sz="4" w:space="0" w:color="auto"/>
              <w:right w:val="single" w:sz="4" w:space="0" w:color="auto"/>
            </w:tcBorders>
            <w:shd w:val="clear" w:color="auto" w:fill="auto"/>
            <w:vAlign w:val="center"/>
            <w:hideMark/>
          </w:tcPr>
          <w:p w14:paraId="3BC3A8C6" w14:textId="77777777" w:rsidR="00005D87" w:rsidRPr="00005D87" w:rsidRDefault="00005D87" w:rsidP="00005D87">
            <w:pPr>
              <w:spacing w:before="0"/>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 xml:space="preserve">Stôl pracovný s dvoma </w:t>
            </w:r>
            <w:proofErr w:type="spellStart"/>
            <w:r w:rsidRPr="00005D87">
              <w:rPr>
                <w:rFonts w:ascii="Calibri" w:eastAsia="Times New Roman" w:hAnsi="Calibri" w:cs="Calibri"/>
                <w:color w:val="000000"/>
                <w:sz w:val="18"/>
                <w:szCs w:val="18"/>
                <w:lang w:eastAsia="sk-SK"/>
              </w:rPr>
              <w:t>prechodkami</w:t>
            </w:r>
            <w:proofErr w:type="spellEnd"/>
          </w:p>
        </w:tc>
        <w:tc>
          <w:tcPr>
            <w:tcW w:w="1087" w:type="pct"/>
            <w:tcBorders>
              <w:top w:val="nil"/>
              <w:left w:val="nil"/>
              <w:bottom w:val="single" w:sz="4" w:space="0" w:color="auto"/>
              <w:right w:val="single" w:sz="4" w:space="0" w:color="auto"/>
            </w:tcBorders>
            <w:shd w:val="clear" w:color="auto" w:fill="auto"/>
            <w:noWrap/>
            <w:vAlign w:val="center"/>
            <w:hideMark/>
          </w:tcPr>
          <w:p w14:paraId="5C2E82E7" w14:textId="77777777" w:rsidR="00005D87" w:rsidRPr="00005D87" w:rsidRDefault="00005D87" w:rsidP="00005D87">
            <w:pPr>
              <w:spacing w:before="0"/>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1800x800x650-850 (š x h x v)</w:t>
            </w:r>
          </w:p>
        </w:tc>
        <w:tc>
          <w:tcPr>
            <w:tcW w:w="191" w:type="pct"/>
            <w:tcBorders>
              <w:top w:val="nil"/>
              <w:left w:val="nil"/>
              <w:bottom w:val="single" w:sz="4" w:space="0" w:color="auto"/>
              <w:right w:val="single" w:sz="4" w:space="0" w:color="auto"/>
            </w:tcBorders>
            <w:shd w:val="clear" w:color="000000" w:fill="FFFFFF"/>
            <w:noWrap/>
            <w:vAlign w:val="center"/>
            <w:hideMark/>
          </w:tcPr>
          <w:p w14:paraId="7F60C2FD"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1</w:t>
            </w:r>
          </w:p>
        </w:tc>
        <w:tc>
          <w:tcPr>
            <w:tcW w:w="191" w:type="pct"/>
            <w:tcBorders>
              <w:top w:val="nil"/>
              <w:left w:val="nil"/>
              <w:bottom w:val="single" w:sz="4" w:space="0" w:color="auto"/>
              <w:right w:val="single" w:sz="4" w:space="0" w:color="auto"/>
            </w:tcBorders>
            <w:shd w:val="clear" w:color="000000" w:fill="FFFFFF"/>
            <w:noWrap/>
            <w:vAlign w:val="center"/>
            <w:hideMark/>
          </w:tcPr>
          <w:p w14:paraId="3E255367"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2</w:t>
            </w:r>
          </w:p>
        </w:tc>
        <w:tc>
          <w:tcPr>
            <w:tcW w:w="191" w:type="pct"/>
            <w:tcBorders>
              <w:top w:val="nil"/>
              <w:left w:val="nil"/>
              <w:bottom w:val="single" w:sz="4" w:space="0" w:color="auto"/>
              <w:right w:val="single" w:sz="4" w:space="0" w:color="auto"/>
            </w:tcBorders>
            <w:shd w:val="clear" w:color="000000" w:fill="FFFFFF"/>
            <w:noWrap/>
            <w:vAlign w:val="center"/>
            <w:hideMark/>
          </w:tcPr>
          <w:p w14:paraId="38FD7B0C"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2</w:t>
            </w:r>
          </w:p>
        </w:tc>
        <w:tc>
          <w:tcPr>
            <w:tcW w:w="191" w:type="pct"/>
            <w:tcBorders>
              <w:top w:val="nil"/>
              <w:left w:val="nil"/>
              <w:bottom w:val="single" w:sz="4" w:space="0" w:color="auto"/>
              <w:right w:val="single" w:sz="4" w:space="0" w:color="auto"/>
            </w:tcBorders>
            <w:shd w:val="clear" w:color="000000" w:fill="FFFFFF"/>
            <w:noWrap/>
            <w:vAlign w:val="center"/>
            <w:hideMark/>
          </w:tcPr>
          <w:p w14:paraId="6F665306"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5</w:t>
            </w:r>
          </w:p>
        </w:tc>
        <w:tc>
          <w:tcPr>
            <w:tcW w:w="191" w:type="pct"/>
            <w:tcBorders>
              <w:top w:val="nil"/>
              <w:left w:val="nil"/>
              <w:bottom w:val="single" w:sz="4" w:space="0" w:color="auto"/>
              <w:right w:val="single" w:sz="4" w:space="0" w:color="auto"/>
            </w:tcBorders>
            <w:shd w:val="clear" w:color="000000" w:fill="FFFFFF"/>
            <w:noWrap/>
            <w:vAlign w:val="center"/>
            <w:hideMark/>
          </w:tcPr>
          <w:p w14:paraId="438BFAF3"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2</w:t>
            </w:r>
          </w:p>
        </w:tc>
        <w:tc>
          <w:tcPr>
            <w:tcW w:w="268" w:type="pct"/>
            <w:tcBorders>
              <w:top w:val="nil"/>
              <w:left w:val="nil"/>
              <w:bottom w:val="single" w:sz="4" w:space="0" w:color="auto"/>
              <w:right w:val="nil"/>
            </w:tcBorders>
            <w:shd w:val="clear" w:color="000000" w:fill="FFFFFF"/>
            <w:noWrap/>
            <w:vAlign w:val="center"/>
            <w:hideMark/>
          </w:tcPr>
          <w:p w14:paraId="6C271A29" w14:textId="77777777" w:rsidR="00005D87" w:rsidRPr="00005D87" w:rsidRDefault="00005D87" w:rsidP="00005D87">
            <w:pPr>
              <w:spacing w:before="0"/>
              <w:jc w:val="right"/>
              <w:rPr>
                <w:rFonts w:ascii="Calibri" w:eastAsia="Times New Roman" w:hAnsi="Calibri" w:cs="Calibri"/>
                <w:b/>
                <w:bCs/>
                <w:color w:val="000000"/>
                <w:sz w:val="18"/>
                <w:szCs w:val="18"/>
                <w:lang w:eastAsia="sk-SK"/>
              </w:rPr>
            </w:pPr>
            <w:r w:rsidRPr="00005D87">
              <w:rPr>
                <w:rFonts w:ascii="Calibri" w:eastAsia="Times New Roman" w:hAnsi="Calibri" w:cs="Calibri"/>
                <w:b/>
                <w:bCs/>
                <w:color w:val="000000"/>
                <w:sz w:val="18"/>
                <w:szCs w:val="18"/>
                <w:lang w:eastAsia="sk-SK"/>
              </w:rPr>
              <w:t>12</w:t>
            </w:r>
          </w:p>
        </w:tc>
        <w:tc>
          <w:tcPr>
            <w:tcW w:w="521" w:type="pct"/>
            <w:tcBorders>
              <w:top w:val="single" w:sz="4" w:space="0" w:color="auto"/>
              <w:left w:val="single" w:sz="4" w:space="0" w:color="auto"/>
              <w:bottom w:val="single" w:sz="4" w:space="0" w:color="auto"/>
              <w:right w:val="single" w:sz="4" w:space="0" w:color="auto"/>
            </w:tcBorders>
            <w:shd w:val="clear" w:color="auto" w:fill="FFF2CC"/>
            <w:noWrap/>
            <w:vAlign w:val="center"/>
            <w:hideMark/>
          </w:tcPr>
          <w:p w14:paraId="33238796" w14:textId="77777777" w:rsidR="00005D87" w:rsidRPr="00005D87" w:rsidRDefault="00005D87" w:rsidP="00005D87">
            <w:pPr>
              <w:spacing w:before="0"/>
              <w:jc w:val="center"/>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 </w:t>
            </w:r>
          </w:p>
        </w:tc>
        <w:tc>
          <w:tcPr>
            <w:tcW w:w="556" w:type="pct"/>
            <w:tcBorders>
              <w:top w:val="single" w:sz="4" w:space="0" w:color="auto"/>
              <w:left w:val="nil"/>
              <w:bottom w:val="single" w:sz="4" w:space="0" w:color="auto"/>
              <w:right w:val="single" w:sz="4" w:space="0" w:color="auto"/>
            </w:tcBorders>
            <w:shd w:val="clear" w:color="auto" w:fill="FFF2CC"/>
            <w:noWrap/>
            <w:vAlign w:val="center"/>
          </w:tcPr>
          <w:p w14:paraId="75156685" w14:textId="77777777" w:rsidR="00005D87" w:rsidRPr="00005D87" w:rsidRDefault="00005D87" w:rsidP="00005D87">
            <w:pPr>
              <w:spacing w:before="0"/>
              <w:rPr>
                <w:rFonts w:ascii="Calibri" w:eastAsia="Times New Roman" w:hAnsi="Calibri" w:cs="Calibri"/>
                <w:color w:val="000000"/>
                <w:sz w:val="18"/>
                <w:szCs w:val="18"/>
                <w:lang w:eastAsia="sk-SK"/>
              </w:rPr>
            </w:pPr>
          </w:p>
        </w:tc>
      </w:tr>
      <w:tr w:rsidR="00005D87" w:rsidRPr="00005D87" w14:paraId="64B6FD73" w14:textId="77777777" w:rsidTr="00005D87">
        <w:trPr>
          <w:trHeight w:val="260"/>
        </w:trPr>
        <w:tc>
          <w:tcPr>
            <w:tcW w:w="152" w:type="pct"/>
            <w:tcBorders>
              <w:top w:val="nil"/>
              <w:left w:val="single" w:sz="4" w:space="0" w:color="auto"/>
              <w:bottom w:val="single" w:sz="4" w:space="0" w:color="auto"/>
              <w:right w:val="single" w:sz="4" w:space="0" w:color="auto"/>
            </w:tcBorders>
            <w:shd w:val="clear" w:color="auto" w:fill="auto"/>
            <w:noWrap/>
            <w:vAlign w:val="center"/>
            <w:hideMark/>
          </w:tcPr>
          <w:p w14:paraId="2ED0DD44"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4</w:t>
            </w:r>
          </w:p>
        </w:tc>
        <w:tc>
          <w:tcPr>
            <w:tcW w:w="1459" w:type="pct"/>
            <w:tcBorders>
              <w:top w:val="nil"/>
              <w:left w:val="nil"/>
              <w:bottom w:val="single" w:sz="4" w:space="0" w:color="auto"/>
              <w:right w:val="single" w:sz="4" w:space="0" w:color="auto"/>
            </w:tcBorders>
            <w:shd w:val="clear" w:color="auto" w:fill="auto"/>
            <w:vAlign w:val="center"/>
            <w:hideMark/>
          </w:tcPr>
          <w:p w14:paraId="1DC55378" w14:textId="77777777" w:rsidR="00005D87" w:rsidRPr="00005D87" w:rsidRDefault="00005D87" w:rsidP="00005D87">
            <w:pPr>
              <w:spacing w:before="0"/>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 xml:space="preserve">Stôl pracovný s dvoma </w:t>
            </w:r>
            <w:proofErr w:type="spellStart"/>
            <w:r w:rsidRPr="00005D87">
              <w:rPr>
                <w:rFonts w:ascii="Calibri" w:eastAsia="Times New Roman" w:hAnsi="Calibri" w:cs="Calibri"/>
                <w:color w:val="000000"/>
                <w:sz w:val="18"/>
                <w:szCs w:val="18"/>
                <w:lang w:eastAsia="sk-SK"/>
              </w:rPr>
              <w:t>prechodkami</w:t>
            </w:r>
            <w:proofErr w:type="spellEnd"/>
          </w:p>
        </w:tc>
        <w:tc>
          <w:tcPr>
            <w:tcW w:w="1087" w:type="pct"/>
            <w:tcBorders>
              <w:top w:val="nil"/>
              <w:left w:val="nil"/>
              <w:bottom w:val="single" w:sz="4" w:space="0" w:color="auto"/>
              <w:right w:val="single" w:sz="4" w:space="0" w:color="auto"/>
            </w:tcBorders>
            <w:shd w:val="clear" w:color="auto" w:fill="auto"/>
            <w:noWrap/>
            <w:vAlign w:val="center"/>
            <w:hideMark/>
          </w:tcPr>
          <w:p w14:paraId="361FED4C" w14:textId="77777777" w:rsidR="00005D87" w:rsidRPr="00005D87" w:rsidRDefault="00005D87" w:rsidP="00005D87">
            <w:pPr>
              <w:spacing w:before="0"/>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1600x800x650-850 (š x h x v)</w:t>
            </w:r>
          </w:p>
        </w:tc>
        <w:tc>
          <w:tcPr>
            <w:tcW w:w="191" w:type="pct"/>
            <w:tcBorders>
              <w:top w:val="nil"/>
              <w:left w:val="nil"/>
              <w:bottom w:val="single" w:sz="4" w:space="0" w:color="auto"/>
              <w:right w:val="single" w:sz="4" w:space="0" w:color="auto"/>
            </w:tcBorders>
            <w:shd w:val="clear" w:color="000000" w:fill="FFFFFF"/>
            <w:noWrap/>
            <w:vAlign w:val="center"/>
            <w:hideMark/>
          </w:tcPr>
          <w:p w14:paraId="01DF5A20"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0</w:t>
            </w:r>
          </w:p>
        </w:tc>
        <w:tc>
          <w:tcPr>
            <w:tcW w:w="191" w:type="pct"/>
            <w:tcBorders>
              <w:top w:val="nil"/>
              <w:left w:val="nil"/>
              <w:bottom w:val="single" w:sz="4" w:space="0" w:color="auto"/>
              <w:right w:val="single" w:sz="4" w:space="0" w:color="auto"/>
            </w:tcBorders>
            <w:shd w:val="clear" w:color="000000" w:fill="FFFFFF"/>
            <w:noWrap/>
            <w:vAlign w:val="center"/>
            <w:hideMark/>
          </w:tcPr>
          <w:p w14:paraId="7091251C"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24</w:t>
            </w:r>
          </w:p>
        </w:tc>
        <w:tc>
          <w:tcPr>
            <w:tcW w:w="191" w:type="pct"/>
            <w:tcBorders>
              <w:top w:val="nil"/>
              <w:left w:val="nil"/>
              <w:bottom w:val="single" w:sz="4" w:space="0" w:color="auto"/>
              <w:right w:val="single" w:sz="4" w:space="0" w:color="auto"/>
            </w:tcBorders>
            <w:shd w:val="clear" w:color="000000" w:fill="FFFFFF"/>
            <w:noWrap/>
            <w:vAlign w:val="center"/>
            <w:hideMark/>
          </w:tcPr>
          <w:p w14:paraId="0B4998D1"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23</w:t>
            </w:r>
          </w:p>
        </w:tc>
        <w:tc>
          <w:tcPr>
            <w:tcW w:w="191" w:type="pct"/>
            <w:tcBorders>
              <w:top w:val="nil"/>
              <w:left w:val="nil"/>
              <w:bottom w:val="single" w:sz="4" w:space="0" w:color="auto"/>
              <w:right w:val="single" w:sz="4" w:space="0" w:color="auto"/>
            </w:tcBorders>
            <w:shd w:val="clear" w:color="000000" w:fill="FFFFFF"/>
            <w:noWrap/>
            <w:vAlign w:val="center"/>
            <w:hideMark/>
          </w:tcPr>
          <w:p w14:paraId="217834DD"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15</w:t>
            </w:r>
          </w:p>
        </w:tc>
        <w:tc>
          <w:tcPr>
            <w:tcW w:w="191" w:type="pct"/>
            <w:tcBorders>
              <w:top w:val="nil"/>
              <w:left w:val="nil"/>
              <w:bottom w:val="single" w:sz="4" w:space="0" w:color="auto"/>
              <w:right w:val="single" w:sz="4" w:space="0" w:color="auto"/>
            </w:tcBorders>
            <w:shd w:val="clear" w:color="000000" w:fill="FFFFFF"/>
            <w:noWrap/>
            <w:vAlign w:val="center"/>
            <w:hideMark/>
          </w:tcPr>
          <w:p w14:paraId="1B90B8D6"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0</w:t>
            </w:r>
          </w:p>
        </w:tc>
        <w:tc>
          <w:tcPr>
            <w:tcW w:w="268" w:type="pct"/>
            <w:tcBorders>
              <w:top w:val="nil"/>
              <w:left w:val="nil"/>
              <w:bottom w:val="single" w:sz="4" w:space="0" w:color="auto"/>
              <w:right w:val="nil"/>
            </w:tcBorders>
            <w:shd w:val="clear" w:color="000000" w:fill="FFFFFF"/>
            <w:noWrap/>
            <w:vAlign w:val="center"/>
            <w:hideMark/>
          </w:tcPr>
          <w:p w14:paraId="1A0FA636" w14:textId="77777777" w:rsidR="00005D87" w:rsidRPr="00005D87" w:rsidRDefault="00005D87" w:rsidP="00005D87">
            <w:pPr>
              <w:spacing w:before="0"/>
              <w:jc w:val="right"/>
              <w:rPr>
                <w:rFonts w:ascii="Calibri" w:eastAsia="Times New Roman" w:hAnsi="Calibri" w:cs="Calibri"/>
                <w:b/>
                <w:bCs/>
                <w:color w:val="000000"/>
                <w:sz w:val="18"/>
                <w:szCs w:val="18"/>
                <w:lang w:eastAsia="sk-SK"/>
              </w:rPr>
            </w:pPr>
            <w:r w:rsidRPr="00005D87">
              <w:rPr>
                <w:rFonts w:ascii="Calibri" w:eastAsia="Times New Roman" w:hAnsi="Calibri" w:cs="Calibri"/>
                <w:b/>
                <w:bCs/>
                <w:color w:val="000000"/>
                <w:sz w:val="18"/>
                <w:szCs w:val="18"/>
                <w:lang w:eastAsia="sk-SK"/>
              </w:rPr>
              <w:t>62</w:t>
            </w:r>
          </w:p>
        </w:tc>
        <w:tc>
          <w:tcPr>
            <w:tcW w:w="521" w:type="pct"/>
            <w:tcBorders>
              <w:top w:val="single" w:sz="4" w:space="0" w:color="auto"/>
              <w:left w:val="single" w:sz="4" w:space="0" w:color="auto"/>
              <w:bottom w:val="single" w:sz="4" w:space="0" w:color="auto"/>
              <w:right w:val="single" w:sz="4" w:space="0" w:color="auto"/>
            </w:tcBorders>
            <w:shd w:val="clear" w:color="auto" w:fill="FFF2CC"/>
            <w:noWrap/>
            <w:vAlign w:val="center"/>
            <w:hideMark/>
          </w:tcPr>
          <w:p w14:paraId="65682F7F" w14:textId="77777777" w:rsidR="00005D87" w:rsidRPr="00005D87" w:rsidRDefault="00005D87" w:rsidP="00005D87">
            <w:pPr>
              <w:spacing w:before="0"/>
              <w:jc w:val="center"/>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 </w:t>
            </w:r>
          </w:p>
        </w:tc>
        <w:tc>
          <w:tcPr>
            <w:tcW w:w="556" w:type="pct"/>
            <w:tcBorders>
              <w:top w:val="single" w:sz="4" w:space="0" w:color="auto"/>
              <w:left w:val="nil"/>
              <w:bottom w:val="single" w:sz="4" w:space="0" w:color="auto"/>
              <w:right w:val="single" w:sz="4" w:space="0" w:color="auto"/>
            </w:tcBorders>
            <w:shd w:val="clear" w:color="auto" w:fill="FFF2CC"/>
            <w:noWrap/>
            <w:vAlign w:val="center"/>
          </w:tcPr>
          <w:p w14:paraId="68F2F8B8" w14:textId="77777777" w:rsidR="00005D87" w:rsidRPr="00005D87" w:rsidRDefault="00005D87" w:rsidP="00005D87">
            <w:pPr>
              <w:spacing w:before="0"/>
              <w:rPr>
                <w:rFonts w:ascii="Calibri" w:eastAsia="Times New Roman" w:hAnsi="Calibri" w:cs="Calibri"/>
                <w:color w:val="000000"/>
                <w:sz w:val="18"/>
                <w:szCs w:val="18"/>
                <w:lang w:eastAsia="sk-SK"/>
              </w:rPr>
            </w:pPr>
          </w:p>
        </w:tc>
      </w:tr>
      <w:tr w:rsidR="00005D87" w:rsidRPr="00005D87" w14:paraId="45B7B36B" w14:textId="77777777" w:rsidTr="00005D87">
        <w:trPr>
          <w:trHeight w:val="260"/>
        </w:trPr>
        <w:tc>
          <w:tcPr>
            <w:tcW w:w="152" w:type="pct"/>
            <w:tcBorders>
              <w:top w:val="nil"/>
              <w:left w:val="single" w:sz="4" w:space="0" w:color="auto"/>
              <w:bottom w:val="single" w:sz="4" w:space="0" w:color="auto"/>
              <w:right w:val="single" w:sz="4" w:space="0" w:color="auto"/>
            </w:tcBorders>
            <w:shd w:val="clear" w:color="auto" w:fill="auto"/>
            <w:noWrap/>
            <w:vAlign w:val="center"/>
            <w:hideMark/>
          </w:tcPr>
          <w:p w14:paraId="4DBA25B2"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5</w:t>
            </w:r>
          </w:p>
        </w:tc>
        <w:tc>
          <w:tcPr>
            <w:tcW w:w="1459" w:type="pct"/>
            <w:tcBorders>
              <w:top w:val="nil"/>
              <w:left w:val="nil"/>
              <w:bottom w:val="single" w:sz="4" w:space="0" w:color="auto"/>
              <w:right w:val="single" w:sz="4" w:space="0" w:color="auto"/>
            </w:tcBorders>
            <w:shd w:val="clear" w:color="auto" w:fill="auto"/>
            <w:vAlign w:val="center"/>
            <w:hideMark/>
          </w:tcPr>
          <w:p w14:paraId="7944FE9E" w14:textId="77777777" w:rsidR="00005D87" w:rsidRPr="00005D87" w:rsidRDefault="00005D87" w:rsidP="00005D87">
            <w:pPr>
              <w:spacing w:before="0"/>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 xml:space="preserve">Stôl pracovný s dvoma </w:t>
            </w:r>
            <w:proofErr w:type="spellStart"/>
            <w:r w:rsidRPr="00005D87">
              <w:rPr>
                <w:rFonts w:ascii="Calibri" w:eastAsia="Times New Roman" w:hAnsi="Calibri" w:cs="Calibri"/>
                <w:color w:val="000000"/>
                <w:sz w:val="18"/>
                <w:szCs w:val="18"/>
                <w:lang w:eastAsia="sk-SK"/>
              </w:rPr>
              <w:t>prechodkami</w:t>
            </w:r>
            <w:proofErr w:type="spellEnd"/>
          </w:p>
        </w:tc>
        <w:tc>
          <w:tcPr>
            <w:tcW w:w="1087" w:type="pct"/>
            <w:tcBorders>
              <w:top w:val="nil"/>
              <w:left w:val="nil"/>
              <w:bottom w:val="single" w:sz="4" w:space="0" w:color="auto"/>
              <w:right w:val="single" w:sz="4" w:space="0" w:color="auto"/>
            </w:tcBorders>
            <w:shd w:val="clear" w:color="auto" w:fill="auto"/>
            <w:noWrap/>
            <w:vAlign w:val="center"/>
            <w:hideMark/>
          </w:tcPr>
          <w:p w14:paraId="66E8F53F" w14:textId="77777777" w:rsidR="00005D87" w:rsidRPr="00005D87" w:rsidRDefault="00005D87" w:rsidP="00005D87">
            <w:pPr>
              <w:spacing w:before="0"/>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1200x600x650-850 (š x h x v)</w:t>
            </w:r>
          </w:p>
        </w:tc>
        <w:tc>
          <w:tcPr>
            <w:tcW w:w="191" w:type="pct"/>
            <w:tcBorders>
              <w:top w:val="nil"/>
              <w:left w:val="nil"/>
              <w:bottom w:val="single" w:sz="4" w:space="0" w:color="auto"/>
              <w:right w:val="single" w:sz="4" w:space="0" w:color="auto"/>
            </w:tcBorders>
            <w:shd w:val="clear" w:color="000000" w:fill="FFFFFF"/>
            <w:noWrap/>
            <w:vAlign w:val="center"/>
            <w:hideMark/>
          </w:tcPr>
          <w:p w14:paraId="121569DA" w14:textId="77777777" w:rsidR="00005D87" w:rsidRPr="00005D87" w:rsidRDefault="00005D87" w:rsidP="00005D87">
            <w:pPr>
              <w:spacing w:before="0"/>
              <w:jc w:val="right"/>
              <w:rPr>
                <w:rFonts w:ascii="Calibri" w:eastAsia="Times New Roman" w:hAnsi="Calibri" w:cs="Calibri"/>
                <w:sz w:val="18"/>
                <w:szCs w:val="18"/>
                <w:lang w:eastAsia="sk-SK"/>
              </w:rPr>
            </w:pPr>
            <w:r w:rsidRPr="00005D87">
              <w:rPr>
                <w:rFonts w:ascii="Calibri" w:eastAsia="Times New Roman" w:hAnsi="Calibri" w:cs="Calibri"/>
                <w:sz w:val="18"/>
                <w:szCs w:val="18"/>
                <w:lang w:eastAsia="sk-SK"/>
              </w:rPr>
              <w:t>2</w:t>
            </w:r>
          </w:p>
        </w:tc>
        <w:tc>
          <w:tcPr>
            <w:tcW w:w="191" w:type="pct"/>
            <w:tcBorders>
              <w:top w:val="nil"/>
              <w:left w:val="nil"/>
              <w:bottom w:val="single" w:sz="4" w:space="0" w:color="auto"/>
              <w:right w:val="single" w:sz="4" w:space="0" w:color="auto"/>
            </w:tcBorders>
            <w:shd w:val="clear" w:color="000000" w:fill="FFFFFF"/>
            <w:noWrap/>
            <w:vAlign w:val="center"/>
            <w:hideMark/>
          </w:tcPr>
          <w:p w14:paraId="5A8A7C40"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0</w:t>
            </w:r>
          </w:p>
        </w:tc>
        <w:tc>
          <w:tcPr>
            <w:tcW w:w="191" w:type="pct"/>
            <w:tcBorders>
              <w:top w:val="nil"/>
              <w:left w:val="nil"/>
              <w:bottom w:val="single" w:sz="4" w:space="0" w:color="auto"/>
              <w:right w:val="single" w:sz="4" w:space="0" w:color="auto"/>
            </w:tcBorders>
            <w:shd w:val="clear" w:color="000000" w:fill="FFFFFF"/>
            <w:noWrap/>
            <w:vAlign w:val="center"/>
            <w:hideMark/>
          </w:tcPr>
          <w:p w14:paraId="0DCD9BF6"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0</w:t>
            </w:r>
          </w:p>
        </w:tc>
        <w:tc>
          <w:tcPr>
            <w:tcW w:w="191" w:type="pct"/>
            <w:tcBorders>
              <w:top w:val="nil"/>
              <w:left w:val="nil"/>
              <w:bottom w:val="single" w:sz="4" w:space="0" w:color="auto"/>
              <w:right w:val="single" w:sz="4" w:space="0" w:color="auto"/>
            </w:tcBorders>
            <w:shd w:val="clear" w:color="000000" w:fill="FFFFFF"/>
            <w:noWrap/>
            <w:vAlign w:val="center"/>
            <w:hideMark/>
          </w:tcPr>
          <w:p w14:paraId="23E4F7BF"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0</w:t>
            </w:r>
          </w:p>
        </w:tc>
        <w:tc>
          <w:tcPr>
            <w:tcW w:w="191" w:type="pct"/>
            <w:tcBorders>
              <w:top w:val="nil"/>
              <w:left w:val="nil"/>
              <w:bottom w:val="single" w:sz="4" w:space="0" w:color="auto"/>
              <w:right w:val="single" w:sz="4" w:space="0" w:color="auto"/>
            </w:tcBorders>
            <w:shd w:val="clear" w:color="000000" w:fill="FFFFFF"/>
            <w:noWrap/>
            <w:vAlign w:val="center"/>
            <w:hideMark/>
          </w:tcPr>
          <w:p w14:paraId="220129E3"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0</w:t>
            </w:r>
          </w:p>
        </w:tc>
        <w:tc>
          <w:tcPr>
            <w:tcW w:w="268" w:type="pct"/>
            <w:tcBorders>
              <w:top w:val="nil"/>
              <w:left w:val="nil"/>
              <w:bottom w:val="single" w:sz="4" w:space="0" w:color="auto"/>
              <w:right w:val="nil"/>
            </w:tcBorders>
            <w:shd w:val="clear" w:color="000000" w:fill="FFFFFF"/>
            <w:noWrap/>
            <w:vAlign w:val="center"/>
            <w:hideMark/>
          </w:tcPr>
          <w:p w14:paraId="21B0B897" w14:textId="77777777" w:rsidR="00005D87" w:rsidRPr="00005D87" w:rsidRDefault="00005D87" w:rsidP="00005D87">
            <w:pPr>
              <w:spacing w:before="0"/>
              <w:jc w:val="right"/>
              <w:rPr>
                <w:rFonts w:ascii="Calibri" w:eastAsia="Times New Roman" w:hAnsi="Calibri" w:cs="Calibri"/>
                <w:b/>
                <w:bCs/>
                <w:color w:val="000000"/>
                <w:sz w:val="18"/>
                <w:szCs w:val="18"/>
                <w:lang w:eastAsia="sk-SK"/>
              </w:rPr>
            </w:pPr>
            <w:r w:rsidRPr="00005D87">
              <w:rPr>
                <w:rFonts w:ascii="Calibri" w:eastAsia="Times New Roman" w:hAnsi="Calibri" w:cs="Calibri"/>
                <w:b/>
                <w:bCs/>
                <w:color w:val="000000"/>
                <w:sz w:val="18"/>
                <w:szCs w:val="18"/>
                <w:lang w:eastAsia="sk-SK"/>
              </w:rPr>
              <w:t>2</w:t>
            </w:r>
          </w:p>
        </w:tc>
        <w:tc>
          <w:tcPr>
            <w:tcW w:w="521" w:type="pct"/>
            <w:tcBorders>
              <w:top w:val="single" w:sz="4" w:space="0" w:color="auto"/>
              <w:left w:val="single" w:sz="4" w:space="0" w:color="auto"/>
              <w:bottom w:val="single" w:sz="4" w:space="0" w:color="auto"/>
              <w:right w:val="single" w:sz="4" w:space="0" w:color="auto"/>
            </w:tcBorders>
            <w:shd w:val="clear" w:color="auto" w:fill="FFF2CC"/>
            <w:noWrap/>
            <w:vAlign w:val="center"/>
            <w:hideMark/>
          </w:tcPr>
          <w:p w14:paraId="13A64B81" w14:textId="77777777" w:rsidR="00005D87" w:rsidRPr="00005D87" w:rsidRDefault="00005D87" w:rsidP="00005D87">
            <w:pPr>
              <w:spacing w:before="0"/>
              <w:jc w:val="center"/>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 </w:t>
            </w:r>
          </w:p>
        </w:tc>
        <w:tc>
          <w:tcPr>
            <w:tcW w:w="556" w:type="pct"/>
            <w:tcBorders>
              <w:top w:val="single" w:sz="4" w:space="0" w:color="auto"/>
              <w:left w:val="nil"/>
              <w:bottom w:val="single" w:sz="4" w:space="0" w:color="auto"/>
              <w:right w:val="single" w:sz="4" w:space="0" w:color="auto"/>
            </w:tcBorders>
            <w:shd w:val="clear" w:color="auto" w:fill="FFF2CC"/>
            <w:noWrap/>
            <w:vAlign w:val="center"/>
          </w:tcPr>
          <w:p w14:paraId="6DAB54C0" w14:textId="77777777" w:rsidR="00005D87" w:rsidRPr="00005D87" w:rsidRDefault="00005D87" w:rsidP="00005D87">
            <w:pPr>
              <w:spacing w:before="0"/>
              <w:rPr>
                <w:rFonts w:ascii="Calibri" w:eastAsia="Times New Roman" w:hAnsi="Calibri" w:cs="Calibri"/>
                <w:color w:val="000000"/>
                <w:sz w:val="18"/>
                <w:szCs w:val="18"/>
                <w:lang w:eastAsia="sk-SK"/>
              </w:rPr>
            </w:pPr>
          </w:p>
        </w:tc>
      </w:tr>
      <w:tr w:rsidR="00005D87" w:rsidRPr="00005D87" w14:paraId="5B7C181B" w14:textId="77777777" w:rsidTr="00AA398E">
        <w:trPr>
          <w:trHeight w:val="260"/>
        </w:trPr>
        <w:tc>
          <w:tcPr>
            <w:tcW w:w="152" w:type="pct"/>
            <w:tcBorders>
              <w:top w:val="nil"/>
              <w:left w:val="single" w:sz="4" w:space="0" w:color="auto"/>
              <w:bottom w:val="single" w:sz="4" w:space="0" w:color="auto"/>
              <w:right w:val="single" w:sz="4" w:space="0" w:color="auto"/>
            </w:tcBorders>
            <w:shd w:val="clear" w:color="000000" w:fill="FCE4D6"/>
            <w:noWrap/>
            <w:vAlign w:val="center"/>
            <w:hideMark/>
          </w:tcPr>
          <w:p w14:paraId="6D1FD5AF" w14:textId="77777777" w:rsidR="00005D87" w:rsidRPr="00005D87" w:rsidRDefault="00005D87" w:rsidP="00005D87">
            <w:pPr>
              <w:spacing w:before="0"/>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 </w:t>
            </w:r>
          </w:p>
        </w:tc>
        <w:tc>
          <w:tcPr>
            <w:tcW w:w="1459" w:type="pct"/>
            <w:tcBorders>
              <w:top w:val="nil"/>
              <w:left w:val="nil"/>
              <w:bottom w:val="single" w:sz="4" w:space="0" w:color="auto"/>
              <w:right w:val="single" w:sz="4" w:space="0" w:color="auto"/>
            </w:tcBorders>
            <w:shd w:val="clear" w:color="000000" w:fill="FCE4D6"/>
            <w:vAlign w:val="center"/>
            <w:hideMark/>
          </w:tcPr>
          <w:p w14:paraId="79558C76" w14:textId="77777777" w:rsidR="00005D87" w:rsidRPr="00005D87" w:rsidRDefault="00005D87" w:rsidP="00005D87">
            <w:pPr>
              <w:spacing w:before="0"/>
              <w:rPr>
                <w:rFonts w:ascii="Calibri" w:eastAsia="Times New Roman" w:hAnsi="Calibri" w:cs="Calibri"/>
                <w:b/>
                <w:bCs/>
                <w:color w:val="000000"/>
                <w:sz w:val="18"/>
                <w:szCs w:val="18"/>
                <w:lang w:eastAsia="sk-SK"/>
              </w:rPr>
            </w:pPr>
            <w:r w:rsidRPr="00005D87">
              <w:rPr>
                <w:rFonts w:ascii="Calibri" w:eastAsia="Times New Roman" w:hAnsi="Calibri" w:cs="Calibri"/>
                <w:b/>
                <w:bCs/>
                <w:color w:val="000000"/>
                <w:sz w:val="18"/>
                <w:szCs w:val="18"/>
                <w:lang w:eastAsia="sk-SK"/>
              </w:rPr>
              <w:t>KOMUNIKAČNÉ ELEMENTY</w:t>
            </w:r>
          </w:p>
        </w:tc>
        <w:tc>
          <w:tcPr>
            <w:tcW w:w="1087" w:type="pct"/>
            <w:tcBorders>
              <w:top w:val="nil"/>
              <w:left w:val="nil"/>
              <w:bottom w:val="single" w:sz="4" w:space="0" w:color="auto"/>
              <w:right w:val="single" w:sz="4" w:space="0" w:color="auto"/>
            </w:tcBorders>
            <w:shd w:val="clear" w:color="000000" w:fill="FCE4D6"/>
            <w:noWrap/>
            <w:vAlign w:val="center"/>
            <w:hideMark/>
          </w:tcPr>
          <w:p w14:paraId="61FA8EAA" w14:textId="77777777" w:rsidR="00005D87" w:rsidRPr="00005D87" w:rsidRDefault="00005D87" w:rsidP="00005D87">
            <w:pPr>
              <w:spacing w:before="0"/>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 </w:t>
            </w:r>
          </w:p>
        </w:tc>
        <w:tc>
          <w:tcPr>
            <w:tcW w:w="191" w:type="pct"/>
            <w:tcBorders>
              <w:top w:val="nil"/>
              <w:left w:val="nil"/>
              <w:bottom w:val="single" w:sz="4" w:space="0" w:color="auto"/>
              <w:right w:val="single" w:sz="4" w:space="0" w:color="auto"/>
            </w:tcBorders>
            <w:shd w:val="clear" w:color="000000" w:fill="FCE4D6"/>
            <w:noWrap/>
            <w:vAlign w:val="center"/>
            <w:hideMark/>
          </w:tcPr>
          <w:p w14:paraId="643FFD14" w14:textId="77777777" w:rsidR="00005D87" w:rsidRPr="00005D87" w:rsidRDefault="00005D87" w:rsidP="00005D87">
            <w:pPr>
              <w:spacing w:before="0"/>
              <w:rPr>
                <w:rFonts w:ascii="Calibri" w:eastAsia="Times New Roman" w:hAnsi="Calibri" w:cs="Calibri"/>
                <w:color w:val="FF0000"/>
                <w:sz w:val="18"/>
                <w:szCs w:val="18"/>
                <w:lang w:eastAsia="sk-SK"/>
              </w:rPr>
            </w:pPr>
            <w:r w:rsidRPr="00005D87">
              <w:rPr>
                <w:rFonts w:ascii="Calibri" w:eastAsia="Times New Roman" w:hAnsi="Calibri" w:cs="Calibri"/>
                <w:color w:val="FF0000"/>
                <w:sz w:val="18"/>
                <w:szCs w:val="18"/>
                <w:lang w:eastAsia="sk-SK"/>
              </w:rPr>
              <w:t> </w:t>
            </w:r>
          </w:p>
        </w:tc>
        <w:tc>
          <w:tcPr>
            <w:tcW w:w="191" w:type="pct"/>
            <w:tcBorders>
              <w:top w:val="nil"/>
              <w:left w:val="nil"/>
              <w:bottom w:val="single" w:sz="4" w:space="0" w:color="auto"/>
              <w:right w:val="single" w:sz="4" w:space="0" w:color="auto"/>
            </w:tcBorders>
            <w:shd w:val="clear" w:color="000000" w:fill="FCE4D6"/>
            <w:noWrap/>
            <w:vAlign w:val="center"/>
            <w:hideMark/>
          </w:tcPr>
          <w:p w14:paraId="05DCC2A2" w14:textId="77777777" w:rsidR="00005D87" w:rsidRPr="00005D87" w:rsidRDefault="00005D87" w:rsidP="00005D87">
            <w:pPr>
              <w:spacing w:before="0"/>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 </w:t>
            </w:r>
          </w:p>
        </w:tc>
        <w:tc>
          <w:tcPr>
            <w:tcW w:w="191" w:type="pct"/>
            <w:tcBorders>
              <w:top w:val="nil"/>
              <w:left w:val="nil"/>
              <w:bottom w:val="single" w:sz="4" w:space="0" w:color="auto"/>
              <w:right w:val="single" w:sz="4" w:space="0" w:color="auto"/>
            </w:tcBorders>
            <w:shd w:val="clear" w:color="000000" w:fill="FCE4D6"/>
            <w:noWrap/>
            <w:vAlign w:val="center"/>
            <w:hideMark/>
          </w:tcPr>
          <w:p w14:paraId="01237694" w14:textId="77777777" w:rsidR="00005D87" w:rsidRPr="00005D87" w:rsidRDefault="00005D87" w:rsidP="00005D87">
            <w:pPr>
              <w:spacing w:before="0"/>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 </w:t>
            </w:r>
          </w:p>
        </w:tc>
        <w:tc>
          <w:tcPr>
            <w:tcW w:w="191" w:type="pct"/>
            <w:tcBorders>
              <w:top w:val="nil"/>
              <w:left w:val="nil"/>
              <w:bottom w:val="single" w:sz="4" w:space="0" w:color="auto"/>
              <w:right w:val="single" w:sz="4" w:space="0" w:color="auto"/>
            </w:tcBorders>
            <w:shd w:val="clear" w:color="000000" w:fill="FCE4D6"/>
            <w:noWrap/>
            <w:vAlign w:val="center"/>
            <w:hideMark/>
          </w:tcPr>
          <w:p w14:paraId="4888C84F" w14:textId="77777777" w:rsidR="00005D87" w:rsidRPr="00005D87" w:rsidRDefault="00005D87" w:rsidP="00005D87">
            <w:pPr>
              <w:spacing w:before="0"/>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 </w:t>
            </w:r>
          </w:p>
        </w:tc>
        <w:tc>
          <w:tcPr>
            <w:tcW w:w="191" w:type="pct"/>
            <w:tcBorders>
              <w:top w:val="nil"/>
              <w:left w:val="nil"/>
              <w:bottom w:val="single" w:sz="4" w:space="0" w:color="auto"/>
              <w:right w:val="single" w:sz="4" w:space="0" w:color="auto"/>
            </w:tcBorders>
            <w:shd w:val="clear" w:color="000000" w:fill="FCE4D6"/>
            <w:noWrap/>
            <w:vAlign w:val="center"/>
            <w:hideMark/>
          </w:tcPr>
          <w:p w14:paraId="42794F8C" w14:textId="77777777" w:rsidR="00005D87" w:rsidRPr="00005D87" w:rsidRDefault="00005D87" w:rsidP="00005D87">
            <w:pPr>
              <w:spacing w:before="0"/>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 </w:t>
            </w:r>
          </w:p>
        </w:tc>
        <w:tc>
          <w:tcPr>
            <w:tcW w:w="268" w:type="pct"/>
            <w:tcBorders>
              <w:top w:val="nil"/>
              <w:left w:val="nil"/>
              <w:bottom w:val="single" w:sz="4" w:space="0" w:color="auto"/>
              <w:right w:val="nil"/>
            </w:tcBorders>
            <w:shd w:val="clear" w:color="000000" w:fill="FCE4D6"/>
            <w:noWrap/>
            <w:vAlign w:val="center"/>
            <w:hideMark/>
          </w:tcPr>
          <w:p w14:paraId="42ED92CA" w14:textId="77777777" w:rsidR="00005D87" w:rsidRPr="00005D87" w:rsidRDefault="00005D87" w:rsidP="00005D87">
            <w:pPr>
              <w:spacing w:before="0"/>
              <w:rPr>
                <w:rFonts w:ascii="Calibri" w:eastAsia="Times New Roman" w:hAnsi="Calibri" w:cs="Calibri"/>
                <w:b/>
                <w:bCs/>
                <w:color w:val="000000"/>
                <w:sz w:val="18"/>
                <w:szCs w:val="18"/>
                <w:lang w:eastAsia="sk-SK"/>
              </w:rPr>
            </w:pPr>
            <w:r w:rsidRPr="00005D87">
              <w:rPr>
                <w:rFonts w:ascii="Calibri" w:eastAsia="Times New Roman" w:hAnsi="Calibri" w:cs="Calibri"/>
                <w:b/>
                <w:bCs/>
                <w:color w:val="000000"/>
                <w:sz w:val="18"/>
                <w:szCs w:val="18"/>
                <w:lang w:eastAsia="sk-SK"/>
              </w:rPr>
              <w:t> </w:t>
            </w:r>
          </w:p>
        </w:tc>
        <w:tc>
          <w:tcPr>
            <w:tcW w:w="521" w:type="pct"/>
            <w:tcBorders>
              <w:top w:val="nil"/>
              <w:left w:val="single" w:sz="4" w:space="0" w:color="auto"/>
              <w:bottom w:val="single" w:sz="4" w:space="0" w:color="auto"/>
              <w:right w:val="single" w:sz="4" w:space="0" w:color="auto"/>
            </w:tcBorders>
            <w:shd w:val="clear" w:color="000000" w:fill="FCE4D6"/>
            <w:noWrap/>
            <w:vAlign w:val="center"/>
            <w:hideMark/>
          </w:tcPr>
          <w:p w14:paraId="2F251C8F" w14:textId="77777777" w:rsidR="00005D87" w:rsidRPr="00005D87" w:rsidRDefault="00005D87" w:rsidP="00005D87">
            <w:pPr>
              <w:spacing w:before="0"/>
              <w:jc w:val="center"/>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 </w:t>
            </w:r>
          </w:p>
        </w:tc>
        <w:tc>
          <w:tcPr>
            <w:tcW w:w="556" w:type="pct"/>
            <w:tcBorders>
              <w:top w:val="nil"/>
              <w:left w:val="nil"/>
              <w:bottom w:val="single" w:sz="4" w:space="0" w:color="auto"/>
              <w:right w:val="single" w:sz="4" w:space="0" w:color="auto"/>
            </w:tcBorders>
            <w:shd w:val="clear" w:color="000000" w:fill="FCE4D6"/>
            <w:noWrap/>
            <w:vAlign w:val="center"/>
            <w:hideMark/>
          </w:tcPr>
          <w:p w14:paraId="3DC5773C" w14:textId="77777777" w:rsidR="00005D87" w:rsidRPr="00005D87" w:rsidRDefault="00005D87" w:rsidP="00005D87">
            <w:pPr>
              <w:spacing w:before="0"/>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 </w:t>
            </w:r>
          </w:p>
        </w:tc>
      </w:tr>
      <w:tr w:rsidR="00005D87" w:rsidRPr="00005D87" w14:paraId="25117F02" w14:textId="77777777" w:rsidTr="00005D87">
        <w:trPr>
          <w:trHeight w:val="260"/>
        </w:trPr>
        <w:tc>
          <w:tcPr>
            <w:tcW w:w="152" w:type="pct"/>
            <w:tcBorders>
              <w:top w:val="nil"/>
              <w:left w:val="single" w:sz="4" w:space="0" w:color="auto"/>
              <w:bottom w:val="single" w:sz="4" w:space="0" w:color="auto"/>
              <w:right w:val="single" w:sz="4" w:space="0" w:color="auto"/>
            </w:tcBorders>
            <w:shd w:val="clear" w:color="auto" w:fill="auto"/>
            <w:noWrap/>
            <w:vAlign w:val="center"/>
            <w:hideMark/>
          </w:tcPr>
          <w:p w14:paraId="42B59F72"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6</w:t>
            </w:r>
          </w:p>
        </w:tc>
        <w:tc>
          <w:tcPr>
            <w:tcW w:w="1459" w:type="pct"/>
            <w:tcBorders>
              <w:top w:val="nil"/>
              <w:left w:val="nil"/>
              <w:bottom w:val="single" w:sz="4" w:space="0" w:color="auto"/>
              <w:right w:val="single" w:sz="4" w:space="0" w:color="auto"/>
            </w:tcBorders>
            <w:shd w:val="clear" w:color="auto" w:fill="auto"/>
            <w:vAlign w:val="center"/>
            <w:hideMark/>
          </w:tcPr>
          <w:p w14:paraId="4CB2B7DF" w14:textId="77777777" w:rsidR="00005D87" w:rsidRPr="00005D87" w:rsidRDefault="00005D87" w:rsidP="00005D87">
            <w:pPr>
              <w:spacing w:before="0"/>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Komunikačný element stola - spoločný pre dva stoly</w:t>
            </w:r>
          </w:p>
        </w:tc>
        <w:tc>
          <w:tcPr>
            <w:tcW w:w="1087" w:type="pct"/>
            <w:tcBorders>
              <w:top w:val="nil"/>
              <w:left w:val="nil"/>
              <w:bottom w:val="single" w:sz="4" w:space="0" w:color="auto"/>
              <w:right w:val="single" w:sz="4" w:space="0" w:color="auto"/>
            </w:tcBorders>
            <w:shd w:val="clear" w:color="000000" w:fill="FFFFFF"/>
            <w:noWrap/>
            <w:vAlign w:val="center"/>
            <w:hideMark/>
          </w:tcPr>
          <w:p w14:paraId="7F44CF95" w14:textId="77777777" w:rsidR="00005D87" w:rsidRPr="00005D87" w:rsidRDefault="00005D87" w:rsidP="00005D87">
            <w:pPr>
              <w:spacing w:before="0"/>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1623x400 (š x h)</w:t>
            </w:r>
          </w:p>
        </w:tc>
        <w:tc>
          <w:tcPr>
            <w:tcW w:w="191" w:type="pct"/>
            <w:tcBorders>
              <w:top w:val="nil"/>
              <w:left w:val="nil"/>
              <w:bottom w:val="single" w:sz="4" w:space="0" w:color="auto"/>
              <w:right w:val="single" w:sz="4" w:space="0" w:color="auto"/>
            </w:tcBorders>
            <w:shd w:val="clear" w:color="000000" w:fill="FFFFFF"/>
            <w:noWrap/>
            <w:vAlign w:val="center"/>
            <w:hideMark/>
          </w:tcPr>
          <w:p w14:paraId="0DDC84B6"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0</w:t>
            </w:r>
          </w:p>
        </w:tc>
        <w:tc>
          <w:tcPr>
            <w:tcW w:w="191" w:type="pct"/>
            <w:tcBorders>
              <w:top w:val="nil"/>
              <w:left w:val="nil"/>
              <w:bottom w:val="single" w:sz="4" w:space="0" w:color="auto"/>
              <w:right w:val="single" w:sz="4" w:space="0" w:color="auto"/>
            </w:tcBorders>
            <w:shd w:val="clear" w:color="000000" w:fill="FFFFFF"/>
            <w:noWrap/>
            <w:vAlign w:val="center"/>
            <w:hideMark/>
          </w:tcPr>
          <w:p w14:paraId="5FDBFE13"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12</w:t>
            </w:r>
          </w:p>
        </w:tc>
        <w:tc>
          <w:tcPr>
            <w:tcW w:w="191" w:type="pct"/>
            <w:tcBorders>
              <w:top w:val="nil"/>
              <w:left w:val="nil"/>
              <w:bottom w:val="single" w:sz="4" w:space="0" w:color="auto"/>
              <w:right w:val="single" w:sz="4" w:space="0" w:color="auto"/>
            </w:tcBorders>
            <w:shd w:val="clear" w:color="000000" w:fill="FFFFFF"/>
            <w:noWrap/>
            <w:vAlign w:val="center"/>
            <w:hideMark/>
          </w:tcPr>
          <w:p w14:paraId="15AF1571"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11</w:t>
            </w:r>
          </w:p>
        </w:tc>
        <w:tc>
          <w:tcPr>
            <w:tcW w:w="191" w:type="pct"/>
            <w:tcBorders>
              <w:top w:val="nil"/>
              <w:left w:val="nil"/>
              <w:bottom w:val="single" w:sz="4" w:space="0" w:color="auto"/>
              <w:right w:val="single" w:sz="4" w:space="0" w:color="auto"/>
            </w:tcBorders>
            <w:shd w:val="clear" w:color="000000" w:fill="FFFFFF"/>
            <w:noWrap/>
            <w:vAlign w:val="center"/>
            <w:hideMark/>
          </w:tcPr>
          <w:p w14:paraId="78D65129"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7</w:t>
            </w:r>
          </w:p>
        </w:tc>
        <w:tc>
          <w:tcPr>
            <w:tcW w:w="191" w:type="pct"/>
            <w:tcBorders>
              <w:top w:val="nil"/>
              <w:left w:val="nil"/>
              <w:bottom w:val="single" w:sz="4" w:space="0" w:color="auto"/>
              <w:right w:val="single" w:sz="4" w:space="0" w:color="auto"/>
            </w:tcBorders>
            <w:shd w:val="clear" w:color="000000" w:fill="FFFFFF"/>
            <w:noWrap/>
            <w:vAlign w:val="center"/>
            <w:hideMark/>
          </w:tcPr>
          <w:p w14:paraId="50F48C2D"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1</w:t>
            </w:r>
          </w:p>
        </w:tc>
        <w:tc>
          <w:tcPr>
            <w:tcW w:w="268" w:type="pct"/>
            <w:tcBorders>
              <w:top w:val="nil"/>
              <w:left w:val="nil"/>
              <w:bottom w:val="single" w:sz="4" w:space="0" w:color="auto"/>
              <w:right w:val="nil"/>
            </w:tcBorders>
            <w:shd w:val="clear" w:color="000000" w:fill="FFFFFF"/>
            <w:noWrap/>
            <w:vAlign w:val="center"/>
            <w:hideMark/>
          </w:tcPr>
          <w:p w14:paraId="50B284F8" w14:textId="77777777" w:rsidR="00005D87" w:rsidRPr="00005D87" w:rsidRDefault="00005D87" w:rsidP="00005D87">
            <w:pPr>
              <w:spacing w:before="0"/>
              <w:jc w:val="right"/>
              <w:rPr>
                <w:rFonts w:ascii="Calibri" w:eastAsia="Times New Roman" w:hAnsi="Calibri" w:cs="Calibri"/>
                <w:b/>
                <w:bCs/>
                <w:color w:val="000000"/>
                <w:sz w:val="18"/>
                <w:szCs w:val="18"/>
                <w:lang w:eastAsia="sk-SK"/>
              </w:rPr>
            </w:pPr>
            <w:r w:rsidRPr="00005D87">
              <w:rPr>
                <w:rFonts w:ascii="Calibri" w:eastAsia="Times New Roman" w:hAnsi="Calibri" w:cs="Calibri"/>
                <w:b/>
                <w:bCs/>
                <w:color w:val="000000"/>
                <w:sz w:val="18"/>
                <w:szCs w:val="18"/>
                <w:lang w:eastAsia="sk-SK"/>
              </w:rPr>
              <w:t>31</w:t>
            </w:r>
          </w:p>
        </w:tc>
        <w:tc>
          <w:tcPr>
            <w:tcW w:w="521" w:type="pct"/>
            <w:tcBorders>
              <w:top w:val="nil"/>
              <w:left w:val="single" w:sz="4" w:space="0" w:color="auto"/>
              <w:bottom w:val="single" w:sz="4" w:space="0" w:color="auto"/>
              <w:right w:val="single" w:sz="4" w:space="0" w:color="auto"/>
            </w:tcBorders>
            <w:shd w:val="clear" w:color="000000" w:fill="FFF2CC"/>
            <w:noWrap/>
            <w:vAlign w:val="center"/>
            <w:hideMark/>
          </w:tcPr>
          <w:p w14:paraId="6BA40A23" w14:textId="77777777" w:rsidR="00005D87" w:rsidRPr="00005D87" w:rsidRDefault="00005D87" w:rsidP="00005D87">
            <w:pPr>
              <w:spacing w:before="0"/>
              <w:jc w:val="center"/>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 </w:t>
            </w:r>
          </w:p>
        </w:tc>
        <w:tc>
          <w:tcPr>
            <w:tcW w:w="556" w:type="pct"/>
            <w:tcBorders>
              <w:top w:val="single" w:sz="4" w:space="0" w:color="auto"/>
              <w:left w:val="nil"/>
              <w:bottom w:val="single" w:sz="4" w:space="0" w:color="auto"/>
              <w:right w:val="single" w:sz="4" w:space="0" w:color="auto"/>
            </w:tcBorders>
            <w:shd w:val="clear" w:color="000000" w:fill="FFF2CC"/>
            <w:noWrap/>
            <w:vAlign w:val="center"/>
          </w:tcPr>
          <w:p w14:paraId="0F25DE13" w14:textId="77777777" w:rsidR="00005D87" w:rsidRPr="00005D87" w:rsidRDefault="00005D87" w:rsidP="00005D87">
            <w:pPr>
              <w:spacing w:before="0"/>
              <w:rPr>
                <w:rFonts w:ascii="Calibri" w:eastAsia="Times New Roman" w:hAnsi="Calibri" w:cs="Calibri"/>
                <w:color w:val="000000"/>
                <w:sz w:val="18"/>
                <w:szCs w:val="18"/>
                <w:lang w:eastAsia="sk-SK"/>
              </w:rPr>
            </w:pPr>
          </w:p>
        </w:tc>
      </w:tr>
      <w:tr w:rsidR="00005D87" w:rsidRPr="00005D87" w14:paraId="4BE9949D" w14:textId="77777777" w:rsidTr="00005D87">
        <w:trPr>
          <w:trHeight w:val="260"/>
        </w:trPr>
        <w:tc>
          <w:tcPr>
            <w:tcW w:w="152" w:type="pct"/>
            <w:tcBorders>
              <w:top w:val="nil"/>
              <w:left w:val="single" w:sz="4" w:space="0" w:color="auto"/>
              <w:bottom w:val="single" w:sz="4" w:space="0" w:color="auto"/>
              <w:right w:val="single" w:sz="4" w:space="0" w:color="auto"/>
            </w:tcBorders>
            <w:shd w:val="clear" w:color="000000" w:fill="FFFFFF"/>
            <w:noWrap/>
            <w:vAlign w:val="center"/>
            <w:hideMark/>
          </w:tcPr>
          <w:p w14:paraId="3983CC69"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7</w:t>
            </w:r>
          </w:p>
        </w:tc>
        <w:tc>
          <w:tcPr>
            <w:tcW w:w="1459" w:type="pct"/>
            <w:tcBorders>
              <w:top w:val="nil"/>
              <w:left w:val="nil"/>
              <w:bottom w:val="single" w:sz="4" w:space="0" w:color="auto"/>
              <w:right w:val="single" w:sz="4" w:space="0" w:color="auto"/>
            </w:tcBorders>
            <w:shd w:val="clear" w:color="auto" w:fill="auto"/>
            <w:vAlign w:val="center"/>
            <w:hideMark/>
          </w:tcPr>
          <w:p w14:paraId="1045BA61" w14:textId="77777777" w:rsidR="00005D87" w:rsidRPr="00005D87" w:rsidRDefault="00005D87" w:rsidP="00005D87">
            <w:pPr>
              <w:spacing w:before="0"/>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Komunikačný element stola</w:t>
            </w:r>
          </w:p>
        </w:tc>
        <w:tc>
          <w:tcPr>
            <w:tcW w:w="1087" w:type="pct"/>
            <w:tcBorders>
              <w:top w:val="nil"/>
              <w:left w:val="nil"/>
              <w:bottom w:val="single" w:sz="4" w:space="0" w:color="auto"/>
              <w:right w:val="single" w:sz="4" w:space="0" w:color="auto"/>
            </w:tcBorders>
            <w:shd w:val="clear" w:color="auto" w:fill="auto"/>
            <w:noWrap/>
            <w:vAlign w:val="center"/>
            <w:hideMark/>
          </w:tcPr>
          <w:p w14:paraId="5E0BD3BC" w14:textId="77777777" w:rsidR="00005D87" w:rsidRPr="00005D87" w:rsidRDefault="00005D87" w:rsidP="00005D87">
            <w:pPr>
              <w:spacing w:before="0"/>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800x400 (š x h)</w:t>
            </w:r>
          </w:p>
        </w:tc>
        <w:tc>
          <w:tcPr>
            <w:tcW w:w="191" w:type="pct"/>
            <w:tcBorders>
              <w:top w:val="nil"/>
              <w:left w:val="nil"/>
              <w:bottom w:val="single" w:sz="4" w:space="0" w:color="auto"/>
              <w:right w:val="single" w:sz="4" w:space="0" w:color="auto"/>
            </w:tcBorders>
            <w:shd w:val="clear" w:color="000000" w:fill="FFFFFF"/>
            <w:noWrap/>
            <w:vAlign w:val="center"/>
            <w:hideMark/>
          </w:tcPr>
          <w:p w14:paraId="06C6AB7E"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0</w:t>
            </w:r>
          </w:p>
        </w:tc>
        <w:tc>
          <w:tcPr>
            <w:tcW w:w="191" w:type="pct"/>
            <w:tcBorders>
              <w:top w:val="nil"/>
              <w:left w:val="nil"/>
              <w:bottom w:val="single" w:sz="4" w:space="0" w:color="auto"/>
              <w:right w:val="single" w:sz="4" w:space="0" w:color="auto"/>
            </w:tcBorders>
            <w:shd w:val="clear" w:color="000000" w:fill="FFFFFF"/>
            <w:noWrap/>
            <w:vAlign w:val="center"/>
            <w:hideMark/>
          </w:tcPr>
          <w:p w14:paraId="0EADAC3C"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2</w:t>
            </w:r>
          </w:p>
        </w:tc>
        <w:tc>
          <w:tcPr>
            <w:tcW w:w="191" w:type="pct"/>
            <w:tcBorders>
              <w:top w:val="nil"/>
              <w:left w:val="nil"/>
              <w:bottom w:val="single" w:sz="4" w:space="0" w:color="auto"/>
              <w:right w:val="single" w:sz="4" w:space="0" w:color="auto"/>
            </w:tcBorders>
            <w:shd w:val="clear" w:color="000000" w:fill="FFFFFF"/>
            <w:noWrap/>
            <w:vAlign w:val="center"/>
            <w:hideMark/>
          </w:tcPr>
          <w:p w14:paraId="37B53AC3"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3</w:t>
            </w:r>
          </w:p>
        </w:tc>
        <w:tc>
          <w:tcPr>
            <w:tcW w:w="191" w:type="pct"/>
            <w:tcBorders>
              <w:top w:val="nil"/>
              <w:left w:val="nil"/>
              <w:bottom w:val="single" w:sz="4" w:space="0" w:color="auto"/>
              <w:right w:val="single" w:sz="4" w:space="0" w:color="auto"/>
            </w:tcBorders>
            <w:shd w:val="clear" w:color="000000" w:fill="FFFFFF"/>
            <w:noWrap/>
            <w:vAlign w:val="center"/>
            <w:hideMark/>
          </w:tcPr>
          <w:p w14:paraId="3E9C10D3"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5</w:t>
            </w:r>
          </w:p>
        </w:tc>
        <w:tc>
          <w:tcPr>
            <w:tcW w:w="191" w:type="pct"/>
            <w:tcBorders>
              <w:top w:val="nil"/>
              <w:left w:val="nil"/>
              <w:bottom w:val="single" w:sz="4" w:space="0" w:color="auto"/>
              <w:right w:val="single" w:sz="4" w:space="0" w:color="auto"/>
            </w:tcBorders>
            <w:shd w:val="clear" w:color="000000" w:fill="FFFFFF"/>
            <w:noWrap/>
            <w:vAlign w:val="center"/>
            <w:hideMark/>
          </w:tcPr>
          <w:p w14:paraId="043E3B28"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2</w:t>
            </w:r>
          </w:p>
        </w:tc>
        <w:tc>
          <w:tcPr>
            <w:tcW w:w="268" w:type="pct"/>
            <w:tcBorders>
              <w:top w:val="nil"/>
              <w:left w:val="nil"/>
              <w:bottom w:val="single" w:sz="4" w:space="0" w:color="auto"/>
              <w:right w:val="nil"/>
            </w:tcBorders>
            <w:shd w:val="clear" w:color="000000" w:fill="FFFFFF"/>
            <w:noWrap/>
            <w:vAlign w:val="center"/>
            <w:hideMark/>
          </w:tcPr>
          <w:p w14:paraId="62703277" w14:textId="77777777" w:rsidR="00005D87" w:rsidRPr="00005D87" w:rsidRDefault="00005D87" w:rsidP="00005D87">
            <w:pPr>
              <w:spacing w:before="0"/>
              <w:jc w:val="right"/>
              <w:rPr>
                <w:rFonts w:ascii="Calibri" w:eastAsia="Times New Roman" w:hAnsi="Calibri" w:cs="Calibri"/>
                <w:b/>
                <w:bCs/>
                <w:color w:val="000000"/>
                <w:sz w:val="18"/>
                <w:szCs w:val="18"/>
                <w:lang w:eastAsia="sk-SK"/>
              </w:rPr>
            </w:pPr>
            <w:r w:rsidRPr="00005D87">
              <w:rPr>
                <w:rFonts w:ascii="Calibri" w:eastAsia="Times New Roman" w:hAnsi="Calibri" w:cs="Calibri"/>
                <w:b/>
                <w:bCs/>
                <w:color w:val="000000"/>
                <w:sz w:val="18"/>
                <w:szCs w:val="18"/>
                <w:lang w:eastAsia="sk-SK"/>
              </w:rPr>
              <w:t>12</w:t>
            </w:r>
          </w:p>
        </w:tc>
        <w:tc>
          <w:tcPr>
            <w:tcW w:w="521" w:type="pct"/>
            <w:tcBorders>
              <w:top w:val="nil"/>
              <w:left w:val="single" w:sz="4" w:space="0" w:color="auto"/>
              <w:bottom w:val="single" w:sz="4" w:space="0" w:color="auto"/>
              <w:right w:val="single" w:sz="4" w:space="0" w:color="auto"/>
            </w:tcBorders>
            <w:shd w:val="clear" w:color="000000" w:fill="FFF2CC"/>
            <w:noWrap/>
            <w:vAlign w:val="center"/>
            <w:hideMark/>
          </w:tcPr>
          <w:p w14:paraId="054CDD45" w14:textId="77777777" w:rsidR="00005D87" w:rsidRPr="00005D87" w:rsidRDefault="00005D87" w:rsidP="00005D87">
            <w:pPr>
              <w:spacing w:before="0"/>
              <w:jc w:val="center"/>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 </w:t>
            </w:r>
          </w:p>
        </w:tc>
        <w:tc>
          <w:tcPr>
            <w:tcW w:w="556" w:type="pct"/>
            <w:tcBorders>
              <w:top w:val="single" w:sz="4" w:space="0" w:color="auto"/>
              <w:left w:val="nil"/>
              <w:bottom w:val="single" w:sz="4" w:space="0" w:color="auto"/>
              <w:right w:val="single" w:sz="4" w:space="0" w:color="auto"/>
            </w:tcBorders>
            <w:shd w:val="clear" w:color="000000" w:fill="FFF2CC"/>
            <w:noWrap/>
            <w:vAlign w:val="center"/>
          </w:tcPr>
          <w:p w14:paraId="70D151F7" w14:textId="77777777" w:rsidR="00005D87" w:rsidRPr="00005D87" w:rsidRDefault="00005D87" w:rsidP="00005D87">
            <w:pPr>
              <w:spacing w:before="0"/>
              <w:rPr>
                <w:rFonts w:ascii="Calibri" w:eastAsia="Times New Roman" w:hAnsi="Calibri" w:cs="Calibri"/>
                <w:color w:val="000000"/>
                <w:sz w:val="18"/>
                <w:szCs w:val="18"/>
                <w:lang w:eastAsia="sk-SK"/>
              </w:rPr>
            </w:pPr>
          </w:p>
        </w:tc>
      </w:tr>
      <w:tr w:rsidR="00005D87" w:rsidRPr="00005D87" w14:paraId="1893C129" w14:textId="77777777" w:rsidTr="00AA398E">
        <w:trPr>
          <w:trHeight w:val="260"/>
        </w:trPr>
        <w:tc>
          <w:tcPr>
            <w:tcW w:w="152" w:type="pct"/>
            <w:tcBorders>
              <w:top w:val="nil"/>
              <w:left w:val="single" w:sz="4" w:space="0" w:color="auto"/>
              <w:bottom w:val="single" w:sz="4" w:space="0" w:color="auto"/>
              <w:right w:val="single" w:sz="4" w:space="0" w:color="auto"/>
            </w:tcBorders>
            <w:shd w:val="clear" w:color="000000" w:fill="FCE4D6"/>
            <w:noWrap/>
            <w:vAlign w:val="center"/>
            <w:hideMark/>
          </w:tcPr>
          <w:p w14:paraId="74CB1461" w14:textId="77777777" w:rsidR="00005D87" w:rsidRPr="00005D87" w:rsidRDefault="00005D87" w:rsidP="00005D87">
            <w:pPr>
              <w:spacing w:before="0"/>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 </w:t>
            </w:r>
          </w:p>
        </w:tc>
        <w:tc>
          <w:tcPr>
            <w:tcW w:w="1459" w:type="pct"/>
            <w:tcBorders>
              <w:top w:val="nil"/>
              <w:left w:val="nil"/>
              <w:bottom w:val="single" w:sz="4" w:space="0" w:color="auto"/>
              <w:right w:val="single" w:sz="4" w:space="0" w:color="auto"/>
            </w:tcBorders>
            <w:shd w:val="clear" w:color="000000" w:fill="FCE4D6"/>
            <w:vAlign w:val="center"/>
            <w:hideMark/>
          </w:tcPr>
          <w:p w14:paraId="2DD9C0EE" w14:textId="77777777" w:rsidR="00005D87" w:rsidRPr="00005D87" w:rsidRDefault="00005D87" w:rsidP="00005D87">
            <w:pPr>
              <w:spacing w:before="0"/>
              <w:rPr>
                <w:rFonts w:ascii="Calibri" w:eastAsia="Times New Roman" w:hAnsi="Calibri" w:cs="Calibri"/>
                <w:b/>
                <w:bCs/>
                <w:color w:val="000000"/>
                <w:sz w:val="18"/>
                <w:szCs w:val="18"/>
                <w:lang w:eastAsia="sk-SK"/>
              </w:rPr>
            </w:pPr>
            <w:r w:rsidRPr="00005D87">
              <w:rPr>
                <w:rFonts w:ascii="Calibri" w:eastAsia="Times New Roman" w:hAnsi="Calibri" w:cs="Calibri"/>
                <w:b/>
                <w:bCs/>
                <w:color w:val="000000"/>
                <w:sz w:val="18"/>
                <w:szCs w:val="18"/>
                <w:lang w:eastAsia="sk-SK"/>
              </w:rPr>
              <w:t>PANELY A PREKRYTIE STOLA</w:t>
            </w:r>
          </w:p>
        </w:tc>
        <w:tc>
          <w:tcPr>
            <w:tcW w:w="1087" w:type="pct"/>
            <w:tcBorders>
              <w:top w:val="nil"/>
              <w:left w:val="nil"/>
              <w:bottom w:val="single" w:sz="4" w:space="0" w:color="auto"/>
              <w:right w:val="single" w:sz="4" w:space="0" w:color="auto"/>
            </w:tcBorders>
            <w:shd w:val="clear" w:color="000000" w:fill="FCE4D6"/>
            <w:noWrap/>
            <w:vAlign w:val="center"/>
            <w:hideMark/>
          </w:tcPr>
          <w:p w14:paraId="15CB2F53" w14:textId="77777777" w:rsidR="00005D87" w:rsidRPr="00005D87" w:rsidRDefault="00005D87" w:rsidP="00005D87">
            <w:pPr>
              <w:spacing w:before="0"/>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 </w:t>
            </w:r>
          </w:p>
        </w:tc>
        <w:tc>
          <w:tcPr>
            <w:tcW w:w="191" w:type="pct"/>
            <w:tcBorders>
              <w:top w:val="nil"/>
              <w:left w:val="nil"/>
              <w:bottom w:val="single" w:sz="4" w:space="0" w:color="auto"/>
              <w:right w:val="single" w:sz="4" w:space="0" w:color="auto"/>
            </w:tcBorders>
            <w:shd w:val="clear" w:color="000000" w:fill="FCE4D6"/>
            <w:noWrap/>
            <w:vAlign w:val="center"/>
            <w:hideMark/>
          </w:tcPr>
          <w:p w14:paraId="2EE333DB" w14:textId="77777777" w:rsidR="00005D87" w:rsidRPr="00005D87" w:rsidRDefault="00005D87" w:rsidP="00005D87">
            <w:pPr>
              <w:spacing w:before="0"/>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 </w:t>
            </w:r>
          </w:p>
        </w:tc>
        <w:tc>
          <w:tcPr>
            <w:tcW w:w="191" w:type="pct"/>
            <w:tcBorders>
              <w:top w:val="nil"/>
              <w:left w:val="nil"/>
              <w:bottom w:val="single" w:sz="4" w:space="0" w:color="auto"/>
              <w:right w:val="single" w:sz="4" w:space="0" w:color="auto"/>
            </w:tcBorders>
            <w:shd w:val="clear" w:color="000000" w:fill="FCE4D6"/>
            <w:noWrap/>
            <w:vAlign w:val="center"/>
            <w:hideMark/>
          </w:tcPr>
          <w:p w14:paraId="5D4934F2" w14:textId="77777777" w:rsidR="00005D87" w:rsidRPr="00005D87" w:rsidRDefault="00005D87" w:rsidP="00005D87">
            <w:pPr>
              <w:spacing w:before="0"/>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 </w:t>
            </w:r>
          </w:p>
        </w:tc>
        <w:tc>
          <w:tcPr>
            <w:tcW w:w="191" w:type="pct"/>
            <w:tcBorders>
              <w:top w:val="nil"/>
              <w:left w:val="nil"/>
              <w:bottom w:val="single" w:sz="4" w:space="0" w:color="auto"/>
              <w:right w:val="single" w:sz="4" w:space="0" w:color="auto"/>
            </w:tcBorders>
            <w:shd w:val="clear" w:color="000000" w:fill="FCE4D6"/>
            <w:noWrap/>
            <w:vAlign w:val="center"/>
            <w:hideMark/>
          </w:tcPr>
          <w:p w14:paraId="5C810054" w14:textId="77777777" w:rsidR="00005D87" w:rsidRPr="00005D87" w:rsidRDefault="00005D87" w:rsidP="00005D87">
            <w:pPr>
              <w:spacing w:before="0"/>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 </w:t>
            </w:r>
          </w:p>
        </w:tc>
        <w:tc>
          <w:tcPr>
            <w:tcW w:w="191" w:type="pct"/>
            <w:tcBorders>
              <w:top w:val="nil"/>
              <w:left w:val="nil"/>
              <w:bottom w:val="single" w:sz="4" w:space="0" w:color="auto"/>
              <w:right w:val="single" w:sz="4" w:space="0" w:color="auto"/>
            </w:tcBorders>
            <w:shd w:val="clear" w:color="000000" w:fill="FCE4D6"/>
            <w:noWrap/>
            <w:vAlign w:val="center"/>
            <w:hideMark/>
          </w:tcPr>
          <w:p w14:paraId="5BF67D3E" w14:textId="77777777" w:rsidR="00005D87" w:rsidRPr="00005D87" w:rsidRDefault="00005D87" w:rsidP="00005D87">
            <w:pPr>
              <w:spacing w:before="0"/>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 </w:t>
            </w:r>
          </w:p>
        </w:tc>
        <w:tc>
          <w:tcPr>
            <w:tcW w:w="191" w:type="pct"/>
            <w:tcBorders>
              <w:top w:val="nil"/>
              <w:left w:val="nil"/>
              <w:bottom w:val="single" w:sz="4" w:space="0" w:color="auto"/>
              <w:right w:val="single" w:sz="4" w:space="0" w:color="auto"/>
            </w:tcBorders>
            <w:shd w:val="clear" w:color="000000" w:fill="FCE4D6"/>
            <w:noWrap/>
            <w:vAlign w:val="center"/>
            <w:hideMark/>
          </w:tcPr>
          <w:p w14:paraId="1A2F8E7D" w14:textId="77777777" w:rsidR="00005D87" w:rsidRPr="00005D87" w:rsidRDefault="00005D87" w:rsidP="00005D87">
            <w:pPr>
              <w:spacing w:before="0"/>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 </w:t>
            </w:r>
          </w:p>
        </w:tc>
        <w:tc>
          <w:tcPr>
            <w:tcW w:w="268" w:type="pct"/>
            <w:tcBorders>
              <w:top w:val="nil"/>
              <w:left w:val="nil"/>
              <w:bottom w:val="single" w:sz="4" w:space="0" w:color="auto"/>
              <w:right w:val="nil"/>
            </w:tcBorders>
            <w:shd w:val="clear" w:color="000000" w:fill="FCE4D6"/>
            <w:noWrap/>
            <w:vAlign w:val="center"/>
            <w:hideMark/>
          </w:tcPr>
          <w:p w14:paraId="2D7A1885" w14:textId="77777777" w:rsidR="00005D87" w:rsidRPr="00005D87" w:rsidRDefault="00005D87" w:rsidP="00005D87">
            <w:pPr>
              <w:spacing w:before="0"/>
              <w:rPr>
                <w:rFonts w:ascii="Calibri" w:eastAsia="Times New Roman" w:hAnsi="Calibri" w:cs="Calibri"/>
                <w:b/>
                <w:bCs/>
                <w:color w:val="000000"/>
                <w:sz w:val="18"/>
                <w:szCs w:val="18"/>
                <w:lang w:eastAsia="sk-SK"/>
              </w:rPr>
            </w:pPr>
            <w:r w:rsidRPr="00005D87">
              <w:rPr>
                <w:rFonts w:ascii="Calibri" w:eastAsia="Times New Roman" w:hAnsi="Calibri" w:cs="Calibri"/>
                <w:b/>
                <w:bCs/>
                <w:color w:val="000000"/>
                <w:sz w:val="18"/>
                <w:szCs w:val="18"/>
                <w:lang w:eastAsia="sk-SK"/>
              </w:rPr>
              <w:t> </w:t>
            </w:r>
          </w:p>
        </w:tc>
        <w:tc>
          <w:tcPr>
            <w:tcW w:w="521" w:type="pct"/>
            <w:tcBorders>
              <w:top w:val="nil"/>
              <w:left w:val="single" w:sz="4" w:space="0" w:color="auto"/>
              <w:bottom w:val="single" w:sz="4" w:space="0" w:color="auto"/>
              <w:right w:val="single" w:sz="4" w:space="0" w:color="auto"/>
            </w:tcBorders>
            <w:shd w:val="clear" w:color="000000" w:fill="FCE4D6"/>
            <w:noWrap/>
            <w:vAlign w:val="center"/>
            <w:hideMark/>
          </w:tcPr>
          <w:p w14:paraId="400B6841" w14:textId="77777777" w:rsidR="00005D87" w:rsidRPr="00005D87" w:rsidRDefault="00005D87" w:rsidP="00005D87">
            <w:pPr>
              <w:spacing w:before="0"/>
              <w:jc w:val="center"/>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 </w:t>
            </w:r>
          </w:p>
        </w:tc>
        <w:tc>
          <w:tcPr>
            <w:tcW w:w="556" w:type="pct"/>
            <w:tcBorders>
              <w:top w:val="nil"/>
              <w:left w:val="nil"/>
              <w:bottom w:val="single" w:sz="4" w:space="0" w:color="auto"/>
              <w:right w:val="single" w:sz="4" w:space="0" w:color="auto"/>
            </w:tcBorders>
            <w:shd w:val="clear" w:color="000000" w:fill="FCE4D6"/>
            <w:noWrap/>
            <w:vAlign w:val="center"/>
            <w:hideMark/>
          </w:tcPr>
          <w:p w14:paraId="10AB5976" w14:textId="77777777" w:rsidR="00005D87" w:rsidRPr="00005D87" w:rsidRDefault="00005D87" w:rsidP="00005D87">
            <w:pPr>
              <w:spacing w:before="0"/>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 </w:t>
            </w:r>
          </w:p>
        </w:tc>
      </w:tr>
      <w:tr w:rsidR="00005D87" w:rsidRPr="00005D87" w14:paraId="387DC154" w14:textId="77777777" w:rsidTr="00005D87">
        <w:trPr>
          <w:trHeight w:val="260"/>
        </w:trPr>
        <w:tc>
          <w:tcPr>
            <w:tcW w:w="152" w:type="pct"/>
            <w:tcBorders>
              <w:top w:val="nil"/>
              <w:left w:val="single" w:sz="4" w:space="0" w:color="auto"/>
              <w:bottom w:val="single" w:sz="4" w:space="0" w:color="auto"/>
              <w:right w:val="single" w:sz="4" w:space="0" w:color="auto"/>
            </w:tcBorders>
            <w:shd w:val="clear" w:color="auto" w:fill="auto"/>
            <w:noWrap/>
            <w:vAlign w:val="center"/>
            <w:hideMark/>
          </w:tcPr>
          <w:p w14:paraId="77660BB2"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8</w:t>
            </w:r>
          </w:p>
        </w:tc>
        <w:tc>
          <w:tcPr>
            <w:tcW w:w="1459" w:type="pct"/>
            <w:tcBorders>
              <w:top w:val="nil"/>
              <w:left w:val="nil"/>
              <w:bottom w:val="single" w:sz="4" w:space="0" w:color="auto"/>
              <w:right w:val="single" w:sz="4" w:space="0" w:color="auto"/>
            </w:tcBorders>
            <w:shd w:val="clear" w:color="auto" w:fill="auto"/>
            <w:vAlign w:val="center"/>
            <w:hideMark/>
          </w:tcPr>
          <w:p w14:paraId="20DBA8A6" w14:textId="77777777" w:rsidR="00005D87" w:rsidRPr="00005D87" w:rsidRDefault="00005D87" w:rsidP="00005D87">
            <w:pPr>
              <w:spacing w:before="0"/>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Prekrytie čela stola spodné / 2400</w:t>
            </w:r>
          </w:p>
        </w:tc>
        <w:tc>
          <w:tcPr>
            <w:tcW w:w="1087" w:type="pct"/>
            <w:tcBorders>
              <w:top w:val="nil"/>
              <w:left w:val="nil"/>
              <w:bottom w:val="single" w:sz="4" w:space="0" w:color="auto"/>
              <w:right w:val="single" w:sz="4" w:space="0" w:color="auto"/>
            </w:tcBorders>
            <w:shd w:val="clear" w:color="auto" w:fill="auto"/>
            <w:noWrap/>
            <w:vAlign w:val="center"/>
            <w:hideMark/>
          </w:tcPr>
          <w:p w14:paraId="25E19AE2" w14:textId="77777777" w:rsidR="00005D87" w:rsidRPr="00005D87" w:rsidRDefault="00005D87" w:rsidP="00005D87">
            <w:pPr>
              <w:spacing w:before="0"/>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2260x350 (š x v)</w:t>
            </w:r>
          </w:p>
        </w:tc>
        <w:tc>
          <w:tcPr>
            <w:tcW w:w="191" w:type="pct"/>
            <w:tcBorders>
              <w:top w:val="nil"/>
              <w:left w:val="nil"/>
              <w:bottom w:val="single" w:sz="4" w:space="0" w:color="auto"/>
              <w:right w:val="single" w:sz="4" w:space="0" w:color="auto"/>
            </w:tcBorders>
            <w:shd w:val="clear" w:color="000000" w:fill="FFFFFF"/>
            <w:noWrap/>
            <w:vAlign w:val="center"/>
            <w:hideMark/>
          </w:tcPr>
          <w:p w14:paraId="5AFF9AE1"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0</w:t>
            </w:r>
          </w:p>
        </w:tc>
        <w:tc>
          <w:tcPr>
            <w:tcW w:w="191" w:type="pct"/>
            <w:tcBorders>
              <w:top w:val="nil"/>
              <w:left w:val="nil"/>
              <w:bottom w:val="single" w:sz="4" w:space="0" w:color="auto"/>
              <w:right w:val="single" w:sz="4" w:space="0" w:color="auto"/>
            </w:tcBorders>
            <w:shd w:val="clear" w:color="000000" w:fill="FFFFFF"/>
            <w:noWrap/>
            <w:vAlign w:val="center"/>
            <w:hideMark/>
          </w:tcPr>
          <w:p w14:paraId="1AE58E38"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2</w:t>
            </w:r>
          </w:p>
        </w:tc>
        <w:tc>
          <w:tcPr>
            <w:tcW w:w="191" w:type="pct"/>
            <w:tcBorders>
              <w:top w:val="nil"/>
              <w:left w:val="nil"/>
              <w:bottom w:val="single" w:sz="4" w:space="0" w:color="auto"/>
              <w:right w:val="single" w:sz="4" w:space="0" w:color="auto"/>
            </w:tcBorders>
            <w:shd w:val="clear" w:color="000000" w:fill="FFFFFF"/>
            <w:noWrap/>
            <w:vAlign w:val="center"/>
            <w:hideMark/>
          </w:tcPr>
          <w:p w14:paraId="738DC412"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1</w:t>
            </w:r>
          </w:p>
        </w:tc>
        <w:tc>
          <w:tcPr>
            <w:tcW w:w="191" w:type="pct"/>
            <w:tcBorders>
              <w:top w:val="nil"/>
              <w:left w:val="nil"/>
              <w:bottom w:val="single" w:sz="4" w:space="0" w:color="auto"/>
              <w:right w:val="single" w:sz="4" w:space="0" w:color="auto"/>
            </w:tcBorders>
            <w:shd w:val="clear" w:color="000000" w:fill="FFFFFF"/>
            <w:noWrap/>
            <w:vAlign w:val="center"/>
            <w:hideMark/>
          </w:tcPr>
          <w:p w14:paraId="20A7DC8E"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0</w:t>
            </w:r>
          </w:p>
        </w:tc>
        <w:tc>
          <w:tcPr>
            <w:tcW w:w="191" w:type="pct"/>
            <w:tcBorders>
              <w:top w:val="nil"/>
              <w:left w:val="nil"/>
              <w:bottom w:val="single" w:sz="4" w:space="0" w:color="auto"/>
              <w:right w:val="single" w:sz="4" w:space="0" w:color="auto"/>
            </w:tcBorders>
            <w:shd w:val="clear" w:color="000000" w:fill="FFFFFF"/>
            <w:noWrap/>
            <w:vAlign w:val="center"/>
            <w:hideMark/>
          </w:tcPr>
          <w:p w14:paraId="62C4EA5B"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1</w:t>
            </w:r>
          </w:p>
        </w:tc>
        <w:tc>
          <w:tcPr>
            <w:tcW w:w="268" w:type="pct"/>
            <w:tcBorders>
              <w:top w:val="nil"/>
              <w:left w:val="nil"/>
              <w:bottom w:val="single" w:sz="4" w:space="0" w:color="auto"/>
              <w:right w:val="nil"/>
            </w:tcBorders>
            <w:shd w:val="clear" w:color="000000" w:fill="FFFFFF"/>
            <w:noWrap/>
            <w:vAlign w:val="center"/>
            <w:hideMark/>
          </w:tcPr>
          <w:p w14:paraId="375F9CCB" w14:textId="77777777" w:rsidR="00005D87" w:rsidRPr="00005D87" w:rsidRDefault="00005D87" w:rsidP="00005D87">
            <w:pPr>
              <w:spacing w:before="0"/>
              <w:jc w:val="right"/>
              <w:rPr>
                <w:rFonts w:ascii="Calibri" w:eastAsia="Times New Roman" w:hAnsi="Calibri" w:cs="Calibri"/>
                <w:b/>
                <w:bCs/>
                <w:color w:val="000000"/>
                <w:sz w:val="18"/>
                <w:szCs w:val="18"/>
                <w:lang w:eastAsia="sk-SK"/>
              </w:rPr>
            </w:pPr>
            <w:r w:rsidRPr="00005D87">
              <w:rPr>
                <w:rFonts w:ascii="Calibri" w:eastAsia="Times New Roman" w:hAnsi="Calibri" w:cs="Calibri"/>
                <w:b/>
                <w:bCs/>
                <w:color w:val="000000"/>
                <w:sz w:val="18"/>
                <w:szCs w:val="18"/>
                <w:lang w:eastAsia="sk-SK"/>
              </w:rPr>
              <w:t>4</w:t>
            </w:r>
          </w:p>
        </w:tc>
        <w:tc>
          <w:tcPr>
            <w:tcW w:w="521" w:type="pct"/>
            <w:tcBorders>
              <w:top w:val="nil"/>
              <w:left w:val="single" w:sz="4" w:space="0" w:color="auto"/>
              <w:bottom w:val="single" w:sz="4" w:space="0" w:color="auto"/>
              <w:right w:val="single" w:sz="4" w:space="0" w:color="auto"/>
            </w:tcBorders>
            <w:shd w:val="clear" w:color="000000" w:fill="FFF2CC"/>
            <w:noWrap/>
            <w:vAlign w:val="center"/>
            <w:hideMark/>
          </w:tcPr>
          <w:p w14:paraId="6A0EFBA0" w14:textId="77777777" w:rsidR="00005D87" w:rsidRPr="00005D87" w:rsidRDefault="00005D87" w:rsidP="00005D87">
            <w:pPr>
              <w:spacing w:before="0"/>
              <w:jc w:val="center"/>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 </w:t>
            </w:r>
          </w:p>
        </w:tc>
        <w:tc>
          <w:tcPr>
            <w:tcW w:w="556" w:type="pct"/>
            <w:tcBorders>
              <w:top w:val="single" w:sz="4" w:space="0" w:color="auto"/>
              <w:left w:val="nil"/>
              <w:bottom w:val="single" w:sz="4" w:space="0" w:color="auto"/>
              <w:right w:val="single" w:sz="4" w:space="0" w:color="auto"/>
            </w:tcBorders>
            <w:shd w:val="clear" w:color="000000" w:fill="FFF2CC"/>
            <w:noWrap/>
            <w:vAlign w:val="center"/>
          </w:tcPr>
          <w:p w14:paraId="5BD807D5" w14:textId="77777777" w:rsidR="00005D87" w:rsidRPr="00005D87" w:rsidRDefault="00005D87" w:rsidP="00005D87">
            <w:pPr>
              <w:spacing w:before="0"/>
              <w:rPr>
                <w:rFonts w:ascii="Calibri" w:eastAsia="Times New Roman" w:hAnsi="Calibri" w:cs="Calibri"/>
                <w:color w:val="000000"/>
                <w:sz w:val="18"/>
                <w:szCs w:val="18"/>
                <w:lang w:eastAsia="sk-SK"/>
              </w:rPr>
            </w:pPr>
          </w:p>
        </w:tc>
      </w:tr>
      <w:tr w:rsidR="00005D87" w:rsidRPr="00005D87" w14:paraId="76FA81F4" w14:textId="77777777" w:rsidTr="00005D87">
        <w:trPr>
          <w:trHeight w:val="260"/>
        </w:trPr>
        <w:tc>
          <w:tcPr>
            <w:tcW w:w="152" w:type="pct"/>
            <w:tcBorders>
              <w:top w:val="nil"/>
              <w:left w:val="single" w:sz="4" w:space="0" w:color="auto"/>
              <w:bottom w:val="single" w:sz="4" w:space="0" w:color="auto"/>
              <w:right w:val="single" w:sz="4" w:space="0" w:color="auto"/>
            </w:tcBorders>
            <w:shd w:val="clear" w:color="auto" w:fill="auto"/>
            <w:noWrap/>
            <w:vAlign w:val="center"/>
            <w:hideMark/>
          </w:tcPr>
          <w:p w14:paraId="75C91EB3"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9</w:t>
            </w:r>
          </w:p>
        </w:tc>
        <w:tc>
          <w:tcPr>
            <w:tcW w:w="1459" w:type="pct"/>
            <w:tcBorders>
              <w:top w:val="nil"/>
              <w:left w:val="nil"/>
              <w:bottom w:val="single" w:sz="4" w:space="0" w:color="auto"/>
              <w:right w:val="single" w:sz="4" w:space="0" w:color="auto"/>
            </w:tcBorders>
            <w:shd w:val="clear" w:color="auto" w:fill="auto"/>
            <w:vAlign w:val="center"/>
            <w:hideMark/>
          </w:tcPr>
          <w:p w14:paraId="3FAB9F9B" w14:textId="77777777" w:rsidR="00005D87" w:rsidRPr="00005D87" w:rsidRDefault="00005D87" w:rsidP="00005D87">
            <w:pPr>
              <w:spacing w:before="0"/>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Prekrytie čela stola spodné / 2200</w:t>
            </w:r>
          </w:p>
        </w:tc>
        <w:tc>
          <w:tcPr>
            <w:tcW w:w="1087" w:type="pct"/>
            <w:tcBorders>
              <w:top w:val="nil"/>
              <w:left w:val="nil"/>
              <w:bottom w:val="single" w:sz="4" w:space="0" w:color="auto"/>
              <w:right w:val="single" w:sz="4" w:space="0" w:color="auto"/>
            </w:tcBorders>
            <w:shd w:val="clear" w:color="auto" w:fill="auto"/>
            <w:noWrap/>
            <w:vAlign w:val="center"/>
            <w:hideMark/>
          </w:tcPr>
          <w:p w14:paraId="3616CA69" w14:textId="77777777" w:rsidR="00005D87" w:rsidRPr="00005D87" w:rsidRDefault="00005D87" w:rsidP="00005D87">
            <w:pPr>
              <w:spacing w:before="0"/>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2060x350 (š x v)</w:t>
            </w:r>
          </w:p>
        </w:tc>
        <w:tc>
          <w:tcPr>
            <w:tcW w:w="191" w:type="pct"/>
            <w:tcBorders>
              <w:top w:val="nil"/>
              <w:left w:val="nil"/>
              <w:bottom w:val="single" w:sz="4" w:space="0" w:color="auto"/>
              <w:right w:val="single" w:sz="4" w:space="0" w:color="auto"/>
            </w:tcBorders>
            <w:shd w:val="clear" w:color="000000" w:fill="FFFFFF"/>
            <w:noWrap/>
            <w:vAlign w:val="center"/>
            <w:hideMark/>
          </w:tcPr>
          <w:p w14:paraId="235FF477"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0</w:t>
            </w:r>
          </w:p>
        </w:tc>
        <w:tc>
          <w:tcPr>
            <w:tcW w:w="191" w:type="pct"/>
            <w:tcBorders>
              <w:top w:val="nil"/>
              <w:left w:val="nil"/>
              <w:bottom w:val="single" w:sz="4" w:space="0" w:color="auto"/>
              <w:right w:val="single" w:sz="4" w:space="0" w:color="auto"/>
            </w:tcBorders>
            <w:shd w:val="clear" w:color="000000" w:fill="FFFFFF"/>
            <w:noWrap/>
            <w:vAlign w:val="center"/>
            <w:hideMark/>
          </w:tcPr>
          <w:p w14:paraId="3332364C"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0</w:t>
            </w:r>
          </w:p>
        </w:tc>
        <w:tc>
          <w:tcPr>
            <w:tcW w:w="191" w:type="pct"/>
            <w:tcBorders>
              <w:top w:val="nil"/>
              <w:left w:val="nil"/>
              <w:bottom w:val="single" w:sz="4" w:space="0" w:color="auto"/>
              <w:right w:val="single" w:sz="4" w:space="0" w:color="auto"/>
            </w:tcBorders>
            <w:shd w:val="clear" w:color="000000" w:fill="FFFFFF"/>
            <w:noWrap/>
            <w:vAlign w:val="center"/>
            <w:hideMark/>
          </w:tcPr>
          <w:p w14:paraId="2859DCE0"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1</w:t>
            </w:r>
          </w:p>
        </w:tc>
        <w:tc>
          <w:tcPr>
            <w:tcW w:w="191" w:type="pct"/>
            <w:tcBorders>
              <w:top w:val="nil"/>
              <w:left w:val="nil"/>
              <w:bottom w:val="single" w:sz="4" w:space="0" w:color="auto"/>
              <w:right w:val="single" w:sz="4" w:space="0" w:color="auto"/>
            </w:tcBorders>
            <w:shd w:val="clear" w:color="000000" w:fill="FFFFFF"/>
            <w:noWrap/>
            <w:vAlign w:val="center"/>
            <w:hideMark/>
          </w:tcPr>
          <w:p w14:paraId="1A7B39FF"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0</w:t>
            </w:r>
          </w:p>
        </w:tc>
        <w:tc>
          <w:tcPr>
            <w:tcW w:w="191" w:type="pct"/>
            <w:tcBorders>
              <w:top w:val="nil"/>
              <w:left w:val="nil"/>
              <w:bottom w:val="single" w:sz="4" w:space="0" w:color="auto"/>
              <w:right w:val="single" w:sz="4" w:space="0" w:color="auto"/>
            </w:tcBorders>
            <w:shd w:val="clear" w:color="000000" w:fill="FFFFFF"/>
            <w:noWrap/>
            <w:vAlign w:val="center"/>
            <w:hideMark/>
          </w:tcPr>
          <w:p w14:paraId="046C9D18"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0</w:t>
            </w:r>
          </w:p>
        </w:tc>
        <w:tc>
          <w:tcPr>
            <w:tcW w:w="268" w:type="pct"/>
            <w:tcBorders>
              <w:top w:val="nil"/>
              <w:left w:val="nil"/>
              <w:bottom w:val="single" w:sz="4" w:space="0" w:color="auto"/>
              <w:right w:val="nil"/>
            </w:tcBorders>
            <w:shd w:val="clear" w:color="000000" w:fill="FFFFFF"/>
            <w:noWrap/>
            <w:vAlign w:val="center"/>
            <w:hideMark/>
          </w:tcPr>
          <w:p w14:paraId="55D350B3" w14:textId="77777777" w:rsidR="00005D87" w:rsidRPr="00005D87" w:rsidRDefault="00005D87" w:rsidP="00005D87">
            <w:pPr>
              <w:spacing w:before="0"/>
              <w:jc w:val="right"/>
              <w:rPr>
                <w:rFonts w:ascii="Calibri" w:eastAsia="Times New Roman" w:hAnsi="Calibri" w:cs="Calibri"/>
                <w:b/>
                <w:bCs/>
                <w:color w:val="000000"/>
                <w:sz w:val="18"/>
                <w:szCs w:val="18"/>
                <w:lang w:eastAsia="sk-SK"/>
              </w:rPr>
            </w:pPr>
            <w:r w:rsidRPr="00005D87">
              <w:rPr>
                <w:rFonts w:ascii="Calibri" w:eastAsia="Times New Roman" w:hAnsi="Calibri" w:cs="Calibri"/>
                <w:b/>
                <w:bCs/>
                <w:color w:val="000000"/>
                <w:sz w:val="18"/>
                <w:szCs w:val="18"/>
                <w:lang w:eastAsia="sk-SK"/>
              </w:rPr>
              <w:t>1</w:t>
            </w:r>
          </w:p>
        </w:tc>
        <w:tc>
          <w:tcPr>
            <w:tcW w:w="521" w:type="pct"/>
            <w:tcBorders>
              <w:top w:val="nil"/>
              <w:left w:val="single" w:sz="4" w:space="0" w:color="auto"/>
              <w:bottom w:val="single" w:sz="4" w:space="0" w:color="auto"/>
              <w:right w:val="single" w:sz="4" w:space="0" w:color="auto"/>
            </w:tcBorders>
            <w:shd w:val="clear" w:color="000000" w:fill="FFF2CC"/>
            <w:noWrap/>
            <w:vAlign w:val="center"/>
            <w:hideMark/>
          </w:tcPr>
          <w:p w14:paraId="26CBB899" w14:textId="77777777" w:rsidR="00005D87" w:rsidRPr="00005D87" w:rsidRDefault="00005D87" w:rsidP="00005D87">
            <w:pPr>
              <w:spacing w:before="0"/>
              <w:jc w:val="center"/>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 </w:t>
            </w:r>
          </w:p>
        </w:tc>
        <w:tc>
          <w:tcPr>
            <w:tcW w:w="556" w:type="pct"/>
            <w:tcBorders>
              <w:top w:val="single" w:sz="4" w:space="0" w:color="auto"/>
              <w:left w:val="nil"/>
              <w:bottom w:val="single" w:sz="4" w:space="0" w:color="auto"/>
              <w:right w:val="single" w:sz="4" w:space="0" w:color="auto"/>
            </w:tcBorders>
            <w:shd w:val="clear" w:color="000000" w:fill="FFF2CC"/>
            <w:noWrap/>
            <w:vAlign w:val="center"/>
          </w:tcPr>
          <w:p w14:paraId="707589B0" w14:textId="77777777" w:rsidR="00005D87" w:rsidRPr="00005D87" w:rsidRDefault="00005D87" w:rsidP="00005D87">
            <w:pPr>
              <w:spacing w:before="0"/>
              <w:rPr>
                <w:rFonts w:ascii="Calibri" w:eastAsia="Times New Roman" w:hAnsi="Calibri" w:cs="Calibri"/>
                <w:color w:val="000000"/>
                <w:sz w:val="18"/>
                <w:szCs w:val="18"/>
                <w:lang w:eastAsia="sk-SK"/>
              </w:rPr>
            </w:pPr>
          </w:p>
        </w:tc>
      </w:tr>
      <w:tr w:rsidR="00005D87" w:rsidRPr="00005D87" w14:paraId="55AFCD84" w14:textId="77777777" w:rsidTr="00005D87">
        <w:trPr>
          <w:trHeight w:val="260"/>
        </w:trPr>
        <w:tc>
          <w:tcPr>
            <w:tcW w:w="152" w:type="pct"/>
            <w:tcBorders>
              <w:top w:val="nil"/>
              <w:left w:val="single" w:sz="4" w:space="0" w:color="auto"/>
              <w:bottom w:val="single" w:sz="4" w:space="0" w:color="auto"/>
              <w:right w:val="single" w:sz="4" w:space="0" w:color="auto"/>
            </w:tcBorders>
            <w:shd w:val="clear" w:color="auto" w:fill="auto"/>
            <w:noWrap/>
            <w:vAlign w:val="center"/>
            <w:hideMark/>
          </w:tcPr>
          <w:p w14:paraId="1AB18062"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10</w:t>
            </w:r>
          </w:p>
        </w:tc>
        <w:tc>
          <w:tcPr>
            <w:tcW w:w="1459" w:type="pct"/>
            <w:tcBorders>
              <w:top w:val="nil"/>
              <w:left w:val="nil"/>
              <w:bottom w:val="single" w:sz="4" w:space="0" w:color="auto"/>
              <w:right w:val="single" w:sz="4" w:space="0" w:color="auto"/>
            </w:tcBorders>
            <w:shd w:val="clear" w:color="auto" w:fill="auto"/>
            <w:vAlign w:val="center"/>
            <w:hideMark/>
          </w:tcPr>
          <w:p w14:paraId="2696DDE9" w14:textId="77777777" w:rsidR="00005D87" w:rsidRPr="00005D87" w:rsidRDefault="00005D87" w:rsidP="00005D87">
            <w:pPr>
              <w:spacing w:before="0"/>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Prekrytie čela stola spodné /1800</w:t>
            </w:r>
          </w:p>
        </w:tc>
        <w:tc>
          <w:tcPr>
            <w:tcW w:w="1087" w:type="pct"/>
            <w:tcBorders>
              <w:top w:val="nil"/>
              <w:left w:val="nil"/>
              <w:bottom w:val="single" w:sz="4" w:space="0" w:color="auto"/>
              <w:right w:val="single" w:sz="4" w:space="0" w:color="auto"/>
            </w:tcBorders>
            <w:shd w:val="clear" w:color="auto" w:fill="auto"/>
            <w:noWrap/>
            <w:vAlign w:val="center"/>
            <w:hideMark/>
          </w:tcPr>
          <w:p w14:paraId="04CBF0DD" w14:textId="77777777" w:rsidR="00005D87" w:rsidRPr="00005D87" w:rsidRDefault="00005D87" w:rsidP="00005D87">
            <w:pPr>
              <w:spacing w:before="0"/>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1660x350 (š x v)</w:t>
            </w:r>
          </w:p>
        </w:tc>
        <w:tc>
          <w:tcPr>
            <w:tcW w:w="191" w:type="pct"/>
            <w:tcBorders>
              <w:top w:val="nil"/>
              <w:left w:val="nil"/>
              <w:bottom w:val="single" w:sz="4" w:space="0" w:color="auto"/>
              <w:right w:val="single" w:sz="4" w:space="0" w:color="auto"/>
            </w:tcBorders>
            <w:shd w:val="clear" w:color="000000" w:fill="FFFFFF"/>
            <w:noWrap/>
            <w:vAlign w:val="center"/>
            <w:hideMark/>
          </w:tcPr>
          <w:p w14:paraId="1EE41120" w14:textId="77777777" w:rsidR="00005D87" w:rsidRPr="00005D87" w:rsidRDefault="00005D87" w:rsidP="00005D87">
            <w:pPr>
              <w:spacing w:before="0"/>
              <w:jc w:val="right"/>
              <w:rPr>
                <w:rFonts w:ascii="Calibri" w:eastAsia="Times New Roman" w:hAnsi="Calibri" w:cs="Calibri"/>
                <w:sz w:val="18"/>
                <w:szCs w:val="18"/>
                <w:lang w:eastAsia="sk-SK"/>
              </w:rPr>
            </w:pPr>
            <w:r w:rsidRPr="00005D87">
              <w:rPr>
                <w:rFonts w:ascii="Calibri" w:eastAsia="Times New Roman" w:hAnsi="Calibri" w:cs="Calibri"/>
                <w:sz w:val="18"/>
                <w:szCs w:val="18"/>
                <w:lang w:eastAsia="sk-SK"/>
              </w:rPr>
              <w:t>1</w:t>
            </w:r>
          </w:p>
        </w:tc>
        <w:tc>
          <w:tcPr>
            <w:tcW w:w="191" w:type="pct"/>
            <w:tcBorders>
              <w:top w:val="nil"/>
              <w:left w:val="nil"/>
              <w:bottom w:val="single" w:sz="4" w:space="0" w:color="auto"/>
              <w:right w:val="single" w:sz="4" w:space="0" w:color="auto"/>
            </w:tcBorders>
            <w:shd w:val="clear" w:color="000000" w:fill="FFFFFF"/>
            <w:noWrap/>
            <w:vAlign w:val="center"/>
            <w:hideMark/>
          </w:tcPr>
          <w:p w14:paraId="2E71AD00"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2</w:t>
            </w:r>
          </w:p>
        </w:tc>
        <w:tc>
          <w:tcPr>
            <w:tcW w:w="191" w:type="pct"/>
            <w:tcBorders>
              <w:top w:val="nil"/>
              <w:left w:val="nil"/>
              <w:bottom w:val="single" w:sz="4" w:space="0" w:color="auto"/>
              <w:right w:val="single" w:sz="4" w:space="0" w:color="auto"/>
            </w:tcBorders>
            <w:shd w:val="clear" w:color="000000" w:fill="FFFFFF"/>
            <w:noWrap/>
            <w:vAlign w:val="center"/>
            <w:hideMark/>
          </w:tcPr>
          <w:p w14:paraId="5A06B190"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1</w:t>
            </w:r>
          </w:p>
        </w:tc>
        <w:tc>
          <w:tcPr>
            <w:tcW w:w="191" w:type="pct"/>
            <w:tcBorders>
              <w:top w:val="nil"/>
              <w:left w:val="nil"/>
              <w:bottom w:val="single" w:sz="4" w:space="0" w:color="auto"/>
              <w:right w:val="single" w:sz="4" w:space="0" w:color="auto"/>
            </w:tcBorders>
            <w:shd w:val="clear" w:color="000000" w:fill="FFFFFF"/>
            <w:noWrap/>
            <w:vAlign w:val="center"/>
            <w:hideMark/>
          </w:tcPr>
          <w:p w14:paraId="4DD6D5FA"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5</w:t>
            </w:r>
          </w:p>
        </w:tc>
        <w:tc>
          <w:tcPr>
            <w:tcW w:w="191" w:type="pct"/>
            <w:tcBorders>
              <w:top w:val="nil"/>
              <w:left w:val="nil"/>
              <w:bottom w:val="single" w:sz="4" w:space="0" w:color="auto"/>
              <w:right w:val="single" w:sz="4" w:space="0" w:color="auto"/>
            </w:tcBorders>
            <w:shd w:val="clear" w:color="000000" w:fill="FFFFFF"/>
            <w:noWrap/>
            <w:vAlign w:val="center"/>
            <w:hideMark/>
          </w:tcPr>
          <w:p w14:paraId="45DBAA8B"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0</w:t>
            </w:r>
          </w:p>
        </w:tc>
        <w:tc>
          <w:tcPr>
            <w:tcW w:w="268" w:type="pct"/>
            <w:tcBorders>
              <w:top w:val="nil"/>
              <w:left w:val="nil"/>
              <w:bottom w:val="single" w:sz="4" w:space="0" w:color="auto"/>
              <w:right w:val="nil"/>
            </w:tcBorders>
            <w:shd w:val="clear" w:color="000000" w:fill="FFFFFF"/>
            <w:noWrap/>
            <w:vAlign w:val="center"/>
            <w:hideMark/>
          </w:tcPr>
          <w:p w14:paraId="172A5E5B" w14:textId="77777777" w:rsidR="00005D87" w:rsidRPr="00005D87" w:rsidRDefault="00005D87" w:rsidP="00005D87">
            <w:pPr>
              <w:spacing w:before="0"/>
              <w:jc w:val="right"/>
              <w:rPr>
                <w:rFonts w:ascii="Calibri" w:eastAsia="Times New Roman" w:hAnsi="Calibri" w:cs="Calibri"/>
                <w:b/>
                <w:bCs/>
                <w:color w:val="000000"/>
                <w:sz w:val="18"/>
                <w:szCs w:val="18"/>
                <w:lang w:eastAsia="sk-SK"/>
              </w:rPr>
            </w:pPr>
            <w:r w:rsidRPr="00005D87">
              <w:rPr>
                <w:rFonts w:ascii="Calibri" w:eastAsia="Times New Roman" w:hAnsi="Calibri" w:cs="Calibri"/>
                <w:b/>
                <w:bCs/>
                <w:color w:val="000000"/>
                <w:sz w:val="18"/>
                <w:szCs w:val="18"/>
                <w:lang w:eastAsia="sk-SK"/>
              </w:rPr>
              <w:t>9</w:t>
            </w:r>
          </w:p>
        </w:tc>
        <w:tc>
          <w:tcPr>
            <w:tcW w:w="521" w:type="pct"/>
            <w:tcBorders>
              <w:top w:val="nil"/>
              <w:left w:val="single" w:sz="4" w:space="0" w:color="auto"/>
              <w:bottom w:val="single" w:sz="4" w:space="0" w:color="auto"/>
              <w:right w:val="single" w:sz="4" w:space="0" w:color="auto"/>
            </w:tcBorders>
            <w:shd w:val="clear" w:color="000000" w:fill="FFF2CC"/>
            <w:noWrap/>
            <w:vAlign w:val="center"/>
            <w:hideMark/>
          </w:tcPr>
          <w:p w14:paraId="4F7283F4" w14:textId="77777777" w:rsidR="00005D87" w:rsidRPr="00005D87" w:rsidRDefault="00005D87" w:rsidP="00005D87">
            <w:pPr>
              <w:spacing w:before="0"/>
              <w:jc w:val="center"/>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 </w:t>
            </w:r>
          </w:p>
        </w:tc>
        <w:tc>
          <w:tcPr>
            <w:tcW w:w="556" w:type="pct"/>
            <w:tcBorders>
              <w:top w:val="single" w:sz="4" w:space="0" w:color="auto"/>
              <w:left w:val="nil"/>
              <w:bottom w:val="single" w:sz="4" w:space="0" w:color="auto"/>
              <w:right w:val="single" w:sz="4" w:space="0" w:color="auto"/>
            </w:tcBorders>
            <w:shd w:val="clear" w:color="000000" w:fill="FFF2CC"/>
            <w:noWrap/>
            <w:vAlign w:val="center"/>
          </w:tcPr>
          <w:p w14:paraId="773CF8A3" w14:textId="77777777" w:rsidR="00005D87" w:rsidRPr="00005D87" w:rsidRDefault="00005D87" w:rsidP="00005D87">
            <w:pPr>
              <w:spacing w:before="0"/>
              <w:rPr>
                <w:rFonts w:ascii="Calibri" w:eastAsia="Times New Roman" w:hAnsi="Calibri" w:cs="Calibri"/>
                <w:color w:val="000000"/>
                <w:sz w:val="18"/>
                <w:szCs w:val="18"/>
                <w:lang w:eastAsia="sk-SK"/>
              </w:rPr>
            </w:pPr>
          </w:p>
        </w:tc>
      </w:tr>
      <w:tr w:rsidR="00005D87" w:rsidRPr="00005D87" w14:paraId="662B3AE3" w14:textId="77777777" w:rsidTr="00005D87">
        <w:trPr>
          <w:trHeight w:val="260"/>
        </w:trPr>
        <w:tc>
          <w:tcPr>
            <w:tcW w:w="152" w:type="pct"/>
            <w:tcBorders>
              <w:top w:val="nil"/>
              <w:left w:val="single" w:sz="4" w:space="0" w:color="auto"/>
              <w:bottom w:val="single" w:sz="4" w:space="0" w:color="auto"/>
              <w:right w:val="single" w:sz="4" w:space="0" w:color="auto"/>
            </w:tcBorders>
            <w:shd w:val="clear" w:color="000000" w:fill="FFFFFF"/>
            <w:noWrap/>
            <w:vAlign w:val="center"/>
            <w:hideMark/>
          </w:tcPr>
          <w:p w14:paraId="2C22B65A"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11</w:t>
            </w:r>
          </w:p>
        </w:tc>
        <w:tc>
          <w:tcPr>
            <w:tcW w:w="1459" w:type="pct"/>
            <w:tcBorders>
              <w:top w:val="nil"/>
              <w:left w:val="nil"/>
              <w:bottom w:val="single" w:sz="4" w:space="0" w:color="auto"/>
              <w:right w:val="single" w:sz="4" w:space="0" w:color="auto"/>
            </w:tcBorders>
            <w:shd w:val="clear" w:color="000000" w:fill="FFFFFF"/>
            <w:vAlign w:val="center"/>
            <w:hideMark/>
          </w:tcPr>
          <w:p w14:paraId="4ABA6327" w14:textId="77777777" w:rsidR="00005D87" w:rsidRPr="00005D87" w:rsidRDefault="00005D87" w:rsidP="00005D87">
            <w:pPr>
              <w:spacing w:before="0"/>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Prekrytie čela stola spodne /1600</w:t>
            </w:r>
          </w:p>
        </w:tc>
        <w:tc>
          <w:tcPr>
            <w:tcW w:w="1087" w:type="pct"/>
            <w:tcBorders>
              <w:top w:val="nil"/>
              <w:left w:val="nil"/>
              <w:bottom w:val="single" w:sz="4" w:space="0" w:color="auto"/>
              <w:right w:val="single" w:sz="4" w:space="0" w:color="auto"/>
            </w:tcBorders>
            <w:shd w:val="clear" w:color="000000" w:fill="FFFFFF"/>
            <w:noWrap/>
            <w:vAlign w:val="center"/>
            <w:hideMark/>
          </w:tcPr>
          <w:p w14:paraId="6B7A9B71" w14:textId="77777777" w:rsidR="00005D87" w:rsidRPr="00005D87" w:rsidRDefault="00005D87" w:rsidP="00005D87">
            <w:pPr>
              <w:spacing w:before="0"/>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1460x350 (š x v)</w:t>
            </w:r>
          </w:p>
        </w:tc>
        <w:tc>
          <w:tcPr>
            <w:tcW w:w="191" w:type="pct"/>
            <w:tcBorders>
              <w:top w:val="nil"/>
              <w:left w:val="nil"/>
              <w:bottom w:val="single" w:sz="4" w:space="0" w:color="auto"/>
              <w:right w:val="single" w:sz="4" w:space="0" w:color="auto"/>
            </w:tcBorders>
            <w:shd w:val="clear" w:color="000000" w:fill="FFFFFF"/>
            <w:noWrap/>
            <w:vAlign w:val="center"/>
            <w:hideMark/>
          </w:tcPr>
          <w:p w14:paraId="59AA3ACE" w14:textId="77777777" w:rsidR="00005D87" w:rsidRPr="00005D87" w:rsidRDefault="00005D87" w:rsidP="00005D87">
            <w:pPr>
              <w:spacing w:before="0"/>
              <w:jc w:val="right"/>
              <w:rPr>
                <w:rFonts w:ascii="Calibri" w:eastAsia="Times New Roman" w:hAnsi="Calibri" w:cs="Calibri"/>
                <w:sz w:val="18"/>
                <w:szCs w:val="18"/>
                <w:lang w:eastAsia="sk-SK"/>
              </w:rPr>
            </w:pPr>
            <w:r w:rsidRPr="00005D87">
              <w:rPr>
                <w:rFonts w:ascii="Calibri" w:eastAsia="Times New Roman" w:hAnsi="Calibri" w:cs="Calibri"/>
                <w:sz w:val="18"/>
                <w:szCs w:val="18"/>
                <w:lang w:eastAsia="sk-SK"/>
              </w:rPr>
              <w:t>0</w:t>
            </w:r>
          </w:p>
        </w:tc>
        <w:tc>
          <w:tcPr>
            <w:tcW w:w="191" w:type="pct"/>
            <w:tcBorders>
              <w:top w:val="nil"/>
              <w:left w:val="nil"/>
              <w:bottom w:val="single" w:sz="4" w:space="0" w:color="auto"/>
              <w:right w:val="single" w:sz="4" w:space="0" w:color="auto"/>
            </w:tcBorders>
            <w:shd w:val="clear" w:color="000000" w:fill="FFFFFF"/>
            <w:noWrap/>
            <w:vAlign w:val="center"/>
            <w:hideMark/>
          </w:tcPr>
          <w:p w14:paraId="729EDB4E"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0</w:t>
            </w:r>
          </w:p>
        </w:tc>
        <w:tc>
          <w:tcPr>
            <w:tcW w:w="191" w:type="pct"/>
            <w:tcBorders>
              <w:top w:val="nil"/>
              <w:left w:val="nil"/>
              <w:bottom w:val="single" w:sz="4" w:space="0" w:color="auto"/>
              <w:right w:val="single" w:sz="4" w:space="0" w:color="auto"/>
            </w:tcBorders>
            <w:shd w:val="clear" w:color="000000" w:fill="FFFFFF"/>
            <w:noWrap/>
            <w:vAlign w:val="center"/>
            <w:hideMark/>
          </w:tcPr>
          <w:p w14:paraId="535043CF"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1</w:t>
            </w:r>
          </w:p>
        </w:tc>
        <w:tc>
          <w:tcPr>
            <w:tcW w:w="191" w:type="pct"/>
            <w:tcBorders>
              <w:top w:val="nil"/>
              <w:left w:val="nil"/>
              <w:bottom w:val="single" w:sz="4" w:space="0" w:color="auto"/>
              <w:right w:val="single" w:sz="4" w:space="0" w:color="auto"/>
            </w:tcBorders>
            <w:shd w:val="clear" w:color="000000" w:fill="FFFFFF"/>
            <w:noWrap/>
            <w:vAlign w:val="center"/>
            <w:hideMark/>
          </w:tcPr>
          <w:p w14:paraId="49463B6F"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1</w:t>
            </w:r>
          </w:p>
        </w:tc>
        <w:tc>
          <w:tcPr>
            <w:tcW w:w="191" w:type="pct"/>
            <w:tcBorders>
              <w:top w:val="nil"/>
              <w:left w:val="nil"/>
              <w:bottom w:val="single" w:sz="4" w:space="0" w:color="auto"/>
              <w:right w:val="single" w:sz="4" w:space="0" w:color="auto"/>
            </w:tcBorders>
            <w:shd w:val="clear" w:color="000000" w:fill="FFFFFF"/>
            <w:noWrap/>
            <w:vAlign w:val="center"/>
            <w:hideMark/>
          </w:tcPr>
          <w:p w14:paraId="2662E5FF"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0</w:t>
            </w:r>
          </w:p>
        </w:tc>
        <w:tc>
          <w:tcPr>
            <w:tcW w:w="268" w:type="pct"/>
            <w:tcBorders>
              <w:top w:val="nil"/>
              <w:left w:val="nil"/>
              <w:bottom w:val="single" w:sz="4" w:space="0" w:color="auto"/>
              <w:right w:val="nil"/>
            </w:tcBorders>
            <w:shd w:val="clear" w:color="000000" w:fill="FFFFFF"/>
            <w:noWrap/>
            <w:vAlign w:val="center"/>
            <w:hideMark/>
          </w:tcPr>
          <w:p w14:paraId="3B1E24DB" w14:textId="77777777" w:rsidR="00005D87" w:rsidRPr="00005D87" w:rsidRDefault="00005D87" w:rsidP="00005D87">
            <w:pPr>
              <w:spacing w:before="0"/>
              <w:jc w:val="right"/>
              <w:rPr>
                <w:rFonts w:ascii="Calibri" w:eastAsia="Times New Roman" w:hAnsi="Calibri" w:cs="Calibri"/>
                <w:b/>
                <w:bCs/>
                <w:color w:val="000000"/>
                <w:sz w:val="18"/>
                <w:szCs w:val="18"/>
                <w:lang w:eastAsia="sk-SK"/>
              </w:rPr>
            </w:pPr>
            <w:r w:rsidRPr="00005D87">
              <w:rPr>
                <w:rFonts w:ascii="Calibri" w:eastAsia="Times New Roman" w:hAnsi="Calibri" w:cs="Calibri"/>
                <w:b/>
                <w:bCs/>
                <w:color w:val="000000"/>
                <w:sz w:val="18"/>
                <w:szCs w:val="18"/>
                <w:lang w:eastAsia="sk-SK"/>
              </w:rPr>
              <w:t>2</w:t>
            </w:r>
          </w:p>
        </w:tc>
        <w:tc>
          <w:tcPr>
            <w:tcW w:w="521" w:type="pct"/>
            <w:tcBorders>
              <w:top w:val="nil"/>
              <w:left w:val="single" w:sz="4" w:space="0" w:color="auto"/>
              <w:bottom w:val="single" w:sz="4" w:space="0" w:color="auto"/>
              <w:right w:val="single" w:sz="4" w:space="0" w:color="auto"/>
            </w:tcBorders>
            <w:shd w:val="clear" w:color="000000" w:fill="FFF2CC"/>
            <w:noWrap/>
            <w:vAlign w:val="center"/>
            <w:hideMark/>
          </w:tcPr>
          <w:p w14:paraId="0E78A866" w14:textId="77777777" w:rsidR="00005D87" w:rsidRPr="00005D87" w:rsidRDefault="00005D87" w:rsidP="00005D87">
            <w:pPr>
              <w:spacing w:before="0"/>
              <w:jc w:val="center"/>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 </w:t>
            </w:r>
          </w:p>
        </w:tc>
        <w:tc>
          <w:tcPr>
            <w:tcW w:w="556" w:type="pct"/>
            <w:tcBorders>
              <w:top w:val="single" w:sz="4" w:space="0" w:color="auto"/>
              <w:left w:val="nil"/>
              <w:bottom w:val="single" w:sz="4" w:space="0" w:color="auto"/>
              <w:right w:val="single" w:sz="4" w:space="0" w:color="auto"/>
            </w:tcBorders>
            <w:shd w:val="clear" w:color="000000" w:fill="FFF2CC"/>
            <w:noWrap/>
            <w:vAlign w:val="center"/>
          </w:tcPr>
          <w:p w14:paraId="45E1056E" w14:textId="77777777" w:rsidR="00005D87" w:rsidRPr="00005D87" w:rsidRDefault="00005D87" w:rsidP="00005D87">
            <w:pPr>
              <w:spacing w:before="0"/>
              <w:rPr>
                <w:rFonts w:ascii="Calibri" w:eastAsia="Times New Roman" w:hAnsi="Calibri" w:cs="Calibri"/>
                <w:color w:val="000000"/>
                <w:sz w:val="18"/>
                <w:szCs w:val="18"/>
                <w:lang w:eastAsia="sk-SK"/>
              </w:rPr>
            </w:pPr>
          </w:p>
        </w:tc>
      </w:tr>
      <w:tr w:rsidR="00005D87" w:rsidRPr="00005D87" w14:paraId="4B77C9BA" w14:textId="77777777" w:rsidTr="00005D87">
        <w:trPr>
          <w:trHeight w:val="260"/>
        </w:trPr>
        <w:tc>
          <w:tcPr>
            <w:tcW w:w="152" w:type="pct"/>
            <w:tcBorders>
              <w:top w:val="nil"/>
              <w:left w:val="single" w:sz="4" w:space="0" w:color="auto"/>
              <w:bottom w:val="single" w:sz="4" w:space="0" w:color="auto"/>
              <w:right w:val="single" w:sz="4" w:space="0" w:color="auto"/>
            </w:tcBorders>
            <w:shd w:val="clear" w:color="auto" w:fill="auto"/>
            <w:noWrap/>
            <w:vAlign w:val="center"/>
            <w:hideMark/>
          </w:tcPr>
          <w:p w14:paraId="089E7A59"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lastRenderedPageBreak/>
              <w:t>12</w:t>
            </w:r>
          </w:p>
        </w:tc>
        <w:tc>
          <w:tcPr>
            <w:tcW w:w="1459" w:type="pct"/>
            <w:tcBorders>
              <w:top w:val="nil"/>
              <w:left w:val="nil"/>
              <w:bottom w:val="single" w:sz="4" w:space="0" w:color="auto"/>
              <w:right w:val="single" w:sz="4" w:space="0" w:color="auto"/>
            </w:tcBorders>
            <w:shd w:val="clear" w:color="auto" w:fill="auto"/>
            <w:vAlign w:val="center"/>
            <w:hideMark/>
          </w:tcPr>
          <w:p w14:paraId="42C854B1" w14:textId="77777777" w:rsidR="00005D87" w:rsidRPr="00005D87" w:rsidRDefault="00005D87" w:rsidP="00005D87">
            <w:pPr>
              <w:spacing w:before="0"/>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Panel stola / paraván šírka 1600</w:t>
            </w:r>
          </w:p>
        </w:tc>
        <w:tc>
          <w:tcPr>
            <w:tcW w:w="1087" w:type="pct"/>
            <w:tcBorders>
              <w:top w:val="nil"/>
              <w:left w:val="nil"/>
              <w:bottom w:val="single" w:sz="4" w:space="0" w:color="auto"/>
              <w:right w:val="single" w:sz="4" w:space="0" w:color="auto"/>
            </w:tcBorders>
            <w:shd w:val="clear" w:color="auto" w:fill="auto"/>
            <w:noWrap/>
            <w:vAlign w:val="center"/>
            <w:hideMark/>
          </w:tcPr>
          <w:p w14:paraId="1A65D229" w14:textId="77777777" w:rsidR="00005D87" w:rsidRPr="00005D87" w:rsidRDefault="00005D87" w:rsidP="00005D87">
            <w:pPr>
              <w:spacing w:before="0"/>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1600x545 (š x v)</w:t>
            </w:r>
          </w:p>
        </w:tc>
        <w:tc>
          <w:tcPr>
            <w:tcW w:w="191" w:type="pct"/>
            <w:tcBorders>
              <w:top w:val="nil"/>
              <w:left w:val="nil"/>
              <w:bottom w:val="single" w:sz="4" w:space="0" w:color="auto"/>
              <w:right w:val="single" w:sz="4" w:space="0" w:color="auto"/>
            </w:tcBorders>
            <w:shd w:val="clear" w:color="000000" w:fill="FFFFFF"/>
            <w:noWrap/>
            <w:vAlign w:val="center"/>
            <w:hideMark/>
          </w:tcPr>
          <w:p w14:paraId="4F3C29CA"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0</w:t>
            </w:r>
          </w:p>
        </w:tc>
        <w:tc>
          <w:tcPr>
            <w:tcW w:w="191" w:type="pct"/>
            <w:tcBorders>
              <w:top w:val="nil"/>
              <w:left w:val="nil"/>
              <w:bottom w:val="single" w:sz="4" w:space="0" w:color="auto"/>
              <w:right w:val="single" w:sz="4" w:space="0" w:color="auto"/>
            </w:tcBorders>
            <w:shd w:val="clear" w:color="000000" w:fill="FFFFFF"/>
            <w:noWrap/>
            <w:vAlign w:val="center"/>
            <w:hideMark/>
          </w:tcPr>
          <w:p w14:paraId="521BFB61"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12</w:t>
            </w:r>
          </w:p>
        </w:tc>
        <w:tc>
          <w:tcPr>
            <w:tcW w:w="191" w:type="pct"/>
            <w:tcBorders>
              <w:top w:val="nil"/>
              <w:left w:val="nil"/>
              <w:bottom w:val="single" w:sz="4" w:space="0" w:color="auto"/>
              <w:right w:val="single" w:sz="4" w:space="0" w:color="auto"/>
            </w:tcBorders>
            <w:shd w:val="clear" w:color="000000" w:fill="FFFFFF"/>
            <w:noWrap/>
            <w:vAlign w:val="center"/>
            <w:hideMark/>
          </w:tcPr>
          <w:p w14:paraId="16879FA4"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11</w:t>
            </w:r>
          </w:p>
        </w:tc>
        <w:tc>
          <w:tcPr>
            <w:tcW w:w="191" w:type="pct"/>
            <w:tcBorders>
              <w:top w:val="nil"/>
              <w:left w:val="nil"/>
              <w:bottom w:val="single" w:sz="4" w:space="0" w:color="auto"/>
              <w:right w:val="single" w:sz="4" w:space="0" w:color="auto"/>
            </w:tcBorders>
            <w:shd w:val="clear" w:color="000000" w:fill="FFFFFF"/>
            <w:noWrap/>
            <w:vAlign w:val="center"/>
            <w:hideMark/>
          </w:tcPr>
          <w:p w14:paraId="6C042387"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7</w:t>
            </w:r>
          </w:p>
        </w:tc>
        <w:tc>
          <w:tcPr>
            <w:tcW w:w="191" w:type="pct"/>
            <w:tcBorders>
              <w:top w:val="nil"/>
              <w:left w:val="nil"/>
              <w:bottom w:val="single" w:sz="4" w:space="0" w:color="auto"/>
              <w:right w:val="single" w:sz="4" w:space="0" w:color="auto"/>
            </w:tcBorders>
            <w:shd w:val="clear" w:color="000000" w:fill="FFFFFF"/>
            <w:noWrap/>
            <w:vAlign w:val="center"/>
            <w:hideMark/>
          </w:tcPr>
          <w:p w14:paraId="75D3E0C9"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0</w:t>
            </w:r>
          </w:p>
        </w:tc>
        <w:tc>
          <w:tcPr>
            <w:tcW w:w="268" w:type="pct"/>
            <w:tcBorders>
              <w:top w:val="nil"/>
              <w:left w:val="nil"/>
              <w:bottom w:val="single" w:sz="4" w:space="0" w:color="auto"/>
              <w:right w:val="nil"/>
            </w:tcBorders>
            <w:shd w:val="clear" w:color="000000" w:fill="FFFFFF"/>
            <w:noWrap/>
            <w:vAlign w:val="center"/>
            <w:hideMark/>
          </w:tcPr>
          <w:p w14:paraId="5C636AD7" w14:textId="77777777" w:rsidR="00005D87" w:rsidRPr="00005D87" w:rsidRDefault="00005D87" w:rsidP="00005D87">
            <w:pPr>
              <w:spacing w:before="0"/>
              <w:jc w:val="right"/>
              <w:rPr>
                <w:rFonts w:ascii="Calibri" w:eastAsia="Times New Roman" w:hAnsi="Calibri" w:cs="Calibri"/>
                <w:b/>
                <w:bCs/>
                <w:color w:val="000000"/>
                <w:sz w:val="18"/>
                <w:szCs w:val="18"/>
                <w:lang w:eastAsia="sk-SK"/>
              </w:rPr>
            </w:pPr>
            <w:r w:rsidRPr="00005D87">
              <w:rPr>
                <w:rFonts w:ascii="Calibri" w:eastAsia="Times New Roman" w:hAnsi="Calibri" w:cs="Calibri"/>
                <w:b/>
                <w:bCs/>
                <w:color w:val="000000"/>
                <w:sz w:val="18"/>
                <w:szCs w:val="18"/>
                <w:lang w:eastAsia="sk-SK"/>
              </w:rPr>
              <w:t>30</w:t>
            </w:r>
          </w:p>
        </w:tc>
        <w:tc>
          <w:tcPr>
            <w:tcW w:w="521" w:type="pct"/>
            <w:tcBorders>
              <w:top w:val="nil"/>
              <w:left w:val="single" w:sz="4" w:space="0" w:color="auto"/>
              <w:bottom w:val="single" w:sz="4" w:space="0" w:color="auto"/>
              <w:right w:val="single" w:sz="4" w:space="0" w:color="auto"/>
            </w:tcBorders>
            <w:shd w:val="clear" w:color="000000" w:fill="FFF2CC"/>
            <w:noWrap/>
            <w:vAlign w:val="center"/>
            <w:hideMark/>
          </w:tcPr>
          <w:p w14:paraId="6D06A2A1" w14:textId="77777777" w:rsidR="00005D87" w:rsidRPr="00005D87" w:rsidRDefault="00005D87" w:rsidP="00005D87">
            <w:pPr>
              <w:spacing w:before="0"/>
              <w:jc w:val="center"/>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 </w:t>
            </w:r>
          </w:p>
        </w:tc>
        <w:tc>
          <w:tcPr>
            <w:tcW w:w="556" w:type="pct"/>
            <w:tcBorders>
              <w:top w:val="single" w:sz="4" w:space="0" w:color="auto"/>
              <w:left w:val="nil"/>
              <w:bottom w:val="single" w:sz="4" w:space="0" w:color="auto"/>
              <w:right w:val="single" w:sz="4" w:space="0" w:color="auto"/>
            </w:tcBorders>
            <w:shd w:val="clear" w:color="000000" w:fill="FFF2CC"/>
            <w:noWrap/>
            <w:vAlign w:val="center"/>
          </w:tcPr>
          <w:p w14:paraId="3299E33D" w14:textId="77777777" w:rsidR="00005D87" w:rsidRPr="00005D87" w:rsidRDefault="00005D87" w:rsidP="00005D87">
            <w:pPr>
              <w:spacing w:before="0"/>
              <w:rPr>
                <w:rFonts w:ascii="Calibri" w:eastAsia="Times New Roman" w:hAnsi="Calibri" w:cs="Calibri"/>
                <w:color w:val="000000"/>
                <w:sz w:val="18"/>
                <w:szCs w:val="18"/>
                <w:lang w:eastAsia="sk-SK"/>
              </w:rPr>
            </w:pPr>
          </w:p>
        </w:tc>
      </w:tr>
      <w:tr w:rsidR="00005D87" w:rsidRPr="00005D87" w14:paraId="57C3B5AE" w14:textId="77777777" w:rsidTr="00005D87">
        <w:trPr>
          <w:trHeight w:val="260"/>
        </w:trPr>
        <w:tc>
          <w:tcPr>
            <w:tcW w:w="152" w:type="pct"/>
            <w:tcBorders>
              <w:top w:val="nil"/>
              <w:left w:val="single" w:sz="4" w:space="0" w:color="auto"/>
              <w:bottom w:val="single" w:sz="4" w:space="0" w:color="auto"/>
              <w:right w:val="single" w:sz="4" w:space="0" w:color="auto"/>
            </w:tcBorders>
            <w:shd w:val="clear" w:color="auto" w:fill="auto"/>
            <w:noWrap/>
            <w:vAlign w:val="center"/>
            <w:hideMark/>
          </w:tcPr>
          <w:p w14:paraId="69CC56CF"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13</w:t>
            </w:r>
          </w:p>
        </w:tc>
        <w:tc>
          <w:tcPr>
            <w:tcW w:w="1459" w:type="pct"/>
            <w:tcBorders>
              <w:top w:val="nil"/>
              <w:left w:val="nil"/>
              <w:bottom w:val="single" w:sz="4" w:space="0" w:color="auto"/>
              <w:right w:val="single" w:sz="4" w:space="0" w:color="auto"/>
            </w:tcBorders>
            <w:shd w:val="clear" w:color="auto" w:fill="auto"/>
            <w:vAlign w:val="center"/>
            <w:hideMark/>
          </w:tcPr>
          <w:p w14:paraId="5F2B2D5F" w14:textId="77777777" w:rsidR="00005D87" w:rsidRPr="00005D87" w:rsidRDefault="00005D87" w:rsidP="00005D87">
            <w:pPr>
              <w:spacing w:before="0"/>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 xml:space="preserve">Panel stola / 1800      </w:t>
            </w:r>
          </w:p>
        </w:tc>
        <w:tc>
          <w:tcPr>
            <w:tcW w:w="1087" w:type="pct"/>
            <w:tcBorders>
              <w:top w:val="nil"/>
              <w:left w:val="nil"/>
              <w:bottom w:val="single" w:sz="4" w:space="0" w:color="auto"/>
              <w:right w:val="single" w:sz="4" w:space="0" w:color="auto"/>
            </w:tcBorders>
            <w:shd w:val="clear" w:color="auto" w:fill="auto"/>
            <w:noWrap/>
            <w:vAlign w:val="center"/>
            <w:hideMark/>
          </w:tcPr>
          <w:p w14:paraId="16787E1D" w14:textId="77777777" w:rsidR="00005D87" w:rsidRPr="00005D87" w:rsidRDefault="00005D87" w:rsidP="00005D87">
            <w:pPr>
              <w:spacing w:before="0"/>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1800x545 (š x v)</w:t>
            </w:r>
          </w:p>
        </w:tc>
        <w:tc>
          <w:tcPr>
            <w:tcW w:w="191" w:type="pct"/>
            <w:tcBorders>
              <w:top w:val="nil"/>
              <w:left w:val="nil"/>
              <w:bottom w:val="single" w:sz="4" w:space="0" w:color="auto"/>
              <w:right w:val="single" w:sz="4" w:space="0" w:color="auto"/>
            </w:tcBorders>
            <w:shd w:val="clear" w:color="000000" w:fill="FFFFFF"/>
            <w:noWrap/>
            <w:vAlign w:val="center"/>
            <w:hideMark/>
          </w:tcPr>
          <w:p w14:paraId="278AE7E4"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0</w:t>
            </w:r>
          </w:p>
        </w:tc>
        <w:tc>
          <w:tcPr>
            <w:tcW w:w="191" w:type="pct"/>
            <w:tcBorders>
              <w:top w:val="nil"/>
              <w:left w:val="nil"/>
              <w:bottom w:val="single" w:sz="4" w:space="0" w:color="auto"/>
              <w:right w:val="single" w:sz="4" w:space="0" w:color="auto"/>
            </w:tcBorders>
            <w:shd w:val="clear" w:color="000000" w:fill="FFFFFF"/>
            <w:noWrap/>
            <w:vAlign w:val="center"/>
            <w:hideMark/>
          </w:tcPr>
          <w:p w14:paraId="16EEE900"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0</w:t>
            </w:r>
          </w:p>
        </w:tc>
        <w:tc>
          <w:tcPr>
            <w:tcW w:w="191" w:type="pct"/>
            <w:tcBorders>
              <w:top w:val="nil"/>
              <w:left w:val="nil"/>
              <w:bottom w:val="single" w:sz="4" w:space="0" w:color="auto"/>
              <w:right w:val="single" w:sz="4" w:space="0" w:color="auto"/>
            </w:tcBorders>
            <w:shd w:val="clear" w:color="000000" w:fill="FFFFFF"/>
            <w:noWrap/>
            <w:vAlign w:val="center"/>
            <w:hideMark/>
          </w:tcPr>
          <w:p w14:paraId="666D704D"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0</w:t>
            </w:r>
          </w:p>
        </w:tc>
        <w:tc>
          <w:tcPr>
            <w:tcW w:w="191" w:type="pct"/>
            <w:tcBorders>
              <w:top w:val="nil"/>
              <w:left w:val="nil"/>
              <w:bottom w:val="single" w:sz="4" w:space="0" w:color="auto"/>
              <w:right w:val="single" w:sz="4" w:space="0" w:color="auto"/>
            </w:tcBorders>
            <w:shd w:val="clear" w:color="000000" w:fill="FFFFFF"/>
            <w:noWrap/>
            <w:vAlign w:val="center"/>
            <w:hideMark/>
          </w:tcPr>
          <w:p w14:paraId="0F7A28DF"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0</w:t>
            </w:r>
          </w:p>
        </w:tc>
        <w:tc>
          <w:tcPr>
            <w:tcW w:w="191" w:type="pct"/>
            <w:tcBorders>
              <w:top w:val="nil"/>
              <w:left w:val="nil"/>
              <w:bottom w:val="single" w:sz="4" w:space="0" w:color="auto"/>
              <w:right w:val="single" w:sz="4" w:space="0" w:color="auto"/>
            </w:tcBorders>
            <w:shd w:val="clear" w:color="000000" w:fill="FFFFFF"/>
            <w:noWrap/>
            <w:vAlign w:val="center"/>
            <w:hideMark/>
          </w:tcPr>
          <w:p w14:paraId="5C7E9FE4"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2</w:t>
            </w:r>
          </w:p>
        </w:tc>
        <w:tc>
          <w:tcPr>
            <w:tcW w:w="268" w:type="pct"/>
            <w:tcBorders>
              <w:top w:val="nil"/>
              <w:left w:val="nil"/>
              <w:bottom w:val="single" w:sz="4" w:space="0" w:color="auto"/>
              <w:right w:val="nil"/>
            </w:tcBorders>
            <w:shd w:val="clear" w:color="000000" w:fill="FFFFFF"/>
            <w:noWrap/>
            <w:vAlign w:val="center"/>
            <w:hideMark/>
          </w:tcPr>
          <w:p w14:paraId="00C8E678" w14:textId="77777777" w:rsidR="00005D87" w:rsidRPr="00005D87" w:rsidRDefault="00005D87" w:rsidP="00005D87">
            <w:pPr>
              <w:spacing w:before="0"/>
              <w:jc w:val="right"/>
              <w:rPr>
                <w:rFonts w:ascii="Calibri" w:eastAsia="Times New Roman" w:hAnsi="Calibri" w:cs="Calibri"/>
                <w:b/>
                <w:bCs/>
                <w:color w:val="000000"/>
                <w:sz w:val="18"/>
                <w:szCs w:val="18"/>
                <w:lang w:eastAsia="sk-SK"/>
              </w:rPr>
            </w:pPr>
            <w:r w:rsidRPr="00005D87">
              <w:rPr>
                <w:rFonts w:ascii="Calibri" w:eastAsia="Times New Roman" w:hAnsi="Calibri" w:cs="Calibri"/>
                <w:b/>
                <w:bCs/>
                <w:color w:val="000000"/>
                <w:sz w:val="18"/>
                <w:szCs w:val="18"/>
                <w:lang w:eastAsia="sk-SK"/>
              </w:rPr>
              <w:t>2</w:t>
            </w:r>
          </w:p>
        </w:tc>
        <w:tc>
          <w:tcPr>
            <w:tcW w:w="521" w:type="pct"/>
            <w:tcBorders>
              <w:top w:val="nil"/>
              <w:left w:val="single" w:sz="4" w:space="0" w:color="auto"/>
              <w:bottom w:val="single" w:sz="4" w:space="0" w:color="auto"/>
              <w:right w:val="single" w:sz="4" w:space="0" w:color="auto"/>
            </w:tcBorders>
            <w:shd w:val="clear" w:color="000000" w:fill="FFF2CC"/>
            <w:noWrap/>
            <w:vAlign w:val="center"/>
            <w:hideMark/>
          </w:tcPr>
          <w:p w14:paraId="363E27A4" w14:textId="77777777" w:rsidR="00005D87" w:rsidRPr="00005D87" w:rsidRDefault="00005D87" w:rsidP="00005D87">
            <w:pPr>
              <w:spacing w:before="0"/>
              <w:jc w:val="center"/>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 </w:t>
            </w:r>
          </w:p>
        </w:tc>
        <w:tc>
          <w:tcPr>
            <w:tcW w:w="556" w:type="pct"/>
            <w:tcBorders>
              <w:top w:val="single" w:sz="4" w:space="0" w:color="auto"/>
              <w:left w:val="nil"/>
              <w:bottom w:val="single" w:sz="4" w:space="0" w:color="auto"/>
              <w:right w:val="single" w:sz="4" w:space="0" w:color="auto"/>
            </w:tcBorders>
            <w:shd w:val="clear" w:color="000000" w:fill="FFF2CC"/>
            <w:noWrap/>
            <w:vAlign w:val="center"/>
          </w:tcPr>
          <w:p w14:paraId="09839234" w14:textId="77777777" w:rsidR="00005D87" w:rsidRPr="00005D87" w:rsidRDefault="00005D87" w:rsidP="00005D87">
            <w:pPr>
              <w:spacing w:before="0"/>
              <w:rPr>
                <w:rFonts w:ascii="Calibri" w:eastAsia="Times New Roman" w:hAnsi="Calibri" w:cs="Calibri"/>
                <w:color w:val="000000"/>
                <w:sz w:val="18"/>
                <w:szCs w:val="18"/>
                <w:lang w:eastAsia="sk-SK"/>
              </w:rPr>
            </w:pPr>
          </w:p>
        </w:tc>
      </w:tr>
      <w:tr w:rsidR="00005D87" w:rsidRPr="00005D87" w14:paraId="198CCC8F" w14:textId="77777777" w:rsidTr="00005D87">
        <w:trPr>
          <w:trHeight w:val="260"/>
        </w:trPr>
        <w:tc>
          <w:tcPr>
            <w:tcW w:w="152" w:type="pct"/>
            <w:tcBorders>
              <w:top w:val="nil"/>
              <w:left w:val="single" w:sz="4" w:space="0" w:color="auto"/>
              <w:bottom w:val="single" w:sz="4" w:space="0" w:color="auto"/>
              <w:right w:val="single" w:sz="4" w:space="0" w:color="auto"/>
            </w:tcBorders>
            <w:shd w:val="clear" w:color="auto" w:fill="auto"/>
            <w:noWrap/>
            <w:vAlign w:val="center"/>
            <w:hideMark/>
          </w:tcPr>
          <w:p w14:paraId="0566AF2D"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14</w:t>
            </w:r>
          </w:p>
        </w:tc>
        <w:tc>
          <w:tcPr>
            <w:tcW w:w="1459" w:type="pct"/>
            <w:tcBorders>
              <w:top w:val="nil"/>
              <w:left w:val="nil"/>
              <w:bottom w:val="single" w:sz="4" w:space="0" w:color="auto"/>
              <w:right w:val="single" w:sz="4" w:space="0" w:color="auto"/>
            </w:tcBorders>
            <w:shd w:val="clear" w:color="auto" w:fill="auto"/>
            <w:vAlign w:val="center"/>
            <w:hideMark/>
          </w:tcPr>
          <w:p w14:paraId="4F5B1622" w14:textId="77777777" w:rsidR="00005D87" w:rsidRPr="00005D87" w:rsidRDefault="00005D87" w:rsidP="00005D87">
            <w:pPr>
              <w:spacing w:before="0"/>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Panel stola / 2200</w:t>
            </w:r>
          </w:p>
        </w:tc>
        <w:tc>
          <w:tcPr>
            <w:tcW w:w="1087" w:type="pct"/>
            <w:tcBorders>
              <w:top w:val="nil"/>
              <w:left w:val="nil"/>
              <w:bottom w:val="single" w:sz="4" w:space="0" w:color="auto"/>
              <w:right w:val="single" w:sz="4" w:space="0" w:color="auto"/>
            </w:tcBorders>
            <w:shd w:val="clear" w:color="auto" w:fill="auto"/>
            <w:noWrap/>
            <w:vAlign w:val="center"/>
            <w:hideMark/>
          </w:tcPr>
          <w:p w14:paraId="746CE672" w14:textId="77777777" w:rsidR="00005D87" w:rsidRPr="00005D87" w:rsidRDefault="00005D87" w:rsidP="00005D87">
            <w:pPr>
              <w:spacing w:before="0"/>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2200x545 (š x v)</w:t>
            </w:r>
          </w:p>
        </w:tc>
        <w:tc>
          <w:tcPr>
            <w:tcW w:w="191" w:type="pct"/>
            <w:tcBorders>
              <w:top w:val="nil"/>
              <w:left w:val="nil"/>
              <w:bottom w:val="single" w:sz="4" w:space="0" w:color="auto"/>
              <w:right w:val="single" w:sz="4" w:space="0" w:color="auto"/>
            </w:tcBorders>
            <w:shd w:val="clear" w:color="000000" w:fill="FFFFFF"/>
            <w:noWrap/>
            <w:vAlign w:val="center"/>
            <w:hideMark/>
          </w:tcPr>
          <w:p w14:paraId="10D1AA4A"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0</w:t>
            </w:r>
          </w:p>
        </w:tc>
        <w:tc>
          <w:tcPr>
            <w:tcW w:w="191" w:type="pct"/>
            <w:tcBorders>
              <w:top w:val="nil"/>
              <w:left w:val="nil"/>
              <w:bottom w:val="single" w:sz="4" w:space="0" w:color="auto"/>
              <w:right w:val="single" w:sz="4" w:space="0" w:color="auto"/>
            </w:tcBorders>
            <w:shd w:val="clear" w:color="000000" w:fill="FFFFFF"/>
            <w:noWrap/>
            <w:vAlign w:val="center"/>
            <w:hideMark/>
          </w:tcPr>
          <w:p w14:paraId="567E8A8F"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0</w:t>
            </w:r>
          </w:p>
        </w:tc>
        <w:tc>
          <w:tcPr>
            <w:tcW w:w="191" w:type="pct"/>
            <w:tcBorders>
              <w:top w:val="nil"/>
              <w:left w:val="nil"/>
              <w:bottom w:val="single" w:sz="4" w:space="0" w:color="auto"/>
              <w:right w:val="single" w:sz="4" w:space="0" w:color="auto"/>
            </w:tcBorders>
            <w:shd w:val="clear" w:color="000000" w:fill="FFFFFF"/>
            <w:noWrap/>
            <w:vAlign w:val="center"/>
            <w:hideMark/>
          </w:tcPr>
          <w:p w14:paraId="4F967A32"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0</w:t>
            </w:r>
          </w:p>
        </w:tc>
        <w:tc>
          <w:tcPr>
            <w:tcW w:w="191" w:type="pct"/>
            <w:tcBorders>
              <w:top w:val="nil"/>
              <w:left w:val="nil"/>
              <w:bottom w:val="single" w:sz="4" w:space="0" w:color="auto"/>
              <w:right w:val="single" w:sz="4" w:space="0" w:color="auto"/>
            </w:tcBorders>
            <w:shd w:val="clear" w:color="000000" w:fill="FFFFFF"/>
            <w:noWrap/>
            <w:vAlign w:val="center"/>
            <w:hideMark/>
          </w:tcPr>
          <w:p w14:paraId="5ADABFBB"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0</w:t>
            </w:r>
          </w:p>
        </w:tc>
        <w:tc>
          <w:tcPr>
            <w:tcW w:w="191" w:type="pct"/>
            <w:tcBorders>
              <w:top w:val="nil"/>
              <w:left w:val="nil"/>
              <w:bottom w:val="single" w:sz="4" w:space="0" w:color="auto"/>
              <w:right w:val="single" w:sz="4" w:space="0" w:color="auto"/>
            </w:tcBorders>
            <w:shd w:val="clear" w:color="000000" w:fill="FFFFFF"/>
            <w:noWrap/>
            <w:vAlign w:val="center"/>
            <w:hideMark/>
          </w:tcPr>
          <w:p w14:paraId="14FA5489"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17</w:t>
            </w:r>
          </w:p>
        </w:tc>
        <w:tc>
          <w:tcPr>
            <w:tcW w:w="268" w:type="pct"/>
            <w:tcBorders>
              <w:top w:val="nil"/>
              <w:left w:val="nil"/>
              <w:bottom w:val="single" w:sz="4" w:space="0" w:color="auto"/>
              <w:right w:val="nil"/>
            </w:tcBorders>
            <w:shd w:val="clear" w:color="000000" w:fill="FFFFFF"/>
            <w:noWrap/>
            <w:vAlign w:val="center"/>
            <w:hideMark/>
          </w:tcPr>
          <w:p w14:paraId="6289B8F3" w14:textId="77777777" w:rsidR="00005D87" w:rsidRPr="00005D87" w:rsidRDefault="00005D87" w:rsidP="00005D87">
            <w:pPr>
              <w:spacing w:before="0"/>
              <w:jc w:val="right"/>
              <w:rPr>
                <w:rFonts w:ascii="Calibri" w:eastAsia="Times New Roman" w:hAnsi="Calibri" w:cs="Calibri"/>
                <w:b/>
                <w:bCs/>
                <w:color w:val="000000"/>
                <w:sz w:val="18"/>
                <w:szCs w:val="18"/>
                <w:lang w:eastAsia="sk-SK"/>
              </w:rPr>
            </w:pPr>
            <w:r w:rsidRPr="00005D87">
              <w:rPr>
                <w:rFonts w:ascii="Calibri" w:eastAsia="Times New Roman" w:hAnsi="Calibri" w:cs="Calibri"/>
                <w:b/>
                <w:bCs/>
                <w:color w:val="000000"/>
                <w:sz w:val="18"/>
                <w:szCs w:val="18"/>
                <w:lang w:eastAsia="sk-SK"/>
              </w:rPr>
              <w:t>17</w:t>
            </w:r>
          </w:p>
        </w:tc>
        <w:tc>
          <w:tcPr>
            <w:tcW w:w="521" w:type="pct"/>
            <w:tcBorders>
              <w:top w:val="nil"/>
              <w:left w:val="single" w:sz="4" w:space="0" w:color="auto"/>
              <w:bottom w:val="single" w:sz="4" w:space="0" w:color="auto"/>
              <w:right w:val="single" w:sz="4" w:space="0" w:color="auto"/>
            </w:tcBorders>
            <w:shd w:val="clear" w:color="000000" w:fill="FFF2CC"/>
            <w:noWrap/>
            <w:vAlign w:val="center"/>
            <w:hideMark/>
          </w:tcPr>
          <w:p w14:paraId="5889306C" w14:textId="77777777" w:rsidR="00005D87" w:rsidRPr="00005D87" w:rsidRDefault="00005D87" w:rsidP="00005D87">
            <w:pPr>
              <w:spacing w:before="0"/>
              <w:jc w:val="center"/>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 </w:t>
            </w:r>
          </w:p>
        </w:tc>
        <w:tc>
          <w:tcPr>
            <w:tcW w:w="556" w:type="pct"/>
            <w:tcBorders>
              <w:top w:val="single" w:sz="4" w:space="0" w:color="auto"/>
              <w:left w:val="nil"/>
              <w:bottom w:val="single" w:sz="4" w:space="0" w:color="auto"/>
              <w:right w:val="single" w:sz="4" w:space="0" w:color="auto"/>
            </w:tcBorders>
            <w:shd w:val="clear" w:color="000000" w:fill="FFF2CC"/>
            <w:noWrap/>
            <w:vAlign w:val="center"/>
          </w:tcPr>
          <w:p w14:paraId="22137986" w14:textId="77777777" w:rsidR="00005D87" w:rsidRPr="00005D87" w:rsidRDefault="00005D87" w:rsidP="00005D87">
            <w:pPr>
              <w:spacing w:before="0"/>
              <w:rPr>
                <w:rFonts w:ascii="Calibri" w:eastAsia="Times New Roman" w:hAnsi="Calibri" w:cs="Calibri"/>
                <w:color w:val="000000"/>
                <w:sz w:val="18"/>
                <w:szCs w:val="18"/>
                <w:lang w:eastAsia="sk-SK"/>
              </w:rPr>
            </w:pPr>
          </w:p>
        </w:tc>
      </w:tr>
      <w:tr w:rsidR="00005D87" w:rsidRPr="00005D87" w14:paraId="17747494" w14:textId="77777777" w:rsidTr="00AA398E">
        <w:trPr>
          <w:trHeight w:val="260"/>
        </w:trPr>
        <w:tc>
          <w:tcPr>
            <w:tcW w:w="152" w:type="pct"/>
            <w:tcBorders>
              <w:top w:val="nil"/>
              <w:left w:val="single" w:sz="4" w:space="0" w:color="auto"/>
              <w:bottom w:val="single" w:sz="4" w:space="0" w:color="auto"/>
              <w:right w:val="single" w:sz="4" w:space="0" w:color="auto"/>
            </w:tcBorders>
            <w:shd w:val="clear" w:color="000000" w:fill="FCE4D6"/>
            <w:noWrap/>
            <w:vAlign w:val="center"/>
            <w:hideMark/>
          </w:tcPr>
          <w:p w14:paraId="41551F23" w14:textId="77777777" w:rsidR="00005D87" w:rsidRPr="00005D87" w:rsidRDefault="00005D87" w:rsidP="00005D87">
            <w:pPr>
              <w:spacing w:before="0"/>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 </w:t>
            </w:r>
          </w:p>
        </w:tc>
        <w:tc>
          <w:tcPr>
            <w:tcW w:w="1459" w:type="pct"/>
            <w:tcBorders>
              <w:top w:val="nil"/>
              <w:left w:val="nil"/>
              <w:bottom w:val="single" w:sz="4" w:space="0" w:color="auto"/>
              <w:right w:val="single" w:sz="4" w:space="0" w:color="auto"/>
            </w:tcBorders>
            <w:shd w:val="clear" w:color="000000" w:fill="FCE4D6"/>
            <w:vAlign w:val="center"/>
            <w:hideMark/>
          </w:tcPr>
          <w:p w14:paraId="7998522F" w14:textId="77777777" w:rsidR="00005D87" w:rsidRPr="00005D87" w:rsidRDefault="00005D87" w:rsidP="00005D87">
            <w:pPr>
              <w:spacing w:before="0"/>
              <w:rPr>
                <w:rFonts w:ascii="Calibri" w:eastAsia="Times New Roman" w:hAnsi="Calibri" w:cs="Calibri"/>
                <w:b/>
                <w:bCs/>
                <w:color w:val="000000"/>
                <w:sz w:val="18"/>
                <w:szCs w:val="18"/>
                <w:lang w:eastAsia="sk-SK"/>
              </w:rPr>
            </w:pPr>
            <w:r w:rsidRPr="00005D87">
              <w:rPr>
                <w:rFonts w:ascii="Calibri" w:eastAsia="Times New Roman" w:hAnsi="Calibri" w:cs="Calibri"/>
                <w:b/>
                <w:bCs/>
                <w:color w:val="000000"/>
                <w:sz w:val="18"/>
                <w:szCs w:val="18"/>
                <w:lang w:eastAsia="sk-SK"/>
              </w:rPr>
              <w:t>ROKOVACIE STOLY</w:t>
            </w:r>
          </w:p>
        </w:tc>
        <w:tc>
          <w:tcPr>
            <w:tcW w:w="1087" w:type="pct"/>
            <w:tcBorders>
              <w:top w:val="nil"/>
              <w:left w:val="nil"/>
              <w:bottom w:val="single" w:sz="4" w:space="0" w:color="auto"/>
              <w:right w:val="single" w:sz="4" w:space="0" w:color="auto"/>
            </w:tcBorders>
            <w:shd w:val="clear" w:color="000000" w:fill="FCE4D6"/>
            <w:noWrap/>
            <w:vAlign w:val="center"/>
            <w:hideMark/>
          </w:tcPr>
          <w:p w14:paraId="6395D86C" w14:textId="77777777" w:rsidR="00005D87" w:rsidRPr="00005D87" w:rsidRDefault="00005D87" w:rsidP="00005D87">
            <w:pPr>
              <w:spacing w:before="0"/>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 </w:t>
            </w:r>
          </w:p>
        </w:tc>
        <w:tc>
          <w:tcPr>
            <w:tcW w:w="191" w:type="pct"/>
            <w:tcBorders>
              <w:top w:val="nil"/>
              <w:left w:val="nil"/>
              <w:bottom w:val="single" w:sz="4" w:space="0" w:color="auto"/>
              <w:right w:val="single" w:sz="4" w:space="0" w:color="auto"/>
            </w:tcBorders>
            <w:shd w:val="clear" w:color="000000" w:fill="FCE4D6"/>
            <w:noWrap/>
            <w:vAlign w:val="center"/>
            <w:hideMark/>
          </w:tcPr>
          <w:p w14:paraId="069C911D" w14:textId="77777777" w:rsidR="00005D87" w:rsidRPr="00005D87" w:rsidRDefault="00005D87" w:rsidP="00005D87">
            <w:pPr>
              <w:spacing w:before="0"/>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 </w:t>
            </w:r>
          </w:p>
        </w:tc>
        <w:tc>
          <w:tcPr>
            <w:tcW w:w="191" w:type="pct"/>
            <w:tcBorders>
              <w:top w:val="nil"/>
              <w:left w:val="nil"/>
              <w:bottom w:val="single" w:sz="4" w:space="0" w:color="auto"/>
              <w:right w:val="single" w:sz="4" w:space="0" w:color="auto"/>
            </w:tcBorders>
            <w:shd w:val="clear" w:color="000000" w:fill="FCE4D6"/>
            <w:noWrap/>
            <w:vAlign w:val="center"/>
            <w:hideMark/>
          </w:tcPr>
          <w:p w14:paraId="3F77ABE6" w14:textId="77777777" w:rsidR="00005D87" w:rsidRPr="00005D87" w:rsidRDefault="00005D87" w:rsidP="00005D87">
            <w:pPr>
              <w:spacing w:before="0"/>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 </w:t>
            </w:r>
          </w:p>
        </w:tc>
        <w:tc>
          <w:tcPr>
            <w:tcW w:w="191" w:type="pct"/>
            <w:tcBorders>
              <w:top w:val="nil"/>
              <w:left w:val="nil"/>
              <w:bottom w:val="single" w:sz="4" w:space="0" w:color="auto"/>
              <w:right w:val="single" w:sz="4" w:space="0" w:color="auto"/>
            </w:tcBorders>
            <w:shd w:val="clear" w:color="000000" w:fill="FCE4D6"/>
            <w:noWrap/>
            <w:vAlign w:val="center"/>
            <w:hideMark/>
          </w:tcPr>
          <w:p w14:paraId="6D0A7064" w14:textId="77777777" w:rsidR="00005D87" w:rsidRPr="00005D87" w:rsidRDefault="00005D87" w:rsidP="00005D87">
            <w:pPr>
              <w:spacing w:before="0"/>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 </w:t>
            </w:r>
          </w:p>
        </w:tc>
        <w:tc>
          <w:tcPr>
            <w:tcW w:w="191" w:type="pct"/>
            <w:tcBorders>
              <w:top w:val="nil"/>
              <w:left w:val="nil"/>
              <w:bottom w:val="single" w:sz="4" w:space="0" w:color="auto"/>
              <w:right w:val="single" w:sz="4" w:space="0" w:color="auto"/>
            </w:tcBorders>
            <w:shd w:val="clear" w:color="000000" w:fill="FCE4D6"/>
            <w:noWrap/>
            <w:vAlign w:val="center"/>
            <w:hideMark/>
          </w:tcPr>
          <w:p w14:paraId="4486A45D" w14:textId="77777777" w:rsidR="00005D87" w:rsidRPr="00005D87" w:rsidRDefault="00005D87" w:rsidP="00005D87">
            <w:pPr>
              <w:spacing w:before="0"/>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 </w:t>
            </w:r>
          </w:p>
        </w:tc>
        <w:tc>
          <w:tcPr>
            <w:tcW w:w="191" w:type="pct"/>
            <w:tcBorders>
              <w:top w:val="nil"/>
              <w:left w:val="nil"/>
              <w:bottom w:val="single" w:sz="4" w:space="0" w:color="auto"/>
              <w:right w:val="single" w:sz="4" w:space="0" w:color="auto"/>
            </w:tcBorders>
            <w:shd w:val="clear" w:color="000000" w:fill="FCE4D6"/>
            <w:noWrap/>
            <w:vAlign w:val="center"/>
            <w:hideMark/>
          </w:tcPr>
          <w:p w14:paraId="7C5C5D52" w14:textId="77777777" w:rsidR="00005D87" w:rsidRPr="00005D87" w:rsidRDefault="00005D87" w:rsidP="00005D87">
            <w:pPr>
              <w:spacing w:before="0"/>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 </w:t>
            </w:r>
          </w:p>
        </w:tc>
        <w:tc>
          <w:tcPr>
            <w:tcW w:w="268" w:type="pct"/>
            <w:tcBorders>
              <w:top w:val="nil"/>
              <w:left w:val="nil"/>
              <w:bottom w:val="single" w:sz="4" w:space="0" w:color="auto"/>
              <w:right w:val="nil"/>
            </w:tcBorders>
            <w:shd w:val="clear" w:color="000000" w:fill="FCE4D6"/>
            <w:noWrap/>
            <w:vAlign w:val="center"/>
            <w:hideMark/>
          </w:tcPr>
          <w:p w14:paraId="7E751550" w14:textId="77777777" w:rsidR="00005D87" w:rsidRPr="00005D87" w:rsidRDefault="00005D87" w:rsidP="00005D87">
            <w:pPr>
              <w:spacing w:before="0"/>
              <w:rPr>
                <w:rFonts w:ascii="Calibri" w:eastAsia="Times New Roman" w:hAnsi="Calibri" w:cs="Calibri"/>
                <w:b/>
                <w:bCs/>
                <w:color w:val="000000"/>
                <w:sz w:val="18"/>
                <w:szCs w:val="18"/>
                <w:lang w:eastAsia="sk-SK"/>
              </w:rPr>
            </w:pPr>
            <w:r w:rsidRPr="00005D87">
              <w:rPr>
                <w:rFonts w:ascii="Calibri" w:eastAsia="Times New Roman" w:hAnsi="Calibri" w:cs="Calibri"/>
                <w:b/>
                <w:bCs/>
                <w:color w:val="000000"/>
                <w:sz w:val="18"/>
                <w:szCs w:val="18"/>
                <w:lang w:eastAsia="sk-SK"/>
              </w:rPr>
              <w:t> </w:t>
            </w:r>
          </w:p>
        </w:tc>
        <w:tc>
          <w:tcPr>
            <w:tcW w:w="521" w:type="pct"/>
            <w:tcBorders>
              <w:top w:val="nil"/>
              <w:left w:val="single" w:sz="4" w:space="0" w:color="auto"/>
              <w:bottom w:val="single" w:sz="4" w:space="0" w:color="auto"/>
              <w:right w:val="single" w:sz="4" w:space="0" w:color="auto"/>
            </w:tcBorders>
            <w:shd w:val="clear" w:color="000000" w:fill="FCE4D6"/>
            <w:noWrap/>
            <w:vAlign w:val="center"/>
            <w:hideMark/>
          </w:tcPr>
          <w:p w14:paraId="6CBF8815" w14:textId="77777777" w:rsidR="00005D87" w:rsidRPr="00005D87" w:rsidRDefault="00005D87" w:rsidP="00005D87">
            <w:pPr>
              <w:spacing w:before="0"/>
              <w:jc w:val="center"/>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 </w:t>
            </w:r>
          </w:p>
        </w:tc>
        <w:tc>
          <w:tcPr>
            <w:tcW w:w="556" w:type="pct"/>
            <w:tcBorders>
              <w:top w:val="nil"/>
              <w:left w:val="nil"/>
              <w:bottom w:val="single" w:sz="4" w:space="0" w:color="auto"/>
              <w:right w:val="single" w:sz="4" w:space="0" w:color="auto"/>
            </w:tcBorders>
            <w:shd w:val="clear" w:color="000000" w:fill="FCE4D6"/>
            <w:noWrap/>
            <w:vAlign w:val="center"/>
            <w:hideMark/>
          </w:tcPr>
          <w:p w14:paraId="0AD48EBC" w14:textId="77777777" w:rsidR="00005D87" w:rsidRPr="00005D87" w:rsidRDefault="00005D87" w:rsidP="00005D87">
            <w:pPr>
              <w:spacing w:before="0"/>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 </w:t>
            </w:r>
          </w:p>
        </w:tc>
      </w:tr>
      <w:tr w:rsidR="00005D87" w:rsidRPr="00005D87" w14:paraId="1E266913" w14:textId="77777777" w:rsidTr="00005D87">
        <w:trPr>
          <w:trHeight w:val="260"/>
        </w:trPr>
        <w:tc>
          <w:tcPr>
            <w:tcW w:w="152" w:type="pct"/>
            <w:tcBorders>
              <w:top w:val="nil"/>
              <w:left w:val="single" w:sz="4" w:space="0" w:color="auto"/>
              <w:bottom w:val="single" w:sz="4" w:space="0" w:color="auto"/>
              <w:right w:val="single" w:sz="4" w:space="0" w:color="auto"/>
            </w:tcBorders>
            <w:shd w:val="clear" w:color="auto" w:fill="auto"/>
            <w:noWrap/>
            <w:vAlign w:val="center"/>
            <w:hideMark/>
          </w:tcPr>
          <w:p w14:paraId="69A900AB"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15</w:t>
            </w:r>
          </w:p>
        </w:tc>
        <w:tc>
          <w:tcPr>
            <w:tcW w:w="1459" w:type="pct"/>
            <w:tcBorders>
              <w:top w:val="nil"/>
              <w:left w:val="nil"/>
              <w:bottom w:val="single" w:sz="4" w:space="0" w:color="auto"/>
              <w:right w:val="single" w:sz="4" w:space="0" w:color="auto"/>
            </w:tcBorders>
            <w:shd w:val="clear" w:color="auto" w:fill="auto"/>
            <w:vAlign w:val="center"/>
            <w:hideMark/>
          </w:tcPr>
          <w:p w14:paraId="138B9516" w14:textId="77777777" w:rsidR="00005D87" w:rsidRPr="00005D87" w:rsidRDefault="00005D87" w:rsidP="00005D87">
            <w:pPr>
              <w:spacing w:before="0"/>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Stôl rokovací pozdĺžny</w:t>
            </w:r>
          </w:p>
        </w:tc>
        <w:tc>
          <w:tcPr>
            <w:tcW w:w="1087" w:type="pct"/>
            <w:tcBorders>
              <w:top w:val="nil"/>
              <w:left w:val="nil"/>
              <w:bottom w:val="single" w:sz="4" w:space="0" w:color="auto"/>
              <w:right w:val="single" w:sz="4" w:space="0" w:color="auto"/>
            </w:tcBorders>
            <w:shd w:val="clear" w:color="auto" w:fill="auto"/>
            <w:noWrap/>
            <w:vAlign w:val="center"/>
            <w:hideMark/>
          </w:tcPr>
          <w:p w14:paraId="6CE33538" w14:textId="77777777" w:rsidR="00005D87" w:rsidRPr="00005D87" w:rsidRDefault="00005D87" w:rsidP="00005D87">
            <w:pPr>
              <w:spacing w:before="0"/>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1400x800x650-850 (š x h x v)</w:t>
            </w:r>
          </w:p>
        </w:tc>
        <w:tc>
          <w:tcPr>
            <w:tcW w:w="191" w:type="pct"/>
            <w:tcBorders>
              <w:top w:val="nil"/>
              <w:left w:val="nil"/>
              <w:bottom w:val="single" w:sz="4" w:space="0" w:color="auto"/>
              <w:right w:val="single" w:sz="4" w:space="0" w:color="auto"/>
            </w:tcBorders>
            <w:shd w:val="clear" w:color="000000" w:fill="FFFFFF"/>
            <w:noWrap/>
            <w:vAlign w:val="center"/>
            <w:hideMark/>
          </w:tcPr>
          <w:p w14:paraId="637DA971"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0</w:t>
            </w:r>
          </w:p>
        </w:tc>
        <w:tc>
          <w:tcPr>
            <w:tcW w:w="191" w:type="pct"/>
            <w:tcBorders>
              <w:top w:val="nil"/>
              <w:left w:val="nil"/>
              <w:bottom w:val="single" w:sz="4" w:space="0" w:color="auto"/>
              <w:right w:val="single" w:sz="4" w:space="0" w:color="auto"/>
            </w:tcBorders>
            <w:shd w:val="clear" w:color="000000" w:fill="FFFFFF"/>
            <w:noWrap/>
            <w:vAlign w:val="center"/>
            <w:hideMark/>
          </w:tcPr>
          <w:p w14:paraId="66DA36E1"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0</w:t>
            </w:r>
          </w:p>
        </w:tc>
        <w:tc>
          <w:tcPr>
            <w:tcW w:w="191" w:type="pct"/>
            <w:tcBorders>
              <w:top w:val="nil"/>
              <w:left w:val="nil"/>
              <w:bottom w:val="single" w:sz="4" w:space="0" w:color="auto"/>
              <w:right w:val="single" w:sz="4" w:space="0" w:color="auto"/>
            </w:tcBorders>
            <w:shd w:val="clear" w:color="000000" w:fill="FFFFFF"/>
            <w:noWrap/>
            <w:vAlign w:val="center"/>
            <w:hideMark/>
          </w:tcPr>
          <w:p w14:paraId="5C7845FB"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1</w:t>
            </w:r>
          </w:p>
        </w:tc>
        <w:tc>
          <w:tcPr>
            <w:tcW w:w="191" w:type="pct"/>
            <w:tcBorders>
              <w:top w:val="nil"/>
              <w:left w:val="nil"/>
              <w:bottom w:val="single" w:sz="4" w:space="0" w:color="auto"/>
              <w:right w:val="single" w:sz="4" w:space="0" w:color="auto"/>
            </w:tcBorders>
            <w:shd w:val="clear" w:color="000000" w:fill="FFFFFF"/>
            <w:noWrap/>
            <w:vAlign w:val="center"/>
            <w:hideMark/>
          </w:tcPr>
          <w:p w14:paraId="0D218BC6"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3</w:t>
            </w:r>
          </w:p>
        </w:tc>
        <w:tc>
          <w:tcPr>
            <w:tcW w:w="191" w:type="pct"/>
            <w:tcBorders>
              <w:top w:val="nil"/>
              <w:left w:val="nil"/>
              <w:bottom w:val="single" w:sz="4" w:space="0" w:color="auto"/>
              <w:right w:val="single" w:sz="4" w:space="0" w:color="auto"/>
            </w:tcBorders>
            <w:shd w:val="clear" w:color="000000" w:fill="FFFFFF"/>
            <w:noWrap/>
            <w:vAlign w:val="center"/>
            <w:hideMark/>
          </w:tcPr>
          <w:p w14:paraId="5AFBD962"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1</w:t>
            </w:r>
          </w:p>
        </w:tc>
        <w:tc>
          <w:tcPr>
            <w:tcW w:w="268" w:type="pct"/>
            <w:tcBorders>
              <w:top w:val="nil"/>
              <w:left w:val="nil"/>
              <w:bottom w:val="single" w:sz="4" w:space="0" w:color="auto"/>
              <w:right w:val="nil"/>
            </w:tcBorders>
            <w:shd w:val="clear" w:color="000000" w:fill="FFFFFF"/>
            <w:noWrap/>
            <w:vAlign w:val="center"/>
            <w:hideMark/>
          </w:tcPr>
          <w:p w14:paraId="0ACF761F" w14:textId="77777777" w:rsidR="00005D87" w:rsidRPr="00005D87" w:rsidRDefault="00005D87" w:rsidP="00005D87">
            <w:pPr>
              <w:spacing w:before="0"/>
              <w:jc w:val="right"/>
              <w:rPr>
                <w:rFonts w:ascii="Calibri" w:eastAsia="Times New Roman" w:hAnsi="Calibri" w:cs="Calibri"/>
                <w:b/>
                <w:bCs/>
                <w:color w:val="000000"/>
                <w:sz w:val="18"/>
                <w:szCs w:val="18"/>
                <w:lang w:eastAsia="sk-SK"/>
              </w:rPr>
            </w:pPr>
            <w:r w:rsidRPr="00005D87">
              <w:rPr>
                <w:rFonts w:ascii="Calibri" w:eastAsia="Times New Roman" w:hAnsi="Calibri" w:cs="Calibri"/>
                <w:b/>
                <w:bCs/>
                <w:color w:val="000000"/>
                <w:sz w:val="18"/>
                <w:szCs w:val="18"/>
                <w:lang w:eastAsia="sk-SK"/>
              </w:rPr>
              <w:t>5</w:t>
            </w:r>
          </w:p>
        </w:tc>
        <w:tc>
          <w:tcPr>
            <w:tcW w:w="521" w:type="pct"/>
            <w:tcBorders>
              <w:top w:val="nil"/>
              <w:left w:val="single" w:sz="4" w:space="0" w:color="auto"/>
              <w:bottom w:val="single" w:sz="4" w:space="0" w:color="auto"/>
              <w:right w:val="single" w:sz="4" w:space="0" w:color="auto"/>
            </w:tcBorders>
            <w:shd w:val="clear" w:color="000000" w:fill="FFF2CC"/>
            <w:noWrap/>
            <w:vAlign w:val="center"/>
            <w:hideMark/>
          </w:tcPr>
          <w:p w14:paraId="53F33DDB" w14:textId="77777777" w:rsidR="00005D87" w:rsidRPr="00005D87" w:rsidRDefault="00005D87" w:rsidP="00005D87">
            <w:pPr>
              <w:spacing w:before="0"/>
              <w:jc w:val="center"/>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 </w:t>
            </w:r>
          </w:p>
        </w:tc>
        <w:tc>
          <w:tcPr>
            <w:tcW w:w="556" w:type="pct"/>
            <w:tcBorders>
              <w:top w:val="single" w:sz="4" w:space="0" w:color="auto"/>
              <w:left w:val="nil"/>
              <w:bottom w:val="single" w:sz="4" w:space="0" w:color="auto"/>
              <w:right w:val="single" w:sz="4" w:space="0" w:color="auto"/>
            </w:tcBorders>
            <w:shd w:val="clear" w:color="000000" w:fill="FFF2CC"/>
            <w:noWrap/>
            <w:vAlign w:val="center"/>
          </w:tcPr>
          <w:p w14:paraId="3598D60C" w14:textId="77777777" w:rsidR="00005D87" w:rsidRPr="00005D87" w:rsidRDefault="00005D87" w:rsidP="00005D87">
            <w:pPr>
              <w:spacing w:before="0"/>
              <w:rPr>
                <w:rFonts w:ascii="Calibri" w:eastAsia="Times New Roman" w:hAnsi="Calibri" w:cs="Calibri"/>
                <w:color w:val="000000"/>
                <w:sz w:val="18"/>
                <w:szCs w:val="18"/>
                <w:lang w:eastAsia="sk-SK"/>
              </w:rPr>
            </w:pPr>
          </w:p>
        </w:tc>
      </w:tr>
      <w:tr w:rsidR="00005D87" w:rsidRPr="00005D87" w14:paraId="5B0264CF" w14:textId="77777777" w:rsidTr="00005D87">
        <w:trPr>
          <w:trHeight w:val="260"/>
        </w:trPr>
        <w:tc>
          <w:tcPr>
            <w:tcW w:w="15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C9B88E"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16</w:t>
            </w:r>
          </w:p>
        </w:tc>
        <w:tc>
          <w:tcPr>
            <w:tcW w:w="1459" w:type="pct"/>
            <w:tcBorders>
              <w:top w:val="single" w:sz="4" w:space="0" w:color="auto"/>
              <w:left w:val="nil"/>
              <w:bottom w:val="single" w:sz="4" w:space="0" w:color="auto"/>
              <w:right w:val="single" w:sz="4" w:space="0" w:color="auto"/>
            </w:tcBorders>
            <w:shd w:val="clear" w:color="auto" w:fill="auto"/>
            <w:vAlign w:val="center"/>
            <w:hideMark/>
          </w:tcPr>
          <w:p w14:paraId="68B9F60D" w14:textId="77777777" w:rsidR="00005D87" w:rsidRPr="00005D87" w:rsidRDefault="00005D87" w:rsidP="00005D87">
            <w:pPr>
              <w:spacing w:before="0"/>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Stôl rokovací okrúhly</w:t>
            </w:r>
          </w:p>
        </w:tc>
        <w:tc>
          <w:tcPr>
            <w:tcW w:w="1087" w:type="pct"/>
            <w:tcBorders>
              <w:top w:val="single" w:sz="4" w:space="0" w:color="auto"/>
              <w:left w:val="nil"/>
              <w:bottom w:val="single" w:sz="4" w:space="0" w:color="auto"/>
              <w:right w:val="single" w:sz="4" w:space="0" w:color="auto"/>
            </w:tcBorders>
            <w:shd w:val="clear" w:color="auto" w:fill="auto"/>
            <w:noWrap/>
            <w:vAlign w:val="center"/>
            <w:hideMark/>
          </w:tcPr>
          <w:p w14:paraId="41214217" w14:textId="77777777" w:rsidR="00005D87" w:rsidRPr="00005D87" w:rsidRDefault="00005D87" w:rsidP="00005D87">
            <w:pPr>
              <w:spacing w:before="0"/>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1400x760 (d x v)</w:t>
            </w:r>
          </w:p>
        </w:tc>
        <w:tc>
          <w:tcPr>
            <w:tcW w:w="191" w:type="pct"/>
            <w:tcBorders>
              <w:top w:val="single" w:sz="4" w:space="0" w:color="auto"/>
              <w:left w:val="nil"/>
              <w:bottom w:val="single" w:sz="4" w:space="0" w:color="auto"/>
              <w:right w:val="single" w:sz="4" w:space="0" w:color="auto"/>
            </w:tcBorders>
            <w:shd w:val="clear" w:color="000000" w:fill="FFFFFF"/>
            <w:noWrap/>
            <w:vAlign w:val="center"/>
            <w:hideMark/>
          </w:tcPr>
          <w:p w14:paraId="33F13F61"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0</w:t>
            </w:r>
          </w:p>
        </w:tc>
        <w:tc>
          <w:tcPr>
            <w:tcW w:w="191" w:type="pct"/>
            <w:tcBorders>
              <w:top w:val="single" w:sz="4" w:space="0" w:color="auto"/>
              <w:left w:val="nil"/>
              <w:bottom w:val="single" w:sz="4" w:space="0" w:color="auto"/>
              <w:right w:val="single" w:sz="4" w:space="0" w:color="auto"/>
            </w:tcBorders>
            <w:shd w:val="clear" w:color="000000" w:fill="FFFFFF"/>
            <w:noWrap/>
            <w:vAlign w:val="center"/>
            <w:hideMark/>
          </w:tcPr>
          <w:p w14:paraId="4919299B"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2</w:t>
            </w:r>
          </w:p>
        </w:tc>
        <w:tc>
          <w:tcPr>
            <w:tcW w:w="191" w:type="pct"/>
            <w:tcBorders>
              <w:top w:val="single" w:sz="4" w:space="0" w:color="auto"/>
              <w:left w:val="nil"/>
              <w:bottom w:val="single" w:sz="4" w:space="0" w:color="auto"/>
              <w:right w:val="single" w:sz="4" w:space="0" w:color="auto"/>
            </w:tcBorders>
            <w:shd w:val="clear" w:color="000000" w:fill="FFFFFF"/>
            <w:noWrap/>
            <w:vAlign w:val="center"/>
            <w:hideMark/>
          </w:tcPr>
          <w:p w14:paraId="655DF014"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1</w:t>
            </w:r>
          </w:p>
        </w:tc>
        <w:tc>
          <w:tcPr>
            <w:tcW w:w="191" w:type="pct"/>
            <w:tcBorders>
              <w:top w:val="single" w:sz="4" w:space="0" w:color="auto"/>
              <w:left w:val="nil"/>
              <w:bottom w:val="single" w:sz="4" w:space="0" w:color="auto"/>
              <w:right w:val="single" w:sz="4" w:space="0" w:color="auto"/>
            </w:tcBorders>
            <w:shd w:val="clear" w:color="000000" w:fill="FFFFFF"/>
            <w:noWrap/>
            <w:vAlign w:val="center"/>
            <w:hideMark/>
          </w:tcPr>
          <w:p w14:paraId="5FD02820"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0</w:t>
            </w:r>
          </w:p>
        </w:tc>
        <w:tc>
          <w:tcPr>
            <w:tcW w:w="191" w:type="pct"/>
            <w:tcBorders>
              <w:top w:val="single" w:sz="4" w:space="0" w:color="auto"/>
              <w:left w:val="nil"/>
              <w:bottom w:val="single" w:sz="4" w:space="0" w:color="auto"/>
              <w:right w:val="single" w:sz="4" w:space="0" w:color="auto"/>
            </w:tcBorders>
            <w:shd w:val="clear" w:color="000000" w:fill="FFFFFF"/>
            <w:noWrap/>
            <w:vAlign w:val="center"/>
            <w:hideMark/>
          </w:tcPr>
          <w:p w14:paraId="4FA02CF0"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0</w:t>
            </w:r>
          </w:p>
        </w:tc>
        <w:tc>
          <w:tcPr>
            <w:tcW w:w="268" w:type="pct"/>
            <w:tcBorders>
              <w:top w:val="single" w:sz="4" w:space="0" w:color="auto"/>
              <w:left w:val="nil"/>
              <w:bottom w:val="single" w:sz="4" w:space="0" w:color="auto"/>
              <w:right w:val="nil"/>
            </w:tcBorders>
            <w:shd w:val="clear" w:color="000000" w:fill="FFFFFF"/>
            <w:noWrap/>
            <w:vAlign w:val="center"/>
            <w:hideMark/>
          </w:tcPr>
          <w:p w14:paraId="4EE8E0CF" w14:textId="77777777" w:rsidR="00005D87" w:rsidRPr="00005D87" w:rsidRDefault="00005D87" w:rsidP="00005D87">
            <w:pPr>
              <w:spacing w:before="0"/>
              <w:jc w:val="right"/>
              <w:rPr>
                <w:rFonts w:ascii="Calibri" w:eastAsia="Times New Roman" w:hAnsi="Calibri" w:cs="Calibri"/>
                <w:b/>
                <w:bCs/>
                <w:color w:val="000000"/>
                <w:sz w:val="18"/>
                <w:szCs w:val="18"/>
                <w:lang w:eastAsia="sk-SK"/>
              </w:rPr>
            </w:pPr>
            <w:r w:rsidRPr="00005D87">
              <w:rPr>
                <w:rFonts w:ascii="Calibri" w:eastAsia="Times New Roman" w:hAnsi="Calibri" w:cs="Calibri"/>
                <w:b/>
                <w:bCs/>
                <w:color w:val="000000"/>
                <w:sz w:val="18"/>
                <w:szCs w:val="18"/>
                <w:lang w:eastAsia="sk-SK"/>
              </w:rPr>
              <w:t>3</w:t>
            </w:r>
          </w:p>
        </w:tc>
        <w:tc>
          <w:tcPr>
            <w:tcW w:w="521" w:type="pct"/>
            <w:tcBorders>
              <w:top w:val="single" w:sz="4" w:space="0" w:color="auto"/>
              <w:left w:val="single" w:sz="4" w:space="0" w:color="auto"/>
              <w:bottom w:val="single" w:sz="4" w:space="0" w:color="auto"/>
              <w:right w:val="single" w:sz="4" w:space="0" w:color="auto"/>
            </w:tcBorders>
            <w:shd w:val="clear" w:color="000000" w:fill="FFF2CC"/>
            <w:noWrap/>
            <w:vAlign w:val="center"/>
            <w:hideMark/>
          </w:tcPr>
          <w:p w14:paraId="57053512" w14:textId="77777777" w:rsidR="00005D87" w:rsidRPr="00005D87" w:rsidRDefault="00005D87" w:rsidP="00005D87">
            <w:pPr>
              <w:spacing w:before="0"/>
              <w:jc w:val="center"/>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 </w:t>
            </w:r>
          </w:p>
        </w:tc>
        <w:tc>
          <w:tcPr>
            <w:tcW w:w="556" w:type="pct"/>
            <w:tcBorders>
              <w:top w:val="single" w:sz="4" w:space="0" w:color="auto"/>
              <w:left w:val="nil"/>
              <w:bottom w:val="single" w:sz="4" w:space="0" w:color="auto"/>
              <w:right w:val="single" w:sz="4" w:space="0" w:color="auto"/>
            </w:tcBorders>
            <w:shd w:val="clear" w:color="000000" w:fill="FFF2CC"/>
            <w:noWrap/>
            <w:vAlign w:val="center"/>
          </w:tcPr>
          <w:p w14:paraId="7DD1E580" w14:textId="77777777" w:rsidR="00005D87" w:rsidRPr="00005D87" w:rsidRDefault="00005D87" w:rsidP="00005D87">
            <w:pPr>
              <w:spacing w:before="0"/>
              <w:rPr>
                <w:rFonts w:ascii="Calibri" w:eastAsia="Times New Roman" w:hAnsi="Calibri" w:cs="Calibri"/>
                <w:color w:val="000000"/>
                <w:sz w:val="18"/>
                <w:szCs w:val="18"/>
                <w:lang w:eastAsia="sk-SK"/>
              </w:rPr>
            </w:pPr>
          </w:p>
        </w:tc>
      </w:tr>
      <w:tr w:rsidR="00005D87" w:rsidRPr="00005D87" w14:paraId="2F94A71A" w14:textId="77777777" w:rsidTr="00005D87">
        <w:trPr>
          <w:trHeight w:val="428"/>
        </w:trPr>
        <w:tc>
          <w:tcPr>
            <w:tcW w:w="152" w:type="pct"/>
            <w:tcBorders>
              <w:top w:val="nil"/>
              <w:left w:val="single" w:sz="4" w:space="0" w:color="auto"/>
              <w:bottom w:val="single" w:sz="4" w:space="0" w:color="auto"/>
              <w:right w:val="single" w:sz="4" w:space="0" w:color="auto"/>
            </w:tcBorders>
            <w:shd w:val="clear" w:color="auto" w:fill="auto"/>
            <w:noWrap/>
            <w:vAlign w:val="center"/>
            <w:hideMark/>
          </w:tcPr>
          <w:p w14:paraId="591F9BD4"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17</w:t>
            </w:r>
          </w:p>
        </w:tc>
        <w:tc>
          <w:tcPr>
            <w:tcW w:w="1459" w:type="pct"/>
            <w:tcBorders>
              <w:top w:val="nil"/>
              <w:left w:val="nil"/>
              <w:bottom w:val="single" w:sz="4" w:space="0" w:color="auto"/>
              <w:right w:val="single" w:sz="4" w:space="0" w:color="auto"/>
            </w:tcBorders>
            <w:shd w:val="clear" w:color="auto" w:fill="auto"/>
            <w:vAlign w:val="center"/>
            <w:hideMark/>
          </w:tcPr>
          <w:p w14:paraId="2CA9E7DD" w14:textId="77777777" w:rsidR="00005D87" w:rsidRPr="00005D87" w:rsidRDefault="00005D87" w:rsidP="00005D87">
            <w:pPr>
              <w:spacing w:before="0"/>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Stôl rokovací veľký s predprípravou pre elektrifikáciu</w:t>
            </w:r>
          </w:p>
        </w:tc>
        <w:tc>
          <w:tcPr>
            <w:tcW w:w="1087" w:type="pct"/>
            <w:tcBorders>
              <w:top w:val="nil"/>
              <w:left w:val="nil"/>
              <w:bottom w:val="single" w:sz="4" w:space="0" w:color="auto"/>
              <w:right w:val="single" w:sz="4" w:space="0" w:color="auto"/>
            </w:tcBorders>
            <w:shd w:val="clear" w:color="auto" w:fill="auto"/>
            <w:noWrap/>
            <w:vAlign w:val="center"/>
            <w:hideMark/>
          </w:tcPr>
          <w:p w14:paraId="0D30C694" w14:textId="77777777" w:rsidR="00005D87" w:rsidRPr="00005D87" w:rsidRDefault="00005D87" w:rsidP="00005D87">
            <w:pPr>
              <w:spacing w:before="0"/>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4400x1400x740 (š x h x v)</w:t>
            </w:r>
          </w:p>
        </w:tc>
        <w:tc>
          <w:tcPr>
            <w:tcW w:w="191" w:type="pct"/>
            <w:tcBorders>
              <w:top w:val="nil"/>
              <w:left w:val="nil"/>
              <w:bottom w:val="single" w:sz="4" w:space="0" w:color="auto"/>
              <w:right w:val="single" w:sz="4" w:space="0" w:color="auto"/>
            </w:tcBorders>
            <w:shd w:val="clear" w:color="000000" w:fill="FFFFFF"/>
            <w:noWrap/>
            <w:vAlign w:val="center"/>
            <w:hideMark/>
          </w:tcPr>
          <w:p w14:paraId="233EE592"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0</w:t>
            </w:r>
          </w:p>
        </w:tc>
        <w:tc>
          <w:tcPr>
            <w:tcW w:w="191" w:type="pct"/>
            <w:tcBorders>
              <w:top w:val="nil"/>
              <w:left w:val="nil"/>
              <w:bottom w:val="single" w:sz="4" w:space="0" w:color="auto"/>
              <w:right w:val="single" w:sz="4" w:space="0" w:color="auto"/>
            </w:tcBorders>
            <w:shd w:val="clear" w:color="000000" w:fill="FFFFFF"/>
            <w:noWrap/>
            <w:vAlign w:val="center"/>
            <w:hideMark/>
          </w:tcPr>
          <w:p w14:paraId="3EF9E8A8"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0</w:t>
            </w:r>
          </w:p>
        </w:tc>
        <w:tc>
          <w:tcPr>
            <w:tcW w:w="191" w:type="pct"/>
            <w:tcBorders>
              <w:top w:val="nil"/>
              <w:left w:val="nil"/>
              <w:bottom w:val="single" w:sz="4" w:space="0" w:color="auto"/>
              <w:right w:val="single" w:sz="4" w:space="0" w:color="auto"/>
            </w:tcBorders>
            <w:shd w:val="clear" w:color="000000" w:fill="FFFFFF"/>
            <w:noWrap/>
            <w:vAlign w:val="center"/>
            <w:hideMark/>
          </w:tcPr>
          <w:p w14:paraId="145F4DF9"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0</w:t>
            </w:r>
          </w:p>
        </w:tc>
        <w:tc>
          <w:tcPr>
            <w:tcW w:w="191" w:type="pct"/>
            <w:tcBorders>
              <w:top w:val="nil"/>
              <w:left w:val="nil"/>
              <w:bottom w:val="single" w:sz="4" w:space="0" w:color="auto"/>
              <w:right w:val="single" w:sz="4" w:space="0" w:color="auto"/>
            </w:tcBorders>
            <w:shd w:val="clear" w:color="000000" w:fill="FFFFFF"/>
            <w:noWrap/>
            <w:vAlign w:val="center"/>
            <w:hideMark/>
          </w:tcPr>
          <w:p w14:paraId="273F143D"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1</w:t>
            </w:r>
          </w:p>
        </w:tc>
        <w:tc>
          <w:tcPr>
            <w:tcW w:w="191" w:type="pct"/>
            <w:tcBorders>
              <w:top w:val="nil"/>
              <w:left w:val="nil"/>
              <w:bottom w:val="single" w:sz="4" w:space="0" w:color="auto"/>
              <w:right w:val="single" w:sz="4" w:space="0" w:color="auto"/>
            </w:tcBorders>
            <w:shd w:val="clear" w:color="000000" w:fill="FFFFFF"/>
            <w:noWrap/>
            <w:vAlign w:val="center"/>
            <w:hideMark/>
          </w:tcPr>
          <w:p w14:paraId="39F82647"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0</w:t>
            </w:r>
          </w:p>
        </w:tc>
        <w:tc>
          <w:tcPr>
            <w:tcW w:w="268" w:type="pct"/>
            <w:tcBorders>
              <w:top w:val="nil"/>
              <w:left w:val="nil"/>
              <w:bottom w:val="single" w:sz="4" w:space="0" w:color="auto"/>
              <w:right w:val="nil"/>
            </w:tcBorders>
            <w:shd w:val="clear" w:color="000000" w:fill="FFFFFF"/>
            <w:noWrap/>
            <w:vAlign w:val="center"/>
            <w:hideMark/>
          </w:tcPr>
          <w:p w14:paraId="7FE13B85" w14:textId="77777777" w:rsidR="00005D87" w:rsidRPr="00005D87" w:rsidRDefault="00005D87" w:rsidP="00005D87">
            <w:pPr>
              <w:spacing w:before="0"/>
              <w:jc w:val="right"/>
              <w:rPr>
                <w:rFonts w:ascii="Calibri" w:eastAsia="Times New Roman" w:hAnsi="Calibri" w:cs="Calibri"/>
                <w:b/>
                <w:bCs/>
                <w:color w:val="000000"/>
                <w:sz w:val="18"/>
                <w:szCs w:val="18"/>
                <w:lang w:eastAsia="sk-SK"/>
              </w:rPr>
            </w:pPr>
            <w:r w:rsidRPr="00005D87">
              <w:rPr>
                <w:rFonts w:ascii="Calibri" w:eastAsia="Times New Roman" w:hAnsi="Calibri" w:cs="Calibri"/>
                <w:b/>
                <w:bCs/>
                <w:color w:val="000000"/>
                <w:sz w:val="18"/>
                <w:szCs w:val="18"/>
                <w:lang w:eastAsia="sk-SK"/>
              </w:rPr>
              <w:t>1</w:t>
            </w:r>
          </w:p>
        </w:tc>
        <w:tc>
          <w:tcPr>
            <w:tcW w:w="521" w:type="pct"/>
            <w:tcBorders>
              <w:top w:val="nil"/>
              <w:left w:val="single" w:sz="4" w:space="0" w:color="auto"/>
              <w:bottom w:val="single" w:sz="4" w:space="0" w:color="auto"/>
              <w:right w:val="single" w:sz="4" w:space="0" w:color="auto"/>
            </w:tcBorders>
            <w:shd w:val="clear" w:color="000000" w:fill="FFF2CC"/>
            <w:noWrap/>
            <w:vAlign w:val="center"/>
            <w:hideMark/>
          </w:tcPr>
          <w:p w14:paraId="7EB55353" w14:textId="77777777" w:rsidR="00005D87" w:rsidRPr="00005D87" w:rsidRDefault="00005D87" w:rsidP="00005D87">
            <w:pPr>
              <w:spacing w:before="0"/>
              <w:jc w:val="center"/>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 </w:t>
            </w:r>
          </w:p>
        </w:tc>
        <w:tc>
          <w:tcPr>
            <w:tcW w:w="556" w:type="pct"/>
            <w:tcBorders>
              <w:top w:val="single" w:sz="4" w:space="0" w:color="auto"/>
              <w:left w:val="nil"/>
              <w:bottom w:val="single" w:sz="4" w:space="0" w:color="auto"/>
              <w:right w:val="single" w:sz="4" w:space="0" w:color="auto"/>
            </w:tcBorders>
            <w:shd w:val="clear" w:color="000000" w:fill="FFF2CC"/>
            <w:noWrap/>
            <w:vAlign w:val="center"/>
          </w:tcPr>
          <w:p w14:paraId="0D4A9AA8" w14:textId="77777777" w:rsidR="00005D87" w:rsidRPr="00005D87" w:rsidRDefault="00005D87" w:rsidP="00005D87">
            <w:pPr>
              <w:spacing w:before="0"/>
              <w:rPr>
                <w:rFonts w:ascii="Calibri" w:eastAsia="Times New Roman" w:hAnsi="Calibri" w:cs="Calibri"/>
                <w:color w:val="000000"/>
                <w:sz w:val="18"/>
                <w:szCs w:val="18"/>
                <w:lang w:eastAsia="sk-SK"/>
              </w:rPr>
            </w:pPr>
          </w:p>
        </w:tc>
      </w:tr>
      <w:tr w:rsidR="00005D87" w:rsidRPr="00005D87" w14:paraId="5C646187" w14:textId="77777777" w:rsidTr="00005D87">
        <w:trPr>
          <w:trHeight w:val="520"/>
        </w:trPr>
        <w:tc>
          <w:tcPr>
            <w:tcW w:w="152" w:type="pct"/>
            <w:tcBorders>
              <w:top w:val="nil"/>
              <w:left w:val="single" w:sz="4" w:space="0" w:color="auto"/>
              <w:bottom w:val="single" w:sz="4" w:space="0" w:color="auto"/>
              <w:right w:val="single" w:sz="4" w:space="0" w:color="auto"/>
            </w:tcBorders>
            <w:shd w:val="clear" w:color="auto" w:fill="auto"/>
            <w:noWrap/>
            <w:vAlign w:val="center"/>
            <w:hideMark/>
          </w:tcPr>
          <w:p w14:paraId="7F25A561"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18</w:t>
            </w:r>
          </w:p>
        </w:tc>
        <w:tc>
          <w:tcPr>
            <w:tcW w:w="1459" w:type="pct"/>
            <w:tcBorders>
              <w:top w:val="nil"/>
              <w:left w:val="nil"/>
              <w:bottom w:val="single" w:sz="4" w:space="0" w:color="auto"/>
              <w:right w:val="single" w:sz="4" w:space="0" w:color="auto"/>
            </w:tcBorders>
            <w:shd w:val="clear" w:color="auto" w:fill="auto"/>
            <w:vAlign w:val="center"/>
            <w:hideMark/>
          </w:tcPr>
          <w:p w14:paraId="62467B31" w14:textId="77777777" w:rsidR="00005D87" w:rsidRPr="00005D87" w:rsidRDefault="00005D87" w:rsidP="00005D87">
            <w:pPr>
              <w:spacing w:before="0"/>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Stôl rokovací obdĺžnikový s predprípravou pre elektrifikáciu</w:t>
            </w:r>
          </w:p>
        </w:tc>
        <w:tc>
          <w:tcPr>
            <w:tcW w:w="1087" w:type="pct"/>
            <w:tcBorders>
              <w:top w:val="nil"/>
              <w:left w:val="nil"/>
              <w:bottom w:val="single" w:sz="4" w:space="0" w:color="auto"/>
              <w:right w:val="single" w:sz="4" w:space="0" w:color="auto"/>
            </w:tcBorders>
            <w:shd w:val="clear" w:color="000000" w:fill="FFFFFF"/>
            <w:noWrap/>
            <w:vAlign w:val="center"/>
            <w:hideMark/>
          </w:tcPr>
          <w:p w14:paraId="44F0E86F" w14:textId="77777777" w:rsidR="00005D87" w:rsidRPr="00005D87" w:rsidRDefault="00005D87" w:rsidP="00005D87">
            <w:pPr>
              <w:spacing w:before="0"/>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2400x1400x740 (š x h x v)</w:t>
            </w:r>
          </w:p>
        </w:tc>
        <w:tc>
          <w:tcPr>
            <w:tcW w:w="191" w:type="pct"/>
            <w:tcBorders>
              <w:top w:val="nil"/>
              <w:left w:val="nil"/>
              <w:bottom w:val="single" w:sz="4" w:space="0" w:color="auto"/>
              <w:right w:val="single" w:sz="4" w:space="0" w:color="auto"/>
            </w:tcBorders>
            <w:shd w:val="clear" w:color="000000" w:fill="FFFFFF"/>
            <w:noWrap/>
            <w:vAlign w:val="center"/>
            <w:hideMark/>
          </w:tcPr>
          <w:p w14:paraId="6911B7CC" w14:textId="77777777" w:rsidR="00005D87" w:rsidRPr="00005D87" w:rsidRDefault="00005D87" w:rsidP="00005D87">
            <w:pPr>
              <w:spacing w:before="0"/>
              <w:jc w:val="right"/>
              <w:rPr>
                <w:rFonts w:ascii="Calibri" w:eastAsia="Times New Roman" w:hAnsi="Calibri" w:cs="Calibri"/>
                <w:sz w:val="18"/>
                <w:szCs w:val="18"/>
                <w:lang w:eastAsia="sk-SK"/>
              </w:rPr>
            </w:pPr>
            <w:r w:rsidRPr="00005D87">
              <w:rPr>
                <w:rFonts w:ascii="Calibri" w:eastAsia="Times New Roman" w:hAnsi="Calibri" w:cs="Calibri"/>
                <w:sz w:val="18"/>
                <w:szCs w:val="18"/>
                <w:lang w:eastAsia="sk-SK"/>
              </w:rPr>
              <w:t>2</w:t>
            </w:r>
          </w:p>
        </w:tc>
        <w:tc>
          <w:tcPr>
            <w:tcW w:w="191" w:type="pct"/>
            <w:tcBorders>
              <w:top w:val="nil"/>
              <w:left w:val="nil"/>
              <w:bottom w:val="single" w:sz="4" w:space="0" w:color="auto"/>
              <w:right w:val="single" w:sz="4" w:space="0" w:color="auto"/>
            </w:tcBorders>
            <w:shd w:val="clear" w:color="000000" w:fill="FFFFFF"/>
            <w:noWrap/>
            <w:vAlign w:val="center"/>
            <w:hideMark/>
          </w:tcPr>
          <w:p w14:paraId="67C50644"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0</w:t>
            </w:r>
          </w:p>
        </w:tc>
        <w:tc>
          <w:tcPr>
            <w:tcW w:w="191" w:type="pct"/>
            <w:tcBorders>
              <w:top w:val="nil"/>
              <w:left w:val="nil"/>
              <w:bottom w:val="single" w:sz="4" w:space="0" w:color="auto"/>
              <w:right w:val="single" w:sz="4" w:space="0" w:color="auto"/>
            </w:tcBorders>
            <w:shd w:val="clear" w:color="000000" w:fill="FFFFFF"/>
            <w:noWrap/>
            <w:vAlign w:val="center"/>
            <w:hideMark/>
          </w:tcPr>
          <w:p w14:paraId="0C8E53E5"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0</w:t>
            </w:r>
          </w:p>
        </w:tc>
        <w:tc>
          <w:tcPr>
            <w:tcW w:w="191" w:type="pct"/>
            <w:tcBorders>
              <w:top w:val="nil"/>
              <w:left w:val="nil"/>
              <w:bottom w:val="single" w:sz="4" w:space="0" w:color="auto"/>
              <w:right w:val="single" w:sz="4" w:space="0" w:color="auto"/>
            </w:tcBorders>
            <w:shd w:val="clear" w:color="000000" w:fill="FFFFFF"/>
            <w:noWrap/>
            <w:vAlign w:val="center"/>
            <w:hideMark/>
          </w:tcPr>
          <w:p w14:paraId="4B352EF7"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0</w:t>
            </w:r>
          </w:p>
        </w:tc>
        <w:tc>
          <w:tcPr>
            <w:tcW w:w="191" w:type="pct"/>
            <w:tcBorders>
              <w:top w:val="nil"/>
              <w:left w:val="nil"/>
              <w:bottom w:val="single" w:sz="4" w:space="0" w:color="auto"/>
              <w:right w:val="single" w:sz="4" w:space="0" w:color="auto"/>
            </w:tcBorders>
            <w:shd w:val="clear" w:color="000000" w:fill="FFFFFF"/>
            <w:noWrap/>
            <w:vAlign w:val="center"/>
            <w:hideMark/>
          </w:tcPr>
          <w:p w14:paraId="52578B1A"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0</w:t>
            </w:r>
          </w:p>
        </w:tc>
        <w:tc>
          <w:tcPr>
            <w:tcW w:w="268" w:type="pct"/>
            <w:tcBorders>
              <w:top w:val="nil"/>
              <w:left w:val="nil"/>
              <w:bottom w:val="single" w:sz="4" w:space="0" w:color="auto"/>
              <w:right w:val="nil"/>
            </w:tcBorders>
            <w:shd w:val="clear" w:color="000000" w:fill="FFFFFF"/>
            <w:noWrap/>
            <w:vAlign w:val="center"/>
            <w:hideMark/>
          </w:tcPr>
          <w:p w14:paraId="03804854" w14:textId="77777777" w:rsidR="00005D87" w:rsidRPr="00005D87" w:rsidRDefault="00005D87" w:rsidP="00005D87">
            <w:pPr>
              <w:spacing w:before="0"/>
              <w:jc w:val="right"/>
              <w:rPr>
                <w:rFonts w:ascii="Calibri" w:eastAsia="Times New Roman" w:hAnsi="Calibri" w:cs="Calibri"/>
                <w:b/>
                <w:bCs/>
                <w:color w:val="000000"/>
                <w:sz w:val="18"/>
                <w:szCs w:val="18"/>
                <w:lang w:eastAsia="sk-SK"/>
              </w:rPr>
            </w:pPr>
            <w:r w:rsidRPr="00005D87">
              <w:rPr>
                <w:rFonts w:ascii="Calibri" w:eastAsia="Times New Roman" w:hAnsi="Calibri" w:cs="Calibri"/>
                <w:b/>
                <w:bCs/>
                <w:color w:val="000000"/>
                <w:sz w:val="18"/>
                <w:szCs w:val="18"/>
                <w:lang w:eastAsia="sk-SK"/>
              </w:rPr>
              <w:t>2</w:t>
            </w:r>
          </w:p>
        </w:tc>
        <w:tc>
          <w:tcPr>
            <w:tcW w:w="521" w:type="pct"/>
            <w:tcBorders>
              <w:top w:val="nil"/>
              <w:left w:val="single" w:sz="4" w:space="0" w:color="auto"/>
              <w:bottom w:val="single" w:sz="4" w:space="0" w:color="auto"/>
              <w:right w:val="single" w:sz="4" w:space="0" w:color="auto"/>
            </w:tcBorders>
            <w:shd w:val="clear" w:color="000000" w:fill="FFF2CC"/>
            <w:noWrap/>
            <w:vAlign w:val="center"/>
            <w:hideMark/>
          </w:tcPr>
          <w:p w14:paraId="6B6376DC" w14:textId="77777777" w:rsidR="00005D87" w:rsidRPr="00005D87" w:rsidRDefault="00005D87" w:rsidP="00005D87">
            <w:pPr>
              <w:spacing w:before="0"/>
              <w:jc w:val="center"/>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 </w:t>
            </w:r>
          </w:p>
        </w:tc>
        <w:tc>
          <w:tcPr>
            <w:tcW w:w="556" w:type="pct"/>
            <w:tcBorders>
              <w:top w:val="single" w:sz="4" w:space="0" w:color="auto"/>
              <w:left w:val="nil"/>
              <w:bottom w:val="single" w:sz="4" w:space="0" w:color="auto"/>
              <w:right w:val="single" w:sz="4" w:space="0" w:color="auto"/>
            </w:tcBorders>
            <w:shd w:val="clear" w:color="000000" w:fill="FFF2CC"/>
            <w:noWrap/>
            <w:vAlign w:val="center"/>
          </w:tcPr>
          <w:p w14:paraId="61D3C68A" w14:textId="77777777" w:rsidR="00005D87" w:rsidRPr="00005D87" w:rsidRDefault="00005D87" w:rsidP="00005D87">
            <w:pPr>
              <w:spacing w:before="0"/>
              <w:rPr>
                <w:rFonts w:ascii="Calibri" w:eastAsia="Times New Roman" w:hAnsi="Calibri" w:cs="Calibri"/>
                <w:color w:val="000000"/>
                <w:sz w:val="18"/>
                <w:szCs w:val="18"/>
                <w:lang w:eastAsia="sk-SK"/>
              </w:rPr>
            </w:pPr>
          </w:p>
        </w:tc>
      </w:tr>
      <w:tr w:rsidR="00005D87" w:rsidRPr="00005D87" w14:paraId="4FAEED8C" w14:textId="77777777" w:rsidTr="00005D87">
        <w:trPr>
          <w:trHeight w:val="520"/>
        </w:trPr>
        <w:tc>
          <w:tcPr>
            <w:tcW w:w="152" w:type="pct"/>
            <w:tcBorders>
              <w:top w:val="nil"/>
              <w:left w:val="single" w:sz="4" w:space="0" w:color="auto"/>
              <w:bottom w:val="single" w:sz="4" w:space="0" w:color="auto"/>
              <w:right w:val="single" w:sz="4" w:space="0" w:color="auto"/>
            </w:tcBorders>
            <w:shd w:val="clear" w:color="auto" w:fill="auto"/>
            <w:noWrap/>
            <w:vAlign w:val="center"/>
            <w:hideMark/>
          </w:tcPr>
          <w:p w14:paraId="52EA229C"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19</w:t>
            </w:r>
          </w:p>
        </w:tc>
        <w:tc>
          <w:tcPr>
            <w:tcW w:w="1459" w:type="pct"/>
            <w:tcBorders>
              <w:top w:val="nil"/>
              <w:left w:val="nil"/>
              <w:bottom w:val="single" w:sz="4" w:space="0" w:color="auto"/>
              <w:right w:val="single" w:sz="4" w:space="0" w:color="auto"/>
            </w:tcBorders>
            <w:shd w:val="clear" w:color="auto" w:fill="auto"/>
            <w:vAlign w:val="center"/>
            <w:hideMark/>
          </w:tcPr>
          <w:p w14:paraId="7B3EA9F0" w14:textId="77777777" w:rsidR="00005D87" w:rsidRPr="00005D87" w:rsidRDefault="00005D87" w:rsidP="00005D87">
            <w:pPr>
              <w:spacing w:before="0"/>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Stôl rokovací obdĺžnikový veľký s predprípravou pre elektrifikáciu</w:t>
            </w:r>
          </w:p>
        </w:tc>
        <w:tc>
          <w:tcPr>
            <w:tcW w:w="1087" w:type="pct"/>
            <w:tcBorders>
              <w:top w:val="nil"/>
              <w:left w:val="nil"/>
              <w:bottom w:val="single" w:sz="4" w:space="0" w:color="auto"/>
              <w:right w:val="single" w:sz="4" w:space="0" w:color="auto"/>
            </w:tcBorders>
            <w:shd w:val="clear" w:color="auto" w:fill="auto"/>
            <w:noWrap/>
            <w:vAlign w:val="center"/>
            <w:hideMark/>
          </w:tcPr>
          <w:p w14:paraId="2E0A5247" w14:textId="77777777" w:rsidR="00005D87" w:rsidRPr="00005D87" w:rsidRDefault="00005D87" w:rsidP="00005D87">
            <w:pPr>
              <w:spacing w:before="0"/>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6600x1400x740 (š x h x v)</w:t>
            </w:r>
          </w:p>
        </w:tc>
        <w:tc>
          <w:tcPr>
            <w:tcW w:w="191" w:type="pct"/>
            <w:tcBorders>
              <w:top w:val="nil"/>
              <w:left w:val="nil"/>
              <w:bottom w:val="single" w:sz="4" w:space="0" w:color="auto"/>
              <w:right w:val="single" w:sz="4" w:space="0" w:color="auto"/>
            </w:tcBorders>
            <w:shd w:val="clear" w:color="000000" w:fill="FFFFFF"/>
            <w:noWrap/>
            <w:vAlign w:val="center"/>
            <w:hideMark/>
          </w:tcPr>
          <w:p w14:paraId="5D032B75" w14:textId="77777777" w:rsidR="00005D87" w:rsidRPr="00005D87" w:rsidRDefault="00005D87" w:rsidP="00005D87">
            <w:pPr>
              <w:spacing w:before="0"/>
              <w:jc w:val="right"/>
              <w:rPr>
                <w:rFonts w:ascii="Calibri" w:eastAsia="Times New Roman" w:hAnsi="Calibri" w:cs="Calibri"/>
                <w:sz w:val="18"/>
                <w:szCs w:val="18"/>
                <w:lang w:eastAsia="sk-SK"/>
              </w:rPr>
            </w:pPr>
            <w:r w:rsidRPr="00005D87">
              <w:rPr>
                <w:rFonts w:ascii="Calibri" w:eastAsia="Times New Roman" w:hAnsi="Calibri" w:cs="Calibri"/>
                <w:sz w:val="18"/>
                <w:szCs w:val="18"/>
                <w:lang w:eastAsia="sk-SK"/>
              </w:rPr>
              <w:t>1</w:t>
            </w:r>
          </w:p>
        </w:tc>
        <w:tc>
          <w:tcPr>
            <w:tcW w:w="191" w:type="pct"/>
            <w:tcBorders>
              <w:top w:val="nil"/>
              <w:left w:val="nil"/>
              <w:bottom w:val="single" w:sz="4" w:space="0" w:color="auto"/>
              <w:right w:val="single" w:sz="4" w:space="0" w:color="auto"/>
            </w:tcBorders>
            <w:shd w:val="clear" w:color="000000" w:fill="FFFFFF"/>
            <w:noWrap/>
            <w:vAlign w:val="center"/>
            <w:hideMark/>
          </w:tcPr>
          <w:p w14:paraId="5DA71426"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0</w:t>
            </w:r>
          </w:p>
        </w:tc>
        <w:tc>
          <w:tcPr>
            <w:tcW w:w="191" w:type="pct"/>
            <w:tcBorders>
              <w:top w:val="nil"/>
              <w:left w:val="nil"/>
              <w:bottom w:val="single" w:sz="4" w:space="0" w:color="auto"/>
              <w:right w:val="single" w:sz="4" w:space="0" w:color="auto"/>
            </w:tcBorders>
            <w:shd w:val="clear" w:color="000000" w:fill="FFFFFF"/>
            <w:noWrap/>
            <w:vAlign w:val="center"/>
            <w:hideMark/>
          </w:tcPr>
          <w:p w14:paraId="6DBCDE2D"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0</w:t>
            </w:r>
          </w:p>
        </w:tc>
        <w:tc>
          <w:tcPr>
            <w:tcW w:w="191" w:type="pct"/>
            <w:tcBorders>
              <w:top w:val="nil"/>
              <w:left w:val="nil"/>
              <w:bottom w:val="single" w:sz="4" w:space="0" w:color="auto"/>
              <w:right w:val="single" w:sz="4" w:space="0" w:color="auto"/>
            </w:tcBorders>
            <w:shd w:val="clear" w:color="000000" w:fill="FFFFFF"/>
            <w:noWrap/>
            <w:vAlign w:val="center"/>
            <w:hideMark/>
          </w:tcPr>
          <w:p w14:paraId="01A46587"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0</w:t>
            </w:r>
          </w:p>
        </w:tc>
        <w:tc>
          <w:tcPr>
            <w:tcW w:w="191" w:type="pct"/>
            <w:tcBorders>
              <w:top w:val="nil"/>
              <w:left w:val="nil"/>
              <w:bottom w:val="single" w:sz="4" w:space="0" w:color="auto"/>
              <w:right w:val="single" w:sz="4" w:space="0" w:color="auto"/>
            </w:tcBorders>
            <w:shd w:val="clear" w:color="000000" w:fill="FFFFFF"/>
            <w:noWrap/>
            <w:vAlign w:val="center"/>
            <w:hideMark/>
          </w:tcPr>
          <w:p w14:paraId="1AD7A537"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0</w:t>
            </w:r>
          </w:p>
        </w:tc>
        <w:tc>
          <w:tcPr>
            <w:tcW w:w="268" w:type="pct"/>
            <w:tcBorders>
              <w:top w:val="nil"/>
              <w:left w:val="nil"/>
              <w:bottom w:val="single" w:sz="4" w:space="0" w:color="auto"/>
              <w:right w:val="nil"/>
            </w:tcBorders>
            <w:shd w:val="clear" w:color="000000" w:fill="FFFFFF"/>
            <w:noWrap/>
            <w:vAlign w:val="center"/>
            <w:hideMark/>
          </w:tcPr>
          <w:p w14:paraId="5DE9F929" w14:textId="77777777" w:rsidR="00005D87" w:rsidRPr="00005D87" w:rsidRDefault="00005D87" w:rsidP="00005D87">
            <w:pPr>
              <w:spacing w:before="0"/>
              <w:jc w:val="right"/>
              <w:rPr>
                <w:rFonts w:ascii="Calibri" w:eastAsia="Times New Roman" w:hAnsi="Calibri" w:cs="Calibri"/>
                <w:b/>
                <w:bCs/>
                <w:color w:val="000000"/>
                <w:sz w:val="18"/>
                <w:szCs w:val="18"/>
                <w:lang w:eastAsia="sk-SK"/>
              </w:rPr>
            </w:pPr>
            <w:r w:rsidRPr="00005D87">
              <w:rPr>
                <w:rFonts w:ascii="Calibri" w:eastAsia="Times New Roman" w:hAnsi="Calibri" w:cs="Calibri"/>
                <w:b/>
                <w:bCs/>
                <w:color w:val="000000"/>
                <w:sz w:val="18"/>
                <w:szCs w:val="18"/>
                <w:lang w:eastAsia="sk-SK"/>
              </w:rPr>
              <w:t>1</w:t>
            </w:r>
          </w:p>
        </w:tc>
        <w:tc>
          <w:tcPr>
            <w:tcW w:w="521" w:type="pct"/>
            <w:tcBorders>
              <w:top w:val="nil"/>
              <w:left w:val="single" w:sz="4" w:space="0" w:color="auto"/>
              <w:bottom w:val="single" w:sz="4" w:space="0" w:color="auto"/>
              <w:right w:val="single" w:sz="4" w:space="0" w:color="auto"/>
            </w:tcBorders>
            <w:shd w:val="clear" w:color="000000" w:fill="FFF2CC"/>
            <w:noWrap/>
            <w:vAlign w:val="center"/>
            <w:hideMark/>
          </w:tcPr>
          <w:p w14:paraId="7408787D" w14:textId="77777777" w:rsidR="00005D87" w:rsidRPr="00005D87" w:rsidRDefault="00005D87" w:rsidP="00005D87">
            <w:pPr>
              <w:spacing w:before="0"/>
              <w:jc w:val="center"/>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 </w:t>
            </w:r>
          </w:p>
        </w:tc>
        <w:tc>
          <w:tcPr>
            <w:tcW w:w="556" w:type="pct"/>
            <w:tcBorders>
              <w:top w:val="single" w:sz="4" w:space="0" w:color="auto"/>
              <w:left w:val="nil"/>
              <w:bottom w:val="single" w:sz="4" w:space="0" w:color="auto"/>
              <w:right w:val="single" w:sz="4" w:space="0" w:color="auto"/>
            </w:tcBorders>
            <w:shd w:val="clear" w:color="000000" w:fill="FFF2CC"/>
            <w:noWrap/>
            <w:vAlign w:val="center"/>
          </w:tcPr>
          <w:p w14:paraId="04034CCC" w14:textId="77777777" w:rsidR="00005D87" w:rsidRPr="00005D87" w:rsidRDefault="00005D87" w:rsidP="00005D87">
            <w:pPr>
              <w:spacing w:before="0"/>
              <w:rPr>
                <w:rFonts w:ascii="Calibri" w:eastAsia="Times New Roman" w:hAnsi="Calibri" w:cs="Calibri"/>
                <w:color w:val="000000"/>
                <w:sz w:val="18"/>
                <w:szCs w:val="18"/>
                <w:lang w:eastAsia="sk-SK"/>
              </w:rPr>
            </w:pPr>
          </w:p>
        </w:tc>
      </w:tr>
      <w:tr w:rsidR="00005D87" w:rsidRPr="00005D87" w14:paraId="232B916E" w14:textId="77777777" w:rsidTr="00005D87">
        <w:trPr>
          <w:trHeight w:val="260"/>
        </w:trPr>
        <w:tc>
          <w:tcPr>
            <w:tcW w:w="152" w:type="pct"/>
            <w:tcBorders>
              <w:top w:val="nil"/>
              <w:left w:val="single" w:sz="4" w:space="0" w:color="auto"/>
              <w:bottom w:val="single" w:sz="4" w:space="0" w:color="auto"/>
              <w:right w:val="single" w:sz="4" w:space="0" w:color="auto"/>
            </w:tcBorders>
            <w:shd w:val="clear" w:color="auto" w:fill="auto"/>
            <w:noWrap/>
            <w:vAlign w:val="center"/>
            <w:hideMark/>
          </w:tcPr>
          <w:p w14:paraId="31477818"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20</w:t>
            </w:r>
          </w:p>
        </w:tc>
        <w:tc>
          <w:tcPr>
            <w:tcW w:w="1459" w:type="pct"/>
            <w:tcBorders>
              <w:top w:val="nil"/>
              <w:left w:val="nil"/>
              <w:bottom w:val="single" w:sz="4" w:space="0" w:color="auto"/>
              <w:right w:val="single" w:sz="4" w:space="0" w:color="auto"/>
            </w:tcBorders>
            <w:shd w:val="clear" w:color="auto" w:fill="auto"/>
            <w:vAlign w:val="center"/>
            <w:hideMark/>
          </w:tcPr>
          <w:p w14:paraId="1DD70338" w14:textId="77777777" w:rsidR="00005D87" w:rsidRPr="00005D87" w:rsidRDefault="00005D87" w:rsidP="00005D87">
            <w:pPr>
              <w:spacing w:before="0"/>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 xml:space="preserve">Rečnícky </w:t>
            </w:r>
            <w:proofErr w:type="spellStart"/>
            <w:r w:rsidRPr="00005D87">
              <w:rPr>
                <w:rFonts w:ascii="Calibri" w:eastAsia="Times New Roman" w:hAnsi="Calibri" w:cs="Calibri"/>
                <w:color w:val="000000"/>
                <w:sz w:val="18"/>
                <w:szCs w:val="18"/>
                <w:lang w:eastAsia="sk-SK"/>
              </w:rPr>
              <w:t>pult_vysoký</w:t>
            </w:r>
            <w:proofErr w:type="spellEnd"/>
            <w:r w:rsidRPr="00005D87">
              <w:rPr>
                <w:rFonts w:ascii="Calibri" w:eastAsia="Times New Roman" w:hAnsi="Calibri" w:cs="Calibri"/>
                <w:color w:val="000000"/>
                <w:sz w:val="18"/>
                <w:szCs w:val="18"/>
                <w:lang w:eastAsia="sk-SK"/>
              </w:rPr>
              <w:t xml:space="preserve"> stolík</w:t>
            </w:r>
          </w:p>
        </w:tc>
        <w:tc>
          <w:tcPr>
            <w:tcW w:w="1087" w:type="pct"/>
            <w:tcBorders>
              <w:top w:val="nil"/>
              <w:left w:val="nil"/>
              <w:bottom w:val="single" w:sz="4" w:space="0" w:color="auto"/>
              <w:right w:val="single" w:sz="4" w:space="0" w:color="auto"/>
            </w:tcBorders>
            <w:shd w:val="clear" w:color="auto" w:fill="auto"/>
            <w:noWrap/>
            <w:vAlign w:val="center"/>
            <w:hideMark/>
          </w:tcPr>
          <w:p w14:paraId="5CA32E4B" w14:textId="77777777" w:rsidR="00005D87" w:rsidRPr="00005D87" w:rsidRDefault="00005D87" w:rsidP="00005D87">
            <w:pPr>
              <w:spacing w:before="0"/>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700x1110 (d x v)</w:t>
            </w:r>
          </w:p>
        </w:tc>
        <w:tc>
          <w:tcPr>
            <w:tcW w:w="191" w:type="pct"/>
            <w:tcBorders>
              <w:top w:val="nil"/>
              <w:left w:val="nil"/>
              <w:bottom w:val="single" w:sz="4" w:space="0" w:color="auto"/>
              <w:right w:val="single" w:sz="4" w:space="0" w:color="auto"/>
            </w:tcBorders>
            <w:shd w:val="clear" w:color="000000" w:fill="FFFFFF"/>
            <w:noWrap/>
            <w:vAlign w:val="center"/>
            <w:hideMark/>
          </w:tcPr>
          <w:p w14:paraId="7B33E0DD" w14:textId="77777777" w:rsidR="00005D87" w:rsidRPr="00005D87" w:rsidRDefault="00005D87" w:rsidP="00005D87">
            <w:pPr>
              <w:spacing w:before="0"/>
              <w:jc w:val="right"/>
              <w:rPr>
                <w:rFonts w:ascii="Calibri" w:eastAsia="Times New Roman" w:hAnsi="Calibri" w:cs="Calibri"/>
                <w:sz w:val="18"/>
                <w:szCs w:val="18"/>
                <w:lang w:eastAsia="sk-SK"/>
              </w:rPr>
            </w:pPr>
            <w:r w:rsidRPr="00005D87">
              <w:rPr>
                <w:rFonts w:ascii="Calibri" w:eastAsia="Times New Roman" w:hAnsi="Calibri" w:cs="Calibri"/>
                <w:sz w:val="18"/>
                <w:szCs w:val="18"/>
                <w:lang w:eastAsia="sk-SK"/>
              </w:rPr>
              <w:t>2</w:t>
            </w:r>
          </w:p>
        </w:tc>
        <w:tc>
          <w:tcPr>
            <w:tcW w:w="191" w:type="pct"/>
            <w:tcBorders>
              <w:top w:val="nil"/>
              <w:left w:val="nil"/>
              <w:bottom w:val="single" w:sz="4" w:space="0" w:color="auto"/>
              <w:right w:val="single" w:sz="4" w:space="0" w:color="auto"/>
            </w:tcBorders>
            <w:shd w:val="clear" w:color="000000" w:fill="FFFFFF"/>
            <w:noWrap/>
            <w:vAlign w:val="center"/>
            <w:hideMark/>
          </w:tcPr>
          <w:p w14:paraId="10467486"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0</w:t>
            </w:r>
          </w:p>
        </w:tc>
        <w:tc>
          <w:tcPr>
            <w:tcW w:w="191" w:type="pct"/>
            <w:tcBorders>
              <w:top w:val="nil"/>
              <w:left w:val="nil"/>
              <w:bottom w:val="single" w:sz="4" w:space="0" w:color="auto"/>
              <w:right w:val="single" w:sz="4" w:space="0" w:color="auto"/>
            </w:tcBorders>
            <w:shd w:val="clear" w:color="000000" w:fill="FFFFFF"/>
            <w:noWrap/>
            <w:vAlign w:val="center"/>
            <w:hideMark/>
          </w:tcPr>
          <w:p w14:paraId="79F1046E"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0</w:t>
            </w:r>
          </w:p>
        </w:tc>
        <w:tc>
          <w:tcPr>
            <w:tcW w:w="191" w:type="pct"/>
            <w:tcBorders>
              <w:top w:val="nil"/>
              <w:left w:val="nil"/>
              <w:bottom w:val="single" w:sz="4" w:space="0" w:color="auto"/>
              <w:right w:val="single" w:sz="4" w:space="0" w:color="auto"/>
            </w:tcBorders>
            <w:shd w:val="clear" w:color="000000" w:fill="FFFFFF"/>
            <w:noWrap/>
            <w:vAlign w:val="center"/>
            <w:hideMark/>
          </w:tcPr>
          <w:p w14:paraId="2E43E24E"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0</w:t>
            </w:r>
          </w:p>
        </w:tc>
        <w:tc>
          <w:tcPr>
            <w:tcW w:w="191" w:type="pct"/>
            <w:tcBorders>
              <w:top w:val="nil"/>
              <w:left w:val="nil"/>
              <w:bottom w:val="single" w:sz="4" w:space="0" w:color="auto"/>
              <w:right w:val="single" w:sz="4" w:space="0" w:color="auto"/>
            </w:tcBorders>
            <w:shd w:val="clear" w:color="000000" w:fill="FFFFFF"/>
            <w:noWrap/>
            <w:vAlign w:val="center"/>
            <w:hideMark/>
          </w:tcPr>
          <w:p w14:paraId="7D4D8500"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0</w:t>
            </w:r>
          </w:p>
        </w:tc>
        <w:tc>
          <w:tcPr>
            <w:tcW w:w="268" w:type="pct"/>
            <w:tcBorders>
              <w:top w:val="nil"/>
              <w:left w:val="nil"/>
              <w:bottom w:val="single" w:sz="4" w:space="0" w:color="auto"/>
              <w:right w:val="nil"/>
            </w:tcBorders>
            <w:shd w:val="clear" w:color="000000" w:fill="FFFFFF"/>
            <w:noWrap/>
            <w:vAlign w:val="center"/>
            <w:hideMark/>
          </w:tcPr>
          <w:p w14:paraId="21F459D2" w14:textId="77777777" w:rsidR="00005D87" w:rsidRPr="00005D87" w:rsidRDefault="00005D87" w:rsidP="00005D87">
            <w:pPr>
              <w:spacing w:before="0"/>
              <w:jc w:val="right"/>
              <w:rPr>
                <w:rFonts w:ascii="Calibri" w:eastAsia="Times New Roman" w:hAnsi="Calibri" w:cs="Calibri"/>
                <w:b/>
                <w:bCs/>
                <w:color w:val="000000"/>
                <w:sz w:val="18"/>
                <w:szCs w:val="18"/>
                <w:lang w:eastAsia="sk-SK"/>
              </w:rPr>
            </w:pPr>
            <w:r w:rsidRPr="00005D87">
              <w:rPr>
                <w:rFonts w:ascii="Calibri" w:eastAsia="Times New Roman" w:hAnsi="Calibri" w:cs="Calibri"/>
                <w:b/>
                <w:bCs/>
                <w:color w:val="000000"/>
                <w:sz w:val="18"/>
                <w:szCs w:val="18"/>
                <w:lang w:eastAsia="sk-SK"/>
              </w:rPr>
              <w:t>2</w:t>
            </w:r>
          </w:p>
        </w:tc>
        <w:tc>
          <w:tcPr>
            <w:tcW w:w="521" w:type="pct"/>
            <w:tcBorders>
              <w:top w:val="nil"/>
              <w:left w:val="single" w:sz="4" w:space="0" w:color="auto"/>
              <w:bottom w:val="single" w:sz="4" w:space="0" w:color="auto"/>
              <w:right w:val="single" w:sz="4" w:space="0" w:color="auto"/>
            </w:tcBorders>
            <w:shd w:val="clear" w:color="000000" w:fill="FFF2CC"/>
            <w:noWrap/>
            <w:vAlign w:val="center"/>
            <w:hideMark/>
          </w:tcPr>
          <w:p w14:paraId="36269AD7" w14:textId="77777777" w:rsidR="00005D87" w:rsidRPr="00005D87" w:rsidRDefault="00005D87" w:rsidP="00005D87">
            <w:pPr>
              <w:spacing w:before="0"/>
              <w:jc w:val="center"/>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 </w:t>
            </w:r>
          </w:p>
        </w:tc>
        <w:tc>
          <w:tcPr>
            <w:tcW w:w="556" w:type="pct"/>
            <w:tcBorders>
              <w:top w:val="single" w:sz="4" w:space="0" w:color="auto"/>
              <w:left w:val="nil"/>
              <w:bottom w:val="single" w:sz="4" w:space="0" w:color="auto"/>
              <w:right w:val="single" w:sz="4" w:space="0" w:color="auto"/>
            </w:tcBorders>
            <w:shd w:val="clear" w:color="000000" w:fill="FFF2CC"/>
            <w:noWrap/>
            <w:vAlign w:val="center"/>
          </w:tcPr>
          <w:p w14:paraId="020F03E0" w14:textId="77777777" w:rsidR="00005D87" w:rsidRPr="00005D87" w:rsidRDefault="00005D87" w:rsidP="00005D87">
            <w:pPr>
              <w:spacing w:before="0"/>
              <w:rPr>
                <w:rFonts w:ascii="Calibri" w:eastAsia="Times New Roman" w:hAnsi="Calibri" w:cs="Calibri"/>
                <w:color w:val="000000"/>
                <w:sz w:val="18"/>
                <w:szCs w:val="18"/>
                <w:lang w:eastAsia="sk-SK"/>
              </w:rPr>
            </w:pPr>
          </w:p>
        </w:tc>
      </w:tr>
      <w:tr w:rsidR="00005D87" w:rsidRPr="00005D87" w14:paraId="7A0AB49B" w14:textId="77777777" w:rsidTr="00005D87">
        <w:trPr>
          <w:trHeight w:val="260"/>
        </w:trPr>
        <w:tc>
          <w:tcPr>
            <w:tcW w:w="152" w:type="pct"/>
            <w:tcBorders>
              <w:top w:val="nil"/>
              <w:left w:val="single" w:sz="4" w:space="0" w:color="auto"/>
              <w:bottom w:val="single" w:sz="4" w:space="0" w:color="auto"/>
              <w:right w:val="single" w:sz="4" w:space="0" w:color="auto"/>
            </w:tcBorders>
            <w:shd w:val="clear" w:color="auto" w:fill="auto"/>
            <w:noWrap/>
            <w:vAlign w:val="center"/>
            <w:hideMark/>
          </w:tcPr>
          <w:p w14:paraId="46CFE5FE"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21</w:t>
            </w:r>
          </w:p>
        </w:tc>
        <w:tc>
          <w:tcPr>
            <w:tcW w:w="1459" w:type="pct"/>
            <w:tcBorders>
              <w:top w:val="nil"/>
              <w:left w:val="nil"/>
              <w:bottom w:val="single" w:sz="4" w:space="0" w:color="auto"/>
              <w:right w:val="single" w:sz="4" w:space="0" w:color="auto"/>
            </w:tcBorders>
            <w:shd w:val="clear" w:color="auto" w:fill="auto"/>
            <w:vAlign w:val="center"/>
            <w:hideMark/>
          </w:tcPr>
          <w:p w14:paraId="30B72621" w14:textId="77777777" w:rsidR="00005D87" w:rsidRPr="00005D87" w:rsidRDefault="00005D87" w:rsidP="00005D87">
            <w:pPr>
              <w:spacing w:before="0"/>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Stolík pod tlačiareň</w:t>
            </w:r>
          </w:p>
        </w:tc>
        <w:tc>
          <w:tcPr>
            <w:tcW w:w="1087" w:type="pct"/>
            <w:tcBorders>
              <w:top w:val="nil"/>
              <w:left w:val="nil"/>
              <w:bottom w:val="single" w:sz="4" w:space="0" w:color="auto"/>
              <w:right w:val="single" w:sz="4" w:space="0" w:color="auto"/>
            </w:tcBorders>
            <w:shd w:val="clear" w:color="auto" w:fill="auto"/>
            <w:noWrap/>
            <w:vAlign w:val="center"/>
            <w:hideMark/>
          </w:tcPr>
          <w:p w14:paraId="7D3E8631" w14:textId="77777777" w:rsidR="00005D87" w:rsidRPr="00005D87" w:rsidRDefault="00005D87" w:rsidP="00005D87">
            <w:pPr>
              <w:spacing w:before="0"/>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800x800x454 (š x h x v)</w:t>
            </w:r>
          </w:p>
        </w:tc>
        <w:tc>
          <w:tcPr>
            <w:tcW w:w="191" w:type="pct"/>
            <w:tcBorders>
              <w:top w:val="nil"/>
              <w:left w:val="nil"/>
              <w:bottom w:val="single" w:sz="4" w:space="0" w:color="auto"/>
              <w:right w:val="single" w:sz="4" w:space="0" w:color="auto"/>
            </w:tcBorders>
            <w:shd w:val="clear" w:color="000000" w:fill="FFFFFF"/>
            <w:noWrap/>
            <w:vAlign w:val="center"/>
            <w:hideMark/>
          </w:tcPr>
          <w:p w14:paraId="62AF0D92" w14:textId="77777777" w:rsidR="00005D87" w:rsidRPr="00005D87" w:rsidRDefault="00005D87" w:rsidP="00005D87">
            <w:pPr>
              <w:spacing w:before="0"/>
              <w:jc w:val="right"/>
              <w:rPr>
                <w:rFonts w:ascii="Calibri" w:eastAsia="Times New Roman" w:hAnsi="Calibri" w:cs="Calibri"/>
                <w:sz w:val="18"/>
                <w:szCs w:val="18"/>
                <w:lang w:eastAsia="sk-SK"/>
              </w:rPr>
            </w:pPr>
            <w:r w:rsidRPr="00005D87">
              <w:rPr>
                <w:rFonts w:ascii="Calibri" w:eastAsia="Times New Roman" w:hAnsi="Calibri" w:cs="Calibri"/>
                <w:sz w:val="18"/>
                <w:szCs w:val="18"/>
                <w:lang w:eastAsia="sk-SK"/>
              </w:rPr>
              <w:t>0</w:t>
            </w:r>
          </w:p>
        </w:tc>
        <w:tc>
          <w:tcPr>
            <w:tcW w:w="191" w:type="pct"/>
            <w:tcBorders>
              <w:top w:val="nil"/>
              <w:left w:val="nil"/>
              <w:bottom w:val="single" w:sz="4" w:space="0" w:color="auto"/>
              <w:right w:val="single" w:sz="4" w:space="0" w:color="auto"/>
            </w:tcBorders>
            <w:shd w:val="clear" w:color="000000" w:fill="FFFFFF"/>
            <w:noWrap/>
            <w:vAlign w:val="center"/>
            <w:hideMark/>
          </w:tcPr>
          <w:p w14:paraId="70A878F8"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0</w:t>
            </w:r>
          </w:p>
        </w:tc>
        <w:tc>
          <w:tcPr>
            <w:tcW w:w="191" w:type="pct"/>
            <w:tcBorders>
              <w:top w:val="nil"/>
              <w:left w:val="nil"/>
              <w:bottom w:val="single" w:sz="4" w:space="0" w:color="auto"/>
              <w:right w:val="single" w:sz="4" w:space="0" w:color="auto"/>
            </w:tcBorders>
            <w:shd w:val="clear" w:color="000000" w:fill="FFFFFF"/>
            <w:noWrap/>
            <w:vAlign w:val="center"/>
            <w:hideMark/>
          </w:tcPr>
          <w:p w14:paraId="0A35C79F"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1</w:t>
            </w:r>
          </w:p>
        </w:tc>
        <w:tc>
          <w:tcPr>
            <w:tcW w:w="191" w:type="pct"/>
            <w:tcBorders>
              <w:top w:val="nil"/>
              <w:left w:val="nil"/>
              <w:bottom w:val="single" w:sz="4" w:space="0" w:color="auto"/>
              <w:right w:val="single" w:sz="4" w:space="0" w:color="auto"/>
            </w:tcBorders>
            <w:shd w:val="clear" w:color="000000" w:fill="FFFFFF"/>
            <w:noWrap/>
            <w:vAlign w:val="center"/>
            <w:hideMark/>
          </w:tcPr>
          <w:p w14:paraId="4C37C640"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0</w:t>
            </w:r>
          </w:p>
        </w:tc>
        <w:tc>
          <w:tcPr>
            <w:tcW w:w="191" w:type="pct"/>
            <w:tcBorders>
              <w:top w:val="nil"/>
              <w:left w:val="nil"/>
              <w:bottom w:val="single" w:sz="4" w:space="0" w:color="auto"/>
              <w:right w:val="single" w:sz="4" w:space="0" w:color="auto"/>
            </w:tcBorders>
            <w:shd w:val="clear" w:color="000000" w:fill="FFFFFF"/>
            <w:noWrap/>
            <w:vAlign w:val="center"/>
            <w:hideMark/>
          </w:tcPr>
          <w:p w14:paraId="12BD5487"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0</w:t>
            </w:r>
          </w:p>
        </w:tc>
        <w:tc>
          <w:tcPr>
            <w:tcW w:w="268" w:type="pct"/>
            <w:tcBorders>
              <w:top w:val="nil"/>
              <w:left w:val="nil"/>
              <w:bottom w:val="single" w:sz="4" w:space="0" w:color="auto"/>
              <w:right w:val="nil"/>
            </w:tcBorders>
            <w:shd w:val="clear" w:color="000000" w:fill="FFFFFF"/>
            <w:noWrap/>
            <w:vAlign w:val="center"/>
            <w:hideMark/>
          </w:tcPr>
          <w:p w14:paraId="04607944" w14:textId="77777777" w:rsidR="00005D87" w:rsidRPr="00005D87" w:rsidRDefault="00005D87" w:rsidP="00005D87">
            <w:pPr>
              <w:spacing w:before="0"/>
              <w:jc w:val="right"/>
              <w:rPr>
                <w:rFonts w:ascii="Calibri" w:eastAsia="Times New Roman" w:hAnsi="Calibri" w:cs="Calibri"/>
                <w:b/>
                <w:bCs/>
                <w:color w:val="000000"/>
                <w:sz w:val="18"/>
                <w:szCs w:val="18"/>
                <w:lang w:eastAsia="sk-SK"/>
              </w:rPr>
            </w:pPr>
            <w:r w:rsidRPr="00005D87">
              <w:rPr>
                <w:rFonts w:ascii="Calibri" w:eastAsia="Times New Roman" w:hAnsi="Calibri" w:cs="Calibri"/>
                <w:b/>
                <w:bCs/>
                <w:color w:val="000000"/>
                <w:sz w:val="18"/>
                <w:szCs w:val="18"/>
                <w:lang w:eastAsia="sk-SK"/>
              </w:rPr>
              <w:t>1</w:t>
            </w:r>
          </w:p>
        </w:tc>
        <w:tc>
          <w:tcPr>
            <w:tcW w:w="521" w:type="pct"/>
            <w:tcBorders>
              <w:top w:val="nil"/>
              <w:left w:val="single" w:sz="4" w:space="0" w:color="auto"/>
              <w:bottom w:val="single" w:sz="4" w:space="0" w:color="auto"/>
              <w:right w:val="single" w:sz="4" w:space="0" w:color="auto"/>
            </w:tcBorders>
            <w:shd w:val="clear" w:color="000000" w:fill="FFF2CC"/>
            <w:noWrap/>
            <w:vAlign w:val="center"/>
            <w:hideMark/>
          </w:tcPr>
          <w:p w14:paraId="0418DE5A" w14:textId="77777777" w:rsidR="00005D87" w:rsidRPr="00005D87" w:rsidRDefault="00005D87" w:rsidP="00005D87">
            <w:pPr>
              <w:spacing w:before="0"/>
              <w:jc w:val="center"/>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 </w:t>
            </w:r>
          </w:p>
        </w:tc>
        <w:tc>
          <w:tcPr>
            <w:tcW w:w="556" w:type="pct"/>
            <w:tcBorders>
              <w:top w:val="single" w:sz="4" w:space="0" w:color="auto"/>
              <w:left w:val="nil"/>
              <w:bottom w:val="single" w:sz="4" w:space="0" w:color="auto"/>
              <w:right w:val="single" w:sz="4" w:space="0" w:color="auto"/>
            </w:tcBorders>
            <w:shd w:val="clear" w:color="000000" w:fill="FFF2CC"/>
            <w:noWrap/>
            <w:vAlign w:val="center"/>
          </w:tcPr>
          <w:p w14:paraId="4916E276" w14:textId="77777777" w:rsidR="00005D87" w:rsidRPr="00005D87" w:rsidRDefault="00005D87" w:rsidP="00005D87">
            <w:pPr>
              <w:spacing w:before="0"/>
              <w:rPr>
                <w:rFonts w:ascii="Calibri" w:eastAsia="Times New Roman" w:hAnsi="Calibri" w:cs="Calibri"/>
                <w:color w:val="000000"/>
                <w:sz w:val="18"/>
                <w:szCs w:val="18"/>
                <w:lang w:eastAsia="sk-SK"/>
              </w:rPr>
            </w:pPr>
          </w:p>
        </w:tc>
      </w:tr>
      <w:tr w:rsidR="00005D87" w:rsidRPr="00005D87" w14:paraId="69E00AF6" w14:textId="77777777" w:rsidTr="00AA398E">
        <w:trPr>
          <w:trHeight w:val="260"/>
        </w:trPr>
        <w:tc>
          <w:tcPr>
            <w:tcW w:w="152" w:type="pct"/>
            <w:tcBorders>
              <w:top w:val="nil"/>
              <w:left w:val="single" w:sz="4" w:space="0" w:color="auto"/>
              <w:bottom w:val="single" w:sz="4" w:space="0" w:color="auto"/>
              <w:right w:val="single" w:sz="4" w:space="0" w:color="auto"/>
            </w:tcBorders>
            <w:shd w:val="clear" w:color="000000" w:fill="FCE4D6"/>
            <w:noWrap/>
            <w:vAlign w:val="center"/>
            <w:hideMark/>
          </w:tcPr>
          <w:p w14:paraId="60D1077D" w14:textId="77777777" w:rsidR="00005D87" w:rsidRPr="00005D87" w:rsidRDefault="00005D87" w:rsidP="00005D87">
            <w:pPr>
              <w:spacing w:before="0"/>
              <w:rPr>
                <w:rFonts w:ascii="Calibri" w:eastAsia="Times New Roman" w:hAnsi="Calibri" w:cs="Calibri"/>
                <w:b/>
                <w:bCs/>
                <w:color w:val="000000"/>
                <w:sz w:val="18"/>
                <w:szCs w:val="18"/>
                <w:lang w:eastAsia="sk-SK"/>
              </w:rPr>
            </w:pPr>
            <w:r w:rsidRPr="00005D87">
              <w:rPr>
                <w:rFonts w:ascii="Calibri" w:eastAsia="Times New Roman" w:hAnsi="Calibri" w:cs="Calibri"/>
                <w:b/>
                <w:bCs/>
                <w:color w:val="000000"/>
                <w:sz w:val="18"/>
                <w:szCs w:val="18"/>
                <w:lang w:eastAsia="sk-SK"/>
              </w:rPr>
              <w:t> </w:t>
            </w:r>
          </w:p>
        </w:tc>
        <w:tc>
          <w:tcPr>
            <w:tcW w:w="1459" w:type="pct"/>
            <w:tcBorders>
              <w:top w:val="nil"/>
              <w:left w:val="nil"/>
              <w:bottom w:val="single" w:sz="4" w:space="0" w:color="auto"/>
              <w:right w:val="single" w:sz="4" w:space="0" w:color="auto"/>
            </w:tcBorders>
            <w:shd w:val="clear" w:color="000000" w:fill="FCE4D6"/>
            <w:vAlign w:val="center"/>
            <w:hideMark/>
          </w:tcPr>
          <w:p w14:paraId="4E192BB6" w14:textId="77777777" w:rsidR="00005D87" w:rsidRPr="00005D87" w:rsidRDefault="00005D87" w:rsidP="00005D87">
            <w:pPr>
              <w:spacing w:before="0"/>
              <w:rPr>
                <w:rFonts w:ascii="Calibri" w:eastAsia="Times New Roman" w:hAnsi="Calibri" w:cs="Calibri"/>
                <w:b/>
                <w:bCs/>
                <w:color w:val="000000"/>
                <w:sz w:val="18"/>
                <w:szCs w:val="18"/>
                <w:lang w:eastAsia="sk-SK"/>
              </w:rPr>
            </w:pPr>
            <w:r w:rsidRPr="00005D87">
              <w:rPr>
                <w:rFonts w:ascii="Calibri" w:eastAsia="Times New Roman" w:hAnsi="Calibri" w:cs="Calibri"/>
                <w:b/>
                <w:bCs/>
                <w:color w:val="000000"/>
                <w:sz w:val="18"/>
                <w:szCs w:val="18"/>
                <w:lang w:eastAsia="sk-SK"/>
              </w:rPr>
              <w:t>ÚLOŽNÝ PRIESTOR</w:t>
            </w:r>
          </w:p>
        </w:tc>
        <w:tc>
          <w:tcPr>
            <w:tcW w:w="1087" w:type="pct"/>
            <w:tcBorders>
              <w:top w:val="nil"/>
              <w:left w:val="nil"/>
              <w:bottom w:val="single" w:sz="4" w:space="0" w:color="auto"/>
              <w:right w:val="single" w:sz="4" w:space="0" w:color="auto"/>
            </w:tcBorders>
            <w:shd w:val="clear" w:color="000000" w:fill="FCE4D6"/>
            <w:noWrap/>
            <w:vAlign w:val="center"/>
            <w:hideMark/>
          </w:tcPr>
          <w:p w14:paraId="36AED523" w14:textId="77777777" w:rsidR="00005D87" w:rsidRPr="00005D87" w:rsidRDefault="00005D87" w:rsidP="00005D87">
            <w:pPr>
              <w:spacing w:before="0"/>
              <w:rPr>
                <w:rFonts w:ascii="Calibri" w:eastAsia="Times New Roman" w:hAnsi="Calibri" w:cs="Calibri"/>
                <w:b/>
                <w:bCs/>
                <w:color w:val="000000"/>
                <w:sz w:val="18"/>
                <w:szCs w:val="18"/>
                <w:lang w:eastAsia="sk-SK"/>
              </w:rPr>
            </w:pPr>
            <w:r w:rsidRPr="00005D87">
              <w:rPr>
                <w:rFonts w:ascii="Calibri" w:eastAsia="Times New Roman" w:hAnsi="Calibri" w:cs="Calibri"/>
                <w:b/>
                <w:bCs/>
                <w:color w:val="000000"/>
                <w:sz w:val="18"/>
                <w:szCs w:val="18"/>
                <w:lang w:eastAsia="sk-SK"/>
              </w:rPr>
              <w:t> </w:t>
            </w:r>
          </w:p>
        </w:tc>
        <w:tc>
          <w:tcPr>
            <w:tcW w:w="191" w:type="pct"/>
            <w:tcBorders>
              <w:top w:val="nil"/>
              <w:left w:val="nil"/>
              <w:bottom w:val="single" w:sz="4" w:space="0" w:color="auto"/>
              <w:right w:val="single" w:sz="4" w:space="0" w:color="auto"/>
            </w:tcBorders>
            <w:shd w:val="clear" w:color="000000" w:fill="FCE4D6"/>
            <w:noWrap/>
            <w:vAlign w:val="center"/>
            <w:hideMark/>
          </w:tcPr>
          <w:p w14:paraId="6C336865" w14:textId="77777777" w:rsidR="00005D87" w:rsidRPr="00005D87" w:rsidRDefault="00005D87" w:rsidP="00005D87">
            <w:pPr>
              <w:spacing w:before="0"/>
              <w:rPr>
                <w:rFonts w:ascii="Calibri" w:eastAsia="Times New Roman" w:hAnsi="Calibri" w:cs="Calibri"/>
                <w:b/>
                <w:bCs/>
                <w:sz w:val="18"/>
                <w:szCs w:val="18"/>
                <w:lang w:eastAsia="sk-SK"/>
              </w:rPr>
            </w:pPr>
            <w:r w:rsidRPr="00005D87">
              <w:rPr>
                <w:rFonts w:ascii="Calibri" w:eastAsia="Times New Roman" w:hAnsi="Calibri" w:cs="Calibri"/>
                <w:b/>
                <w:bCs/>
                <w:sz w:val="18"/>
                <w:szCs w:val="18"/>
                <w:lang w:eastAsia="sk-SK"/>
              </w:rPr>
              <w:t> </w:t>
            </w:r>
          </w:p>
        </w:tc>
        <w:tc>
          <w:tcPr>
            <w:tcW w:w="191" w:type="pct"/>
            <w:tcBorders>
              <w:top w:val="nil"/>
              <w:left w:val="nil"/>
              <w:bottom w:val="single" w:sz="4" w:space="0" w:color="auto"/>
              <w:right w:val="single" w:sz="4" w:space="0" w:color="auto"/>
            </w:tcBorders>
            <w:shd w:val="clear" w:color="000000" w:fill="FCE4D6"/>
            <w:noWrap/>
            <w:vAlign w:val="center"/>
            <w:hideMark/>
          </w:tcPr>
          <w:p w14:paraId="0B38CBE1" w14:textId="77777777" w:rsidR="00005D87" w:rsidRPr="00005D87" w:rsidRDefault="00005D87" w:rsidP="00005D87">
            <w:pPr>
              <w:spacing w:before="0"/>
              <w:rPr>
                <w:rFonts w:ascii="Calibri" w:eastAsia="Times New Roman" w:hAnsi="Calibri" w:cs="Calibri"/>
                <w:b/>
                <w:bCs/>
                <w:color w:val="000000"/>
                <w:sz w:val="18"/>
                <w:szCs w:val="18"/>
                <w:lang w:eastAsia="sk-SK"/>
              </w:rPr>
            </w:pPr>
            <w:r w:rsidRPr="00005D87">
              <w:rPr>
                <w:rFonts w:ascii="Calibri" w:eastAsia="Times New Roman" w:hAnsi="Calibri" w:cs="Calibri"/>
                <w:b/>
                <w:bCs/>
                <w:color w:val="000000"/>
                <w:sz w:val="18"/>
                <w:szCs w:val="18"/>
                <w:lang w:eastAsia="sk-SK"/>
              </w:rPr>
              <w:t> </w:t>
            </w:r>
          </w:p>
        </w:tc>
        <w:tc>
          <w:tcPr>
            <w:tcW w:w="191" w:type="pct"/>
            <w:tcBorders>
              <w:top w:val="nil"/>
              <w:left w:val="nil"/>
              <w:bottom w:val="single" w:sz="4" w:space="0" w:color="auto"/>
              <w:right w:val="single" w:sz="4" w:space="0" w:color="auto"/>
            </w:tcBorders>
            <w:shd w:val="clear" w:color="000000" w:fill="FCE4D6"/>
            <w:noWrap/>
            <w:vAlign w:val="center"/>
            <w:hideMark/>
          </w:tcPr>
          <w:p w14:paraId="1CF21A7B" w14:textId="77777777" w:rsidR="00005D87" w:rsidRPr="00005D87" w:rsidRDefault="00005D87" w:rsidP="00005D87">
            <w:pPr>
              <w:spacing w:before="0"/>
              <w:rPr>
                <w:rFonts w:ascii="Calibri" w:eastAsia="Times New Roman" w:hAnsi="Calibri" w:cs="Calibri"/>
                <w:b/>
                <w:bCs/>
                <w:color w:val="000000"/>
                <w:sz w:val="18"/>
                <w:szCs w:val="18"/>
                <w:lang w:eastAsia="sk-SK"/>
              </w:rPr>
            </w:pPr>
            <w:r w:rsidRPr="00005D87">
              <w:rPr>
                <w:rFonts w:ascii="Calibri" w:eastAsia="Times New Roman" w:hAnsi="Calibri" w:cs="Calibri"/>
                <w:b/>
                <w:bCs/>
                <w:color w:val="000000"/>
                <w:sz w:val="18"/>
                <w:szCs w:val="18"/>
                <w:lang w:eastAsia="sk-SK"/>
              </w:rPr>
              <w:t> </w:t>
            </w:r>
          </w:p>
        </w:tc>
        <w:tc>
          <w:tcPr>
            <w:tcW w:w="191" w:type="pct"/>
            <w:tcBorders>
              <w:top w:val="nil"/>
              <w:left w:val="nil"/>
              <w:bottom w:val="single" w:sz="4" w:space="0" w:color="auto"/>
              <w:right w:val="single" w:sz="4" w:space="0" w:color="auto"/>
            </w:tcBorders>
            <w:shd w:val="clear" w:color="000000" w:fill="FCE4D6"/>
            <w:noWrap/>
            <w:vAlign w:val="center"/>
            <w:hideMark/>
          </w:tcPr>
          <w:p w14:paraId="0EEEACD0" w14:textId="77777777" w:rsidR="00005D87" w:rsidRPr="00005D87" w:rsidRDefault="00005D87" w:rsidP="00005D87">
            <w:pPr>
              <w:spacing w:before="0"/>
              <w:rPr>
                <w:rFonts w:ascii="Calibri" w:eastAsia="Times New Roman" w:hAnsi="Calibri" w:cs="Calibri"/>
                <w:b/>
                <w:bCs/>
                <w:color w:val="000000"/>
                <w:sz w:val="18"/>
                <w:szCs w:val="18"/>
                <w:lang w:eastAsia="sk-SK"/>
              </w:rPr>
            </w:pPr>
            <w:r w:rsidRPr="00005D87">
              <w:rPr>
                <w:rFonts w:ascii="Calibri" w:eastAsia="Times New Roman" w:hAnsi="Calibri" w:cs="Calibri"/>
                <w:b/>
                <w:bCs/>
                <w:color w:val="000000"/>
                <w:sz w:val="18"/>
                <w:szCs w:val="18"/>
                <w:lang w:eastAsia="sk-SK"/>
              </w:rPr>
              <w:t> </w:t>
            </w:r>
          </w:p>
        </w:tc>
        <w:tc>
          <w:tcPr>
            <w:tcW w:w="191" w:type="pct"/>
            <w:tcBorders>
              <w:top w:val="nil"/>
              <w:left w:val="nil"/>
              <w:bottom w:val="single" w:sz="4" w:space="0" w:color="auto"/>
              <w:right w:val="single" w:sz="4" w:space="0" w:color="auto"/>
            </w:tcBorders>
            <w:shd w:val="clear" w:color="000000" w:fill="FCE4D6"/>
            <w:noWrap/>
            <w:vAlign w:val="center"/>
            <w:hideMark/>
          </w:tcPr>
          <w:p w14:paraId="75687004" w14:textId="77777777" w:rsidR="00005D87" w:rsidRPr="00005D87" w:rsidRDefault="00005D87" w:rsidP="00005D87">
            <w:pPr>
              <w:spacing w:before="0"/>
              <w:rPr>
                <w:rFonts w:ascii="Calibri" w:eastAsia="Times New Roman" w:hAnsi="Calibri" w:cs="Calibri"/>
                <w:b/>
                <w:bCs/>
                <w:color w:val="000000"/>
                <w:sz w:val="18"/>
                <w:szCs w:val="18"/>
                <w:lang w:eastAsia="sk-SK"/>
              </w:rPr>
            </w:pPr>
            <w:r w:rsidRPr="00005D87">
              <w:rPr>
                <w:rFonts w:ascii="Calibri" w:eastAsia="Times New Roman" w:hAnsi="Calibri" w:cs="Calibri"/>
                <w:b/>
                <w:bCs/>
                <w:color w:val="000000"/>
                <w:sz w:val="18"/>
                <w:szCs w:val="18"/>
                <w:lang w:eastAsia="sk-SK"/>
              </w:rPr>
              <w:t> </w:t>
            </w:r>
          </w:p>
        </w:tc>
        <w:tc>
          <w:tcPr>
            <w:tcW w:w="268" w:type="pct"/>
            <w:tcBorders>
              <w:top w:val="nil"/>
              <w:left w:val="nil"/>
              <w:bottom w:val="single" w:sz="4" w:space="0" w:color="auto"/>
              <w:right w:val="nil"/>
            </w:tcBorders>
            <w:shd w:val="clear" w:color="000000" w:fill="FCE4D6"/>
            <w:noWrap/>
            <w:vAlign w:val="center"/>
            <w:hideMark/>
          </w:tcPr>
          <w:p w14:paraId="429E3C18" w14:textId="77777777" w:rsidR="00005D87" w:rsidRPr="00005D87" w:rsidRDefault="00005D87" w:rsidP="00005D87">
            <w:pPr>
              <w:spacing w:before="0"/>
              <w:rPr>
                <w:rFonts w:ascii="Calibri" w:eastAsia="Times New Roman" w:hAnsi="Calibri" w:cs="Calibri"/>
                <w:b/>
                <w:bCs/>
                <w:color w:val="000000"/>
                <w:sz w:val="18"/>
                <w:szCs w:val="18"/>
                <w:lang w:eastAsia="sk-SK"/>
              </w:rPr>
            </w:pPr>
            <w:r w:rsidRPr="00005D87">
              <w:rPr>
                <w:rFonts w:ascii="Calibri" w:eastAsia="Times New Roman" w:hAnsi="Calibri" w:cs="Calibri"/>
                <w:b/>
                <w:bCs/>
                <w:color w:val="000000"/>
                <w:sz w:val="18"/>
                <w:szCs w:val="18"/>
                <w:lang w:eastAsia="sk-SK"/>
              </w:rPr>
              <w:t> </w:t>
            </w:r>
          </w:p>
        </w:tc>
        <w:tc>
          <w:tcPr>
            <w:tcW w:w="521" w:type="pct"/>
            <w:tcBorders>
              <w:top w:val="nil"/>
              <w:left w:val="single" w:sz="4" w:space="0" w:color="auto"/>
              <w:bottom w:val="single" w:sz="4" w:space="0" w:color="auto"/>
              <w:right w:val="single" w:sz="4" w:space="0" w:color="auto"/>
            </w:tcBorders>
            <w:shd w:val="clear" w:color="000000" w:fill="FCE4D6"/>
            <w:noWrap/>
            <w:vAlign w:val="center"/>
            <w:hideMark/>
          </w:tcPr>
          <w:p w14:paraId="4B743B43" w14:textId="77777777" w:rsidR="00005D87" w:rsidRPr="00005D87" w:rsidRDefault="00005D87" w:rsidP="00005D87">
            <w:pPr>
              <w:spacing w:before="0"/>
              <w:jc w:val="center"/>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 </w:t>
            </w:r>
          </w:p>
        </w:tc>
        <w:tc>
          <w:tcPr>
            <w:tcW w:w="556" w:type="pct"/>
            <w:tcBorders>
              <w:top w:val="nil"/>
              <w:left w:val="nil"/>
              <w:bottom w:val="single" w:sz="4" w:space="0" w:color="auto"/>
              <w:right w:val="single" w:sz="4" w:space="0" w:color="auto"/>
            </w:tcBorders>
            <w:shd w:val="clear" w:color="000000" w:fill="FCE4D6"/>
            <w:noWrap/>
            <w:vAlign w:val="center"/>
            <w:hideMark/>
          </w:tcPr>
          <w:p w14:paraId="45124B50" w14:textId="77777777" w:rsidR="00005D87" w:rsidRPr="00005D87" w:rsidRDefault="00005D87" w:rsidP="00005D87">
            <w:pPr>
              <w:spacing w:before="0"/>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 </w:t>
            </w:r>
          </w:p>
        </w:tc>
      </w:tr>
      <w:tr w:rsidR="00005D87" w:rsidRPr="00005D87" w14:paraId="11BAF62F" w14:textId="77777777" w:rsidTr="00005D87">
        <w:trPr>
          <w:trHeight w:val="260"/>
        </w:trPr>
        <w:tc>
          <w:tcPr>
            <w:tcW w:w="152" w:type="pct"/>
            <w:tcBorders>
              <w:top w:val="nil"/>
              <w:left w:val="single" w:sz="4" w:space="0" w:color="auto"/>
              <w:bottom w:val="single" w:sz="4" w:space="0" w:color="auto"/>
              <w:right w:val="single" w:sz="4" w:space="0" w:color="auto"/>
            </w:tcBorders>
            <w:shd w:val="clear" w:color="auto" w:fill="auto"/>
            <w:noWrap/>
            <w:vAlign w:val="center"/>
            <w:hideMark/>
          </w:tcPr>
          <w:p w14:paraId="53116378"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22</w:t>
            </w:r>
          </w:p>
        </w:tc>
        <w:tc>
          <w:tcPr>
            <w:tcW w:w="1459" w:type="pct"/>
            <w:tcBorders>
              <w:top w:val="nil"/>
              <w:left w:val="nil"/>
              <w:bottom w:val="single" w:sz="4" w:space="0" w:color="auto"/>
              <w:right w:val="single" w:sz="4" w:space="0" w:color="auto"/>
            </w:tcBorders>
            <w:shd w:val="clear" w:color="auto" w:fill="auto"/>
            <w:vAlign w:val="center"/>
            <w:hideMark/>
          </w:tcPr>
          <w:p w14:paraId="5D21E635" w14:textId="77777777" w:rsidR="00005D87" w:rsidRPr="00005D87" w:rsidRDefault="00005D87" w:rsidP="00005D87">
            <w:pPr>
              <w:spacing w:before="0"/>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Kontajner mobilný</w:t>
            </w:r>
          </w:p>
        </w:tc>
        <w:tc>
          <w:tcPr>
            <w:tcW w:w="1087" w:type="pct"/>
            <w:tcBorders>
              <w:top w:val="nil"/>
              <w:left w:val="nil"/>
              <w:bottom w:val="single" w:sz="4" w:space="0" w:color="auto"/>
              <w:right w:val="single" w:sz="4" w:space="0" w:color="auto"/>
            </w:tcBorders>
            <w:shd w:val="clear" w:color="auto" w:fill="auto"/>
            <w:noWrap/>
            <w:vAlign w:val="center"/>
            <w:hideMark/>
          </w:tcPr>
          <w:p w14:paraId="78896381" w14:textId="77777777" w:rsidR="00005D87" w:rsidRPr="00005D87" w:rsidRDefault="00005D87" w:rsidP="00005D87">
            <w:pPr>
              <w:spacing w:before="0"/>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430x600x548 (š x h x v)</w:t>
            </w:r>
          </w:p>
        </w:tc>
        <w:tc>
          <w:tcPr>
            <w:tcW w:w="191" w:type="pct"/>
            <w:tcBorders>
              <w:top w:val="nil"/>
              <w:left w:val="nil"/>
              <w:bottom w:val="single" w:sz="4" w:space="0" w:color="auto"/>
              <w:right w:val="single" w:sz="4" w:space="0" w:color="auto"/>
            </w:tcBorders>
            <w:shd w:val="clear" w:color="000000" w:fill="FFFFFF"/>
            <w:noWrap/>
            <w:vAlign w:val="center"/>
            <w:hideMark/>
          </w:tcPr>
          <w:p w14:paraId="49BB4D6A" w14:textId="77777777" w:rsidR="00005D87" w:rsidRPr="00005D87" w:rsidRDefault="00005D87" w:rsidP="00005D87">
            <w:pPr>
              <w:spacing w:before="0"/>
              <w:jc w:val="right"/>
              <w:rPr>
                <w:rFonts w:ascii="Calibri" w:eastAsia="Times New Roman" w:hAnsi="Calibri" w:cs="Calibri"/>
                <w:sz w:val="18"/>
                <w:szCs w:val="18"/>
                <w:lang w:eastAsia="sk-SK"/>
              </w:rPr>
            </w:pPr>
            <w:r w:rsidRPr="00005D87">
              <w:rPr>
                <w:rFonts w:ascii="Calibri" w:eastAsia="Times New Roman" w:hAnsi="Calibri" w:cs="Calibri"/>
                <w:sz w:val="18"/>
                <w:szCs w:val="18"/>
                <w:lang w:eastAsia="sk-SK"/>
              </w:rPr>
              <w:t>1</w:t>
            </w:r>
          </w:p>
        </w:tc>
        <w:tc>
          <w:tcPr>
            <w:tcW w:w="191" w:type="pct"/>
            <w:tcBorders>
              <w:top w:val="nil"/>
              <w:left w:val="nil"/>
              <w:bottom w:val="single" w:sz="4" w:space="0" w:color="auto"/>
              <w:right w:val="single" w:sz="4" w:space="0" w:color="auto"/>
            </w:tcBorders>
            <w:shd w:val="clear" w:color="000000" w:fill="FFFFFF"/>
            <w:noWrap/>
            <w:vAlign w:val="center"/>
            <w:hideMark/>
          </w:tcPr>
          <w:p w14:paraId="3195B799"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28</w:t>
            </w:r>
          </w:p>
        </w:tc>
        <w:tc>
          <w:tcPr>
            <w:tcW w:w="191" w:type="pct"/>
            <w:tcBorders>
              <w:top w:val="nil"/>
              <w:left w:val="nil"/>
              <w:bottom w:val="single" w:sz="4" w:space="0" w:color="auto"/>
              <w:right w:val="single" w:sz="4" w:space="0" w:color="auto"/>
            </w:tcBorders>
            <w:shd w:val="clear" w:color="000000" w:fill="FFFFFF"/>
            <w:noWrap/>
            <w:vAlign w:val="center"/>
            <w:hideMark/>
          </w:tcPr>
          <w:p w14:paraId="57B1251F"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27</w:t>
            </w:r>
          </w:p>
        </w:tc>
        <w:tc>
          <w:tcPr>
            <w:tcW w:w="191" w:type="pct"/>
            <w:tcBorders>
              <w:top w:val="nil"/>
              <w:left w:val="nil"/>
              <w:bottom w:val="single" w:sz="4" w:space="0" w:color="auto"/>
              <w:right w:val="single" w:sz="4" w:space="0" w:color="auto"/>
            </w:tcBorders>
            <w:shd w:val="clear" w:color="000000" w:fill="FFFFFF"/>
            <w:noWrap/>
            <w:vAlign w:val="center"/>
            <w:hideMark/>
          </w:tcPr>
          <w:p w14:paraId="41EA0D79"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20</w:t>
            </w:r>
          </w:p>
        </w:tc>
        <w:tc>
          <w:tcPr>
            <w:tcW w:w="191" w:type="pct"/>
            <w:tcBorders>
              <w:top w:val="nil"/>
              <w:left w:val="nil"/>
              <w:bottom w:val="single" w:sz="4" w:space="0" w:color="auto"/>
              <w:right w:val="single" w:sz="4" w:space="0" w:color="auto"/>
            </w:tcBorders>
            <w:shd w:val="clear" w:color="000000" w:fill="FFFFFF"/>
            <w:noWrap/>
            <w:vAlign w:val="center"/>
            <w:hideMark/>
          </w:tcPr>
          <w:p w14:paraId="4B13B46C"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5</w:t>
            </w:r>
          </w:p>
        </w:tc>
        <w:tc>
          <w:tcPr>
            <w:tcW w:w="268" w:type="pct"/>
            <w:tcBorders>
              <w:top w:val="nil"/>
              <w:left w:val="nil"/>
              <w:bottom w:val="single" w:sz="4" w:space="0" w:color="auto"/>
              <w:right w:val="nil"/>
            </w:tcBorders>
            <w:shd w:val="clear" w:color="000000" w:fill="FFFFFF"/>
            <w:noWrap/>
            <w:vAlign w:val="center"/>
            <w:hideMark/>
          </w:tcPr>
          <w:p w14:paraId="4DFD686D" w14:textId="77777777" w:rsidR="00005D87" w:rsidRPr="00005D87" w:rsidRDefault="00005D87" w:rsidP="00005D87">
            <w:pPr>
              <w:spacing w:before="0"/>
              <w:jc w:val="right"/>
              <w:rPr>
                <w:rFonts w:ascii="Calibri" w:eastAsia="Times New Roman" w:hAnsi="Calibri" w:cs="Calibri"/>
                <w:b/>
                <w:bCs/>
                <w:color w:val="000000"/>
                <w:sz w:val="18"/>
                <w:szCs w:val="18"/>
                <w:lang w:eastAsia="sk-SK"/>
              </w:rPr>
            </w:pPr>
            <w:r w:rsidRPr="00005D87">
              <w:rPr>
                <w:rFonts w:ascii="Calibri" w:eastAsia="Times New Roman" w:hAnsi="Calibri" w:cs="Calibri"/>
                <w:b/>
                <w:bCs/>
                <w:color w:val="000000"/>
                <w:sz w:val="18"/>
                <w:szCs w:val="18"/>
                <w:lang w:eastAsia="sk-SK"/>
              </w:rPr>
              <w:t>81</w:t>
            </w:r>
          </w:p>
        </w:tc>
        <w:tc>
          <w:tcPr>
            <w:tcW w:w="521" w:type="pct"/>
            <w:tcBorders>
              <w:top w:val="nil"/>
              <w:left w:val="single" w:sz="4" w:space="0" w:color="auto"/>
              <w:bottom w:val="single" w:sz="4" w:space="0" w:color="auto"/>
              <w:right w:val="single" w:sz="4" w:space="0" w:color="auto"/>
            </w:tcBorders>
            <w:shd w:val="clear" w:color="000000" w:fill="FFF2CC"/>
            <w:noWrap/>
            <w:vAlign w:val="center"/>
            <w:hideMark/>
          </w:tcPr>
          <w:p w14:paraId="0D9C0B99" w14:textId="77777777" w:rsidR="00005D87" w:rsidRPr="00005D87" w:rsidRDefault="00005D87" w:rsidP="00005D87">
            <w:pPr>
              <w:spacing w:before="0"/>
              <w:jc w:val="center"/>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 </w:t>
            </w:r>
          </w:p>
        </w:tc>
        <w:tc>
          <w:tcPr>
            <w:tcW w:w="556" w:type="pct"/>
            <w:tcBorders>
              <w:top w:val="single" w:sz="4" w:space="0" w:color="auto"/>
              <w:left w:val="nil"/>
              <w:bottom w:val="single" w:sz="4" w:space="0" w:color="auto"/>
              <w:right w:val="single" w:sz="4" w:space="0" w:color="auto"/>
            </w:tcBorders>
            <w:shd w:val="clear" w:color="auto" w:fill="FFF2CC"/>
            <w:noWrap/>
            <w:vAlign w:val="center"/>
          </w:tcPr>
          <w:p w14:paraId="36759292" w14:textId="77777777" w:rsidR="00005D87" w:rsidRPr="00005D87" w:rsidRDefault="00005D87" w:rsidP="00005D87">
            <w:pPr>
              <w:spacing w:before="0"/>
              <w:rPr>
                <w:rFonts w:ascii="Calibri" w:eastAsia="Times New Roman" w:hAnsi="Calibri" w:cs="Calibri"/>
                <w:color w:val="000000"/>
                <w:sz w:val="18"/>
                <w:szCs w:val="18"/>
                <w:lang w:eastAsia="sk-SK"/>
              </w:rPr>
            </w:pPr>
          </w:p>
        </w:tc>
      </w:tr>
      <w:tr w:rsidR="00005D87" w:rsidRPr="00005D87" w14:paraId="7DEAA6DA" w14:textId="77777777" w:rsidTr="00005D87">
        <w:trPr>
          <w:trHeight w:val="408"/>
        </w:trPr>
        <w:tc>
          <w:tcPr>
            <w:tcW w:w="152" w:type="pct"/>
            <w:tcBorders>
              <w:top w:val="nil"/>
              <w:left w:val="single" w:sz="4" w:space="0" w:color="auto"/>
              <w:bottom w:val="single" w:sz="4" w:space="0" w:color="auto"/>
              <w:right w:val="single" w:sz="4" w:space="0" w:color="auto"/>
            </w:tcBorders>
            <w:shd w:val="clear" w:color="auto" w:fill="auto"/>
            <w:noWrap/>
            <w:vAlign w:val="center"/>
            <w:hideMark/>
          </w:tcPr>
          <w:p w14:paraId="1C08D756"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23</w:t>
            </w:r>
          </w:p>
        </w:tc>
        <w:tc>
          <w:tcPr>
            <w:tcW w:w="1459" w:type="pct"/>
            <w:tcBorders>
              <w:top w:val="nil"/>
              <w:left w:val="nil"/>
              <w:bottom w:val="single" w:sz="4" w:space="0" w:color="auto"/>
              <w:right w:val="single" w:sz="4" w:space="0" w:color="auto"/>
            </w:tcBorders>
            <w:shd w:val="clear" w:color="auto" w:fill="auto"/>
            <w:vAlign w:val="center"/>
            <w:hideMark/>
          </w:tcPr>
          <w:p w14:paraId="1A39AF66" w14:textId="77777777" w:rsidR="00005D87" w:rsidRPr="00005D87" w:rsidRDefault="00005D87" w:rsidP="00005D87">
            <w:pPr>
              <w:spacing w:before="0"/>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Skriňa otvorená spisová základná nízka s krycou doskou</w:t>
            </w:r>
          </w:p>
        </w:tc>
        <w:tc>
          <w:tcPr>
            <w:tcW w:w="1087" w:type="pct"/>
            <w:tcBorders>
              <w:top w:val="nil"/>
              <w:left w:val="nil"/>
              <w:bottom w:val="single" w:sz="4" w:space="0" w:color="auto"/>
              <w:right w:val="single" w:sz="4" w:space="0" w:color="auto"/>
            </w:tcBorders>
            <w:shd w:val="clear" w:color="auto" w:fill="auto"/>
            <w:noWrap/>
            <w:vAlign w:val="center"/>
            <w:hideMark/>
          </w:tcPr>
          <w:p w14:paraId="320A9587" w14:textId="77777777" w:rsidR="00005D87" w:rsidRPr="00005D87" w:rsidRDefault="00005D87" w:rsidP="00005D87">
            <w:pPr>
              <w:spacing w:before="0"/>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600x445x740 (š x h x v)</w:t>
            </w:r>
          </w:p>
        </w:tc>
        <w:tc>
          <w:tcPr>
            <w:tcW w:w="191" w:type="pct"/>
            <w:tcBorders>
              <w:top w:val="nil"/>
              <w:left w:val="nil"/>
              <w:bottom w:val="single" w:sz="4" w:space="0" w:color="auto"/>
              <w:right w:val="single" w:sz="4" w:space="0" w:color="auto"/>
            </w:tcBorders>
            <w:shd w:val="clear" w:color="000000" w:fill="FFFFFF"/>
            <w:noWrap/>
            <w:vAlign w:val="center"/>
            <w:hideMark/>
          </w:tcPr>
          <w:p w14:paraId="5B171BBB"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0</w:t>
            </w:r>
          </w:p>
        </w:tc>
        <w:tc>
          <w:tcPr>
            <w:tcW w:w="191" w:type="pct"/>
            <w:tcBorders>
              <w:top w:val="nil"/>
              <w:left w:val="nil"/>
              <w:bottom w:val="single" w:sz="4" w:space="0" w:color="auto"/>
              <w:right w:val="single" w:sz="4" w:space="0" w:color="auto"/>
            </w:tcBorders>
            <w:shd w:val="clear" w:color="000000" w:fill="FFFFFF"/>
            <w:noWrap/>
            <w:vAlign w:val="center"/>
            <w:hideMark/>
          </w:tcPr>
          <w:p w14:paraId="208FBDE9"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26</w:t>
            </w:r>
          </w:p>
        </w:tc>
        <w:tc>
          <w:tcPr>
            <w:tcW w:w="191" w:type="pct"/>
            <w:tcBorders>
              <w:top w:val="nil"/>
              <w:left w:val="nil"/>
              <w:bottom w:val="single" w:sz="4" w:space="0" w:color="auto"/>
              <w:right w:val="single" w:sz="4" w:space="0" w:color="auto"/>
            </w:tcBorders>
            <w:shd w:val="clear" w:color="000000" w:fill="FFFFFF"/>
            <w:noWrap/>
            <w:vAlign w:val="center"/>
            <w:hideMark/>
          </w:tcPr>
          <w:p w14:paraId="4575597A"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25</w:t>
            </w:r>
          </w:p>
        </w:tc>
        <w:tc>
          <w:tcPr>
            <w:tcW w:w="191" w:type="pct"/>
            <w:tcBorders>
              <w:top w:val="nil"/>
              <w:left w:val="nil"/>
              <w:bottom w:val="single" w:sz="4" w:space="0" w:color="auto"/>
              <w:right w:val="single" w:sz="4" w:space="0" w:color="auto"/>
            </w:tcBorders>
            <w:shd w:val="clear" w:color="000000" w:fill="FFFFFF"/>
            <w:noWrap/>
            <w:vAlign w:val="center"/>
            <w:hideMark/>
          </w:tcPr>
          <w:p w14:paraId="41F68240"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18</w:t>
            </w:r>
          </w:p>
        </w:tc>
        <w:tc>
          <w:tcPr>
            <w:tcW w:w="191" w:type="pct"/>
            <w:tcBorders>
              <w:top w:val="nil"/>
              <w:left w:val="nil"/>
              <w:bottom w:val="single" w:sz="4" w:space="0" w:color="auto"/>
              <w:right w:val="single" w:sz="4" w:space="0" w:color="auto"/>
            </w:tcBorders>
            <w:shd w:val="clear" w:color="000000" w:fill="FFFFFF"/>
            <w:noWrap/>
            <w:vAlign w:val="center"/>
            <w:hideMark/>
          </w:tcPr>
          <w:p w14:paraId="28EF9E6E"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2</w:t>
            </w:r>
          </w:p>
        </w:tc>
        <w:tc>
          <w:tcPr>
            <w:tcW w:w="268" w:type="pct"/>
            <w:tcBorders>
              <w:top w:val="nil"/>
              <w:left w:val="nil"/>
              <w:bottom w:val="single" w:sz="4" w:space="0" w:color="auto"/>
              <w:right w:val="nil"/>
            </w:tcBorders>
            <w:shd w:val="clear" w:color="000000" w:fill="FFFFFF"/>
            <w:noWrap/>
            <w:vAlign w:val="center"/>
            <w:hideMark/>
          </w:tcPr>
          <w:p w14:paraId="0B9D98E3" w14:textId="77777777" w:rsidR="00005D87" w:rsidRPr="00005D87" w:rsidRDefault="00005D87" w:rsidP="00005D87">
            <w:pPr>
              <w:spacing w:before="0"/>
              <w:jc w:val="right"/>
              <w:rPr>
                <w:rFonts w:ascii="Calibri" w:eastAsia="Times New Roman" w:hAnsi="Calibri" w:cs="Calibri"/>
                <w:b/>
                <w:bCs/>
                <w:color w:val="000000"/>
                <w:sz w:val="18"/>
                <w:szCs w:val="18"/>
                <w:lang w:eastAsia="sk-SK"/>
              </w:rPr>
            </w:pPr>
            <w:r w:rsidRPr="00005D87">
              <w:rPr>
                <w:rFonts w:ascii="Calibri" w:eastAsia="Times New Roman" w:hAnsi="Calibri" w:cs="Calibri"/>
                <w:b/>
                <w:bCs/>
                <w:color w:val="000000"/>
                <w:sz w:val="18"/>
                <w:szCs w:val="18"/>
                <w:lang w:eastAsia="sk-SK"/>
              </w:rPr>
              <w:t>71</w:t>
            </w:r>
          </w:p>
        </w:tc>
        <w:tc>
          <w:tcPr>
            <w:tcW w:w="521" w:type="pct"/>
            <w:tcBorders>
              <w:top w:val="nil"/>
              <w:left w:val="single" w:sz="4" w:space="0" w:color="auto"/>
              <w:bottom w:val="single" w:sz="4" w:space="0" w:color="auto"/>
              <w:right w:val="single" w:sz="4" w:space="0" w:color="auto"/>
            </w:tcBorders>
            <w:shd w:val="clear" w:color="000000" w:fill="FFF2CC"/>
            <w:noWrap/>
            <w:vAlign w:val="center"/>
            <w:hideMark/>
          </w:tcPr>
          <w:p w14:paraId="37FEF569" w14:textId="77777777" w:rsidR="00005D87" w:rsidRPr="00005D87" w:rsidRDefault="00005D87" w:rsidP="00005D87">
            <w:pPr>
              <w:spacing w:before="0"/>
              <w:jc w:val="center"/>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 </w:t>
            </w:r>
          </w:p>
        </w:tc>
        <w:tc>
          <w:tcPr>
            <w:tcW w:w="556" w:type="pct"/>
            <w:tcBorders>
              <w:top w:val="single" w:sz="4" w:space="0" w:color="auto"/>
              <w:left w:val="nil"/>
              <w:bottom w:val="single" w:sz="4" w:space="0" w:color="auto"/>
              <w:right w:val="single" w:sz="4" w:space="0" w:color="auto"/>
            </w:tcBorders>
            <w:shd w:val="clear" w:color="auto" w:fill="FFF2CC"/>
            <w:noWrap/>
            <w:vAlign w:val="center"/>
          </w:tcPr>
          <w:p w14:paraId="4B1998C8" w14:textId="77777777" w:rsidR="00005D87" w:rsidRPr="00005D87" w:rsidRDefault="00005D87" w:rsidP="00005D87">
            <w:pPr>
              <w:spacing w:before="0"/>
              <w:rPr>
                <w:rFonts w:ascii="Calibri" w:eastAsia="Times New Roman" w:hAnsi="Calibri" w:cs="Calibri"/>
                <w:color w:val="000000"/>
                <w:sz w:val="18"/>
                <w:szCs w:val="18"/>
                <w:lang w:eastAsia="sk-SK"/>
              </w:rPr>
            </w:pPr>
          </w:p>
        </w:tc>
      </w:tr>
      <w:tr w:rsidR="00005D87" w:rsidRPr="00005D87" w14:paraId="7F07CD95" w14:textId="77777777" w:rsidTr="00005D87">
        <w:trPr>
          <w:trHeight w:val="520"/>
        </w:trPr>
        <w:tc>
          <w:tcPr>
            <w:tcW w:w="152" w:type="pct"/>
            <w:tcBorders>
              <w:top w:val="nil"/>
              <w:left w:val="single" w:sz="4" w:space="0" w:color="auto"/>
              <w:bottom w:val="single" w:sz="4" w:space="0" w:color="auto"/>
              <w:right w:val="single" w:sz="4" w:space="0" w:color="auto"/>
            </w:tcBorders>
            <w:shd w:val="clear" w:color="auto" w:fill="auto"/>
            <w:noWrap/>
            <w:vAlign w:val="center"/>
            <w:hideMark/>
          </w:tcPr>
          <w:p w14:paraId="1A02121D"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24</w:t>
            </w:r>
          </w:p>
        </w:tc>
        <w:tc>
          <w:tcPr>
            <w:tcW w:w="1459" w:type="pct"/>
            <w:tcBorders>
              <w:top w:val="nil"/>
              <w:left w:val="nil"/>
              <w:bottom w:val="single" w:sz="4" w:space="0" w:color="auto"/>
              <w:right w:val="single" w:sz="4" w:space="0" w:color="auto"/>
            </w:tcBorders>
            <w:shd w:val="clear" w:color="auto" w:fill="auto"/>
            <w:vAlign w:val="center"/>
            <w:hideMark/>
          </w:tcPr>
          <w:p w14:paraId="5C7D9363" w14:textId="77777777" w:rsidR="00005D87" w:rsidRPr="00005D87" w:rsidRDefault="00005D87" w:rsidP="00005D87">
            <w:pPr>
              <w:spacing w:before="0"/>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Skriňa otvorená spisová základná vyššia s krycou doskou</w:t>
            </w:r>
          </w:p>
        </w:tc>
        <w:tc>
          <w:tcPr>
            <w:tcW w:w="1087" w:type="pct"/>
            <w:tcBorders>
              <w:top w:val="nil"/>
              <w:left w:val="nil"/>
              <w:bottom w:val="single" w:sz="4" w:space="0" w:color="auto"/>
              <w:right w:val="single" w:sz="4" w:space="0" w:color="auto"/>
            </w:tcBorders>
            <w:shd w:val="clear" w:color="auto" w:fill="auto"/>
            <w:noWrap/>
            <w:vAlign w:val="center"/>
            <w:hideMark/>
          </w:tcPr>
          <w:p w14:paraId="588C2749" w14:textId="77777777" w:rsidR="00005D87" w:rsidRPr="00005D87" w:rsidRDefault="00005D87" w:rsidP="00005D87">
            <w:pPr>
              <w:spacing w:before="0"/>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600x445x1137 (š x h x v)</w:t>
            </w:r>
          </w:p>
        </w:tc>
        <w:tc>
          <w:tcPr>
            <w:tcW w:w="191" w:type="pct"/>
            <w:tcBorders>
              <w:top w:val="nil"/>
              <w:left w:val="nil"/>
              <w:bottom w:val="single" w:sz="4" w:space="0" w:color="auto"/>
              <w:right w:val="single" w:sz="4" w:space="0" w:color="auto"/>
            </w:tcBorders>
            <w:shd w:val="clear" w:color="000000" w:fill="FFFFFF"/>
            <w:noWrap/>
            <w:vAlign w:val="center"/>
            <w:hideMark/>
          </w:tcPr>
          <w:p w14:paraId="13CC120F"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0</w:t>
            </w:r>
          </w:p>
        </w:tc>
        <w:tc>
          <w:tcPr>
            <w:tcW w:w="191" w:type="pct"/>
            <w:tcBorders>
              <w:top w:val="nil"/>
              <w:left w:val="nil"/>
              <w:bottom w:val="single" w:sz="4" w:space="0" w:color="auto"/>
              <w:right w:val="single" w:sz="4" w:space="0" w:color="auto"/>
            </w:tcBorders>
            <w:shd w:val="clear" w:color="000000" w:fill="FFFFFF"/>
            <w:noWrap/>
            <w:vAlign w:val="center"/>
            <w:hideMark/>
          </w:tcPr>
          <w:p w14:paraId="16DD8A91"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0</w:t>
            </w:r>
          </w:p>
        </w:tc>
        <w:tc>
          <w:tcPr>
            <w:tcW w:w="191" w:type="pct"/>
            <w:tcBorders>
              <w:top w:val="nil"/>
              <w:left w:val="nil"/>
              <w:bottom w:val="single" w:sz="4" w:space="0" w:color="auto"/>
              <w:right w:val="single" w:sz="4" w:space="0" w:color="auto"/>
            </w:tcBorders>
            <w:shd w:val="clear" w:color="000000" w:fill="FFFFFF"/>
            <w:noWrap/>
            <w:vAlign w:val="center"/>
            <w:hideMark/>
          </w:tcPr>
          <w:p w14:paraId="4C198A3B"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0</w:t>
            </w:r>
          </w:p>
        </w:tc>
        <w:tc>
          <w:tcPr>
            <w:tcW w:w="191" w:type="pct"/>
            <w:tcBorders>
              <w:top w:val="nil"/>
              <w:left w:val="nil"/>
              <w:bottom w:val="single" w:sz="4" w:space="0" w:color="auto"/>
              <w:right w:val="single" w:sz="4" w:space="0" w:color="auto"/>
            </w:tcBorders>
            <w:shd w:val="clear" w:color="000000" w:fill="FFFFFF"/>
            <w:noWrap/>
            <w:vAlign w:val="center"/>
            <w:hideMark/>
          </w:tcPr>
          <w:p w14:paraId="0AD8E40F"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0</w:t>
            </w:r>
          </w:p>
        </w:tc>
        <w:tc>
          <w:tcPr>
            <w:tcW w:w="191" w:type="pct"/>
            <w:tcBorders>
              <w:top w:val="nil"/>
              <w:left w:val="nil"/>
              <w:bottom w:val="single" w:sz="4" w:space="0" w:color="auto"/>
              <w:right w:val="single" w:sz="4" w:space="0" w:color="auto"/>
            </w:tcBorders>
            <w:shd w:val="clear" w:color="000000" w:fill="FFFFFF"/>
            <w:noWrap/>
            <w:vAlign w:val="center"/>
            <w:hideMark/>
          </w:tcPr>
          <w:p w14:paraId="3DB1D922"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18</w:t>
            </w:r>
          </w:p>
        </w:tc>
        <w:tc>
          <w:tcPr>
            <w:tcW w:w="268" w:type="pct"/>
            <w:tcBorders>
              <w:top w:val="nil"/>
              <w:left w:val="nil"/>
              <w:bottom w:val="single" w:sz="4" w:space="0" w:color="auto"/>
              <w:right w:val="nil"/>
            </w:tcBorders>
            <w:shd w:val="clear" w:color="000000" w:fill="FFFFFF"/>
            <w:noWrap/>
            <w:vAlign w:val="center"/>
            <w:hideMark/>
          </w:tcPr>
          <w:p w14:paraId="6AE3C457" w14:textId="77777777" w:rsidR="00005D87" w:rsidRPr="00005D87" w:rsidRDefault="00005D87" w:rsidP="00005D87">
            <w:pPr>
              <w:spacing w:before="0"/>
              <w:jc w:val="right"/>
              <w:rPr>
                <w:rFonts w:ascii="Calibri" w:eastAsia="Times New Roman" w:hAnsi="Calibri" w:cs="Calibri"/>
                <w:b/>
                <w:bCs/>
                <w:color w:val="000000"/>
                <w:sz w:val="18"/>
                <w:szCs w:val="18"/>
                <w:lang w:eastAsia="sk-SK"/>
              </w:rPr>
            </w:pPr>
            <w:r w:rsidRPr="00005D87">
              <w:rPr>
                <w:rFonts w:ascii="Calibri" w:eastAsia="Times New Roman" w:hAnsi="Calibri" w:cs="Calibri"/>
                <w:b/>
                <w:bCs/>
                <w:color w:val="000000"/>
                <w:sz w:val="18"/>
                <w:szCs w:val="18"/>
                <w:lang w:eastAsia="sk-SK"/>
              </w:rPr>
              <w:t>18</w:t>
            </w:r>
          </w:p>
        </w:tc>
        <w:tc>
          <w:tcPr>
            <w:tcW w:w="521" w:type="pct"/>
            <w:tcBorders>
              <w:top w:val="nil"/>
              <w:left w:val="single" w:sz="4" w:space="0" w:color="auto"/>
              <w:bottom w:val="single" w:sz="4" w:space="0" w:color="auto"/>
              <w:right w:val="single" w:sz="4" w:space="0" w:color="auto"/>
            </w:tcBorders>
            <w:shd w:val="clear" w:color="000000" w:fill="FFF2CC"/>
            <w:noWrap/>
            <w:vAlign w:val="center"/>
            <w:hideMark/>
          </w:tcPr>
          <w:p w14:paraId="3EF03963" w14:textId="77777777" w:rsidR="00005D87" w:rsidRPr="00005D87" w:rsidRDefault="00005D87" w:rsidP="00005D87">
            <w:pPr>
              <w:spacing w:before="0"/>
              <w:jc w:val="center"/>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 </w:t>
            </w:r>
          </w:p>
        </w:tc>
        <w:tc>
          <w:tcPr>
            <w:tcW w:w="556" w:type="pct"/>
            <w:tcBorders>
              <w:top w:val="single" w:sz="4" w:space="0" w:color="auto"/>
              <w:left w:val="nil"/>
              <w:bottom w:val="single" w:sz="4" w:space="0" w:color="auto"/>
              <w:right w:val="single" w:sz="4" w:space="0" w:color="auto"/>
            </w:tcBorders>
            <w:shd w:val="clear" w:color="auto" w:fill="FFF2CC"/>
            <w:noWrap/>
            <w:vAlign w:val="center"/>
          </w:tcPr>
          <w:p w14:paraId="20D66781" w14:textId="77777777" w:rsidR="00005D87" w:rsidRPr="00005D87" w:rsidRDefault="00005D87" w:rsidP="00005D87">
            <w:pPr>
              <w:spacing w:before="0"/>
              <w:rPr>
                <w:rFonts w:ascii="Calibri" w:eastAsia="Times New Roman" w:hAnsi="Calibri" w:cs="Calibri"/>
                <w:color w:val="000000"/>
                <w:sz w:val="18"/>
                <w:szCs w:val="18"/>
                <w:lang w:eastAsia="sk-SK"/>
              </w:rPr>
            </w:pPr>
          </w:p>
        </w:tc>
      </w:tr>
      <w:tr w:rsidR="00005D87" w:rsidRPr="00005D87" w14:paraId="29294D3A" w14:textId="77777777" w:rsidTr="00005D87">
        <w:trPr>
          <w:trHeight w:val="260"/>
        </w:trPr>
        <w:tc>
          <w:tcPr>
            <w:tcW w:w="152" w:type="pct"/>
            <w:tcBorders>
              <w:top w:val="nil"/>
              <w:left w:val="single" w:sz="4" w:space="0" w:color="auto"/>
              <w:bottom w:val="single" w:sz="4" w:space="0" w:color="auto"/>
              <w:right w:val="single" w:sz="4" w:space="0" w:color="auto"/>
            </w:tcBorders>
            <w:shd w:val="clear" w:color="auto" w:fill="auto"/>
            <w:noWrap/>
            <w:vAlign w:val="center"/>
            <w:hideMark/>
          </w:tcPr>
          <w:p w14:paraId="242EACAF"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25</w:t>
            </w:r>
          </w:p>
        </w:tc>
        <w:tc>
          <w:tcPr>
            <w:tcW w:w="1459" w:type="pct"/>
            <w:tcBorders>
              <w:top w:val="nil"/>
              <w:left w:val="nil"/>
              <w:bottom w:val="single" w:sz="4" w:space="0" w:color="auto"/>
              <w:right w:val="single" w:sz="4" w:space="0" w:color="auto"/>
            </w:tcBorders>
            <w:shd w:val="clear" w:color="auto" w:fill="auto"/>
            <w:vAlign w:val="center"/>
            <w:hideMark/>
          </w:tcPr>
          <w:p w14:paraId="2DA36AED" w14:textId="77777777" w:rsidR="00005D87" w:rsidRPr="00005D87" w:rsidRDefault="00005D87" w:rsidP="00005D87">
            <w:pPr>
              <w:spacing w:before="0"/>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Skriňa otvorená základná  s krycou doskou</w:t>
            </w:r>
          </w:p>
        </w:tc>
        <w:tc>
          <w:tcPr>
            <w:tcW w:w="1087" w:type="pct"/>
            <w:tcBorders>
              <w:top w:val="nil"/>
              <w:left w:val="nil"/>
              <w:bottom w:val="single" w:sz="4" w:space="0" w:color="auto"/>
              <w:right w:val="single" w:sz="4" w:space="0" w:color="auto"/>
            </w:tcBorders>
            <w:shd w:val="clear" w:color="auto" w:fill="auto"/>
            <w:noWrap/>
            <w:vAlign w:val="center"/>
            <w:hideMark/>
          </w:tcPr>
          <w:p w14:paraId="7149C629" w14:textId="77777777" w:rsidR="00005D87" w:rsidRPr="00005D87" w:rsidRDefault="00005D87" w:rsidP="00005D87">
            <w:pPr>
              <w:spacing w:before="0"/>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900x445x1887 (š x h x v)</w:t>
            </w:r>
          </w:p>
        </w:tc>
        <w:tc>
          <w:tcPr>
            <w:tcW w:w="191" w:type="pct"/>
            <w:tcBorders>
              <w:top w:val="nil"/>
              <w:left w:val="nil"/>
              <w:bottom w:val="single" w:sz="4" w:space="0" w:color="auto"/>
              <w:right w:val="single" w:sz="4" w:space="0" w:color="auto"/>
            </w:tcBorders>
            <w:shd w:val="clear" w:color="000000" w:fill="FFFFFF"/>
            <w:noWrap/>
            <w:vAlign w:val="center"/>
            <w:hideMark/>
          </w:tcPr>
          <w:p w14:paraId="3643F859"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0</w:t>
            </w:r>
          </w:p>
        </w:tc>
        <w:tc>
          <w:tcPr>
            <w:tcW w:w="191" w:type="pct"/>
            <w:tcBorders>
              <w:top w:val="nil"/>
              <w:left w:val="nil"/>
              <w:bottom w:val="single" w:sz="4" w:space="0" w:color="auto"/>
              <w:right w:val="single" w:sz="4" w:space="0" w:color="auto"/>
            </w:tcBorders>
            <w:shd w:val="clear" w:color="000000" w:fill="FFFFFF"/>
            <w:noWrap/>
            <w:vAlign w:val="center"/>
            <w:hideMark/>
          </w:tcPr>
          <w:p w14:paraId="689B4612"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0</w:t>
            </w:r>
          </w:p>
        </w:tc>
        <w:tc>
          <w:tcPr>
            <w:tcW w:w="191" w:type="pct"/>
            <w:tcBorders>
              <w:top w:val="nil"/>
              <w:left w:val="nil"/>
              <w:bottom w:val="single" w:sz="4" w:space="0" w:color="auto"/>
              <w:right w:val="single" w:sz="4" w:space="0" w:color="auto"/>
            </w:tcBorders>
            <w:shd w:val="clear" w:color="000000" w:fill="FFFFFF"/>
            <w:noWrap/>
            <w:vAlign w:val="center"/>
            <w:hideMark/>
          </w:tcPr>
          <w:p w14:paraId="27DC1547"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1</w:t>
            </w:r>
          </w:p>
        </w:tc>
        <w:tc>
          <w:tcPr>
            <w:tcW w:w="191" w:type="pct"/>
            <w:tcBorders>
              <w:top w:val="nil"/>
              <w:left w:val="nil"/>
              <w:bottom w:val="single" w:sz="4" w:space="0" w:color="auto"/>
              <w:right w:val="single" w:sz="4" w:space="0" w:color="auto"/>
            </w:tcBorders>
            <w:shd w:val="clear" w:color="000000" w:fill="FFFFFF"/>
            <w:noWrap/>
            <w:vAlign w:val="center"/>
            <w:hideMark/>
          </w:tcPr>
          <w:p w14:paraId="41291E7B"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1</w:t>
            </w:r>
          </w:p>
        </w:tc>
        <w:tc>
          <w:tcPr>
            <w:tcW w:w="191" w:type="pct"/>
            <w:tcBorders>
              <w:top w:val="nil"/>
              <w:left w:val="nil"/>
              <w:bottom w:val="single" w:sz="4" w:space="0" w:color="auto"/>
              <w:right w:val="single" w:sz="4" w:space="0" w:color="auto"/>
            </w:tcBorders>
            <w:shd w:val="clear" w:color="000000" w:fill="FFFFFF"/>
            <w:noWrap/>
            <w:vAlign w:val="center"/>
            <w:hideMark/>
          </w:tcPr>
          <w:p w14:paraId="61833EC8"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0</w:t>
            </w:r>
          </w:p>
        </w:tc>
        <w:tc>
          <w:tcPr>
            <w:tcW w:w="268" w:type="pct"/>
            <w:tcBorders>
              <w:top w:val="nil"/>
              <w:left w:val="nil"/>
              <w:bottom w:val="single" w:sz="4" w:space="0" w:color="auto"/>
              <w:right w:val="nil"/>
            </w:tcBorders>
            <w:shd w:val="clear" w:color="000000" w:fill="FFFFFF"/>
            <w:noWrap/>
            <w:vAlign w:val="center"/>
            <w:hideMark/>
          </w:tcPr>
          <w:p w14:paraId="030C604B" w14:textId="77777777" w:rsidR="00005D87" w:rsidRPr="00005D87" w:rsidRDefault="00005D87" w:rsidP="00005D87">
            <w:pPr>
              <w:spacing w:before="0"/>
              <w:jc w:val="right"/>
              <w:rPr>
                <w:rFonts w:ascii="Calibri" w:eastAsia="Times New Roman" w:hAnsi="Calibri" w:cs="Calibri"/>
                <w:b/>
                <w:bCs/>
                <w:color w:val="000000"/>
                <w:sz w:val="18"/>
                <w:szCs w:val="18"/>
                <w:lang w:eastAsia="sk-SK"/>
              </w:rPr>
            </w:pPr>
            <w:r w:rsidRPr="00005D87">
              <w:rPr>
                <w:rFonts w:ascii="Calibri" w:eastAsia="Times New Roman" w:hAnsi="Calibri" w:cs="Calibri"/>
                <w:b/>
                <w:bCs/>
                <w:color w:val="000000"/>
                <w:sz w:val="18"/>
                <w:szCs w:val="18"/>
                <w:lang w:eastAsia="sk-SK"/>
              </w:rPr>
              <w:t>2</w:t>
            </w:r>
          </w:p>
        </w:tc>
        <w:tc>
          <w:tcPr>
            <w:tcW w:w="521" w:type="pct"/>
            <w:tcBorders>
              <w:top w:val="nil"/>
              <w:left w:val="single" w:sz="4" w:space="0" w:color="auto"/>
              <w:bottom w:val="single" w:sz="4" w:space="0" w:color="auto"/>
              <w:right w:val="single" w:sz="4" w:space="0" w:color="auto"/>
            </w:tcBorders>
            <w:shd w:val="clear" w:color="000000" w:fill="FFF2CC"/>
            <w:noWrap/>
            <w:vAlign w:val="center"/>
            <w:hideMark/>
          </w:tcPr>
          <w:p w14:paraId="0CD6C45D" w14:textId="77777777" w:rsidR="00005D87" w:rsidRPr="00005D87" w:rsidRDefault="00005D87" w:rsidP="00005D87">
            <w:pPr>
              <w:spacing w:before="0"/>
              <w:jc w:val="center"/>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 </w:t>
            </w:r>
          </w:p>
        </w:tc>
        <w:tc>
          <w:tcPr>
            <w:tcW w:w="556" w:type="pct"/>
            <w:tcBorders>
              <w:top w:val="single" w:sz="4" w:space="0" w:color="auto"/>
              <w:left w:val="nil"/>
              <w:bottom w:val="single" w:sz="4" w:space="0" w:color="auto"/>
              <w:right w:val="single" w:sz="4" w:space="0" w:color="auto"/>
            </w:tcBorders>
            <w:shd w:val="clear" w:color="auto" w:fill="FFF2CC"/>
            <w:noWrap/>
            <w:vAlign w:val="center"/>
          </w:tcPr>
          <w:p w14:paraId="2637D039" w14:textId="77777777" w:rsidR="00005D87" w:rsidRPr="00005D87" w:rsidRDefault="00005D87" w:rsidP="00005D87">
            <w:pPr>
              <w:spacing w:before="0"/>
              <w:rPr>
                <w:rFonts w:ascii="Calibri" w:eastAsia="Times New Roman" w:hAnsi="Calibri" w:cs="Calibri"/>
                <w:color w:val="000000"/>
                <w:sz w:val="18"/>
                <w:szCs w:val="18"/>
                <w:lang w:eastAsia="sk-SK"/>
              </w:rPr>
            </w:pPr>
          </w:p>
        </w:tc>
      </w:tr>
      <w:tr w:rsidR="00005D87" w:rsidRPr="00005D87" w14:paraId="4398751F" w14:textId="77777777" w:rsidTr="00005D87">
        <w:trPr>
          <w:trHeight w:val="260"/>
        </w:trPr>
        <w:tc>
          <w:tcPr>
            <w:tcW w:w="152" w:type="pct"/>
            <w:tcBorders>
              <w:top w:val="nil"/>
              <w:left w:val="single" w:sz="4" w:space="0" w:color="auto"/>
              <w:bottom w:val="single" w:sz="4" w:space="0" w:color="auto"/>
              <w:right w:val="single" w:sz="4" w:space="0" w:color="auto"/>
            </w:tcBorders>
            <w:shd w:val="clear" w:color="auto" w:fill="auto"/>
            <w:noWrap/>
            <w:vAlign w:val="center"/>
            <w:hideMark/>
          </w:tcPr>
          <w:p w14:paraId="012D4215"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26</w:t>
            </w:r>
          </w:p>
        </w:tc>
        <w:tc>
          <w:tcPr>
            <w:tcW w:w="1459" w:type="pct"/>
            <w:tcBorders>
              <w:top w:val="nil"/>
              <w:left w:val="nil"/>
              <w:bottom w:val="single" w:sz="4" w:space="0" w:color="auto"/>
              <w:right w:val="single" w:sz="4" w:space="0" w:color="auto"/>
            </w:tcBorders>
            <w:shd w:val="clear" w:color="auto" w:fill="auto"/>
            <w:vAlign w:val="center"/>
            <w:hideMark/>
          </w:tcPr>
          <w:p w14:paraId="404CE011" w14:textId="77777777" w:rsidR="00005D87" w:rsidRPr="00005D87" w:rsidRDefault="00005D87" w:rsidP="00005D87">
            <w:pPr>
              <w:spacing w:before="0"/>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Skriňa otvorená základná  s krycou doskou</w:t>
            </w:r>
          </w:p>
        </w:tc>
        <w:tc>
          <w:tcPr>
            <w:tcW w:w="1087" w:type="pct"/>
            <w:tcBorders>
              <w:top w:val="nil"/>
              <w:left w:val="nil"/>
              <w:bottom w:val="single" w:sz="4" w:space="0" w:color="auto"/>
              <w:right w:val="single" w:sz="4" w:space="0" w:color="auto"/>
            </w:tcBorders>
            <w:shd w:val="clear" w:color="auto" w:fill="auto"/>
            <w:noWrap/>
            <w:vAlign w:val="center"/>
            <w:hideMark/>
          </w:tcPr>
          <w:p w14:paraId="603CCE1B" w14:textId="77777777" w:rsidR="00005D87" w:rsidRPr="00005D87" w:rsidRDefault="00005D87" w:rsidP="00005D87">
            <w:pPr>
              <w:spacing w:before="0"/>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1000 x445x1887 (š x h x v)</w:t>
            </w:r>
          </w:p>
        </w:tc>
        <w:tc>
          <w:tcPr>
            <w:tcW w:w="191" w:type="pct"/>
            <w:tcBorders>
              <w:top w:val="nil"/>
              <w:left w:val="nil"/>
              <w:bottom w:val="single" w:sz="4" w:space="0" w:color="auto"/>
              <w:right w:val="single" w:sz="4" w:space="0" w:color="auto"/>
            </w:tcBorders>
            <w:shd w:val="clear" w:color="000000" w:fill="FFFFFF"/>
            <w:noWrap/>
            <w:vAlign w:val="center"/>
            <w:hideMark/>
          </w:tcPr>
          <w:p w14:paraId="17BBD6A0"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0</w:t>
            </w:r>
          </w:p>
        </w:tc>
        <w:tc>
          <w:tcPr>
            <w:tcW w:w="191" w:type="pct"/>
            <w:tcBorders>
              <w:top w:val="nil"/>
              <w:left w:val="nil"/>
              <w:bottom w:val="single" w:sz="4" w:space="0" w:color="auto"/>
              <w:right w:val="single" w:sz="4" w:space="0" w:color="auto"/>
            </w:tcBorders>
            <w:shd w:val="clear" w:color="000000" w:fill="FFFFFF"/>
            <w:noWrap/>
            <w:vAlign w:val="center"/>
            <w:hideMark/>
          </w:tcPr>
          <w:p w14:paraId="1C25726C"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0</w:t>
            </w:r>
          </w:p>
        </w:tc>
        <w:tc>
          <w:tcPr>
            <w:tcW w:w="191" w:type="pct"/>
            <w:tcBorders>
              <w:top w:val="nil"/>
              <w:left w:val="nil"/>
              <w:bottom w:val="single" w:sz="4" w:space="0" w:color="auto"/>
              <w:right w:val="single" w:sz="4" w:space="0" w:color="auto"/>
            </w:tcBorders>
            <w:shd w:val="clear" w:color="000000" w:fill="FFFFFF"/>
            <w:noWrap/>
            <w:vAlign w:val="center"/>
            <w:hideMark/>
          </w:tcPr>
          <w:p w14:paraId="63A358D9"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3</w:t>
            </w:r>
          </w:p>
        </w:tc>
        <w:tc>
          <w:tcPr>
            <w:tcW w:w="191" w:type="pct"/>
            <w:tcBorders>
              <w:top w:val="nil"/>
              <w:left w:val="nil"/>
              <w:bottom w:val="single" w:sz="4" w:space="0" w:color="auto"/>
              <w:right w:val="single" w:sz="4" w:space="0" w:color="auto"/>
            </w:tcBorders>
            <w:shd w:val="clear" w:color="000000" w:fill="FFFFFF"/>
            <w:noWrap/>
            <w:vAlign w:val="center"/>
            <w:hideMark/>
          </w:tcPr>
          <w:p w14:paraId="0C945ED7"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3</w:t>
            </w:r>
          </w:p>
        </w:tc>
        <w:tc>
          <w:tcPr>
            <w:tcW w:w="191" w:type="pct"/>
            <w:tcBorders>
              <w:top w:val="nil"/>
              <w:left w:val="nil"/>
              <w:bottom w:val="single" w:sz="4" w:space="0" w:color="auto"/>
              <w:right w:val="single" w:sz="4" w:space="0" w:color="auto"/>
            </w:tcBorders>
            <w:shd w:val="clear" w:color="000000" w:fill="FFFFFF"/>
            <w:noWrap/>
            <w:vAlign w:val="center"/>
            <w:hideMark/>
          </w:tcPr>
          <w:p w14:paraId="33072810"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0</w:t>
            </w:r>
          </w:p>
        </w:tc>
        <w:tc>
          <w:tcPr>
            <w:tcW w:w="268" w:type="pct"/>
            <w:tcBorders>
              <w:top w:val="nil"/>
              <w:left w:val="nil"/>
              <w:bottom w:val="single" w:sz="4" w:space="0" w:color="auto"/>
              <w:right w:val="nil"/>
            </w:tcBorders>
            <w:shd w:val="clear" w:color="000000" w:fill="FFFFFF"/>
            <w:noWrap/>
            <w:vAlign w:val="center"/>
            <w:hideMark/>
          </w:tcPr>
          <w:p w14:paraId="3498AC01" w14:textId="77777777" w:rsidR="00005D87" w:rsidRPr="00005D87" w:rsidRDefault="00005D87" w:rsidP="00005D87">
            <w:pPr>
              <w:spacing w:before="0"/>
              <w:jc w:val="right"/>
              <w:rPr>
                <w:rFonts w:ascii="Calibri" w:eastAsia="Times New Roman" w:hAnsi="Calibri" w:cs="Calibri"/>
                <w:b/>
                <w:bCs/>
                <w:color w:val="000000"/>
                <w:sz w:val="18"/>
                <w:szCs w:val="18"/>
                <w:lang w:eastAsia="sk-SK"/>
              </w:rPr>
            </w:pPr>
            <w:r w:rsidRPr="00005D87">
              <w:rPr>
                <w:rFonts w:ascii="Calibri" w:eastAsia="Times New Roman" w:hAnsi="Calibri" w:cs="Calibri"/>
                <w:b/>
                <w:bCs/>
                <w:color w:val="000000"/>
                <w:sz w:val="18"/>
                <w:szCs w:val="18"/>
                <w:lang w:eastAsia="sk-SK"/>
              </w:rPr>
              <w:t>6</w:t>
            </w:r>
          </w:p>
        </w:tc>
        <w:tc>
          <w:tcPr>
            <w:tcW w:w="521" w:type="pct"/>
            <w:tcBorders>
              <w:top w:val="nil"/>
              <w:left w:val="single" w:sz="4" w:space="0" w:color="auto"/>
              <w:bottom w:val="single" w:sz="4" w:space="0" w:color="auto"/>
              <w:right w:val="single" w:sz="4" w:space="0" w:color="auto"/>
            </w:tcBorders>
            <w:shd w:val="clear" w:color="000000" w:fill="FFF2CC"/>
            <w:noWrap/>
            <w:vAlign w:val="center"/>
            <w:hideMark/>
          </w:tcPr>
          <w:p w14:paraId="600B730F" w14:textId="77777777" w:rsidR="00005D87" w:rsidRPr="00005D87" w:rsidRDefault="00005D87" w:rsidP="00005D87">
            <w:pPr>
              <w:spacing w:before="0"/>
              <w:jc w:val="center"/>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 </w:t>
            </w:r>
          </w:p>
        </w:tc>
        <w:tc>
          <w:tcPr>
            <w:tcW w:w="556" w:type="pct"/>
            <w:tcBorders>
              <w:top w:val="single" w:sz="4" w:space="0" w:color="auto"/>
              <w:left w:val="nil"/>
              <w:bottom w:val="single" w:sz="4" w:space="0" w:color="auto"/>
              <w:right w:val="single" w:sz="4" w:space="0" w:color="auto"/>
            </w:tcBorders>
            <w:shd w:val="clear" w:color="auto" w:fill="FFF2CC"/>
            <w:noWrap/>
            <w:vAlign w:val="center"/>
          </w:tcPr>
          <w:p w14:paraId="3249F857" w14:textId="77777777" w:rsidR="00005D87" w:rsidRPr="00005D87" w:rsidRDefault="00005D87" w:rsidP="00005D87">
            <w:pPr>
              <w:spacing w:before="0"/>
              <w:rPr>
                <w:rFonts w:ascii="Calibri" w:eastAsia="Times New Roman" w:hAnsi="Calibri" w:cs="Calibri"/>
                <w:color w:val="000000"/>
                <w:sz w:val="18"/>
                <w:szCs w:val="18"/>
                <w:lang w:eastAsia="sk-SK"/>
              </w:rPr>
            </w:pPr>
          </w:p>
        </w:tc>
      </w:tr>
      <w:tr w:rsidR="00005D87" w:rsidRPr="00005D87" w14:paraId="0B8CB214" w14:textId="77777777" w:rsidTr="00005D87">
        <w:trPr>
          <w:trHeight w:val="520"/>
        </w:trPr>
        <w:tc>
          <w:tcPr>
            <w:tcW w:w="152" w:type="pct"/>
            <w:tcBorders>
              <w:top w:val="nil"/>
              <w:left w:val="single" w:sz="4" w:space="0" w:color="auto"/>
              <w:bottom w:val="single" w:sz="4" w:space="0" w:color="auto"/>
              <w:right w:val="single" w:sz="4" w:space="0" w:color="auto"/>
            </w:tcBorders>
            <w:shd w:val="clear" w:color="auto" w:fill="auto"/>
            <w:noWrap/>
            <w:vAlign w:val="center"/>
            <w:hideMark/>
          </w:tcPr>
          <w:p w14:paraId="6BED0FE0"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27</w:t>
            </w:r>
          </w:p>
        </w:tc>
        <w:tc>
          <w:tcPr>
            <w:tcW w:w="1459" w:type="pct"/>
            <w:tcBorders>
              <w:top w:val="nil"/>
              <w:left w:val="nil"/>
              <w:bottom w:val="single" w:sz="4" w:space="0" w:color="auto"/>
              <w:right w:val="single" w:sz="4" w:space="0" w:color="auto"/>
            </w:tcBorders>
            <w:shd w:val="clear" w:color="auto" w:fill="auto"/>
            <w:vAlign w:val="center"/>
            <w:hideMark/>
          </w:tcPr>
          <w:p w14:paraId="0086FE23" w14:textId="77777777" w:rsidR="00005D87" w:rsidRPr="00005D87" w:rsidRDefault="00005D87" w:rsidP="00005D87">
            <w:pPr>
              <w:spacing w:before="0"/>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 xml:space="preserve">Skriňa s posuvnými dverami základná s krycou </w:t>
            </w:r>
            <w:proofErr w:type="spellStart"/>
            <w:r w:rsidRPr="00005D87">
              <w:rPr>
                <w:rFonts w:ascii="Calibri" w:eastAsia="Times New Roman" w:hAnsi="Calibri" w:cs="Calibri"/>
                <w:color w:val="000000"/>
                <w:sz w:val="18"/>
                <w:szCs w:val="18"/>
                <w:lang w:eastAsia="sk-SK"/>
              </w:rPr>
              <w:t>doskou_melamín</w:t>
            </w:r>
            <w:proofErr w:type="spellEnd"/>
          </w:p>
        </w:tc>
        <w:tc>
          <w:tcPr>
            <w:tcW w:w="1087" w:type="pct"/>
            <w:tcBorders>
              <w:top w:val="nil"/>
              <w:left w:val="nil"/>
              <w:bottom w:val="single" w:sz="4" w:space="0" w:color="auto"/>
              <w:right w:val="single" w:sz="4" w:space="0" w:color="auto"/>
            </w:tcBorders>
            <w:shd w:val="clear" w:color="000000" w:fill="FFFFFF"/>
            <w:noWrap/>
            <w:vAlign w:val="center"/>
            <w:hideMark/>
          </w:tcPr>
          <w:p w14:paraId="55D03EA2" w14:textId="77777777" w:rsidR="00005D87" w:rsidRPr="00005D87" w:rsidRDefault="00005D87" w:rsidP="00005D87">
            <w:pPr>
              <w:spacing w:before="0"/>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1200x445x1137 (š x h x v)</w:t>
            </w:r>
          </w:p>
        </w:tc>
        <w:tc>
          <w:tcPr>
            <w:tcW w:w="191" w:type="pct"/>
            <w:tcBorders>
              <w:top w:val="nil"/>
              <w:left w:val="nil"/>
              <w:bottom w:val="single" w:sz="4" w:space="0" w:color="auto"/>
              <w:right w:val="single" w:sz="4" w:space="0" w:color="auto"/>
            </w:tcBorders>
            <w:shd w:val="clear" w:color="000000" w:fill="FFFFFF"/>
            <w:noWrap/>
            <w:vAlign w:val="center"/>
            <w:hideMark/>
          </w:tcPr>
          <w:p w14:paraId="30FFB65A"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3</w:t>
            </w:r>
          </w:p>
        </w:tc>
        <w:tc>
          <w:tcPr>
            <w:tcW w:w="191" w:type="pct"/>
            <w:tcBorders>
              <w:top w:val="nil"/>
              <w:left w:val="nil"/>
              <w:bottom w:val="single" w:sz="4" w:space="0" w:color="auto"/>
              <w:right w:val="single" w:sz="4" w:space="0" w:color="auto"/>
            </w:tcBorders>
            <w:shd w:val="clear" w:color="000000" w:fill="FFFFFF"/>
            <w:noWrap/>
            <w:vAlign w:val="center"/>
            <w:hideMark/>
          </w:tcPr>
          <w:p w14:paraId="5D037668"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6</w:t>
            </w:r>
          </w:p>
        </w:tc>
        <w:tc>
          <w:tcPr>
            <w:tcW w:w="191" w:type="pct"/>
            <w:tcBorders>
              <w:top w:val="nil"/>
              <w:left w:val="nil"/>
              <w:bottom w:val="single" w:sz="4" w:space="0" w:color="auto"/>
              <w:right w:val="single" w:sz="4" w:space="0" w:color="auto"/>
            </w:tcBorders>
            <w:shd w:val="clear" w:color="000000" w:fill="FFFFFF"/>
            <w:noWrap/>
            <w:vAlign w:val="center"/>
            <w:hideMark/>
          </w:tcPr>
          <w:p w14:paraId="68E25A35"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10</w:t>
            </w:r>
          </w:p>
        </w:tc>
        <w:tc>
          <w:tcPr>
            <w:tcW w:w="191" w:type="pct"/>
            <w:tcBorders>
              <w:top w:val="nil"/>
              <w:left w:val="nil"/>
              <w:bottom w:val="single" w:sz="4" w:space="0" w:color="auto"/>
              <w:right w:val="single" w:sz="4" w:space="0" w:color="auto"/>
            </w:tcBorders>
            <w:shd w:val="clear" w:color="000000" w:fill="FFFFFF"/>
            <w:noWrap/>
            <w:vAlign w:val="center"/>
            <w:hideMark/>
          </w:tcPr>
          <w:p w14:paraId="4EAB88B5"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13</w:t>
            </w:r>
          </w:p>
        </w:tc>
        <w:tc>
          <w:tcPr>
            <w:tcW w:w="191" w:type="pct"/>
            <w:tcBorders>
              <w:top w:val="nil"/>
              <w:left w:val="nil"/>
              <w:bottom w:val="single" w:sz="4" w:space="0" w:color="auto"/>
              <w:right w:val="single" w:sz="4" w:space="0" w:color="auto"/>
            </w:tcBorders>
            <w:shd w:val="clear" w:color="000000" w:fill="FFFFFF"/>
            <w:noWrap/>
            <w:vAlign w:val="center"/>
            <w:hideMark/>
          </w:tcPr>
          <w:p w14:paraId="25A85F59"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24</w:t>
            </w:r>
          </w:p>
        </w:tc>
        <w:tc>
          <w:tcPr>
            <w:tcW w:w="268" w:type="pct"/>
            <w:tcBorders>
              <w:top w:val="nil"/>
              <w:left w:val="nil"/>
              <w:bottom w:val="single" w:sz="4" w:space="0" w:color="auto"/>
              <w:right w:val="nil"/>
            </w:tcBorders>
            <w:shd w:val="clear" w:color="000000" w:fill="FFFFFF"/>
            <w:noWrap/>
            <w:vAlign w:val="center"/>
            <w:hideMark/>
          </w:tcPr>
          <w:p w14:paraId="475E99C5" w14:textId="77777777" w:rsidR="00005D87" w:rsidRPr="00005D87" w:rsidRDefault="00005D87" w:rsidP="00005D87">
            <w:pPr>
              <w:spacing w:before="0"/>
              <w:jc w:val="right"/>
              <w:rPr>
                <w:rFonts w:ascii="Calibri" w:eastAsia="Times New Roman" w:hAnsi="Calibri" w:cs="Calibri"/>
                <w:b/>
                <w:bCs/>
                <w:color w:val="000000"/>
                <w:sz w:val="18"/>
                <w:szCs w:val="18"/>
                <w:lang w:eastAsia="sk-SK"/>
              </w:rPr>
            </w:pPr>
            <w:r w:rsidRPr="00005D87">
              <w:rPr>
                <w:rFonts w:ascii="Calibri" w:eastAsia="Times New Roman" w:hAnsi="Calibri" w:cs="Calibri"/>
                <w:b/>
                <w:bCs/>
                <w:color w:val="000000"/>
                <w:sz w:val="18"/>
                <w:szCs w:val="18"/>
                <w:lang w:eastAsia="sk-SK"/>
              </w:rPr>
              <w:t>56</w:t>
            </w:r>
          </w:p>
        </w:tc>
        <w:tc>
          <w:tcPr>
            <w:tcW w:w="521" w:type="pct"/>
            <w:tcBorders>
              <w:top w:val="nil"/>
              <w:left w:val="single" w:sz="4" w:space="0" w:color="auto"/>
              <w:bottom w:val="single" w:sz="4" w:space="0" w:color="auto"/>
              <w:right w:val="single" w:sz="4" w:space="0" w:color="auto"/>
            </w:tcBorders>
            <w:shd w:val="clear" w:color="000000" w:fill="FFF2CC"/>
            <w:noWrap/>
            <w:vAlign w:val="center"/>
            <w:hideMark/>
          </w:tcPr>
          <w:p w14:paraId="133DFC80" w14:textId="77777777" w:rsidR="00005D87" w:rsidRPr="00005D87" w:rsidRDefault="00005D87" w:rsidP="00005D87">
            <w:pPr>
              <w:spacing w:before="0"/>
              <w:jc w:val="center"/>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 </w:t>
            </w:r>
          </w:p>
        </w:tc>
        <w:tc>
          <w:tcPr>
            <w:tcW w:w="556" w:type="pct"/>
            <w:tcBorders>
              <w:top w:val="single" w:sz="4" w:space="0" w:color="auto"/>
              <w:left w:val="nil"/>
              <w:bottom w:val="single" w:sz="4" w:space="0" w:color="auto"/>
              <w:right w:val="single" w:sz="4" w:space="0" w:color="auto"/>
            </w:tcBorders>
            <w:shd w:val="clear" w:color="auto" w:fill="FFF2CC"/>
            <w:noWrap/>
            <w:vAlign w:val="center"/>
          </w:tcPr>
          <w:p w14:paraId="4C0C7D7C" w14:textId="77777777" w:rsidR="00005D87" w:rsidRPr="00005D87" w:rsidRDefault="00005D87" w:rsidP="00005D87">
            <w:pPr>
              <w:spacing w:before="0"/>
              <w:rPr>
                <w:rFonts w:ascii="Calibri" w:eastAsia="Times New Roman" w:hAnsi="Calibri" w:cs="Calibri"/>
                <w:color w:val="000000"/>
                <w:sz w:val="18"/>
                <w:szCs w:val="18"/>
                <w:lang w:eastAsia="sk-SK"/>
              </w:rPr>
            </w:pPr>
          </w:p>
        </w:tc>
      </w:tr>
      <w:tr w:rsidR="00005D87" w:rsidRPr="00005D87" w14:paraId="7591F6FE" w14:textId="77777777" w:rsidTr="00005D87">
        <w:trPr>
          <w:trHeight w:val="520"/>
        </w:trPr>
        <w:tc>
          <w:tcPr>
            <w:tcW w:w="152" w:type="pct"/>
            <w:tcBorders>
              <w:top w:val="nil"/>
              <w:left w:val="single" w:sz="4" w:space="0" w:color="auto"/>
              <w:bottom w:val="single" w:sz="4" w:space="0" w:color="auto"/>
              <w:right w:val="single" w:sz="4" w:space="0" w:color="auto"/>
            </w:tcBorders>
            <w:shd w:val="clear" w:color="auto" w:fill="auto"/>
            <w:noWrap/>
            <w:vAlign w:val="center"/>
            <w:hideMark/>
          </w:tcPr>
          <w:p w14:paraId="533E1788"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28</w:t>
            </w:r>
          </w:p>
        </w:tc>
        <w:tc>
          <w:tcPr>
            <w:tcW w:w="1459" w:type="pct"/>
            <w:tcBorders>
              <w:top w:val="nil"/>
              <w:left w:val="nil"/>
              <w:bottom w:val="single" w:sz="4" w:space="0" w:color="auto"/>
              <w:right w:val="single" w:sz="4" w:space="0" w:color="auto"/>
            </w:tcBorders>
            <w:shd w:val="clear" w:color="auto" w:fill="auto"/>
            <w:vAlign w:val="center"/>
            <w:hideMark/>
          </w:tcPr>
          <w:p w14:paraId="10198B75" w14:textId="77777777" w:rsidR="00005D87" w:rsidRPr="00005D87" w:rsidRDefault="00005D87" w:rsidP="00005D87">
            <w:pPr>
              <w:spacing w:before="0"/>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 xml:space="preserve">Skriňa s posuvnými dverami základná s krycou </w:t>
            </w:r>
            <w:proofErr w:type="spellStart"/>
            <w:r w:rsidRPr="00005D87">
              <w:rPr>
                <w:rFonts w:ascii="Calibri" w:eastAsia="Times New Roman" w:hAnsi="Calibri" w:cs="Calibri"/>
                <w:color w:val="000000"/>
                <w:sz w:val="18"/>
                <w:szCs w:val="18"/>
                <w:lang w:eastAsia="sk-SK"/>
              </w:rPr>
              <w:t>doskou_melamín</w:t>
            </w:r>
            <w:proofErr w:type="spellEnd"/>
          </w:p>
        </w:tc>
        <w:tc>
          <w:tcPr>
            <w:tcW w:w="1087" w:type="pct"/>
            <w:tcBorders>
              <w:top w:val="nil"/>
              <w:left w:val="nil"/>
              <w:bottom w:val="single" w:sz="4" w:space="0" w:color="auto"/>
              <w:right w:val="single" w:sz="4" w:space="0" w:color="auto"/>
            </w:tcBorders>
            <w:shd w:val="clear" w:color="auto" w:fill="auto"/>
            <w:noWrap/>
            <w:vAlign w:val="center"/>
            <w:hideMark/>
          </w:tcPr>
          <w:p w14:paraId="3F07D32F" w14:textId="77777777" w:rsidR="00005D87" w:rsidRPr="00005D87" w:rsidRDefault="00005D87" w:rsidP="00005D87">
            <w:pPr>
              <w:spacing w:before="0"/>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1200x445x737 (š x h x v)</w:t>
            </w:r>
          </w:p>
        </w:tc>
        <w:tc>
          <w:tcPr>
            <w:tcW w:w="191" w:type="pct"/>
            <w:tcBorders>
              <w:top w:val="nil"/>
              <w:left w:val="nil"/>
              <w:bottom w:val="single" w:sz="4" w:space="0" w:color="auto"/>
              <w:right w:val="single" w:sz="4" w:space="0" w:color="auto"/>
            </w:tcBorders>
            <w:shd w:val="clear" w:color="auto" w:fill="auto"/>
            <w:noWrap/>
            <w:vAlign w:val="center"/>
            <w:hideMark/>
          </w:tcPr>
          <w:p w14:paraId="2A3D7716" w14:textId="77777777" w:rsidR="00005D87" w:rsidRPr="00005D87" w:rsidRDefault="00005D87" w:rsidP="00005D87">
            <w:pPr>
              <w:spacing w:before="0"/>
              <w:jc w:val="right"/>
              <w:rPr>
                <w:rFonts w:ascii="Calibri" w:eastAsia="Times New Roman" w:hAnsi="Calibri" w:cs="Calibri"/>
                <w:sz w:val="18"/>
                <w:szCs w:val="18"/>
                <w:lang w:eastAsia="sk-SK"/>
              </w:rPr>
            </w:pPr>
            <w:r w:rsidRPr="00005D87">
              <w:rPr>
                <w:rFonts w:ascii="Calibri" w:eastAsia="Times New Roman" w:hAnsi="Calibri" w:cs="Calibri"/>
                <w:sz w:val="18"/>
                <w:szCs w:val="18"/>
                <w:lang w:eastAsia="sk-SK"/>
              </w:rPr>
              <w:t>1</w:t>
            </w:r>
          </w:p>
        </w:tc>
        <w:tc>
          <w:tcPr>
            <w:tcW w:w="191" w:type="pct"/>
            <w:tcBorders>
              <w:top w:val="nil"/>
              <w:left w:val="nil"/>
              <w:bottom w:val="single" w:sz="4" w:space="0" w:color="auto"/>
              <w:right w:val="single" w:sz="4" w:space="0" w:color="auto"/>
            </w:tcBorders>
            <w:shd w:val="clear" w:color="auto" w:fill="auto"/>
            <w:noWrap/>
            <w:vAlign w:val="center"/>
            <w:hideMark/>
          </w:tcPr>
          <w:p w14:paraId="130E45A3"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2</w:t>
            </w:r>
          </w:p>
        </w:tc>
        <w:tc>
          <w:tcPr>
            <w:tcW w:w="191" w:type="pct"/>
            <w:tcBorders>
              <w:top w:val="nil"/>
              <w:left w:val="nil"/>
              <w:bottom w:val="single" w:sz="4" w:space="0" w:color="auto"/>
              <w:right w:val="single" w:sz="4" w:space="0" w:color="auto"/>
            </w:tcBorders>
            <w:shd w:val="clear" w:color="auto" w:fill="auto"/>
            <w:noWrap/>
            <w:vAlign w:val="center"/>
            <w:hideMark/>
          </w:tcPr>
          <w:p w14:paraId="25922BFF"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1</w:t>
            </w:r>
          </w:p>
        </w:tc>
        <w:tc>
          <w:tcPr>
            <w:tcW w:w="191" w:type="pct"/>
            <w:tcBorders>
              <w:top w:val="nil"/>
              <w:left w:val="nil"/>
              <w:bottom w:val="single" w:sz="4" w:space="0" w:color="auto"/>
              <w:right w:val="single" w:sz="4" w:space="0" w:color="auto"/>
            </w:tcBorders>
            <w:shd w:val="clear" w:color="auto" w:fill="auto"/>
            <w:noWrap/>
            <w:vAlign w:val="center"/>
            <w:hideMark/>
          </w:tcPr>
          <w:p w14:paraId="73AEAECC"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0</w:t>
            </w:r>
          </w:p>
        </w:tc>
        <w:tc>
          <w:tcPr>
            <w:tcW w:w="191" w:type="pct"/>
            <w:tcBorders>
              <w:top w:val="nil"/>
              <w:left w:val="nil"/>
              <w:bottom w:val="single" w:sz="4" w:space="0" w:color="auto"/>
              <w:right w:val="single" w:sz="4" w:space="0" w:color="auto"/>
            </w:tcBorders>
            <w:shd w:val="clear" w:color="auto" w:fill="auto"/>
            <w:noWrap/>
            <w:vAlign w:val="center"/>
            <w:hideMark/>
          </w:tcPr>
          <w:p w14:paraId="0F74CE29"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0</w:t>
            </w:r>
          </w:p>
        </w:tc>
        <w:tc>
          <w:tcPr>
            <w:tcW w:w="268" w:type="pct"/>
            <w:tcBorders>
              <w:top w:val="nil"/>
              <w:left w:val="nil"/>
              <w:bottom w:val="single" w:sz="4" w:space="0" w:color="auto"/>
              <w:right w:val="nil"/>
            </w:tcBorders>
            <w:shd w:val="clear" w:color="auto" w:fill="auto"/>
            <w:noWrap/>
            <w:vAlign w:val="center"/>
            <w:hideMark/>
          </w:tcPr>
          <w:p w14:paraId="0F15ACBA" w14:textId="77777777" w:rsidR="00005D87" w:rsidRPr="00005D87" w:rsidRDefault="00005D87" w:rsidP="00005D87">
            <w:pPr>
              <w:spacing w:before="0"/>
              <w:jc w:val="right"/>
              <w:rPr>
                <w:rFonts w:ascii="Calibri" w:eastAsia="Times New Roman" w:hAnsi="Calibri" w:cs="Calibri"/>
                <w:b/>
                <w:bCs/>
                <w:color w:val="000000"/>
                <w:sz w:val="18"/>
                <w:szCs w:val="18"/>
                <w:lang w:eastAsia="sk-SK"/>
              </w:rPr>
            </w:pPr>
            <w:r w:rsidRPr="00005D87">
              <w:rPr>
                <w:rFonts w:ascii="Calibri" w:eastAsia="Times New Roman" w:hAnsi="Calibri" w:cs="Calibri"/>
                <w:b/>
                <w:bCs/>
                <w:color w:val="000000"/>
                <w:sz w:val="18"/>
                <w:szCs w:val="18"/>
                <w:lang w:eastAsia="sk-SK"/>
              </w:rPr>
              <w:t>4</w:t>
            </w:r>
          </w:p>
        </w:tc>
        <w:tc>
          <w:tcPr>
            <w:tcW w:w="521" w:type="pct"/>
            <w:tcBorders>
              <w:top w:val="nil"/>
              <w:left w:val="single" w:sz="4" w:space="0" w:color="auto"/>
              <w:bottom w:val="single" w:sz="4" w:space="0" w:color="auto"/>
              <w:right w:val="single" w:sz="4" w:space="0" w:color="auto"/>
            </w:tcBorders>
            <w:shd w:val="clear" w:color="000000" w:fill="FFF2CC"/>
            <w:noWrap/>
            <w:vAlign w:val="center"/>
            <w:hideMark/>
          </w:tcPr>
          <w:p w14:paraId="4D900707" w14:textId="77777777" w:rsidR="00005D87" w:rsidRPr="00005D87" w:rsidRDefault="00005D87" w:rsidP="00005D87">
            <w:pPr>
              <w:spacing w:before="0"/>
              <w:jc w:val="center"/>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 </w:t>
            </w:r>
          </w:p>
        </w:tc>
        <w:tc>
          <w:tcPr>
            <w:tcW w:w="556" w:type="pct"/>
            <w:tcBorders>
              <w:top w:val="single" w:sz="4" w:space="0" w:color="auto"/>
              <w:left w:val="nil"/>
              <w:bottom w:val="single" w:sz="4" w:space="0" w:color="auto"/>
              <w:right w:val="single" w:sz="4" w:space="0" w:color="auto"/>
            </w:tcBorders>
            <w:shd w:val="clear" w:color="auto" w:fill="FFF2CC"/>
            <w:noWrap/>
            <w:vAlign w:val="center"/>
          </w:tcPr>
          <w:p w14:paraId="296A7EDF" w14:textId="77777777" w:rsidR="00005D87" w:rsidRPr="00005D87" w:rsidRDefault="00005D87" w:rsidP="00005D87">
            <w:pPr>
              <w:spacing w:before="0"/>
              <w:rPr>
                <w:rFonts w:ascii="Calibri" w:eastAsia="Times New Roman" w:hAnsi="Calibri" w:cs="Calibri"/>
                <w:color w:val="000000"/>
                <w:sz w:val="18"/>
                <w:szCs w:val="18"/>
                <w:lang w:eastAsia="sk-SK"/>
              </w:rPr>
            </w:pPr>
          </w:p>
        </w:tc>
      </w:tr>
      <w:tr w:rsidR="00005D87" w:rsidRPr="00005D87" w14:paraId="7E6C506C" w14:textId="77777777" w:rsidTr="00005D87">
        <w:trPr>
          <w:trHeight w:val="520"/>
        </w:trPr>
        <w:tc>
          <w:tcPr>
            <w:tcW w:w="152" w:type="pct"/>
            <w:tcBorders>
              <w:top w:val="nil"/>
              <w:left w:val="single" w:sz="4" w:space="0" w:color="auto"/>
              <w:bottom w:val="single" w:sz="4" w:space="0" w:color="auto"/>
              <w:right w:val="single" w:sz="4" w:space="0" w:color="auto"/>
            </w:tcBorders>
            <w:shd w:val="clear" w:color="auto" w:fill="auto"/>
            <w:noWrap/>
            <w:vAlign w:val="center"/>
            <w:hideMark/>
          </w:tcPr>
          <w:p w14:paraId="7BBD6123"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29</w:t>
            </w:r>
          </w:p>
        </w:tc>
        <w:tc>
          <w:tcPr>
            <w:tcW w:w="1459" w:type="pct"/>
            <w:tcBorders>
              <w:top w:val="nil"/>
              <w:left w:val="nil"/>
              <w:bottom w:val="single" w:sz="4" w:space="0" w:color="auto"/>
              <w:right w:val="single" w:sz="4" w:space="0" w:color="auto"/>
            </w:tcBorders>
            <w:shd w:val="clear" w:color="auto" w:fill="auto"/>
            <w:vAlign w:val="center"/>
            <w:hideMark/>
          </w:tcPr>
          <w:p w14:paraId="2B446717" w14:textId="77777777" w:rsidR="00005D87" w:rsidRPr="00005D87" w:rsidRDefault="00005D87" w:rsidP="00005D87">
            <w:pPr>
              <w:spacing w:before="0"/>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Skriňa s posuvnými dverami základná bez krycej dosky</w:t>
            </w:r>
          </w:p>
        </w:tc>
        <w:tc>
          <w:tcPr>
            <w:tcW w:w="1087" w:type="pct"/>
            <w:tcBorders>
              <w:top w:val="nil"/>
              <w:left w:val="nil"/>
              <w:bottom w:val="single" w:sz="4" w:space="0" w:color="auto"/>
              <w:right w:val="single" w:sz="4" w:space="0" w:color="auto"/>
            </w:tcBorders>
            <w:shd w:val="clear" w:color="auto" w:fill="auto"/>
            <w:noWrap/>
            <w:vAlign w:val="center"/>
            <w:hideMark/>
          </w:tcPr>
          <w:p w14:paraId="7A339C11" w14:textId="77777777" w:rsidR="00005D87" w:rsidRPr="00005D87" w:rsidRDefault="00005D87" w:rsidP="00005D87">
            <w:pPr>
              <w:spacing w:before="0"/>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1000 x445x1125 (š x h x v)</w:t>
            </w:r>
          </w:p>
        </w:tc>
        <w:tc>
          <w:tcPr>
            <w:tcW w:w="191" w:type="pct"/>
            <w:tcBorders>
              <w:top w:val="nil"/>
              <w:left w:val="nil"/>
              <w:bottom w:val="single" w:sz="4" w:space="0" w:color="auto"/>
              <w:right w:val="single" w:sz="4" w:space="0" w:color="auto"/>
            </w:tcBorders>
            <w:shd w:val="clear" w:color="auto" w:fill="auto"/>
            <w:noWrap/>
            <w:vAlign w:val="center"/>
            <w:hideMark/>
          </w:tcPr>
          <w:p w14:paraId="28F739A7"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0</w:t>
            </w:r>
          </w:p>
        </w:tc>
        <w:tc>
          <w:tcPr>
            <w:tcW w:w="191" w:type="pct"/>
            <w:tcBorders>
              <w:top w:val="nil"/>
              <w:left w:val="nil"/>
              <w:bottom w:val="single" w:sz="4" w:space="0" w:color="auto"/>
              <w:right w:val="single" w:sz="4" w:space="0" w:color="auto"/>
            </w:tcBorders>
            <w:shd w:val="clear" w:color="auto" w:fill="auto"/>
            <w:noWrap/>
            <w:vAlign w:val="center"/>
            <w:hideMark/>
          </w:tcPr>
          <w:p w14:paraId="2F6B90B7"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1</w:t>
            </w:r>
          </w:p>
        </w:tc>
        <w:tc>
          <w:tcPr>
            <w:tcW w:w="191" w:type="pct"/>
            <w:tcBorders>
              <w:top w:val="nil"/>
              <w:left w:val="nil"/>
              <w:bottom w:val="single" w:sz="4" w:space="0" w:color="auto"/>
              <w:right w:val="single" w:sz="4" w:space="0" w:color="auto"/>
            </w:tcBorders>
            <w:shd w:val="clear" w:color="auto" w:fill="auto"/>
            <w:noWrap/>
            <w:vAlign w:val="center"/>
            <w:hideMark/>
          </w:tcPr>
          <w:p w14:paraId="4C9B762D"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0</w:t>
            </w:r>
          </w:p>
        </w:tc>
        <w:tc>
          <w:tcPr>
            <w:tcW w:w="191" w:type="pct"/>
            <w:tcBorders>
              <w:top w:val="nil"/>
              <w:left w:val="nil"/>
              <w:bottom w:val="single" w:sz="4" w:space="0" w:color="auto"/>
              <w:right w:val="single" w:sz="4" w:space="0" w:color="auto"/>
            </w:tcBorders>
            <w:shd w:val="clear" w:color="auto" w:fill="auto"/>
            <w:noWrap/>
            <w:vAlign w:val="center"/>
            <w:hideMark/>
          </w:tcPr>
          <w:p w14:paraId="031170F2"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0</w:t>
            </w:r>
          </w:p>
        </w:tc>
        <w:tc>
          <w:tcPr>
            <w:tcW w:w="191" w:type="pct"/>
            <w:tcBorders>
              <w:top w:val="nil"/>
              <w:left w:val="nil"/>
              <w:bottom w:val="single" w:sz="4" w:space="0" w:color="auto"/>
              <w:right w:val="single" w:sz="4" w:space="0" w:color="auto"/>
            </w:tcBorders>
            <w:shd w:val="clear" w:color="auto" w:fill="auto"/>
            <w:noWrap/>
            <w:vAlign w:val="center"/>
            <w:hideMark/>
          </w:tcPr>
          <w:p w14:paraId="4F26AA29"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0</w:t>
            </w:r>
          </w:p>
        </w:tc>
        <w:tc>
          <w:tcPr>
            <w:tcW w:w="268" w:type="pct"/>
            <w:tcBorders>
              <w:top w:val="nil"/>
              <w:left w:val="nil"/>
              <w:bottom w:val="single" w:sz="4" w:space="0" w:color="auto"/>
              <w:right w:val="nil"/>
            </w:tcBorders>
            <w:shd w:val="clear" w:color="auto" w:fill="auto"/>
            <w:noWrap/>
            <w:vAlign w:val="center"/>
            <w:hideMark/>
          </w:tcPr>
          <w:p w14:paraId="195AD438" w14:textId="77777777" w:rsidR="00005D87" w:rsidRPr="00005D87" w:rsidRDefault="00005D87" w:rsidP="00005D87">
            <w:pPr>
              <w:spacing w:before="0"/>
              <w:jc w:val="right"/>
              <w:rPr>
                <w:rFonts w:ascii="Calibri" w:eastAsia="Times New Roman" w:hAnsi="Calibri" w:cs="Calibri"/>
                <w:b/>
                <w:bCs/>
                <w:color w:val="000000"/>
                <w:sz w:val="18"/>
                <w:szCs w:val="18"/>
                <w:lang w:eastAsia="sk-SK"/>
              </w:rPr>
            </w:pPr>
            <w:r w:rsidRPr="00005D87">
              <w:rPr>
                <w:rFonts w:ascii="Calibri" w:eastAsia="Times New Roman" w:hAnsi="Calibri" w:cs="Calibri"/>
                <w:b/>
                <w:bCs/>
                <w:color w:val="000000"/>
                <w:sz w:val="18"/>
                <w:szCs w:val="18"/>
                <w:lang w:eastAsia="sk-SK"/>
              </w:rPr>
              <w:t>1</w:t>
            </w:r>
          </w:p>
        </w:tc>
        <w:tc>
          <w:tcPr>
            <w:tcW w:w="521" w:type="pct"/>
            <w:tcBorders>
              <w:top w:val="nil"/>
              <w:left w:val="single" w:sz="4" w:space="0" w:color="auto"/>
              <w:bottom w:val="single" w:sz="4" w:space="0" w:color="auto"/>
              <w:right w:val="single" w:sz="4" w:space="0" w:color="auto"/>
            </w:tcBorders>
            <w:shd w:val="clear" w:color="000000" w:fill="FFF2CC"/>
            <w:noWrap/>
            <w:vAlign w:val="center"/>
            <w:hideMark/>
          </w:tcPr>
          <w:p w14:paraId="4C8C3359" w14:textId="77777777" w:rsidR="00005D87" w:rsidRPr="00005D87" w:rsidRDefault="00005D87" w:rsidP="00005D87">
            <w:pPr>
              <w:spacing w:before="0"/>
              <w:jc w:val="center"/>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 </w:t>
            </w:r>
          </w:p>
        </w:tc>
        <w:tc>
          <w:tcPr>
            <w:tcW w:w="556" w:type="pct"/>
            <w:tcBorders>
              <w:top w:val="single" w:sz="4" w:space="0" w:color="auto"/>
              <w:left w:val="nil"/>
              <w:bottom w:val="single" w:sz="4" w:space="0" w:color="auto"/>
              <w:right w:val="single" w:sz="4" w:space="0" w:color="auto"/>
            </w:tcBorders>
            <w:shd w:val="clear" w:color="auto" w:fill="FFF2CC"/>
            <w:noWrap/>
            <w:vAlign w:val="center"/>
          </w:tcPr>
          <w:p w14:paraId="399AB05A" w14:textId="77777777" w:rsidR="00005D87" w:rsidRPr="00005D87" w:rsidRDefault="00005D87" w:rsidP="00005D87">
            <w:pPr>
              <w:spacing w:before="0"/>
              <w:rPr>
                <w:rFonts w:ascii="Calibri" w:eastAsia="Times New Roman" w:hAnsi="Calibri" w:cs="Calibri"/>
                <w:color w:val="000000"/>
                <w:sz w:val="18"/>
                <w:szCs w:val="18"/>
                <w:lang w:eastAsia="sk-SK"/>
              </w:rPr>
            </w:pPr>
          </w:p>
        </w:tc>
      </w:tr>
      <w:tr w:rsidR="00005D87" w:rsidRPr="00005D87" w14:paraId="24A47283" w14:textId="77777777" w:rsidTr="00005D87">
        <w:trPr>
          <w:trHeight w:val="520"/>
        </w:trPr>
        <w:tc>
          <w:tcPr>
            <w:tcW w:w="152" w:type="pct"/>
            <w:tcBorders>
              <w:top w:val="nil"/>
              <w:left w:val="single" w:sz="4" w:space="0" w:color="auto"/>
              <w:bottom w:val="single" w:sz="4" w:space="0" w:color="auto"/>
              <w:right w:val="single" w:sz="4" w:space="0" w:color="auto"/>
            </w:tcBorders>
            <w:shd w:val="clear" w:color="auto" w:fill="auto"/>
            <w:noWrap/>
            <w:vAlign w:val="center"/>
            <w:hideMark/>
          </w:tcPr>
          <w:p w14:paraId="1C56365F"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30</w:t>
            </w:r>
          </w:p>
        </w:tc>
        <w:tc>
          <w:tcPr>
            <w:tcW w:w="1459" w:type="pct"/>
            <w:tcBorders>
              <w:top w:val="nil"/>
              <w:left w:val="nil"/>
              <w:bottom w:val="single" w:sz="4" w:space="0" w:color="auto"/>
              <w:right w:val="single" w:sz="4" w:space="0" w:color="auto"/>
            </w:tcBorders>
            <w:shd w:val="clear" w:color="auto" w:fill="auto"/>
            <w:vAlign w:val="center"/>
            <w:hideMark/>
          </w:tcPr>
          <w:p w14:paraId="3270AD29" w14:textId="77777777" w:rsidR="00005D87" w:rsidRPr="00005D87" w:rsidRDefault="00005D87" w:rsidP="00005D87">
            <w:pPr>
              <w:spacing w:before="0"/>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Skriňa s posuvnými dverami nadstavec s krycou doskou</w:t>
            </w:r>
          </w:p>
        </w:tc>
        <w:tc>
          <w:tcPr>
            <w:tcW w:w="1087" w:type="pct"/>
            <w:tcBorders>
              <w:top w:val="nil"/>
              <w:left w:val="nil"/>
              <w:bottom w:val="single" w:sz="4" w:space="0" w:color="auto"/>
              <w:right w:val="single" w:sz="4" w:space="0" w:color="auto"/>
            </w:tcBorders>
            <w:shd w:val="clear" w:color="auto" w:fill="auto"/>
            <w:noWrap/>
            <w:vAlign w:val="center"/>
            <w:hideMark/>
          </w:tcPr>
          <w:p w14:paraId="27AFBEC9" w14:textId="77777777" w:rsidR="00005D87" w:rsidRPr="00005D87" w:rsidRDefault="00005D87" w:rsidP="00005D87">
            <w:pPr>
              <w:spacing w:before="0"/>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1000 x445x1092 (š x h x v)</w:t>
            </w:r>
          </w:p>
        </w:tc>
        <w:tc>
          <w:tcPr>
            <w:tcW w:w="191" w:type="pct"/>
            <w:tcBorders>
              <w:top w:val="nil"/>
              <w:left w:val="nil"/>
              <w:bottom w:val="single" w:sz="4" w:space="0" w:color="auto"/>
              <w:right w:val="single" w:sz="4" w:space="0" w:color="auto"/>
            </w:tcBorders>
            <w:shd w:val="clear" w:color="auto" w:fill="auto"/>
            <w:noWrap/>
            <w:vAlign w:val="center"/>
            <w:hideMark/>
          </w:tcPr>
          <w:p w14:paraId="1C36E409"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0</w:t>
            </w:r>
          </w:p>
        </w:tc>
        <w:tc>
          <w:tcPr>
            <w:tcW w:w="191" w:type="pct"/>
            <w:tcBorders>
              <w:top w:val="nil"/>
              <w:left w:val="nil"/>
              <w:bottom w:val="single" w:sz="4" w:space="0" w:color="auto"/>
              <w:right w:val="single" w:sz="4" w:space="0" w:color="auto"/>
            </w:tcBorders>
            <w:shd w:val="clear" w:color="auto" w:fill="auto"/>
            <w:noWrap/>
            <w:vAlign w:val="center"/>
            <w:hideMark/>
          </w:tcPr>
          <w:p w14:paraId="00D6FDE6"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1</w:t>
            </w:r>
          </w:p>
        </w:tc>
        <w:tc>
          <w:tcPr>
            <w:tcW w:w="191" w:type="pct"/>
            <w:tcBorders>
              <w:top w:val="nil"/>
              <w:left w:val="nil"/>
              <w:bottom w:val="single" w:sz="4" w:space="0" w:color="auto"/>
              <w:right w:val="single" w:sz="4" w:space="0" w:color="auto"/>
            </w:tcBorders>
            <w:shd w:val="clear" w:color="auto" w:fill="auto"/>
            <w:noWrap/>
            <w:vAlign w:val="center"/>
            <w:hideMark/>
          </w:tcPr>
          <w:p w14:paraId="52D6FEC0"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0</w:t>
            </w:r>
          </w:p>
        </w:tc>
        <w:tc>
          <w:tcPr>
            <w:tcW w:w="191" w:type="pct"/>
            <w:tcBorders>
              <w:top w:val="nil"/>
              <w:left w:val="nil"/>
              <w:bottom w:val="single" w:sz="4" w:space="0" w:color="auto"/>
              <w:right w:val="single" w:sz="4" w:space="0" w:color="auto"/>
            </w:tcBorders>
            <w:shd w:val="clear" w:color="auto" w:fill="auto"/>
            <w:noWrap/>
            <w:vAlign w:val="center"/>
            <w:hideMark/>
          </w:tcPr>
          <w:p w14:paraId="1CF7ED4F"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0</w:t>
            </w:r>
          </w:p>
        </w:tc>
        <w:tc>
          <w:tcPr>
            <w:tcW w:w="191" w:type="pct"/>
            <w:tcBorders>
              <w:top w:val="nil"/>
              <w:left w:val="nil"/>
              <w:bottom w:val="single" w:sz="4" w:space="0" w:color="auto"/>
              <w:right w:val="single" w:sz="4" w:space="0" w:color="auto"/>
            </w:tcBorders>
            <w:shd w:val="clear" w:color="auto" w:fill="auto"/>
            <w:noWrap/>
            <w:vAlign w:val="center"/>
            <w:hideMark/>
          </w:tcPr>
          <w:p w14:paraId="6E57C1AB"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0</w:t>
            </w:r>
          </w:p>
        </w:tc>
        <w:tc>
          <w:tcPr>
            <w:tcW w:w="268" w:type="pct"/>
            <w:tcBorders>
              <w:top w:val="nil"/>
              <w:left w:val="nil"/>
              <w:bottom w:val="single" w:sz="4" w:space="0" w:color="auto"/>
              <w:right w:val="nil"/>
            </w:tcBorders>
            <w:shd w:val="clear" w:color="auto" w:fill="auto"/>
            <w:noWrap/>
            <w:vAlign w:val="center"/>
            <w:hideMark/>
          </w:tcPr>
          <w:p w14:paraId="37ADB262" w14:textId="77777777" w:rsidR="00005D87" w:rsidRPr="00005D87" w:rsidRDefault="00005D87" w:rsidP="00005D87">
            <w:pPr>
              <w:spacing w:before="0"/>
              <w:jc w:val="right"/>
              <w:rPr>
                <w:rFonts w:ascii="Calibri" w:eastAsia="Times New Roman" w:hAnsi="Calibri" w:cs="Calibri"/>
                <w:b/>
                <w:bCs/>
                <w:color w:val="000000"/>
                <w:sz w:val="18"/>
                <w:szCs w:val="18"/>
                <w:lang w:eastAsia="sk-SK"/>
              </w:rPr>
            </w:pPr>
            <w:r w:rsidRPr="00005D87">
              <w:rPr>
                <w:rFonts w:ascii="Calibri" w:eastAsia="Times New Roman" w:hAnsi="Calibri" w:cs="Calibri"/>
                <w:b/>
                <w:bCs/>
                <w:color w:val="000000"/>
                <w:sz w:val="18"/>
                <w:szCs w:val="18"/>
                <w:lang w:eastAsia="sk-SK"/>
              </w:rPr>
              <w:t>1</w:t>
            </w:r>
          </w:p>
        </w:tc>
        <w:tc>
          <w:tcPr>
            <w:tcW w:w="521" w:type="pct"/>
            <w:tcBorders>
              <w:top w:val="nil"/>
              <w:left w:val="single" w:sz="4" w:space="0" w:color="auto"/>
              <w:bottom w:val="single" w:sz="4" w:space="0" w:color="auto"/>
              <w:right w:val="single" w:sz="4" w:space="0" w:color="auto"/>
            </w:tcBorders>
            <w:shd w:val="clear" w:color="000000" w:fill="FFF2CC"/>
            <w:noWrap/>
            <w:vAlign w:val="center"/>
            <w:hideMark/>
          </w:tcPr>
          <w:p w14:paraId="1DA13DC8" w14:textId="77777777" w:rsidR="00005D87" w:rsidRPr="00005D87" w:rsidRDefault="00005D87" w:rsidP="00005D87">
            <w:pPr>
              <w:spacing w:before="0"/>
              <w:jc w:val="center"/>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 </w:t>
            </w:r>
          </w:p>
        </w:tc>
        <w:tc>
          <w:tcPr>
            <w:tcW w:w="556" w:type="pct"/>
            <w:tcBorders>
              <w:top w:val="single" w:sz="4" w:space="0" w:color="auto"/>
              <w:left w:val="nil"/>
              <w:bottom w:val="single" w:sz="4" w:space="0" w:color="auto"/>
              <w:right w:val="single" w:sz="4" w:space="0" w:color="auto"/>
            </w:tcBorders>
            <w:shd w:val="clear" w:color="auto" w:fill="FFF2CC"/>
            <w:noWrap/>
            <w:vAlign w:val="center"/>
          </w:tcPr>
          <w:p w14:paraId="4DCBF5E0" w14:textId="77777777" w:rsidR="00005D87" w:rsidRPr="00005D87" w:rsidRDefault="00005D87" w:rsidP="00005D87">
            <w:pPr>
              <w:spacing w:before="0"/>
              <w:rPr>
                <w:rFonts w:ascii="Calibri" w:eastAsia="Times New Roman" w:hAnsi="Calibri" w:cs="Calibri"/>
                <w:color w:val="000000"/>
                <w:sz w:val="18"/>
                <w:szCs w:val="18"/>
                <w:lang w:eastAsia="sk-SK"/>
              </w:rPr>
            </w:pPr>
          </w:p>
        </w:tc>
      </w:tr>
      <w:tr w:rsidR="00005D87" w:rsidRPr="00005D87" w14:paraId="4D2785E3" w14:textId="77777777" w:rsidTr="00005D87">
        <w:trPr>
          <w:trHeight w:val="260"/>
        </w:trPr>
        <w:tc>
          <w:tcPr>
            <w:tcW w:w="152" w:type="pct"/>
            <w:tcBorders>
              <w:top w:val="nil"/>
              <w:left w:val="single" w:sz="4" w:space="0" w:color="auto"/>
              <w:bottom w:val="single" w:sz="4" w:space="0" w:color="auto"/>
              <w:right w:val="single" w:sz="4" w:space="0" w:color="auto"/>
            </w:tcBorders>
            <w:shd w:val="clear" w:color="auto" w:fill="auto"/>
            <w:noWrap/>
            <w:vAlign w:val="center"/>
            <w:hideMark/>
          </w:tcPr>
          <w:p w14:paraId="53C9C0CA"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31</w:t>
            </w:r>
          </w:p>
        </w:tc>
        <w:tc>
          <w:tcPr>
            <w:tcW w:w="1459" w:type="pct"/>
            <w:tcBorders>
              <w:top w:val="nil"/>
              <w:left w:val="nil"/>
              <w:bottom w:val="single" w:sz="4" w:space="0" w:color="auto"/>
              <w:right w:val="single" w:sz="4" w:space="0" w:color="auto"/>
            </w:tcBorders>
            <w:shd w:val="clear" w:color="auto" w:fill="auto"/>
            <w:vAlign w:val="center"/>
            <w:hideMark/>
          </w:tcPr>
          <w:p w14:paraId="7DF5DDDF" w14:textId="77777777" w:rsidR="00005D87" w:rsidRPr="00005D87" w:rsidRDefault="00005D87" w:rsidP="00005D87">
            <w:pPr>
              <w:spacing w:before="0"/>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Skriňa šatňová s krycou doskou pravá</w:t>
            </w:r>
          </w:p>
        </w:tc>
        <w:tc>
          <w:tcPr>
            <w:tcW w:w="1087" w:type="pct"/>
            <w:tcBorders>
              <w:top w:val="nil"/>
              <w:left w:val="nil"/>
              <w:bottom w:val="single" w:sz="4" w:space="0" w:color="auto"/>
              <w:right w:val="single" w:sz="4" w:space="0" w:color="auto"/>
            </w:tcBorders>
            <w:shd w:val="clear" w:color="auto" w:fill="auto"/>
            <w:noWrap/>
            <w:vAlign w:val="center"/>
            <w:hideMark/>
          </w:tcPr>
          <w:p w14:paraId="5C4DA1B5" w14:textId="77777777" w:rsidR="00005D87" w:rsidRPr="00005D87" w:rsidRDefault="00005D87" w:rsidP="00005D87">
            <w:pPr>
              <w:spacing w:before="0"/>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600x2217x445 (š x h x v)</w:t>
            </w:r>
          </w:p>
        </w:tc>
        <w:tc>
          <w:tcPr>
            <w:tcW w:w="191" w:type="pct"/>
            <w:tcBorders>
              <w:top w:val="nil"/>
              <w:left w:val="nil"/>
              <w:bottom w:val="single" w:sz="4" w:space="0" w:color="auto"/>
              <w:right w:val="single" w:sz="4" w:space="0" w:color="auto"/>
            </w:tcBorders>
            <w:shd w:val="clear" w:color="auto" w:fill="auto"/>
            <w:noWrap/>
            <w:vAlign w:val="center"/>
            <w:hideMark/>
          </w:tcPr>
          <w:p w14:paraId="29417399"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0</w:t>
            </w:r>
          </w:p>
        </w:tc>
        <w:tc>
          <w:tcPr>
            <w:tcW w:w="191" w:type="pct"/>
            <w:tcBorders>
              <w:top w:val="nil"/>
              <w:left w:val="nil"/>
              <w:bottom w:val="single" w:sz="4" w:space="0" w:color="auto"/>
              <w:right w:val="single" w:sz="4" w:space="0" w:color="auto"/>
            </w:tcBorders>
            <w:shd w:val="clear" w:color="auto" w:fill="auto"/>
            <w:noWrap/>
            <w:vAlign w:val="center"/>
            <w:hideMark/>
          </w:tcPr>
          <w:p w14:paraId="4EFC7C10"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9</w:t>
            </w:r>
          </w:p>
        </w:tc>
        <w:tc>
          <w:tcPr>
            <w:tcW w:w="191" w:type="pct"/>
            <w:tcBorders>
              <w:top w:val="nil"/>
              <w:left w:val="nil"/>
              <w:bottom w:val="single" w:sz="4" w:space="0" w:color="auto"/>
              <w:right w:val="single" w:sz="4" w:space="0" w:color="auto"/>
            </w:tcBorders>
            <w:shd w:val="clear" w:color="auto" w:fill="auto"/>
            <w:noWrap/>
            <w:vAlign w:val="center"/>
            <w:hideMark/>
          </w:tcPr>
          <w:p w14:paraId="47305697"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8</w:t>
            </w:r>
          </w:p>
        </w:tc>
        <w:tc>
          <w:tcPr>
            <w:tcW w:w="191" w:type="pct"/>
            <w:tcBorders>
              <w:top w:val="nil"/>
              <w:left w:val="nil"/>
              <w:bottom w:val="single" w:sz="4" w:space="0" w:color="auto"/>
              <w:right w:val="single" w:sz="4" w:space="0" w:color="auto"/>
            </w:tcBorders>
            <w:shd w:val="clear" w:color="auto" w:fill="auto"/>
            <w:noWrap/>
            <w:vAlign w:val="center"/>
            <w:hideMark/>
          </w:tcPr>
          <w:p w14:paraId="2476C476"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6</w:t>
            </w:r>
          </w:p>
        </w:tc>
        <w:tc>
          <w:tcPr>
            <w:tcW w:w="191" w:type="pct"/>
            <w:tcBorders>
              <w:top w:val="nil"/>
              <w:left w:val="nil"/>
              <w:bottom w:val="single" w:sz="4" w:space="0" w:color="auto"/>
              <w:right w:val="single" w:sz="4" w:space="0" w:color="auto"/>
            </w:tcBorders>
            <w:shd w:val="clear" w:color="auto" w:fill="auto"/>
            <w:noWrap/>
            <w:vAlign w:val="center"/>
            <w:hideMark/>
          </w:tcPr>
          <w:p w14:paraId="7B5BA207"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5</w:t>
            </w:r>
          </w:p>
        </w:tc>
        <w:tc>
          <w:tcPr>
            <w:tcW w:w="268" w:type="pct"/>
            <w:tcBorders>
              <w:top w:val="nil"/>
              <w:left w:val="nil"/>
              <w:bottom w:val="single" w:sz="4" w:space="0" w:color="auto"/>
              <w:right w:val="nil"/>
            </w:tcBorders>
            <w:shd w:val="clear" w:color="auto" w:fill="auto"/>
            <w:noWrap/>
            <w:vAlign w:val="center"/>
            <w:hideMark/>
          </w:tcPr>
          <w:p w14:paraId="0563EB78" w14:textId="77777777" w:rsidR="00005D87" w:rsidRPr="00005D87" w:rsidRDefault="00005D87" w:rsidP="00005D87">
            <w:pPr>
              <w:spacing w:before="0"/>
              <w:jc w:val="right"/>
              <w:rPr>
                <w:rFonts w:ascii="Calibri" w:eastAsia="Times New Roman" w:hAnsi="Calibri" w:cs="Calibri"/>
                <w:b/>
                <w:bCs/>
                <w:color w:val="000000"/>
                <w:sz w:val="18"/>
                <w:szCs w:val="18"/>
                <w:lang w:eastAsia="sk-SK"/>
              </w:rPr>
            </w:pPr>
            <w:r w:rsidRPr="00005D87">
              <w:rPr>
                <w:rFonts w:ascii="Calibri" w:eastAsia="Times New Roman" w:hAnsi="Calibri" w:cs="Calibri"/>
                <w:b/>
                <w:bCs/>
                <w:color w:val="000000"/>
                <w:sz w:val="18"/>
                <w:szCs w:val="18"/>
                <w:lang w:eastAsia="sk-SK"/>
              </w:rPr>
              <w:t>28</w:t>
            </w:r>
          </w:p>
        </w:tc>
        <w:tc>
          <w:tcPr>
            <w:tcW w:w="521" w:type="pct"/>
            <w:tcBorders>
              <w:top w:val="nil"/>
              <w:left w:val="single" w:sz="4" w:space="0" w:color="auto"/>
              <w:bottom w:val="single" w:sz="4" w:space="0" w:color="auto"/>
              <w:right w:val="single" w:sz="4" w:space="0" w:color="auto"/>
            </w:tcBorders>
            <w:shd w:val="clear" w:color="000000" w:fill="FFF2CC"/>
            <w:noWrap/>
            <w:vAlign w:val="center"/>
            <w:hideMark/>
          </w:tcPr>
          <w:p w14:paraId="654D170F" w14:textId="77777777" w:rsidR="00005D87" w:rsidRPr="00005D87" w:rsidRDefault="00005D87" w:rsidP="00005D87">
            <w:pPr>
              <w:spacing w:before="0"/>
              <w:jc w:val="center"/>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 </w:t>
            </w:r>
          </w:p>
        </w:tc>
        <w:tc>
          <w:tcPr>
            <w:tcW w:w="556" w:type="pct"/>
            <w:tcBorders>
              <w:top w:val="single" w:sz="4" w:space="0" w:color="auto"/>
              <w:left w:val="nil"/>
              <w:bottom w:val="single" w:sz="4" w:space="0" w:color="auto"/>
              <w:right w:val="single" w:sz="4" w:space="0" w:color="auto"/>
            </w:tcBorders>
            <w:shd w:val="clear" w:color="auto" w:fill="FFF2CC"/>
            <w:noWrap/>
            <w:vAlign w:val="center"/>
          </w:tcPr>
          <w:p w14:paraId="597A8AB1" w14:textId="77777777" w:rsidR="00005D87" w:rsidRPr="00005D87" w:rsidRDefault="00005D87" w:rsidP="00005D87">
            <w:pPr>
              <w:spacing w:before="0"/>
              <w:rPr>
                <w:rFonts w:ascii="Calibri" w:eastAsia="Times New Roman" w:hAnsi="Calibri" w:cs="Calibri"/>
                <w:color w:val="000000"/>
                <w:sz w:val="18"/>
                <w:szCs w:val="18"/>
                <w:lang w:eastAsia="sk-SK"/>
              </w:rPr>
            </w:pPr>
          </w:p>
        </w:tc>
      </w:tr>
      <w:tr w:rsidR="00005D87" w:rsidRPr="00005D87" w14:paraId="5262E4B3" w14:textId="77777777" w:rsidTr="00005D87">
        <w:trPr>
          <w:trHeight w:val="260"/>
        </w:trPr>
        <w:tc>
          <w:tcPr>
            <w:tcW w:w="152" w:type="pct"/>
            <w:tcBorders>
              <w:top w:val="nil"/>
              <w:left w:val="single" w:sz="4" w:space="0" w:color="auto"/>
              <w:bottom w:val="single" w:sz="4" w:space="0" w:color="auto"/>
              <w:right w:val="single" w:sz="4" w:space="0" w:color="auto"/>
            </w:tcBorders>
            <w:shd w:val="clear" w:color="auto" w:fill="auto"/>
            <w:noWrap/>
            <w:vAlign w:val="center"/>
            <w:hideMark/>
          </w:tcPr>
          <w:p w14:paraId="00482A4A"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32</w:t>
            </w:r>
          </w:p>
        </w:tc>
        <w:tc>
          <w:tcPr>
            <w:tcW w:w="1459" w:type="pct"/>
            <w:tcBorders>
              <w:top w:val="nil"/>
              <w:left w:val="nil"/>
              <w:bottom w:val="single" w:sz="4" w:space="0" w:color="auto"/>
              <w:right w:val="single" w:sz="4" w:space="0" w:color="auto"/>
            </w:tcBorders>
            <w:shd w:val="clear" w:color="auto" w:fill="auto"/>
            <w:vAlign w:val="center"/>
            <w:hideMark/>
          </w:tcPr>
          <w:p w14:paraId="6B8AFDAC" w14:textId="77777777" w:rsidR="00005D87" w:rsidRPr="00005D87" w:rsidRDefault="00005D87" w:rsidP="00005D87">
            <w:pPr>
              <w:spacing w:before="0"/>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Skriňa šatňová s krycou doskou ľavá</w:t>
            </w:r>
          </w:p>
        </w:tc>
        <w:tc>
          <w:tcPr>
            <w:tcW w:w="1087" w:type="pct"/>
            <w:tcBorders>
              <w:top w:val="nil"/>
              <w:left w:val="nil"/>
              <w:bottom w:val="single" w:sz="4" w:space="0" w:color="auto"/>
              <w:right w:val="single" w:sz="4" w:space="0" w:color="auto"/>
            </w:tcBorders>
            <w:shd w:val="clear" w:color="auto" w:fill="auto"/>
            <w:noWrap/>
            <w:vAlign w:val="center"/>
            <w:hideMark/>
          </w:tcPr>
          <w:p w14:paraId="4E329071" w14:textId="77777777" w:rsidR="00005D87" w:rsidRPr="00005D87" w:rsidRDefault="00005D87" w:rsidP="00005D87">
            <w:pPr>
              <w:spacing w:before="0"/>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600x2217x445 (š x h x v)</w:t>
            </w:r>
          </w:p>
        </w:tc>
        <w:tc>
          <w:tcPr>
            <w:tcW w:w="191" w:type="pct"/>
            <w:tcBorders>
              <w:top w:val="nil"/>
              <w:left w:val="nil"/>
              <w:bottom w:val="single" w:sz="4" w:space="0" w:color="auto"/>
              <w:right w:val="single" w:sz="4" w:space="0" w:color="auto"/>
            </w:tcBorders>
            <w:shd w:val="clear" w:color="auto" w:fill="auto"/>
            <w:noWrap/>
            <w:vAlign w:val="center"/>
            <w:hideMark/>
          </w:tcPr>
          <w:p w14:paraId="04DC28EE"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0</w:t>
            </w:r>
          </w:p>
        </w:tc>
        <w:tc>
          <w:tcPr>
            <w:tcW w:w="191" w:type="pct"/>
            <w:tcBorders>
              <w:top w:val="nil"/>
              <w:left w:val="nil"/>
              <w:bottom w:val="single" w:sz="4" w:space="0" w:color="auto"/>
              <w:right w:val="single" w:sz="4" w:space="0" w:color="auto"/>
            </w:tcBorders>
            <w:shd w:val="clear" w:color="auto" w:fill="auto"/>
            <w:noWrap/>
            <w:vAlign w:val="center"/>
            <w:hideMark/>
          </w:tcPr>
          <w:p w14:paraId="0D1AD8D4"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0</w:t>
            </w:r>
          </w:p>
        </w:tc>
        <w:tc>
          <w:tcPr>
            <w:tcW w:w="191" w:type="pct"/>
            <w:tcBorders>
              <w:top w:val="nil"/>
              <w:left w:val="nil"/>
              <w:bottom w:val="single" w:sz="4" w:space="0" w:color="auto"/>
              <w:right w:val="single" w:sz="4" w:space="0" w:color="auto"/>
            </w:tcBorders>
            <w:shd w:val="clear" w:color="auto" w:fill="auto"/>
            <w:noWrap/>
            <w:vAlign w:val="center"/>
            <w:hideMark/>
          </w:tcPr>
          <w:p w14:paraId="59FCF07D"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0</w:t>
            </w:r>
          </w:p>
        </w:tc>
        <w:tc>
          <w:tcPr>
            <w:tcW w:w="191" w:type="pct"/>
            <w:tcBorders>
              <w:top w:val="nil"/>
              <w:left w:val="nil"/>
              <w:bottom w:val="single" w:sz="4" w:space="0" w:color="auto"/>
              <w:right w:val="single" w:sz="4" w:space="0" w:color="auto"/>
            </w:tcBorders>
            <w:shd w:val="clear" w:color="auto" w:fill="auto"/>
            <w:noWrap/>
            <w:vAlign w:val="center"/>
            <w:hideMark/>
          </w:tcPr>
          <w:p w14:paraId="57A2E372"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0</w:t>
            </w:r>
          </w:p>
        </w:tc>
        <w:tc>
          <w:tcPr>
            <w:tcW w:w="191" w:type="pct"/>
            <w:tcBorders>
              <w:top w:val="nil"/>
              <w:left w:val="nil"/>
              <w:bottom w:val="single" w:sz="4" w:space="0" w:color="auto"/>
              <w:right w:val="single" w:sz="4" w:space="0" w:color="auto"/>
            </w:tcBorders>
            <w:shd w:val="clear" w:color="auto" w:fill="auto"/>
            <w:noWrap/>
            <w:vAlign w:val="center"/>
            <w:hideMark/>
          </w:tcPr>
          <w:p w14:paraId="1EFC65CE"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8</w:t>
            </w:r>
          </w:p>
        </w:tc>
        <w:tc>
          <w:tcPr>
            <w:tcW w:w="268" w:type="pct"/>
            <w:tcBorders>
              <w:top w:val="nil"/>
              <w:left w:val="nil"/>
              <w:bottom w:val="single" w:sz="4" w:space="0" w:color="auto"/>
              <w:right w:val="nil"/>
            </w:tcBorders>
            <w:shd w:val="clear" w:color="auto" w:fill="auto"/>
            <w:noWrap/>
            <w:vAlign w:val="center"/>
            <w:hideMark/>
          </w:tcPr>
          <w:p w14:paraId="53DA5E0F" w14:textId="77777777" w:rsidR="00005D87" w:rsidRPr="00005D87" w:rsidRDefault="00005D87" w:rsidP="00005D87">
            <w:pPr>
              <w:spacing w:before="0"/>
              <w:jc w:val="right"/>
              <w:rPr>
                <w:rFonts w:ascii="Calibri" w:eastAsia="Times New Roman" w:hAnsi="Calibri" w:cs="Calibri"/>
                <w:b/>
                <w:bCs/>
                <w:color w:val="000000"/>
                <w:sz w:val="18"/>
                <w:szCs w:val="18"/>
                <w:lang w:eastAsia="sk-SK"/>
              </w:rPr>
            </w:pPr>
            <w:r w:rsidRPr="00005D87">
              <w:rPr>
                <w:rFonts w:ascii="Calibri" w:eastAsia="Times New Roman" w:hAnsi="Calibri" w:cs="Calibri"/>
                <w:b/>
                <w:bCs/>
                <w:color w:val="000000"/>
                <w:sz w:val="18"/>
                <w:szCs w:val="18"/>
                <w:lang w:eastAsia="sk-SK"/>
              </w:rPr>
              <w:t>8</w:t>
            </w:r>
          </w:p>
        </w:tc>
        <w:tc>
          <w:tcPr>
            <w:tcW w:w="521" w:type="pct"/>
            <w:tcBorders>
              <w:top w:val="nil"/>
              <w:left w:val="single" w:sz="4" w:space="0" w:color="auto"/>
              <w:bottom w:val="single" w:sz="4" w:space="0" w:color="auto"/>
              <w:right w:val="single" w:sz="4" w:space="0" w:color="auto"/>
            </w:tcBorders>
            <w:shd w:val="clear" w:color="000000" w:fill="FFF2CC"/>
            <w:noWrap/>
            <w:vAlign w:val="center"/>
            <w:hideMark/>
          </w:tcPr>
          <w:p w14:paraId="7B575790" w14:textId="77777777" w:rsidR="00005D87" w:rsidRPr="00005D87" w:rsidRDefault="00005D87" w:rsidP="00005D87">
            <w:pPr>
              <w:spacing w:before="0"/>
              <w:jc w:val="center"/>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 </w:t>
            </w:r>
          </w:p>
        </w:tc>
        <w:tc>
          <w:tcPr>
            <w:tcW w:w="556" w:type="pct"/>
            <w:tcBorders>
              <w:top w:val="single" w:sz="4" w:space="0" w:color="auto"/>
              <w:left w:val="nil"/>
              <w:bottom w:val="single" w:sz="4" w:space="0" w:color="auto"/>
              <w:right w:val="single" w:sz="4" w:space="0" w:color="auto"/>
            </w:tcBorders>
            <w:shd w:val="clear" w:color="auto" w:fill="FFF2CC"/>
            <w:noWrap/>
            <w:vAlign w:val="center"/>
          </w:tcPr>
          <w:p w14:paraId="60C721A7" w14:textId="77777777" w:rsidR="00005D87" w:rsidRPr="00005D87" w:rsidRDefault="00005D87" w:rsidP="00005D87">
            <w:pPr>
              <w:spacing w:before="0"/>
              <w:rPr>
                <w:rFonts w:ascii="Calibri" w:eastAsia="Times New Roman" w:hAnsi="Calibri" w:cs="Calibri"/>
                <w:color w:val="000000"/>
                <w:sz w:val="18"/>
                <w:szCs w:val="18"/>
                <w:lang w:eastAsia="sk-SK"/>
              </w:rPr>
            </w:pPr>
          </w:p>
        </w:tc>
      </w:tr>
      <w:tr w:rsidR="00005D87" w:rsidRPr="00005D87" w14:paraId="437697D4" w14:textId="77777777" w:rsidTr="00005D87">
        <w:trPr>
          <w:trHeight w:val="467"/>
        </w:trPr>
        <w:tc>
          <w:tcPr>
            <w:tcW w:w="152" w:type="pct"/>
            <w:tcBorders>
              <w:top w:val="nil"/>
              <w:left w:val="single" w:sz="4" w:space="0" w:color="auto"/>
              <w:bottom w:val="single" w:sz="4" w:space="0" w:color="auto"/>
              <w:right w:val="single" w:sz="4" w:space="0" w:color="auto"/>
            </w:tcBorders>
            <w:shd w:val="clear" w:color="auto" w:fill="auto"/>
            <w:noWrap/>
            <w:vAlign w:val="center"/>
            <w:hideMark/>
          </w:tcPr>
          <w:p w14:paraId="36EC897C"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33</w:t>
            </w:r>
          </w:p>
        </w:tc>
        <w:tc>
          <w:tcPr>
            <w:tcW w:w="1459" w:type="pct"/>
            <w:tcBorders>
              <w:top w:val="nil"/>
              <w:left w:val="nil"/>
              <w:bottom w:val="single" w:sz="4" w:space="0" w:color="auto"/>
              <w:right w:val="single" w:sz="4" w:space="0" w:color="auto"/>
            </w:tcBorders>
            <w:shd w:val="clear" w:color="auto" w:fill="auto"/>
            <w:vAlign w:val="center"/>
            <w:hideMark/>
          </w:tcPr>
          <w:p w14:paraId="2B632773" w14:textId="77777777" w:rsidR="00005D87" w:rsidRPr="00005D87" w:rsidRDefault="00005D87" w:rsidP="00005D87">
            <w:pPr>
              <w:spacing w:before="0"/>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 xml:space="preserve">Skriňa šatňová dvojdverová s krycou </w:t>
            </w:r>
            <w:proofErr w:type="spellStart"/>
            <w:r w:rsidRPr="00005D87">
              <w:rPr>
                <w:rFonts w:ascii="Calibri" w:eastAsia="Times New Roman" w:hAnsi="Calibri" w:cs="Calibri"/>
                <w:color w:val="000000"/>
                <w:sz w:val="18"/>
                <w:szCs w:val="18"/>
                <w:lang w:eastAsia="sk-SK"/>
              </w:rPr>
              <w:t>doskou_melamín</w:t>
            </w:r>
            <w:proofErr w:type="spellEnd"/>
          </w:p>
        </w:tc>
        <w:tc>
          <w:tcPr>
            <w:tcW w:w="1087" w:type="pct"/>
            <w:tcBorders>
              <w:top w:val="nil"/>
              <w:left w:val="nil"/>
              <w:bottom w:val="single" w:sz="4" w:space="0" w:color="auto"/>
              <w:right w:val="single" w:sz="4" w:space="0" w:color="auto"/>
            </w:tcBorders>
            <w:shd w:val="clear" w:color="auto" w:fill="auto"/>
            <w:noWrap/>
            <w:vAlign w:val="center"/>
            <w:hideMark/>
          </w:tcPr>
          <w:p w14:paraId="15ED329C" w14:textId="77777777" w:rsidR="00005D87" w:rsidRPr="00005D87" w:rsidRDefault="00005D87" w:rsidP="00005D87">
            <w:pPr>
              <w:spacing w:before="0"/>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800x445x2217 (š x h x v)</w:t>
            </w:r>
          </w:p>
        </w:tc>
        <w:tc>
          <w:tcPr>
            <w:tcW w:w="191" w:type="pct"/>
            <w:tcBorders>
              <w:top w:val="nil"/>
              <w:left w:val="nil"/>
              <w:bottom w:val="single" w:sz="4" w:space="0" w:color="auto"/>
              <w:right w:val="single" w:sz="4" w:space="0" w:color="auto"/>
            </w:tcBorders>
            <w:shd w:val="clear" w:color="000000" w:fill="FFFFFF"/>
            <w:noWrap/>
            <w:vAlign w:val="center"/>
            <w:hideMark/>
          </w:tcPr>
          <w:p w14:paraId="47BB3741" w14:textId="77777777" w:rsidR="00005D87" w:rsidRPr="00005D87" w:rsidRDefault="00005D87" w:rsidP="00005D87">
            <w:pPr>
              <w:spacing w:before="0"/>
              <w:jc w:val="right"/>
              <w:rPr>
                <w:rFonts w:ascii="Calibri" w:eastAsia="Times New Roman" w:hAnsi="Calibri" w:cs="Calibri"/>
                <w:sz w:val="18"/>
                <w:szCs w:val="18"/>
                <w:lang w:eastAsia="sk-SK"/>
              </w:rPr>
            </w:pPr>
            <w:r w:rsidRPr="00005D87">
              <w:rPr>
                <w:rFonts w:ascii="Calibri" w:eastAsia="Times New Roman" w:hAnsi="Calibri" w:cs="Calibri"/>
                <w:sz w:val="18"/>
                <w:szCs w:val="18"/>
                <w:lang w:eastAsia="sk-SK"/>
              </w:rPr>
              <w:t>2</w:t>
            </w:r>
          </w:p>
        </w:tc>
        <w:tc>
          <w:tcPr>
            <w:tcW w:w="191" w:type="pct"/>
            <w:tcBorders>
              <w:top w:val="nil"/>
              <w:left w:val="nil"/>
              <w:bottom w:val="single" w:sz="4" w:space="0" w:color="auto"/>
              <w:right w:val="single" w:sz="4" w:space="0" w:color="auto"/>
            </w:tcBorders>
            <w:shd w:val="clear" w:color="000000" w:fill="FFFFFF"/>
            <w:noWrap/>
            <w:vAlign w:val="center"/>
            <w:hideMark/>
          </w:tcPr>
          <w:p w14:paraId="7443955F"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0</w:t>
            </w:r>
          </w:p>
        </w:tc>
        <w:tc>
          <w:tcPr>
            <w:tcW w:w="191" w:type="pct"/>
            <w:tcBorders>
              <w:top w:val="nil"/>
              <w:left w:val="nil"/>
              <w:bottom w:val="single" w:sz="4" w:space="0" w:color="auto"/>
              <w:right w:val="single" w:sz="4" w:space="0" w:color="auto"/>
            </w:tcBorders>
            <w:shd w:val="clear" w:color="000000" w:fill="FFFFFF"/>
            <w:noWrap/>
            <w:vAlign w:val="center"/>
            <w:hideMark/>
          </w:tcPr>
          <w:p w14:paraId="5FC658C4"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0</w:t>
            </w:r>
          </w:p>
        </w:tc>
        <w:tc>
          <w:tcPr>
            <w:tcW w:w="191" w:type="pct"/>
            <w:tcBorders>
              <w:top w:val="nil"/>
              <w:left w:val="nil"/>
              <w:bottom w:val="single" w:sz="4" w:space="0" w:color="auto"/>
              <w:right w:val="single" w:sz="4" w:space="0" w:color="auto"/>
            </w:tcBorders>
            <w:shd w:val="clear" w:color="000000" w:fill="FFFFFF"/>
            <w:noWrap/>
            <w:vAlign w:val="center"/>
            <w:hideMark/>
          </w:tcPr>
          <w:p w14:paraId="57484FC3"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0</w:t>
            </w:r>
          </w:p>
        </w:tc>
        <w:tc>
          <w:tcPr>
            <w:tcW w:w="191" w:type="pct"/>
            <w:tcBorders>
              <w:top w:val="nil"/>
              <w:left w:val="nil"/>
              <w:bottom w:val="single" w:sz="4" w:space="0" w:color="auto"/>
              <w:right w:val="single" w:sz="4" w:space="0" w:color="auto"/>
            </w:tcBorders>
            <w:shd w:val="clear" w:color="000000" w:fill="FFFFFF"/>
            <w:noWrap/>
            <w:vAlign w:val="center"/>
            <w:hideMark/>
          </w:tcPr>
          <w:p w14:paraId="0C28CFA6"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0</w:t>
            </w:r>
          </w:p>
        </w:tc>
        <w:tc>
          <w:tcPr>
            <w:tcW w:w="268" w:type="pct"/>
            <w:tcBorders>
              <w:top w:val="nil"/>
              <w:left w:val="nil"/>
              <w:bottom w:val="single" w:sz="4" w:space="0" w:color="auto"/>
              <w:right w:val="nil"/>
            </w:tcBorders>
            <w:shd w:val="clear" w:color="000000" w:fill="FFFFFF"/>
            <w:noWrap/>
            <w:vAlign w:val="center"/>
            <w:hideMark/>
          </w:tcPr>
          <w:p w14:paraId="14B2C4AF" w14:textId="77777777" w:rsidR="00005D87" w:rsidRPr="00005D87" w:rsidRDefault="00005D87" w:rsidP="00005D87">
            <w:pPr>
              <w:spacing w:before="0"/>
              <w:jc w:val="right"/>
              <w:rPr>
                <w:rFonts w:ascii="Calibri" w:eastAsia="Times New Roman" w:hAnsi="Calibri" w:cs="Calibri"/>
                <w:b/>
                <w:bCs/>
                <w:color w:val="000000"/>
                <w:sz w:val="18"/>
                <w:szCs w:val="18"/>
                <w:lang w:eastAsia="sk-SK"/>
              </w:rPr>
            </w:pPr>
            <w:r w:rsidRPr="00005D87">
              <w:rPr>
                <w:rFonts w:ascii="Calibri" w:eastAsia="Times New Roman" w:hAnsi="Calibri" w:cs="Calibri"/>
                <w:b/>
                <w:bCs/>
                <w:color w:val="000000"/>
                <w:sz w:val="18"/>
                <w:szCs w:val="18"/>
                <w:lang w:eastAsia="sk-SK"/>
              </w:rPr>
              <w:t>2</w:t>
            </w:r>
          </w:p>
        </w:tc>
        <w:tc>
          <w:tcPr>
            <w:tcW w:w="521" w:type="pct"/>
            <w:tcBorders>
              <w:top w:val="nil"/>
              <w:left w:val="single" w:sz="4" w:space="0" w:color="auto"/>
              <w:bottom w:val="single" w:sz="4" w:space="0" w:color="auto"/>
              <w:right w:val="single" w:sz="4" w:space="0" w:color="auto"/>
            </w:tcBorders>
            <w:shd w:val="clear" w:color="000000" w:fill="FFF2CC"/>
            <w:noWrap/>
            <w:vAlign w:val="center"/>
            <w:hideMark/>
          </w:tcPr>
          <w:p w14:paraId="29303BF3" w14:textId="77777777" w:rsidR="00005D87" w:rsidRPr="00005D87" w:rsidRDefault="00005D87" w:rsidP="00005D87">
            <w:pPr>
              <w:spacing w:before="0"/>
              <w:jc w:val="center"/>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 </w:t>
            </w:r>
          </w:p>
        </w:tc>
        <w:tc>
          <w:tcPr>
            <w:tcW w:w="556" w:type="pct"/>
            <w:tcBorders>
              <w:top w:val="single" w:sz="4" w:space="0" w:color="auto"/>
              <w:left w:val="nil"/>
              <w:bottom w:val="single" w:sz="4" w:space="0" w:color="auto"/>
              <w:right w:val="single" w:sz="4" w:space="0" w:color="auto"/>
            </w:tcBorders>
            <w:shd w:val="clear" w:color="auto" w:fill="FFF2CC"/>
            <w:noWrap/>
            <w:vAlign w:val="center"/>
          </w:tcPr>
          <w:p w14:paraId="3A78B2F8" w14:textId="77777777" w:rsidR="00005D87" w:rsidRPr="00005D87" w:rsidRDefault="00005D87" w:rsidP="00005D87">
            <w:pPr>
              <w:spacing w:before="0"/>
              <w:rPr>
                <w:rFonts w:ascii="Calibri" w:eastAsia="Times New Roman" w:hAnsi="Calibri" w:cs="Calibri"/>
                <w:color w:val="000000"/>
                <w:sz w:val="18"/>
                <w:szCs w:val="18"/>
                <w:lang w:eastAsia="sk-SK"/>
              </w:rPr>
            </w:pPr>
          </w:p>
        </w:tc>
      </w:tr>
      <w:tr w:rsidR="00005D87" w:rsidRPr="00005D87" w14:paraId="07750D10" w14:textId="77777777" w:rsidTr="00005D87">
        <w:trPr>
          <w:trHeight w:val="260"/>
        </w:trPr>
        <w:tc>
          <w:tcPr>
            <w:tcW w:w="152" w:type="pct"/>
            <w:tcBorders>
              <w:top w:val="nil"/>
              <w:left w:val="single" w:sz="4" w:space="0" w:color="auto"/>
              <w:bottom w:val="single" w:sz="4" w:space="0" w:color="auto"/>
              <w:right w:val="single" w:sz="4" w:space="0" w:color="auto"/>
            </w:tcBorders>
            <w:shd w:val="clear" w:color="auto" w:fill="auto"/>
            <w:noWrap/>
            <w:vAlign w:val="center"/>
            <w:hideMark/>
          </w:tcPr>
          <w:p w14:paraId="37AB81A6"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lastRenderedPageBreak/>
              <w:t>34</w:t>
            </w:r>
          </w:p>
        </w:tc>
        <w:tc>
          <w:tcPr>
            <w:tcW w:w="1459" w:type="pct"/>
            <w:tcBorders>
              <w:top w:val="nil"/>
              <w:left w:val="nil"/>
              <w:bottom w:val="single" w:sz="4" w:space="0" w:color="auto"/>
              <w:right w:val="single" w:sz="4" w:space="0" w:color="auto"/>
            </w:tcBorders>
            <w:shd w:val="clear" w:color="auto" w:fill="auto"/>
            <w:vAlign w:val="center"/>
            <w:hideMark/>
          </w:tcPr>
          <w:p w14:paraId="49998AC8" w14:textId="77777777" w:rsidR="00005D87" w:rsidRPr="00005D87" w:rsidRDefault="00005D87" w:rsidP="00005D87">
            <w:pPr>
              <w:spacing w:before="0"/>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 xml:space="preserve">Skriňa šatňová dvojdverová s krycou </w:t>
            </w:r>
            <w:proofErr w:type="spellStart"/>
            <w:r w:rsidRPr="00005D87">
              <w:rPr>
                <w:rFonts w:ascii="Calibri" w:eastAsia="Times New Roman" w:hAnsi="Calibri" w:cs="Calibri"/>
                <w:color w:val="000000"/>
                <w:sz w:val="18"/>
                <w:szCs w:val="18"/>
                <w:lang w:eastAsia="sk-SK"/>
              </w:rPr>
              <w:t>doskou_melamín</w:t>
            </w:r>
            <w:proofErr w:type="spellEnd"/>
          </w:p>
        </w:tc>
        <w:tc>
          <w:tcPr>
            <w:tcW w:w="1087" w:type="pct"/>
            <w:tcBorders>
              <w:top w:val="nil"/>
              <w:left w:val="nil"/>
              <w:bottom w:val="single" w:sz="4" w:space="0" w:color="auto"/>
              <w:right w:val="single" w:sz="4" w:space="0" w:color="auto"/>
            </w:tcBorders>
            <w:shd w:val="clear" w:color="auto" w:fill="auto"/>
            <w:noWrap/>
            <w:vAlign w:val="center"/>
            <w:hideMark/>
          </w:tcPr>
          <w:p w14:paraId="226DED74" w14:textId="77777777" w:rsidR="00005D87" w:rsidRPr="00005D87" w:rsidRDefault="00005D87" w:rsidP="00005D87">
            <w:pPr>
              <w:spacing w:before="0"/>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1000x445x2217 (š x h x v)</w:t>
            </w:r>
          </w:p>
        </w:tc>
        <w:tc>
          <w:tcPr>
            <w:tcW w:w="191" w:type="pct"/>
            <w:tcBorders>
              <w:top w:val="nil"/>
              <w:left w:val="nil"/>
              <w:bottom w:val="single" w:sz="4" w:space="0" w:color="auto"/>
              <w:right w:val="single" w:sz="4" w:space="0" w:color="auto"/>
            </w:tcBorders>
            <w:shd w:val="clear" w:color="000000" w:fill="FFFFFF"/>
            <w:noWrap/>
            <w:vAlign w:val="center"/>
            <w:hideMark/>
          </w:tcPr>
          <w:p w14:paraId="6E3B49F6" w14:textId="77777777" w:rsidR="00005D87" w:rsidRPr="00005D87" w:rsidRDefault="00005D87" w:rsidP="00005D87">
            <w:pPr>
              <w:spacing w:before="0"/>
              <w:jc w:val="right"/>
              <w:rPr>
                <w:rFonts w:ascii="Calibri" w:eastAsia="Times New Roman" w:hAnsi="Calibri" w:cs="Calibri"/>
                <w:sz w:val="18"/>
                <w:szCs w:val="18"/>
                <w:lang w:eastAsia="sk-SK"/>
              </w:rPr>
            </w:pPr>
            <w:r w:rsidRPr="00005D87">
              <w:rPr>
                <w:rFonts w:ascii="Calibri" w:eastAsia="Times New Roman" w:hAnsi="Calibri" w:cs="Calibri"/>
                <w:sz w:val="18"/>
                <w:szCs w:val="18"/>
                <w:lang w:eastAsia="sk-SK"/>
              </w:rPr>
              <w:t>4</w:t>
            </w:r>
          </w:p>
        </w:tc>
        <w:tc>
          <w:tcPr>
            <w:tcW w:w="191" w:type="pct"/>
            <w:tcBorders>
              <w:top w:val="nil"/>
              <w:left w:val="nil"/>
              <w:bottom w:val="single" w:sz="4" w:space="0" w:color="auto"/>
              <w:right w:val="single" w:sz="4" w:space="0" w:color="auto"/>
            </w:tcBorders>
            <w:shd w:val="clear" w:color="000000" w:fill="FFFFFF"/>
            <w:noWrap/>
            <w:vAlign w:val="center"/>
            <w:hideMark/>
          </w:tcPr>
          <w:p w14:paraId="739165DD"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0</w:t>
            </w:r>
          </w:p>
        </w:tc>
        <w:tc>
          <w:tcPr>
            <w:tcW w:w="191" w:type="pct"/>
            <w:tcBorders>
              <w:top w:val="nil"/>
              <w:left w:val="nil"/>
              <w:bottom w:val="single" w:sz="4" w:space="0" w:color="auto"/>
              <w:right w:val="single" w:sz="4" w:space="0" w:color="auto"/>
            </w:tcBorders>
            <w:shd w:val="clear" w:color="000000" w:fill="FFFFFF"/>
            <w:noWrap/>
            <w:vAlign w:val="center"/>
            <w:hideMark/>
          </w:tcPr>
          <w:p w14:paraId="2BFDC719"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0</w:t>
            </w:r>
          </w:p>
        </w:tc>
        <w:tc>
          <w:tcPr>
            <w:tcW w:w="191" w:type="pct"/>
            <w:tcBorders>
              <w:top w:val="nil"/>
              <w:left w:val="nil"/>
              <w:bottom w:val="single" w:sz="4" w:space="0" w:color="auto"/>
              <w:right w:val="single" w:sz="4" w:space="0" w:color="auto"/>
            </w:tcBorders>
            <w:shd w:val="clear" w:color="000000" w:fill="FFFFFF"/>
            <w:noWrap/>
            <w:vAlign w:val="center"/>
            <w:hideMark/>
          </w:tcPr>
          <w:p w14:paraId="41CBCEA4"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0</w:t>
            </w:r>
          </w:p>
        </w:tc>
        <w:tc>
          <w:tcPr>
            <w:tcW w:w="191" w:type="pct"/>
            <w:tcBorders>
              <w:top w:val="nil"/>
              <w:left w:val="nil"/>
              <w:bottom w:val="single" w:sz="4" w:space="0" w:color="auto"/>
              <w:right w:val="single" w:sz="4" w:space="0" w:color="auto"/>
            </w:tcBorders>
            <w:shd w:val="clear" w:color="000000" w:fill="FFFFFF"/>
            <w:noWrap/>
            <w:vAlign w:val="center"/>
            <w:hideMark/>
          </w:tcPr>
          <w:p w14:paraId="42C34B23"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0</w:t>
            </w:r>
          </w:p>
        </w:tc>
        <w:tc>
          <w:tcPr>
            <w:tcW w:w="268" w:type="pct"/>
            <w:tcBorders>
              <w:top w:val="nil"/>
              <w:left w:val="nil"/>
              <w:bottom w:val="single" w:sz="4" w:space="0" w:color="auto"/>
              <w:right w:val="nil"/>
            </w:tcBorders>
            <w:shd w:val="clear" w:color="000000" w:fill="FFFFFF"/>
            <w:noWrap/>
            <w:vAlign w:val="center"/>
            <w:hideMark/>
          </w:tcPr>
          <w:p w14:paraId="59264439" w14:textId="77777777" w:rsidR="00005D87" w:rsidRPr="00005D87" w:rsidRDefault="00005D87" w:rsidP="00005D87">
            <w:pPr>
              <w:spacing w:before="0"/>
              <w:jc w:val="right"/>
              <w:rPr>
                <w:rFonts w:ascii="Calibri" w:eastAsia="Times New Roman" w:hAnsi="Calibri" w:cs="Calibri"/>
                <w:b/>
                <w:bCs/>
                <w:color w:val="000000"/>
                <w:sz w:val="18"/>
                <w:szCs w:val="18"/>
                <w:lang w:eastAsia="sk-SK"/>
              </w:rPr>
            </w:pPr>
            <w:r w:rsidRPr="00005D87">
              <w:rPr>
                <w:rFonts w:ascii="Calibri" w:eastAsia="Times New Roman" w:hAnsi="Calibri" w:cs="Calibri"/>
                <w:b/>
                <w:bCs/>
                <w:color w:val="000000"/>
                <w:sz w:val="18"/>
                <w:szCs w:val="18"/>
                <w:lang w:eastAsia="sk-SK"/>
              </w:rPr>
              <w:t>4</w:t>
            </w:r>
          </w:p>
        </w:tc>
        <w:tc>
          <w:tcPr>
            <w:tcW w:w="521" w:type="pct"/>
            <w:tcBorders>
              <w:top w:val="nil"/>
              <w:left w:val="single" w:sz="4" w:space="0" w:color="auto"/>
              <w:bottom w:val="single" w:sz="4" w:space="0" w:color="auto"/>
              <w:right w:val="single" w:sz="4" w:space="0" w:color="auto"/>
            </w:tcBorders>
            <w:shd w:val="clear" w:color="000000" w:fill="FFF2CC"/>
            <w:noWrap/>
            <w:vAlign w:val="center"/>
            <w:hideMark/>
          </w:tcPr>
          <w:p w14:paraId="2C1415A0" w14:textId="77777777" w:rsidR="00005D87" w:rsidRPr="00005D87" w:rsidRDefault="00005D87" w:rsidP="00005D87">
            <w:pPr>
              <w:spacing w:before="0"/>
              <w:jc w:val="center"/>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 </w:t>
            </w:r>
          </w:p>
        </w:tc>
        <w:tc>
          <w:tcPr>
            <w:tcW w:w="556" w:type="pct"/>
            <w:tcBorders>
              <w:top w:val="single" w:sz="4" w:space="0" w:color="auto"/>
              <w:left w:val="nil"/>
              <w:bottom w:val="single" w:sz="4" w:space="0" w:color="auto"/>
              <w:right w:val="single" w:sz="4" w:space="0" w:color="auto"/>
            </w:tcBorders>
            <w:shd w:val="clear" w:color="auto" w:fill="FFF2CC"/>
            <w:noWrap/>
            <w:vAlign w:val="center"/>
          </w:tcPr>
          <w:p w14:paraId="198E6994" w14:textId="77777777" w:rsidR="00005D87" w:rsidRPr="00005D87" w:rsidRDefault="00005D87" w:rsidP="00005D87">
            <w:pPr>
              <w:spacing w:before="0"/>
              <w:rPr>
                <w:rFonts w:ascii="Calibri" w:eastAsia="Times New Roman" w:hAnsi="Calibri" w:cs="Calibri"/>
                <w:color w:val="000000"/>
                <w:sz w:val="18"/>
                <w:szCs w:val="18"/>
                <w:lang w:eastAsia="sk-SK"/>
              </w:rPr>
            </w:pPr>
          </w:p>
        </w:tc>
      </w:tr>
      <w:tr w:rsidR="00005D87" w:rsidRPr="00005D87" w14:paraId="02840B86" w14:textId="77777777" w:rsidTr="00005D87">
        <w:trPr>
          <w:trHeight w:val="260"/>
        </w:trPr>
        <w:tc>
          <w:tcPr>
            <w:tcW w:w="152" w:type="pct"/>
            <w:tcBorders>
              <w:top w:val="nil"/>
              <w:left w:val="single" w:sz="4" w:space="0" w:color="auto"/>
              <w:bottom w:val="single" w:sz="4" w:space="0" w:color="auto"/>
              <w:right w:val="single" w:sz="4" w:space="0" w:color="auto"/>
            </w:tcBorders>
            <w:shd w:val="clear" w:color="auto" w:fill="auto"/>
            <w:noWrap/>
            <w:vAlign w:val="center"/>
            <w:hideMark/>
          </w:tcPr>
          <w:p w14:paraId="3082DE6E"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35</w:t>
            </w:r>
          </w:p>
        </w:tc>
        <w:tc>
          <w:tcPr>
            <w:tcW w:w="1459" w:type="pct"/>
            <w:tcBorders>
              <w:top w:val="nil"/>
              <w:left w:val="nil"/>
              <w:bottom w:val="nil"/>
              <w:right w:val="single" w:sz="4" w:space="0" w:color="auto"/>
            </w:tcBorders>
            <w:shd w:val="clear" w:color="auto" w:fill="auto"/>
            <w:vAlign w:val="center"/>
            <w:hideMark/>
          </w:tcPr>
          <w:p w14:paraId="279BDD9B" w14:textId="77777777" w:rsidR="00005D87" w:rsidRPr="00005D87" w:rsidRDefault="00005D87" w:rsidP="00005D87">
            <w:pPr>
              <w:spacing w:before="0"/>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 xml:space="preserve">Skriňa šatňová dvojdverová s krycou </w:t>
            </w:r>
            <w:proofErr w:type="spellStart"/>
            <w:r w:rsidRPr="00005D87">
              <w:rPr>
                <w:rFonts w:ascii="Calibri" w:eastAsia="Times New Roman" w:hAnsi="Calibri" w:cs="Calibri"/>
                <w:color w:val="000000"/>
                <w:sz w:val="18"/>
                <w:szCs w:val="18"/>
                <w:lang w:eastAsia="sk-SK"/>
              </w:rPr>
              <w:t>doskou_melamín</w:t>
            </w:r>
            <w:proofErr w:type="spellEnd"/>
          </w:p>
        </w:tc>
        <w:tc>
          <w:tcPr>
            <w:tcW w:w="1087" w:type="pct"/>
            <w:tcBorders>
              <w:top w:val="nil"/>
              <w:left w:val="nil"/>
              <w:bottom w:val="nil"/>
              <w:right w:val="single" w:sz="4" w:space="0" w:color="auto"/>
            </w:tcBorders>
            <w:shd w:val="clear" w:color="auto" w:fill="auto"/>
            <w:noWrap/>
            <w:vAlign w:val="center"/>
            <w:hideMark/>
          </w:tcPr>
          <w:p w14:paraId="21914D44" w14:textId="77777777" w:rsidR="00005D87" w:rsidRPr="00005D87" w:rsidRDefault="00005D87" w:rsidP="00005D87">
            <w:pPr>
              <w:spacing w:before="0"/>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1200x445x2217 (š x h x v)</w:t>
            </w:r>
          </w:p>
        </w:tc>
        <w:tc>
          <w:tcPr>
            <w:tcW w:w="191" w:type="pct"/>
            <w:tcBorders>
              <w:top w:val="nil"/>
              <w:left w:val="nil"/>
              <w:bottom w:val="nil"/>
              <w:right w:val="single" w:sz="4" w:space="0" w:color="auto"/>
            </w:tcBorders>
            <w:shd w:val="clear" w:color="000000" w:fill="FFFFFF"/>
            <w:noWrap/>
            <w:vAlign w:val="center"/>
            <w:hideMark/>
          </w:tcPr>
          <w:p w14:paraId="5E4DE7E4" w14:textId="77777777" w:rsidR="00005D87" w:rsidRPr="00005D87" w:rsidRDefault="00005D87" w:rsidP="00005D87">
            <w:pPr>
              <w:spacing w:before="0"/>
              <w:jc w:val="right"/>
              <w:rPr>
                <w:rFonts w:ascii="Calibri" w:eastAsia="Times New Roman" w:hAnsi="Calibri" w:cs="Calibri"/>
                <w:sz w:val="18"/>
                <w:szCs w:val="18"/>
                <w:lang w:eastAsia="sk-SK"/>
              </w:rPr>
            </w:pPr>
            <w:r w:rsidRPr="00005D87">
              <w:rPr>
                <w:rFonts w:ascii="Calibri" w:eastAsia="Times New Roman" w:hAnsi="Calibri" w:cs="Calibri"/>
                <w:sz w:val="18"/>
                <w:szCs w:val="18"/>
                <w:lang w:eastAsia="sk-SK"/>
              </w:rPr>
              <w:t>1</w:t>
            </w:r>
          </w:p>
        </w:tc>
        <w:tc>
          <w:tcPr>
            <w:tcW w:w="191" w:type="pct"/>
            <w:tcBorders>
              <w:top w:val="nil"/>
              <w:left w:val="nil"/>
              <w:bottom w:val="single" w:sz="4" w:space="0" w:color="auto"/>
              <w:right w:val="single" w:sz="4" w:space="0" w:color="auto"/>
            </w:tcBorders>
            <w:shd w:val="clear" w:color="000000" w:fill="FFFFFF"/>
            <w:noWrap/>
            <w:vAlign w:val="center"/>
            <w:hideMark/>
          </w:tcPr>
          <w:p w14:paraId="6DC60CE3"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0</w:t>
            </w:r>
          </w:p>
        </w:tc>
        <w:tc>
          <w:tcPr>
            <w:tcW w:w="191" w:type="pct"/>
            <w:tcBorders>
              <w:top w:val="nil"/>
              <w:left w:val="nil"/>
              <w:bottom w:val="single" w:sz="4" w:space="0" w:color="auto"/>
              <w:right w:val="single" w:sz="4" w:space="0" w:color="auto"/>
            </w:tcBorders>
            <w:shd w:val="clear" w:color="000000" w:fill="FFFFFF"/>
            <w:noWrap/>
            <w:vAlign w:val="center"/>
            <w:hideMark/>
          </w:tcPr>
          <w:p w14:paraId="61E9525B"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0</w:t>
            </w:r>
          </w:p>
        </w:tc>
        <w:tc>
          <w:tcPr>
            <w:tcW w:w="191" w:type="pct"/>
            <w:tcBorders>
              <w:top w:val="nil"/>
              <w:left w:val="nil"/>
              <w:bottom w:val="single" w:sz="4" w:space="0" w:color="auto"/>
              <w:right w:val="single" w:sz="4" w:space="0" w:color="auto"/>
            </w:tcBorders>
            <w:shd w:val="clear" w:color="000000" w:fill="FFFFFF"/>
            <w:noWrap/>
            <w:vAlign w:val="center"/>
            <w:hideMark/>
          </w:tcPr>
          <w:p w14:paraId="4F094A7E"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0</w:t>
            </w:r>
          </w:p>
        </w:tc>
        <w:tc>
          <w:tcPr>
            <w:tcW w:w="191" w:type="pct"/>
            <w:tcBorders>
              <w:top w:val="nil"/>
              <w:left w:val="nil"/>
              <w:bottom w:val="single" w:sz="4" w:space="0" w:color="auto"/>
              <w:right w:val="single" w:sz="4" w:space="0" w:color="auto"/>
            </w:tcBorders>
            <w:shd w:val="clear" w:color="000000" w:fill="FFFFFF"/>
            <w:noWrap/>
            <w:vAlign w:val="center"/>
            <w:hideMark/>
          </w:tcPr>
          <w:p w14:paraId="327BB105" w14:textId="77777777" w:rsidR="00005D87" w:rsidRPr="00005D87" w:rsidRDefault="00005D87" w:rsidP="00005D87">
            <w:pPr>
              <w:spacing w:before="0"/>
              <w:jc w:val="right"/>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0</w:t>
            </w:r>
          </w:p>
        </w:tc>
        <w:tc>
          <w:tcPr>
            <w:tcW w:w="268" w:type="pct"/>
            <w:tcBorders>
              <w:top w:val="nil"/>
              <w:left w:val="nil"/>
              <w:bottom w:val="single" w:sz="4" w:space="0" w:color="auto"/>
              <w:right w:val="nil"/>
            </w:tcBorders>
            <w:shd w:val="clear" w:color="000000" w:fill="FFFFFF"/>
            <w:noWrap/>
            <w:vAlign w:val="center"/>
            <w:hideMark/>
          </w:tcPr>
          <w:p w14:paraId="4E42E036" w14:textId="77777777" w:rsidR="00005D87" w:rsidRPr="00005D87" w:rsidRDefault="00005D87" w:rsidP="00005D87">
            <w:pPr>
              <w:spacing w:before="0"/>
              <w:jc w:val="right"/>
              <w:rPr>
                <w:rFonts w:ascii="Calibri" w:eastAsia="Times New Roman" w:hAnsi="Calibri" w:cs="Calibri"/>
                <w:b/>
                <w:bCs/>
                <w:color w:val="000000"/>
                <w:sz w:val="18"/>
                <w:szCs w:val="18"/>
                <w:lang w:eastAsia="sk-SK"/>
              </w:rPr>
            </w:pPr>
            <w:r w:rsidRPr="00005D87">
              <w:rPr>
                <w:rFonts w:ascii="Calibri" w:eastAsia="Times New Roman" w:hAnsi="Calibri" w:cs="Calibri"/>
                <w:b/>
                <w:bCs/>
                <w:color w:val="000000"/>
                <w:sz w:val="18"/>
                <w:szCs w:val="18"/>
                <w:lang w:eastAsia="sk-SK"/>
              </w:rPr>
              <w:t>1</w:t>
            </w:r>
          </w:p>
        </w:tc>
        <w:tc>
          <w:tcPr>
            <w:tcW w:w="521" w:type="pct"/>
            <w:tcBorders>
              <w:top w:val="nil"/>
              <w:left w:val="single" w:sz="4" w:space="0" w:color="auto"/>
              <w:bottom w:val="single" w:sz="4" w:space="0" w:color="auto"/>
              <w:right w:val="single" w:sz="4" w:space="0" w:color="auto"/>
            </w:tcBorders>
            <w:shd w:val="clear" w:color="000000" w:fill="FFF2CC"/>
            <w:noWrap/>
            <w:vAlign w:val="center"/>
            <w:hideMark/>
          </w:tcPr>
          <w:p w14:paraId="76A057D2" w14:textId="77777777" w:rsidR="00005D87" w:rsidRPr="00005D87" w:rsidRDefault="00005D87" w:rsidP="00005D87">
            <w:pPr>
              <w:spacing w:before="0"/>
              <w:jc w:val="center"/>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 </w:t>
            </w:r>
          </w:p>
        </w:tc>
        <w:tc>
          <w:tcPr>
            <w:tcW w:w="556" w:type="pct"/>
            <w:tcBorders>
              <w:top w:val="single" w:sz="4" w:space="0" w:color="auto"/>
              <w:left w:val="nil"/>
              <w:bottom w:val="single" w:sz="4" w:space="0" w:color="auto"/>
              <w:right w:val="single" w:sz="4" w:space="0" w:color="auto"/>
            </w:tcBorders>
            <w:shd w:val="clear" w:color="auto" w:fill="FFF2CC"/>
            <w:noWrap/>
            <w:vAlign w:val="center"/>
          </w:tcPr>
          <w:p w14:paraId="00561C30" w14:textId="77777777" w:rsidR="00005D87" w:rsidRPr="00005D87" w:rsidRDefault="00005D87" w:rsidP="00005D87">
            <w:pPr>
              <w:spacing w:before="0"/>
              <w:rPr>
                <w:rFonts w:ascii="Calibri" w:eastAsia="Times New Roman" w:hAnsi="Calibri" w:cs="Calibri"/>
                <w:color w:val="000000"/>
                <w:sz w:val="18"/>
                <w:szCs w:val="18"/>
                <w:lang w:eastAsia="sk-SK"/>
              </w:rPr>
            </w:pPr>
          </w:p>
        </w:tc>
      </w:tr>
      <w:tr w:rsidR="00005D87" w:rsidRPr="00005D87" w14:paraId="42AB9C5D" w14:textId="77777777" w:rsidTr="00AA398E">
        <w:trPr>
          <w:trHeight w:val="553"/>
        </w:trPr>
        <w:tc>
          <w:tcPr>
            <w:tcW w:w="152" w:type="pct"/>
            <w:tcBorders>
              <w:top w:val="nil"/>
              <w:left w:val="single" w:sz="4" w:space="0" w:color="auto"/>
              <w:bottom w:val="single" w:sz="4" w:space="0" w:color="auto"/>
              <w:right w:val="single" w:sz="4" w:space="0" w:color="auto"/>
            </w:tcBorders>
            <w:shd w:val="clear" w:color="000000" w:fill="FCE4D6"/>
            <w:noWrap/>
            <w:vAlign w:val="center"/>
            <w:hideMark/>
          </w:tcPr>
          <w:p w14:paraId="1EBABBFF" w14:textId="77777777" w:rsidR="00005D87" w:rsidRPr="00005D87" w:rsidRDefault="00005D87" w:rsidP="00005D87">
            <w:pPr>
              <w:spacing w:before="0"/>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 </w:t>
            </w:r>
          </w:p>
        </w:tc>
        <w:tc>
          <w:tcPr>
            <w:tcW w:w="1459" w:type="pct"/>
            <w:tcBorders>
              <w:top w:val="single" w:sz="4" w:space="0" w:color="auto"/>
              <w:left w:val="nil"/>
              <w:bottom w:val="single" w:sz="4" w:space="0" w:color="auto"/>
              <w:right w:val="single" w:sz="4" w:space="0" w:color="auto"/>
            </w:tcBorders>
            <w:shd w:val="clear" w:color="000000" w:fill="FCE4D6"/>
            <w:vAlign w:val="center"/>
            <w:hideMark/>
          </w:tcPr>
          <w:p w14:paraId="7CCADCD8" w14:textId="77777777" w:rsidR="00005D87" w:rsidRPr="00005D87" w:rsidRDefault="00005D87" w:rsidP="00005D87">
            <w:pPr>
              <w:spacing w:before="0"/>
              <w:rPr>
                <w:rFonts w:ascii="Calibri" w:eastAsia="Times New Roman" w:hAnsi="Calibri" w:cs="Calibri"/>
                <w:b/>
                <w:bCs/>
                <w:color w:val="000000"/>
                <w:sz w:val="18"/>
                <w:szCs w:val="18"/>
                <w:lang w:eastAsia="sk-SK"/>
              </w:rPr>
            </w:pPr>
            <w:r w:rsidRPr="00005D87">
              <w:rPr>
                <w:rFonts w:ascii="Calibri" w:eastAsia="Times New Roman" w:hAnsi="Calibri" w:cs="Calibri"/>
                <w:b/>
                <w:bCs/>
                <w:color w:val="000000"/>
                <w:sz w:val="18"/>
                <w:szCs w:val="18"/>
                <w:lang w:eastAsia="sk-SK"/>
              </w:rPr>
              <w:t>SPOLU KUSOV NÁBYTKU</w:t>
            </w:r>
          </w:p>
        </w:tc>
        <w:tc>
          <w:tcPr>
            <w:tcW w:w="1087" w:type="pct"/>
            <w:tcBorders>
              <w:top w:val="single" w:sz="4" w:space="0" w:color="auto"/>
              <w:left w:val="nil"/>
              <w:bottom w:val="single" w:sz="4" w:space="0" w:color="auto"/>
              <w:right w:val="single" w:sz="4" w:space="0" w:color="auto"/>
            </w:tcBorders>
            <w:shd w:val="clear" w:color="000000" w:fill="FCE4D6"/>
            <w:noWrap/>
            <w:vAlign w:val="center"/>
            <w:hideMark/>
          </w:tcPr>
          <w:p w14:paraId="0D8745C4" w14:textId="77777777" w:rsidR="00005D87" w:rsidRPr="00005D87" w:rsidRDefault="00005D87" w:rsidP="00005D87">
            <w:pPr>
              <w:spacing w:before="0"/>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 </w:t>
            </w:r>
          </w:p>
        </w:tc>
        <w:tc>
          <w:tcPr>
            <w:tcW w:w="191" w:type="pct"/>
            <w:tcBorders>
              <w:top w:val="single" w:sz="4" w:space="0" w:color="auto"/>
              <w:left w:val="nil"/>
              <w:bottom w:val="single" w:sz="4" w:space="0" w:color="auto"/>
              <w:right w:val="single" w:sz="4" w:space="0" w:color="auto"/>
            </w:tcBorders>
            <w:shd w:val="clear" w:color="000000" w:fill="FCE4D6"/>
            <w:noWrap/>
            <w:vAlign w:val="center"/>
            <w:hideMark/>
          </w:tcPr>
          <w:p w14:paraId="198C32AB" w14:textId="77777777" w:rsidR="00005D87" w:rsidRPr="00005D87" w:rsidRDefault="00005D87" w:rsidP="00005D87">
            <w:pPr>
              <w:spacing w:before="0"/>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 </w:t>
            </w:r>
          </w:p>
        </w:tc>
        <w:tc>
          <w:tcPr>
            <w:tcW w:w="191" w:type="pct"/>
            <w:tcBorders>
              <w:top w:val="nil"/>
              <w:left w:val="nil"/>
              <w:bottom w:val="single" w:sz="4" w:space="0" w:color="auto"/>
              <w:right w:val="single" w:sz="4" w:space="0" w:color="auto"/>
            </w:tcBorders>
            <w:shd w:val="clear" w:color="000000" w:fill="FCE4D6"/>
            <w:noWrap/>
            <w:vAlign w:val="center"/>
            <w:hideMark/>
          </w:tcPr>
          <w:p w14:paraId="32808205" w14:textId="77777777" w:rsidR="00005D87" w:rsidRPr="00005D87" w:rsidRDefault="00005D87" w:rsidP="00005D87">
            <w:pPr>
              <w:spacing w:before="0"/>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 </w:t>
            </w:r>
          </w:p>
        </w:tc>
        <w:tc>
          <w:tcPr>
            <w:tcW w:w="191" w:type="pct"/>
            <w:tcBorders>
              <w:top w:val="nil"/>
              <w:left w:val="nil"/>
              <w:bottom w:val="single" w:sz="4" w:space="0" w:color="auto"/>
              <w:right w:val="single" w:sz="4" w:space="0" w:color="auto"/>
            </w:tcBorders>
            <w:shd w:val="clear" w:color="000000" w:fill="FCE4D6"/>
            <w:noWrap/>
            <w:vAlign w:val="center"/>
            <w:hideMark/>
          </w:tcPr>
          <w:p w14:paraId="0708C0A1" w14:textId="77777777" w:rsidR="00005D87" w:rsidRPr="00005D87" w:rsidRDefault="00005D87" w:rsidP="00005D87">
            <w:pPr>
              <w:spacing w:before="0"/>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 </w:t>
            </w:r>
          </w:p>
        </w:tc>
        <w:tc>
          <w:tcPr>
            <w:tcW w:w="191" w:type="pct"/>
            <w:tcBorders>
              <w:top w:val="nil"/>
              <w:left w:val="nil"/>
              <w:bottom w:val="single" w:sz="4" w:space="0" w:color="auto"/>
              <w:right w:val="single" w:sz="4" w:space="0" w:color="auto"/>
            </w:tcBorders>
            <w:shd w:val="clear" w:color="000000" w:fill="FCE4D6"/>
            <w:noWrap/>
            <w:vAlign w:val="center"/>
            <w:hideMark/>
          </w:tcPr>
          <w:p w14:paraId="75D2868D" w14:textId="77777777" w:rsidR="00005D87" w:rsidRPr="00005D87" w:rsidRDefault="00005D87" w:rsidP="00005D87">
            <w:pPr>
              <w:spacing w:before="0"/>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 </w:t>
            </w:r>
          </w:p>
        </w:tc>
        <w:tc>
          <w:tcPr>
            <w:tcW w:w="191" w:type="pct"/>
            <w:tcBorders>
              <w:top w:val="nil"/>
              <w:left w:val="nil"/>
              <w:bottom w:val="single" w:sz="4" w:space="0" w:color="auto"/>
              <w:right w:val="single" w:sz="4" w:space="0" w:color="auto"/>
            </w:tcBorders>
            <w:shd w:val="clear" w:color="000000" w:fill="FCE4D6"/>
            <w:noWrap/>
            <w:vAlign w:val="center"/>
            <w:hideMark/>
          </w:tcPr>
          <w:p w14:paraId="2880B38E" w14:textId="77777777" w:rsidR="00005D87" w:rsidRPr="00005D87" w:rsidRDefault="00005D87" w:rsidP="00005D87">
            <w:pPr>
              <w:spacing w:before="0"/>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 </w:t>
            </w:r>
          </w:p>
        </w:tc>
        <w:tc>
          <w:tcPr>
            <w:tcW w:w="268" w:type="pct"/>
            <w:tcBorders>
              <w:top w:val="nil"/>
              <w:left w:val="nil"/>
              <w:bottom w:val="single" w:sz="4" w:space="0" w:color="auto"/>
              <w:right w:val="single" w:sz="4" w:space="0" w:color="auto"/>
            </w:tcBorders>
            <w:shd w:val="clear" w:color="000000" w:fill="FCE4D6"/>
            <w:noWrap/>
            <w:vAlign w:val="center"/>
            <w:hideMark/>
          </w:tcPr>
          <w:p w14:paraId="6C750A74" w14:textId="77777777" w:rsidR="00005D87" w:rsidRPr="00005D87" w:rsidRDefault="00005D87" w:rsidP="00005D87">
            <w:pPr>
              <w:spacing w:before="0"/>
              <w:jc w:val="right"/>
              <w:rPr>
                <w:rFonts w:ascii="Calibri" w:eastAsia="Times New Roman" w:hAnsi="Calibri" w:cs="Calibri"/>
                <w:b/>
                <w:bCs/>
                <w:color w:val="000000"/>
                <w:sz w:val="18"/>
                <w:szCs w:val="18"/>
                <w:lang w:eastAsia="sk-SK"/>
              </w:rPr>
            </w:pPr>
            <w:r w:rsidRPr="00005D87">
              <w:rPr>
                <w:rFonts w:ascii="Calibri" w:eastAsia="Times New Roman" w:hAnsi="Calibri" w:cs="Calibri"/>
                <w:b/>
                <w:bCs/>
                <w:color w:val="000000"/>
                <w:sz w:val="18"/>
                <w:szCs w:val="18"/>
                <w:lang w:eastAsia="sk-SK"/>
              </w:rPr>
              <w:t>505</w:t>
            </w:r>
          </w:p>
        </w:tc>
        <w:tc>
          <w:tcPr>
            <w:tcW w:w="521" w:type="pct"/>
            <w:tcBorders>
              <w:top w:val="nil"/>
              <w:left w:val="nil"/>
              <w:bottom w:val="single" w:sz="4" w:space="0" w:color="auto"/>
              <w:right w:val="single" w:sz="4" w:space="0" w:color="auto"/>
            </w:tcBorders>
            <w:shd w:val="clear" w:color="000000" w:fill="FCE4D6"/>
            <w:noWrap/>
            <w:vAlign w:val="center"/>
            <w:hideMark/>
          </w:tcPr>
          <w:p w14:paraId="611EE300" w14:textId="77777777" w:rsidR="00005D87" w:rsidRPr="00005D87" w:rsidRDefault="00005D87" w:rsidP="00005D87">
            <w:pPr>
              <w:spacing w:before="0"/>
              <w:jc w:val="center"/>
              <w:rPr>
                <w:rFonts w:ascii="Calibri" w:eastAsia="Times New Roman" w:hAnsi="Calibri" w:cs="Calibri"/>
                <w:b/>
                <w:bCs/>
                <w:color w:val="000000"/>
                <w:sz w:val="18"/>
                <w:szCs w:val="18"/>
                <w:lang w:eastAsia="sk-SK"/>
              </w:rPr>
            </w:pPr>
            <w:r w:rsidRPr="00005D87">
              <w:rPr>
                <w:rFonts w:ascii="Calibri" w:eastAsia="Times New Roman" w:hAnsi="Calibri" w:cs="Calibri"/>
                <w:b/>
                <w:bCs/>
                <w:color w:val="000000"/>
                <w:sz w:val="18"/>
                <w:szCs w:val="18"/>
                <w:lang w:eastAsia="sk-SK"/>
              </w:rPr>
              <w:t> </w:t>
            </w:r>
          </w:p>
        </w:tc>
        <w:tc>
          <w:tcPr>
            <w:tcW w:w="556" w:type="pct"/>
            <w:tcBorders>
              <w:top w:val="nil"/>
              <w:left w:val="nil"/>
              <w:bottom w:val="single" w:sz="4" w:space="0" w:color="auto"/>
              <w:right w:val="single" w:sz="4" w:space="0" w:color="auto"/>
            </w:tcBorders>
            <w:shd w:val="clear" w:color="000000" w:fill="FCE4D6"/>
            <w:noWrap/>
            <w:vAlign w:val="center"/>
            <w:hideMark/>
          </w:tcPr>
          <w:p w14:paraId="78F74F56" w14:textId="77777777" w:rsidR="00005D87" w:rsidRPr="00005D87" w:rsidRDefault="00005D87" w:rsidP="00005D87">
            <w:pPr>
              <w:spacing w:before="0"/>
              <w:rPr>
                <w:rFonts w:ascii="Calibri" w:eastAsia="Times New Roman" w:hAnsi="Calibri" w:cs="Calibri"/>
                <w:b/>
                <w:bCs/>
                <w:color w:val="000000"/>
                <w:sz w:val="18"/>
                <w:szCs w:val="18"/>
                <w:lang w:eastAsia="sk-SK"/>
              </w:rPr>
            </w:pPr>
            <w:r w:rsidRPr="00005D87">
              <w:rPr>
                <w:rFonts w:ascii="Calibri" w:eastAsia="Times New Roman" w:hAnsi="Calibri" w:cs="Calibri"/>
                <w:b/>
                <w:bCs/>
                <w:color w:val="000000"/>
                <w:sz w:val="18"/>
                <w:szCs w:val="18"/>
                <w:lang w:eastAsia="sk-SK"/>
              </w:rPr>
              <w:t> </w:t>
            </w:r>
          </w:p>
        </w:tc>
      </w:tr>
      <w:tr w:rsidR="00005D87" w:rsidRPr="00005D87" w14:paraId="08BF9253" w14:textId="77777777" w:rsidTr="00AA398E">
        <w:trPr>
          <w:trHeight w:val="240"/>
        </w:trPr>
        <w:tc>
          <w:tcPr>
            <w:tcW w:w="152" w:type="pct"/>
            <w:tcBorders>
              <w:top w:val="nil"/>
              <w:left w:val="nil"/>
              <w:bottom w:val="nil"/>
              <w:right w:val="nil"/>
            </w:tcBorders>
            <w:shd w:val="clear" w:color="auto" w:fill="auto"/>
            <w:noWrap/>
            <w:vAlign w:val="center"/>
            <w:hideMark/>
          </w:tcPr>
          <w:p w14:paraId="4C9A7B05" w14:textId="77777777" w:rsidR="00005D87" w:rsidRPr="00005D87" w:rsidRDefault="00005D87" w:rsidP="00005D87">
            <w:pPr>
              <w:spacing w:before="0"/>
              <w:rPr>
                <w:rFonts w:ascii="Calibri" w:eastAsia="Times New Roman" w:hAnsi="Calibri" w:cs="Calibri"/>
                <w:b/>
                <w:bCs/>
                <w:color w:val="000000"/>
                <w:sz w:val="18"/>
                <w:szCs w:val="18"/>
                <w:lang w:eastAsia="sk-SK"/>
              </w:rPr>
            </w:pPr>
          </w:p>
        </w:tc>
        <w:tc>
          <w:tcPr>
            <w:tcW w:w="1459" w:type="pct"/>
            <w:tcBorders>
              <w:top w:val="nil"/>
              <w:left w:val="nil"/>
              <w:bottom w:val="nil"/>
              <w:right w:val="nil"/>
            </w:tcBorders>
            <w:shd w:val="clear" w:color="auto" w:fill="auto"/>
            <w:vAlign w:val="center"/>
            <w:hideMark/>
          </w:tcPr>
          <w:p w14:paraId="5D6E437C" w14:textId="77777777" w:rsidR="00005D87" w:rsidRPr="00005D87" w:rsidRDefault="00005D87" w:rsidP="00005D87">
            <w:pPr>
              <w:spacing w:before="0"/>
              <w:rPr>
                <w:rFonts w:ascii="Times New Roman" w:eastAsia="Times New Roman" w:hAnsi="Times New Roman" w:cs="Times New Roman"/>
                <w:sz w:val="20"/>
                <w:szCs w:val="20"/>
                <w:lang w:eastAsia="sk-SK"/>
              </w:rPr>
            </w:pPr>
          </w:p>
        </w:tc>
        <w:tc>
          <w:tcPr>
            <w:tcW w:w="1087" w:type="pct"/>
            <w:tcBorders>
              <w:top w:val="nil"/>
              <w:left w:val="nil"/>
              <w:bottom w:val="nil"/>
              <w:right w:val="nil"/>
            </w:tcBorders>
            <w:shd w:val="clear" w:color="auto" w:fill="auto"/>
            <w:noWrap/>
            <w:vAlign w:val="center"/>
            <w:hideMark/>
          </w:tcPr>
          <w:p w14:paraId="6A1FCFA0" w14:textId="77777777" w:rsidR="00005D87" w:rsidRPr="00005D87" w:rsidRDefault="00005D87" w:rsidP="00005D87">
            <w:pPr>
              <w:spacing w:before="0"/>
              <w:rPr>
                <w:rFonts w:ascii="Times New Roman" w:eastAsia="Times New Roman" w:hAnsi="Times New Roman" w:cs="Times New Roman"/>
                <w:sz w:val="20"/>
                <w:szCs w:val="20"/>
                <w:lang w:eastAsia="sk-SK"/>
              </w:rPr>
            </w:pPr>
          </w:p>
        </w:tc>
        <w:tc>
          <w:tcPr>
            <w:tcW w:w="191" w:type="pct"/>
            <w:tcBorders>
              <w:top w:val="nil"/>
              <w:left w:val="nil"/>
              <w:bottom w:val="nil"/>
              <w:right w:val="nil"/>
            </w:tcBorders>
            <w:shd w:val="clear" w:color="auto" w:fill="auto"/>
            <w:noWrap/>
            <w:vAlign w:val="center"/>
            <w:hideMark/>
          </w:tcPr>
          <w:p w14:paraId="616D1653" w14:textId="77777777" w:rsidR="00005D87" w:rsidRPr="00005D87" w:rsidRDefault="00005D87" w:rsidP="00005D87">
            <w:pPr>
              <w:spacing w:before="0"/>
              <w:rPr>
                <w:rFonts w:ascii="Times New Roman" w:eastAsia="Times New Roman" w:hAnsi="Times New Roman" w:cs="Times New Roman"/>
                <w:sz w:val="20"/>
                <w:szCs w:val="20"/>
                <w:lang w:eastAsia="sk-SK"/>
              </w:rPr>
            </w:pPr>
          </w:p>
        </w:tc>
        <w:tc>
          <w:tcPr>
            <w:tcW w:w="191" w:type="pct"/>
            <w:tcBorders>
              <w:top w:val="nil"/>
              <w:left w:val="nil"/>
              <w:bottom w:val="nil"/>
              <w:right w:val="nil"/>
            </w:tcBorders>
            <w:shd w:val="clear" w:color="auto" w:fill="auto"/>
            <w:noWrap/>
            <w:vAlign w:val="center"/>
            <w:hideMark/>
          </w:tcPr>
          <w:p w14:paraId="30FE48E4" w14:textId="77777777" w:rsidR="00005D87" w:rsidRPr="00005D87" w:rsidRDefault="00005D87" w:rsidP="00005D87">
            <w:pPr>
              <w:spacing w:before="0"/>
              <w:rPr>
                <w:rFonts w:ascii="Times New Roman" w:eastAsia="Times New Roman" w:hAnsi="Times New Roman" w:cs="Times New Roman"/>
                <w:sz w:val="20"/>
                <w:szCs w:val="20"/>
                <w:lang w:eastAsia="sk-SK"/>
              </w:rPr>
            </w:pPr>
          </w:p>
        </w:tc>
        <w:tc>
          <w:tcPr>
            <w:tcW w:w="191" w:type="pct"/>
            <w:tcBorders>
              <w:top w:val="nil"/>
              <w:left w:val="nil"/>
              <w:bottom w:val="nil"/>
              <w:right w:val="nil"/>
            </w:tcBorders>
            <w:shd w:val="clear" w:color="auto" w:fill="auto"/>
            <w:noWrap/>
            <w:vAlign w:val="center"/>
            <w:hideMark/>
          </w:tcPr>
          <w:p w14:paraId="263F2B65" w14:textId="77777777" w:rsidR="00005D87" w:rsidRPr="00005D87" w:rsidRDefault="00005D87" w:rsidP="00005D87">
            <w:pPr>
              <w:spacing w:before="0"/>
              <w:rPr>
                <w:rFonts w:ascii="Times New Roman" w:eastAsia="Times New Roman" w:hAnsi="Times New Roman" w:cs="Times New Roman"/>
                <w:sz w:val="20"/>
                <w:szCs w:val="20"/>
                <w:lang w:eastAsia="sk-SK"/>
              </w:rPr>
            </w:pPr>
          </w:p>
        </w:tc>
        <w:tc>
          <w:tcPr>
            <w:tcW w:w="191" w:type="pct"/>
            <w:tcBorders>
              <w:top w:val="nil"/>
              <w:left w:val="nil"/>
              <w:bottom w:val="nil"/>
              <w:right w:val="nil"/>
            </w:tcBorders>
            <w:shd w:val="clear" w:color="auto" w:fill="auto"/>
            <w:noWrap/>
            <w:vAlign w:val="center"/>
            <w:hideMark/>
          </w:tcPr>
          <w:p w14:paraId="60708FFD" w14:textId="77777777" w:rsidR="00005D87" w:rsidRPr="00005D87" w:rsidRDefault="00005D87" w:rsidP="00005D87">
            <w:pPr>
              <w:spacing w:before="0"/>
              <w:rPr>
                <w:rFonts w:ascii="Times New Roman" w:eastAsia="Times New Roman" w:hAnsi="Times New Roman" w:cs="Times New Roman"/>
                <w:sz w:val="20"/>
                <w:szCs w:val="20"/>
                <w:lang w:eastAsia="sk-SK"/>
              </w:rPr>
            </w:pPr>
          </w:p>
        </w:tc>
        <w:tc>
          <w:tcPr>
            <w:tcW w:w="191" w:type="pct"/>
            <w:tcBorders>
              <w:top w:val="nil"/>
              <w:left w:val="nil"/>
              <w:bottom w:val="nil"/>
              <w:right w:val="nil"/>
            </w:tcBorders>
            <w:shd w:val="clear" w:color="auto" w:fill="auto"/>
            <w:noWrap/>
            <w:vAlign w:val="center"/>
            <w:hideMark/>
          </w:tcPr>
          <w:p w14:paraId="5950D5FE" w14:textId="77777777" w:rsidR="00005D87" w:rsidRPr="00005D87" w:rsidRDefault="00005D87" w:rsidP="00005D87">
            <w:pPr>
              <w:spacing w:before="0"/>
              <w:rPr>
                <w:rFonts w:ascii="Times New Roman" w:eastAsia="Times New Roman" w:hAnsi="Times New Roman" w:cs="Times New Roman"/>
                <w:sz w:val="20"/>
                <w:szCs w:val="20"/>
                <w:lang w:eastAsia="sk-SK"/>
              </w:rPr>
            </w:pPr>
          </w:p>
        </w:tc>
        <w:tc>
          <w:tcPr>
            <w:tcW w:w="268" w:type="pct"/>
            <w:tcBorders>
              <w:top w:val="nil"/>
              <w:left w:val="nil"/>
              <w:bottom w:val="nil"/>
              <w:right w:val="nil"/>
            </w:tcBorders>
            <w:shd w:val="clear" w:color="auto" w:fill="auto"/>
            <w:noWrap/>
            <w:vAlign w:val="center"/>
            <w:hideMark/>
          </w:tcPr>
          <w:p w14:paraId="0D2E5F7F" w14:textId="77777777" w:rsidR="00005D87" w:rsidRPr="00005D87" w:rsidRDefault="00005D87" w:rsidP="00005D87">
            <w:pPr>
              <w:spacing w:before="0"/>
              <w:rPr>
                <w:rFonts w:ascii="Times New Roman" w:eastAsia="Times New Roman" w:hAnsi="Times New Roman" w:cs="Times New Roman"/>
                <w:sz w:val="20"/>
                <w:szCs w:val="20"/>
                <w:lang w:eastAsia="sk-SK"/>
              </w:rPr>
            </w:pPr>
          </w:p>
        </w:tc>
        <w:tc>
          <w:tcPr>
            <w:tcW w:w="521" w:type="pct"/>
            <w:tcBorders>
              <w:top w:val="nil"/>
              <w:left w:val="nil"/>
              <w:bottom w:val="nil"/>
              <w:right w:val="nil"/>
            </w:tcBorders>
            <w:shd w:val="clear" w:color="auto" w:fill="auto"/>
            <w:noWrap/>
            <w:vAlign w:val="center"/>
            <w:hideMark/>
          </w:tcPr>
          <w:p w14:paraId="47124608" w14:textId="77777777" w:rsidR="00005D87" w:rsidRPr="00005D87" w:rsidRDefault="00005D87" w:rsidP="00005D87">
            <w:pPr>
              <w:spacing w:before="0"/>
              <w:rPr>
                <w:rFonts w:ascii="Times New Roman" w:eastAsia="Times New Roman" w:hAnsi="Times New Roman" w:cs="Times New Roman"/>
                <w:sz w:val="20"/>
                <w:szCs w:val="20"/>
                <w:lang w:eastAsia="sk-SK"/>
              </w:rPr>
            </w:pPr>
          </w:p>
        </w:tc>
        <w:tc>
          <w:tcPr>
            <w:tcW w:w="556" w:type="pct"/>
            <w:tcBorders>
              <w:top w:val="nil"/>
              <w:left w:val="nil"/>
              <w:bottom w:val="nil"/>
              <w:right w:val="nil"/>
            </w:tcBorders>
            <w:shd w:val="clear" w:color="auto" w:fill="auto"/>
            <w:noWrap/>
            <w:vAlign w:val="center"/>
            <w:hideMark/>
          </w:tcPr>
          <w:p w14:paraId="231571E8" w14:textId="77777777" w:rsidR="00005D87" w:rsidRPr="00005D87" w:rsidRDefault="00005D87" w:rsidP="00005D87">
            <w:pPr>
              <w:spacing w:before="0"/>
              <w:jc w:val="center"/>
              <w:rPr>
                <w:rFonts w:ascii="Times New Roman" w:eastAsia="Times New Roman" w:hAnsi="Times New Roman" w:cs="Times New Roman"/>
                <w:sz w:val="20"/>
                <w:szCs w:val="20"/>
                <w:lang w:eastAsia="sk-SK"/>
              </w:rPr>
            </w:pPr>
          </w:p>
        </w:tc>
      </w:tr>
      <w:tr w:rsidR="00005D87" w:rsidRPr="00005D87" w14:paraId="37956BDE" w14:textId="77777777" w:rsidTr="00AA398E">
        <w:trPr>
          <w:trHeight w:val="411"/>
        </w:trPr>
        <w:tc>
          <w:tcPr>
            <w:tcW w:w="152" w:type="pct"/>
            <w:tcBorders>
              <w:top w:val="nil"/>
              <w:left w:val="nil"/>
              <w:bottom w:val="nil"/>
              <w:right w:val="nil"/>
            </w:tcBorders>
            <w:shd w:val="clear" w:color="auto" w:fill="auto"/>
            <w:noWrap/>
            <w:vAlign w:val="center"/>
            <w:hideMark/>
          </w:tcPr>
          <w:p w14:paraId="385D20BE" w14:textId="77777777" w:rsidR="00005D87" w:rsidRPr="00005D87" w:rsidRDefault="00005D87" w:rsidP="00005D87">
            <w:pPr>
              <w:spacing w:before="0"/>
              <w:rPr>
                <w:rFonts w:ascii="Times New Roman" w:eastAsia="Times New Roman" w:hAnsi="Times New Roman" w:cs="Times New Roman"/>
                <w:sz w:val="20"/>
                <w:szCs w:val="20"/>
                <w:lang w:eastAsia="sk-SK"/>
              </w:rPr>
            </w:pPr>
          </w:p>
        </w:tc>
        <w:tc>
          <w:tcPr>
            <w:tcW w:w="1459" w:type="pct"/>
            <w:tcBorders>
              <w:top w:val="single" w:sz="4" w:space="0" w:color="auto"/>
              <w:left w:val="single" w:sz="4" w:space="0" w:color="auto"/>
              <w:bottom w:val="single" w:sz="4" w:space="0" w:color="auto"/>
              <w:right w:val="nil"/>
            </w:tcBorders>
            <w:shd w:val="clear" w:color="auto" w:fill="auto"/>
            <w:vAlign w:val="center"/>
            <w:hideMark/>
          </w:tcPr>
          <w:p w14:paraId="67BDE167" w14:textId="77777777" w:rsidR="00005D87" w:rsidRPr="00005D87" w:rsidRDefault="00005D87" w:rsidP="00005D87">
            <w:pPr>
              <w:spacing w:before="0"/>
              <w:rPr>
                <w:rFonts w:ascii="Calibri" w:eastAsia="Times New Roman" w:hAnsi="Calibri" w:cs="Calibri"/>
                <w:b/>
                <w:bCs/>
                <w:color w:val="000000"/>
                <w:sz w:val="18"/>
                <w:szCs w:val="18"/>
                <w:lang w:eastAsia="sk-SK"/>
              </w:rPr>
            </w:pPr>
            <w:r w:rsidRPr="00005D87">
              <w:rPr>
                <w:rFonts w:ascii="Calibri" w:eastAsia="Times New Roman" w:hAnsi="Calibri" w:cs="Calibri"/>
                <w:b/>
                <w:bCs/>
                <w:color w:val="000000"/>
                <w:sz w:val="18"/>
                <w:szCs w:val="18"/>
                <w:lang w:eastAsia="sk-SK"/>
              </w:rPr>
              <w:t>Doprava (cena bez DPH)</w:t>
            </w:r>
          </w:p>
        </w:tc>
        <w:tc>
          <w:tcPr>
            <w:tcW w:w="1087" w:type="pct"/>
            <w:tcBorders>
              <w:top w:val="single" w:sz="4" w:space="0" w:color="auto"/>
              <w:left w:val="nil"/>
              <w:bottom w:val="single" w:sz="4" w:space="0" w:color="auto"/>
              <w:right w:val="nil"/>
            </w:tcBorders>
            <w:shd w:val="clear" w:color="auto" w:fill="auto"/>
            <w:noWrap/>
            <w:vAlign w:val="center"/>
            <w:hideMark/>
          </w:tcPr>
          <w:p w14:paraId="7A7D1816" w14:textId="77777777" w:rsidR="00005D87" w:rsidRPr="00005D87" w:rsidRDefault="00005D87" w:rsidP="00005D87">
            <w:pPr>
              <w:spacing w:before="0"/>
              <w:rPr>
                <w:rFonts w:ascii="Calibri" w:eastAsia="Times New Roman" w:hAnsi="Calibri" w:cs="Calibri"/>
                <w:b/>
                <w:bCs/>
                <w:color w:val="000000"/>
                <w:sz w:val="18"/>
                <w:szCs w:val="18"/>
                <w:lang w:eastAsia="sk-SK"/>
              </w:rPr>
            </w:pPr>
            <w:r w:rsidRPr="00005D87">
              <w:rPr>
                <w:rFonts w:ascii="Calibri" w:eastAsia="Times New Roman" w:hAnsi="Calibri" w:cs="Calibri"/>
                <w:b/>
                <w:bCs/>
                <w:color w:val="000000"/>
                <w:sz w:val="18"/>
                <w:szCs w:val="18"/>
                <w:lang w:eastAsia="sk-SK"/>
              </w:rPr>
              <w:t> </w:t>
            </w:r>
          </w:p>
        </w:tc>
        <w:tc>
          <w:tcPr>
            <w:tcW w:w="191" w:type="pct"/>
            <w:tcBorders>
              <w:top w:val="single" w:sz="4" w:space="0" w:color="auto"/>
              <w:left w:val="nil"/>
              <w:bottom w:val="single" w:sz="4" w:space="0" w:color="auto"/>
              <w:right w:val="nil"/>
            </w:tcBorders>
            <w:shd w:val="clear" w:color="auto" w:fill="auto"/>
            <w:noWrap/>
            <w:vAlign w:val="center"/>
            <w:hideMark/>
          </w:tcPr>
          <w:p w14:paraId="2C1204DF" w14:textId="77777777" w:rsidR="00005D87" w:rsidRPr="00005D87" w:rsidRDefault="00005D87" w:rsidP="00005D87">
            <w:pPr>
              <w:spacing w:before="0"/>
              <w:rPr>
                <w:rFonts w:ascii="Calibri" w:eastAsia="Times New Roman" w:hAnsi="Calibri" w:cs="Calibri"/>
                <w:b/>
                <w:bCs/>
                <w:color w:val="000000"/>
                <w:sz w:val="18"/>
                <w:szCs w:val="18"/>
                <w:lang w:eastAsia="sk-SK"/>
              </w:rPr>
            </w:pPr>
            <w:r w:rsidRPr="00005D87">
              <w:rPr>
                <w:rFonts w:ascii="Calibri" w:eastAsia="Times New Roman" w:hAnsi="Calibri" w:cs="Calibri"/>
                <w:b/>
                <w:bCs/>
                <w:color w:val="000000"/>
                <w:sz w:val="18"/>
                <w:szCs w:val="18"/>
                <w:lang w:eastAsia="sk-SK"/>
              </w:rPr>
              <w:t> </w:t>
            </w:r>
          </w:p>
        </w:tc>
        <w:tc>
          <w:tcPr>
            <w:tcW w:w="191" w:type="pct"/>
            <w:tcBorders>
              <w:top w:val="single" w:sz="4" w:space="0" w:color="auto"/>
              <w:left w:val="nil"/>
              <w:bottom w:val="single" w:sz="4" w:space="0" w:color="auto"/>
              <w:right w:val="nil"/>
            </w:tcBorders>
            <w:shd w:val="clear" w:color="auto" w:fill="auto"/>
            <w:noWrap/>
            <w:vAlign w:val="center"/>
            <w:hideMark/>
          </w:tcPr>
          <w:p w14:paraId="4A51A2AC" w14:textId="77777777" w:rsidR="00005D87" w:rsidRPr="00005D87" w:rsidRDefault="00005D87" w:rsidP="00005D87">
            <w:pPr>
              <w:spacing w:before="0"/>
              <w:rPr>
                <w:rFonts w:ascii="Calibri" w:eastAsia="Times New Roman" w:hAnsi="Calibri" w:cs="Calibri"/>
                <w:b/>
                <w:bCs/>
                <w:color w:val="000000"/>
                <w:sz w:val="18"/>
                <w:szCs w:val="18"/>
                <w:lang w:eastAsia="sk-SK"/>
              </w:rPr>
            </w:pPr>
            <w:r w:rsidRPr="00005D87">
              <w:rPr>
                <w:rFonts w:ascii="Calibri" w:eastAsia="Times New Roman" w:hAnsi="Calibri" w:cs="Calibri"/>
                <w:b/>
                <w:bCs/>
                <w:color w:val="000000"/>
                <w:sz w:val="18"/>
                <w:szCs w:val="18"/>
                <w:lang w:eastAsia="sk-SK"/>
              </w:rPr>
              <w:t> </w:t>
            </w:r>
          </w:p>
        </w:tc>
        <w:tc>
          <w:tcPr>
            <w:tcW w:w="191" w:type="pct"/>
            <w:tcBorders>
              <w:top w:val="single" w:sz="4" w:space="0" w:color="auto"/>
              <w:left w:val="nil"/>
              <w:bottom w:val="single" w:sz="4" w:space="0" w:color="auto"/>
              <w:right w:val="nil"/>
            </w:tcBorders>
            <w:shd w:val="clear" w:color="auto" w:fill="auto"/>
            <w:noWrap/>
            <w:vAlign w:val="center"/>
            <w:hideMark/>
          </w:tcPr>
          <w:p w14:paraId="38DA7B26" w14:textId="77777777" w:rsidR="00005D87" w:rsidRPr="00005D87" w:rsidRDefault="00005D87" w:rsidP="00005D87">
            <w:pPr>
              <w:spacing w:before="0"/>
              <w:rPr>
                <w:rFonts w:ascii="Calibri" w:eastAsia="Times New Roman" w:hAnsi="Calibri" w:cs="Calibri"/>
                <w:b/>
                <w:bCs/>
                <w:color w:val="000000"/>
                <w:sz w:val="18"/>
                <w:szCs w:val="18"/>
                <w:lang w:eastAsia="sk-SK"/>
              </w:rPr>
            </w:pPr>
            <w:r w:rsidRPr="00005D87">
              <w:rPr>
                <w:rFonts w:ascii="Calibri" w:eastAsia="Times New Roman" w:hAnsi="Calibri" w:cs="Calibri"/>
                <w:b/>
                <w:bCs/>
                <w:color w:val="000000"/>
                <w:sz w:val="18"/>
                <w:szCs w:val="18"/>
                <w:lang w:eastAsia="sk-SK"/>
              </w:rPr>
              <w:t> </w:t>
            </w:r>
          </w:p>
        </w:tc>
        <w:tc>
          <w:tcPr>
            <w:tcW w:w="191" w:type="pct"/>
            <w:tcBorders>
              <w:top w:val="single" w:sz="4" w:space="0" w:color="auto"/>
              <w:left w:val="nil"/>
              <w:bottom w:val="single" w:sz="4" w:space="0" w:color="auto"/>
              <w:right w:val="nil"/>
            </w:tcBorders>
            <w:shd w:val="clear" w:color="auto" w:fill="auto"/>
            <w:noWrap/>
            <w:vAlign w:val="center"/>
            <w:hideMark/>
          </w:tcPr>
          <w:p w14:paraId="30B33267" w14:textId="77777777" w:rsidR="00005D87" w:rsidRPr="00005D87" w:rsidRDefault="00005D87" w:rsidP="00005D87">
            <w:pPr>
              <w:spacing w:before="0"/>
              <w:rPr>
                <w:rFonts w:ascii="Calibri" w:eastAsia="Times New Roman" w:hAnsi="Calibri" w:cs="Calibri"/>
                <w:b/>
                <w:bCs/>
                <w:color w:val="000000"/>
                <w:sz w:val="18"/>
                <w:szCs w:val="18"/>
                <w:lang w:eastAsia="sk-SK"/>
              </w:rPr>
            </w:pPr>
            <w:r w:rsidRPr="00005D87">
              <w:rPr>
                <w:rFonts w:ascii="Calibri" w:eastAsia="Times New Roman" w:hAnsi="Calibri" w:cs="Calibri"/>
                <w:b/>
                <w:bCs/>
                <w:color w:val="000000"/>
                <w:sz w:val="18"/>
                <w:szCs w:val="18"/>
                <w:lang w:eastAsia="sk-SK"/>
              </w:rPr>
              <w:t> </w:t>
            </w:r>
          </w:p>
        </w:tc>
        <w:tc>
          <w:tcPr>
            <w:tcW w:w="191" w:type="pct"/>
            <w:tcBorders>
              <w:top w:val="single" w:sz="4" w:space="0" w:color="auto"/>
              <w:left w:val="nil"/>
              <w:bottom w:val="single" w:sz="4" w:space="0" w:color="auto"/>
              <w:right w:val="nil"/>
            </w:tcBorders>
            <w:shd w:val="clear" w:color="auto" w:fill="auto"/>
            <w:noWrap/>
            <w:vAlign w:val="center"/>
            <w:hideMark/>
          </w:tcPr>
          <w:p w14:paraId="65A16BD6" w14:textId="77777777" w:rsidR="00005D87" w:rsidRPr="00005D87" w:rsidRDefault="00005D87" w:rsidP="00005D87">
            <w:pPr>
              <w:spacing w:before="0"/>
              <w:rPr>
                <w:rFonts w:ascii="Calibri" w:eastAsia="Times New Roman" w:hAnsi="Calibri" w:cs="Calibri"/>
                <w:b/>
                <w:bCs/>
                <w:color w:val="000000"/>
                <w:sz w:val="18"/>
                <w:szCs w:val="18"/>
                <w:lang w:eastAsia="sk-SK"/>
              </w:rPr>
            </w:pPr>
            <w:r w:rsidRPr="00005D87">
              <w:rPr>
                <w:rFonts w:ascii="Calibri" w:eastAsia="Times New Roman" w:hAnsi="Calibri" w:cs="Calibri"/>
                <w:b/>
                <w:bCs/>
                <w:color w:val="000000"/>
                <w:sz w:val="18"/>
                <w:szCs w:val="18"/>
                <w:lang w:eastAsia="sk-SK"/>
              </w:rPr>
              <w:t> </w:t>
            </w:r>
          </w:p>
        </w:tc>
        <w:tc>
          <w:tcPr>
            <w:tcW w:w="268" w:type="pct"/>
            <w:tcBorders>
              <w:top w:val="single" w:sz="4" w:space="0" w:color="auto"/>
              <w:left w:val="nil"/>
              <w:bottom w:val="single" w:sz="4" w:space="0" w:color="auto"/>
              <w:right w:val="nil"/>
            </w:tcBorders>
            <w:shd w:val="clear" w:color="auto" w:fill="auto"/>
            <w:noWrap/>
            <w:vAlign w:val="center"/>
            <w:hideMark/>
          </w:tcPr>
          <w:p w14:paraId="7CB2E973" w14:textId="77777777" w:rsidR="00005D87" w:rsidRPr="00005D87" w:rsidRDefault="00005D87" w:rsidP="00005D87">
            <w:pPr>
              <w:spacing w:before="0"/>
              <w:rPr>
                <w:rFonts w:ascii="Calibri" w:eastAsia="Times New Roman" w:hAnsi="Calibri" w:cs="Calibri"/>
                <w:b/>
                <w:bCs/>
                <w:color w:val="000000"/>
                <w:sz w:val="18"/>
                <w:szCs w:val="18"/>
                <w:lang w:eastAsia="sk-SK"/>
              </w:rPr>
            </w:pPr>
            <w:r w:rsidRPr="00005D87">
              <w:rPr>
                <w:rFonts w:ascii="Calibri" w:eastAsia="Times New Roman" w:hAnsi="Calibri" w:cs="Calibri"/>
                <w:b/>
                <w:bCs/>
                <w:color w:val="000000"/>
                <w:sz w:val="18"/>
                <w:szCs w:val="18"/>
                <w:lang w:eastAsia="sk-SK"/>
              </w:rPr>
              <w:t> </w:t>
            </w:r>
          </w:p>
        </w:tc>
        <w:tc>
          <w:tcPr>
            <w:tcW w:w="521" w:type="pct"/>
            <w:tcBorders>
              <w:top w:val="single" w:sz="4" w:space="0" w:color="auto"/>
              <w:left w:val="nil"/>
              <w:bottom w:val="single" w:sz="4" w:space="0" w:color="auto"/>
              <w:right w:val="single" w:sz="4" w:space="0" w:color="auto"/>
            </w:tcBorders>
            <w:shd w:val="clear" w:color="auto" w:fill="auto"/>
            <w:noWrap/>
            <w:vAlign w:val="center"/>
            <w:hideMark/>
          </w:tcPr>
          <w:p w14:paraId="76B2D284" w14:textId="77777777" w:rsidR="00005D87" w:rsidRPr="00005D87" w:rsidRDefault="00005D87" w:rsidP="00005D87">
            <w:pPr>
              <w:spacing w:before="0"/>
              <w:jc w:val="center"/>
              <w:rPr>
                <w:rFonts w:ascii="Calibri" w:eastAsia="Times New Roman" w:hAnsi="Calibri" w:cs="Calibri"/>
                <w:b/>
                <w:bCs/>
                <w:color w:val="000000"/>
                <w:sz w:val="18"/>
                <w:szCs w:val="18"/>
                <w:lang w:eastAsia="sk-SK"/>
              </w:rPr>
            </w:pPr>
            <w:r w:rsidRPr="00005D87">
              <w:rPr>
                <w:rFonts w:ascii="Calibri" w:eastAsia="Times New Roman" w:hAnsi="Calibri" w:cs="Calibri"/>
                <w:b/>
                <w:bCs/>
                <w:color w:val="000000"/>
                <w:sz w:val="18"/>
                <w:szCs w:val="18"/>
                <w:lang w:eastAsia="sk-SK"/>
              </w:rPr>
              <w:t> </w:t>
            </w:r>
          </w:p>
        </w:tc>
        <w:tc>
          <w:tcPr>
            <w:tcW w:w="556" w:type="pct"/>
            <w:tcBorders>
              <w:top w:val="single" w:sz="4" w:space="0" w:color="auto"/>
              <w:left w:val="nil"/>
              <w:bottom w:val="single" w:sz="4" w:space="0" w:color="auto"/>
              <w:right w:val="single" w:sz="4" w:space="0" w:color="auto"/>
            </w:tcBorders>
            <w:shd w:val="clear" w:color="000000" w:fill="FFF2CC"/>
            <w:noWrap/>
            <w:vAlign w:val="center"/>
            <w:hideMark/>
          </w:tcPr>
          <w:p w14:paraId="454307F7" w14:textId="77777777" w:rsidR="00005D87" w:rsidRPr="00005D87" w:rsidRDefault="00005D87" w:rsidP="00005D87">
            <w:pPr>
              <w:spacing w:before="0"/>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 </w:t>
            </w:r>
          </w:p>
        </w:tc>
      </w:tr>
      <w:tr w:rsidR="00005D87" w:rsidRPr="00005D87" w14:paraId="5969FF15" w14:textId="77777777" w:rsidTr="00AA398E">
        <w:trPr>
          <w:trHeight w:val="417"/>
        </w:trPr>
        <w:tc>
          <w:tcPr>
            <w:tcW w:w="152" w:type="pct"/>
            <w:tcBorders>
              <w:top w:val="nil"/>
              <w:left w:val="nil"/>
              <w:bottom w:val="nil"/>
              <w:right w:val="nil"/>
            </w:tcBorders>
            <w:shd w:val="clear" w:color="auto" w:fill="auto"/>
            <w:noWrap/>
            <w:vAlign w:val="center"/>
            <w:hideMark/>
          </w:tcPr>
          <w:p w14:paraId="7A57F504" w14:textId="77777777" w:rsidR="00005D87" w:rsidRPr="00005D87" w:rsidRDefault="00005D87" w:rsidP="00005D87">
            <w:pPr>
              <w:spacing w:before="0"/>
              <w:rPr>
                <w:rFonts w:ascii="Calibri" w:eastAsia="Times New Roman" w:hAnsi="Calibri" w:cs="Calibri"/>
                <w:color w:val="000000"/>
                <w:sz w:val="18"/>
                <w:szCs w:val="18"/>
                <w:lang w:eastAsia="sk-SK"/>
              </w:rPr>
            </w:pPr>
          </w:p>
        </w:tc>
        <w:tc>
          <w:tcPr>
            <w:tcW w:w="1459" w:type="pct"/>
            <w:tcBorders>
              <w:top w:val="nil"/>
              <w:left w:val="single" w:sz="4" w:space="0" w:color="auto"/>
              <w:bottom w:val="single" w:sz="4" w:space="0" w:color="auto"/>
              <w:right w:val="nil"/>
            </w:tcBorders>
            <w:shd w:val="clear" w:color="auto" w:fill="auto"/>
            <w:vAlign w:val="center"/>
            <w:hideMark/>
          </w:tcPr>
          <w:p w14:paraId="1B5FA4B3" w14:textId="77777777" w:rsidR="00005D87" w:rsidRPr="00005D87" w:rsidRDefault="00005D87" w:rsidP="00005D87">
            <w:pPr>
              <w:spacing w:before="0"/>
              <w:rPr>
                <w:rFonts w:ascii="Calibri" w:eastAsia="Times New Roman" w:hAnsi="Calibri" w:cs="Calibri"/>
                <w:b/>
                <w:bCs/>
                <w:color w:val="000000"/>
                <w:sz w:val="18"/>
                <w:szCs w:val="18"/>
                <w:lang w:eastAsia="sk-SK"/>
              </w:rPr>
            </w:pPr>
            <w:r w:rsidRPr="00005D87">
              <w:rPr>
                <w:rFonts w:ascii="Calibri" w:eastAsia="Times New Roman" w:hAnsi="Calibri" w:cs="Calibri"/>
                <w:b/>
                <w:bCs/>
                <w:color w:val="000000"/>
                <w:sz w:val="18"/>
                <w:szCs w:val="18"/>
                <w:lang w:eastAsia="sk-SK"/>
              </w:rPr>
              <w:t xml:space="preserve">Montáž, </w:t>
            </w:r>
            <w:proofErr w:type="spellStart"/>
            <w:r w:rsidRPr="00005D87">
              <w:rPr>
                <w:rFonts w:ascii="Calibri" w:eastAsia="Times New Roman" w:hAnsi="Calibri" w:cs="Calibri"/>
                <w:b/>
                <w:bCs/>
                <w:color w:val="000000"/>
                <w:sz w:val="18"/>
                <w:szCs w:val="18"/>
                <w:lang w:eastAsia="sk-SK"/>
              </w:rPr>
              <w:t>vynáška</w:t>
            </w:r>
            <w:proofErr w:type="spellEnd"/>
            <w:r w:rsidRPr="00005D87">
              <w:rPr>
                <w:rFonts w:ascii="Calibri" w:eastAsia="Times New Roman" w:hAnsi="Calibri" w:cs="Calibri"/>
                <w:b/>
                <w:bCs/>
                <w:color w:val="000000"/>
                <w:sz w:val="18"/>
                <w:szCs w:val="18"/>
                <w:lang w:eastAsia="sk-SK"/>
              </w:rPr>
              <w:t>, likvidácia obalov (cena bez DPH)</w:t>
            </w:r>
          </w:p>
        </w:tc>
        <w:tc>
          <w:tcPr>
            <w:tcW w:w="1087" w:type="pct"/>
            <w:tcBorders>
              <w:top w:val="nil"/>
              <w:left w:val="nil"/>
              <w:bottom w:val="single" w:sz="4" w:space="0" w:color="auto"/>
              <w:right w:val="nil"/>
            </w:tcBorders>
            <w:shd w:val="clear" w:color="auto" w:fill="auto"/>
            <w:noWrap/>
            <w:vAlign w:val="center"/>
            <w:hideMark/>
          </w:tcPr>
          <w:p w14:paraId="3F3E1F73" w14:textId="77777777" w:rsidR="00005D87" w:rsidRPr="00005D87" w:rsidRDefault="00005D87" w:rsidP="00005D87">
            <w:pPr>
              <w:spacing w:before="0"/>
              <w:rPr>
                <w:rFonts w:ascii="Calibri" w:eastAsia="Times New Roman" w:hAnsi="Calibri" w:cs="Calibri"/>
                <w:b/>
                <w:bCs/>
                <w:color w:val="000000"/>
                <w:sz w:val="18"/>
                <w:szCs w:val="18"/>
                <w:lang w:eastAsia="sk-SK"/>
              </w:rPr>
            </w:pPr>
            <w:r w:rsidRPr="00005D87">
              <w:rPr>
                <w:rFonts w:ascii="Calibri" w:eastAsia="Times New Roman" w:hAnsi="Calibri" w:cs="Calibri"/>
                <w:b/>
                <w:bCs/>
                <w:color w:val="000000"/>
                <w:sz w:val="18"/>
                <w:szCs w:val="18"/>
                <w:lang w:eastAsia="sk-SK"/>
              </w:rPr>
              <w:t> </w:t>
            </w:r>
          </w:p>
        </w:tc>
        <w:tc>
          <w:tcPr>
            <w:tcW w:w="191" w:type="pct"/>
            <w:tcBorders>
              <w:top w:val="nil"/>
              <w:left w:val="nil"/>
              <w:bottom w:val="single" w:sz="4" w:space="0" w:color="auto"/>
              <w:right w:val="nil"/>
            </w:tcBorders>
            <w:shd w:val="clear" w:color="auto" w:fill="auto"/>
            <w:noWrap/>
            <w:vAlign w:val="center"/>
            <w:hideMark/>
          </w:tcPr>
          <w:p w14:paraId="4D495000" w14:textId="77777777" w:rsidR="00005D87" w:rsidRPr="00005D87" w:rsidRDefault="00005D87" w:rsidP="00005D87">
            <w:pPr>
              <w:spacing w:before="0"/>
              <w:rPr>
                <w:rFonts w:ascii="Calibri" w:eastAsia="Times New Roman" w:hAnsi="Calibri" w:cs="Calibri"/>
                <w:b/>
                <w:bCs/>
                <w:color w:val="000000"/>
                <w:sz w:val="18"/>
                <w:szCs w:val="18"/>
                <w:lang w:eastAsia="sk-SK"/>
              </w:rPr>
            </w:pPr>
            <w:r w:rsidRPr="00005D87">
              <w:rPr>
                <w:rFonts w:ascii="Calibri" w:eastAsia="Times New Roman" w:hAnsi="Calibri" w:cs="Calibri"/>
                <w:b/>
                <w:bCs/>
                <w:color w:val="000000"/>
                <w:sz w:val="18"/>
                <w:szCs w:val="18"/>
                <w:lang w:eastAsia="sk-SK"/>
              </w:rPr>
              <w:t> </w:t>
            </w:r>
          </w:p>
        </w:tc>
        <w:tc>
          <w:tcPr>
            <w:tcW w:w="191" w:type="pct"/>
            <w:tcBorders>
              <w:top w:val="nil"/>
              <w:left w:val="nil"/>
              <w:bottom w:val="single" w:sz="4" w:space="0" w:color="auto"/>
              <w:right w:val="nil"/>
            </w:tcBorders>
            <w:shd w:val="clear" w:color="auto" w:fill="auto"/>
            <w:noWrap/>
            <w:vAlign w:val="center"/>
            <w:hideMark/>
          </w:tcPr>
          <w:p w14:paraId="108EE5F2" w14:textId="77777777" w:rsidR="00005D87" w:rsidRPr="00005D87" w:rsidRDefault="00005D87" w:rsidP="00005D87">
            <w:pPr>
              <w:spacing w:before="0"/>
              <w:rPr>
                <w:rFonts w:ascii="Calibri" w:eastAsia="Times New Roman" w:hAnsi="Calibri" w:cs="Calibri"/>
                <w:b/>
                <w:bCs/>
                <w:color w:val="000000"/>
                <w:sz w:val="18"/>
                <w:szCs w:val="18"/>
                <w:lang w:eastAsia="sk-SK"/>
              </w:rPr>
            </w:pPr>
            <w:r w:rsidRPr="00005D87">
              <w:rPr>
                <w:rFonts w:ascii="Calibri" w:eastAsia="Times New Roman" w:hAnsi="Calibri" w:cs="Calibri"/>
                <w:b/>
                <w:bCs/>
                <w:color w:val="000000"/>
                <w:sz w:val="18"/>
                <w:szCs w:val="18"/>
                <w:lang w:eastAsia="sk-SK"/>
              </w:rPr>
              <w:t> </w:t>
            </w:r>
          </w:p>
        </w:tc>
        <w:tc>
          <w:tcPr>
            <w:tcW w:w="191" w:type="pct"/>
            <w:tcBorders>
              <w:top w:val="nil"/>
              <w:left w:val="nil"/>
              <w:bottom w:val="single" w:sz="4" w:space="0" w:color="auto"/>
              <w:right w:val="nil"/>
            </w:tcBorders>
            <w:shd w:val="clear" w:color="auto" w:fill="auto"/>
            <w:noWrap/>
            <w:vAlign w:val="center"/>
            <w:hideMark/>
          </w:tcPr>
          <w:p w14:paraId="55183580" w14:textId="77777777" w:rsidR="00005D87" w:rsidRPr="00005D87" w:rsidRDefault="00005D87" w:rsidP="00005D87">
            <w:pPr>
              <w:spacing w:before="0"/>
              <w:rPr>
                <w:rFonts w:ascii="Calibri" w:eastAsia="Times New Roman" w:hAnsi="Calibri" w:cs="Calibri"/>
                <w:b/>
                <w:bCs/>
                <w:color w:val="000000"/>
                <w:sz w:val="18"/>
                <w:szCs w:val="18"/>
                <w:lang w:eastAsia="sk-SK"/>
              </w:rPr>
            </w:pPr>
            <w:r w:rsidRPr="00005D87">
              <w:rPr>
                <w:rFonts w:ascii="Calibri" w:eastAsia="Times New Roman" w:hAnsi="Calibri" w:cs="Calibri"/>
                <w:b/>
                <w:bCs/>
                <w:color w:val="000000"/>
                <w:sz w:val="18"/>
                <w:szCs w:val="18"/>
                <w:lang w:eastAsia="sk-SK"/>
              </w:rPr>
              <w:t> </w:t>
            </w:r>
          </w:p>
        </w:tc>
        <w:tc>
          <w:tcPr>
            <w:tcW w:w="191" w:type="pct"/>
            <w:tcBorders>
              <w:top w:val="nil"/>
              <w:left w:val="nil"/>
              <w:bottom w:val="single" w:sz="4" w:space="0" w:color="auto"/>
              <w:right w:val="nil"/>
            </w:tcBorders>
            <w:shd w:val="clear" w:color="auto" w:fill="auto"/>
            <w:noWrap/>
            <w:vAlign w:val="center"/>
            <w:hideMark/>
          </w:tcPr>
          <w:p w14:paraId="1CC95F5F" w14:textId="77777777" w:rsidR="00005D87" w:rsidRPr="00005D87" w:rsidRDefault="00005D87" w:rsidP="00005D87">
            <w:pPr>
              <w:spacing w:before="0"/>
              <w:rPr>
                <w:rFonts w:ascii="Calibri" w:eastAsia="Times New Roman" w:hAnsi="Calibri" w:cs="Calibri"/>
                <w:b/>
                <w:bCs/>
                <w:color w:val="000000"/>
                <w:sz w:val="18"/>
                <w:szCs w:val="18"/>
                <w:lang w:eastAsia="sk-SK"/>
              </w:rPr>
            </w:pPr>
            <w:r w:rsidRPr="00005D87">
              <w:rPr>
                <w:rFonts w:ascii="Calibri" w:eastAsia="Times New Roman" w:hAnsi="Calibri" w:cs="Calibri"/>
                <w:b/>
                <w:bCs/>
                <w:color w:val="000000"/>
                <w:sz w:val="18"/>
                <w:szCs w:val="18"/>
                <w:lang w:eastAsia="sk-SK"/>
              </w:rPr>
              <w:t> </w:t>
            </w:r>
          </w:p>
        </w:tc>
        <w:tc>
          <w:tcPr>
            <w:tcW w:w="191" w:type="pct"/>
            <w:tcBorders>
              <w:top w:val="nil"/>
              <w:left w:val="nil"/>
              <w:bottom w:val="single" w:sz="4" w:space="0" w:color="auto"/>
              <w:right w:val="nil"/>
            </w:tcBorders>
            <w:shd w:val="clear" w:color="auto" w:fill="auto"/>
            <w:noWrap/>
            <w:vAlign w:val="center"/>
            <w:hideMark/>
          </w:tcPr>
          <w:p w14:paraId="745C7A41" w14:textId="77777777" w:rsidR="00005D87" w:rsidRPr="00005D87" w:rsidRDefault="00005D87" w:rsidP="00005D87">
            <w:pPr>
              <w:spacing w:before="0"/>
              <w:rPr>
                <w:rFonts w:ascii="Calibri" w:eastAsia="Times New Roman" w:hAnsi="Calibri" w:cs="Calibri"/>
                <w:b/>
                <w:bCs/>
                <w:color w:val="000000"/>
                <w:sz w:val="18"/>
                <w:szCs w:val="18"/>
                <w:lang w:eastAsia="sk-SK"/>
              </w:rPr>
            </w:pPr>
            <w:r w:rsidRPr="00005D87">
              <w:rPr>
                <w:rFonts w:ascii="Calibri" w:eastAsia="Times New Roman" w:hAnsi="Calibri" w:cs="Calibri"/>
                <w:b/>
                <w:bCs/>
                <w:color w:val="000000"/>
                <w:sz w:val="18"/>
                <w:szCs w:val="18"/>
                <w:lang w:eastAsia="sk-SK"/>
              </w:rPr>
              <w:t> </w:t>
            </w:r>
          </w:p>
        </w:tc>
        <w:tc>
          <w:tcPr>
            <w:tcW w:w="268" w:type="pct"/>
            <w:tcBorders>
              <w:top w:val="nil"/>
              <w:left w:val="nil"/>
              <w:bottom w:val="single" w:sz="4" w:space="0" w:color="auto"/>
              <w:right w:val="nil"/>
            </w:tcBorders>
            <w:shd w:val="clear" w:color="auto" w:fill="auto"/>
            <w:noWrap/>
            <w:vAlign w:val="center"/>
            <w:hideMark/>
          </w:tcPr>
          <w:p w14:paraId="1ACAF90A" w14:textId="77777777" w:rsidR="00005D87" w:rsidRPr="00005D87" w:rsidRDefault="00005D87" w:rsidP="00005D87">
            <w:pPr>
              <w:spacing w:before="0"/>
              <w:rPr>
                <w:rFonts w:ascii="Calibri" w:eastAsia="Times New Roman" w:hAnsi="Calibri" w:cs="Calibri"/>
                <w:b/>
                <w:bCs/>
                <w:color w:val="000000"/>
                <w:sz w:val="18"/>
                <w:szCs w:val="18"/>
                <w:lang w:eastAsia="sk-SK"/>
              </w:rPr>
            </w:pPr>
            <w:r w:rsidRPr="00005D87">
              <w:rPr>
                <w:rFonts w:ascii="Calibri" w:eastAsia="Times New Roman" w:hAnsi="Calibri" w:cs="Calibri"/>
                <w:b/>
                <w:bCs/>
                <w:color w:val="000000"/>
                <w:sz w:val="18"/>
                <w:szCs w:val="18"/>
                <w:lang w:eastAsia="sk-SK"/>
              </w:rPr>
              <w:t> </w:t>
            </w:r>
          </w:p>
        </w:tc>
        <w:tc>
          <w:tcPr>
            <w:tcW w:w="521" w:type="pct"/>
            <w:tcBorders>
              <w:top w:val="nil"/>
              <w:left w:val="nil"/>
              <w:bottom w:val="single" w:sz="4" w:space="0" w:color="auto"/>
              <w:right w:val="single" w:sz="4" w:space="0" w:color="auto"/>
            </w:tcBorders>
            <w:shd w:val="clear" w:color="auto" w:fill="auto"/>
            <w:noWrap/>
            <w:vAlign w:val="center"/>
            <w:hideMark/>
          </w:tcPr>
          <w:p w14:paraId="77C0BDFC" w14:textId="77777777" w:rsidR="00005D87" w:rsidRPr="00005D87" w:rsidRDefault="00005D87" w:rsidP="00005D87">
            <w:pPr>
              <w:spacing w:before="0"/>
              <w:jc w:val="center"/>
              <w:rPr>
                <w:rFonts w:ascii="Calibri" w:eastAsia="Times New Roman" w:hAnsi="Calibri" w:cs="Calibri"/>
                <w:b/>
                <w:bCs/>
                <w:color w:val="000000"/>
                <w:sz w:val="18"/>
                <w:szCs w:val="18"/>
                <w:lang w:eastAsia="sk-SK"/>
              </w:rPr>
            </w:pPr>
            <w:r w:rsidRPr="00005D87">
              <w:rPr>
                <w:rFonts w:ascii="Calibri" w:eastAsia="Times New Roman" w:hAnsi="Calibri" w:cs="Calibri"/>
                <w:b/>
                <w:bCs/>
                <w:color w:val="000000"/>
                <w:sz w:val="18"/>
                <w:szCs w:val="18"/>
                <w:lang w:eastAsia="sk-SK"/>
              </w:rPr>
              <w:t> </w:t>
            </w:r>
          </w:p>
        </w:tc>
        <w:tc>
          <w:tcPr>
            <w:tcW w:w="556" w:type="pct"/>
            <w:tcBorders>
              <w:top w:val="nil"/>
              <w:left w:val="nil"/>
              <w:bottom w:val="single" w:sz="4" w:space="0" w:color="auto"/>
              <w:right w:val="single" w:sz="4" w:space="0" w:color="auto"/>
            </w:tcBorders>
            <w:shd w:val="clear" w:color="000000" w:fill="FFF2CC"/>
            <w:noWrap/>
            <w:vAlign w:val="center"/>
            <w:hideMark/>
          </w:tcPr>
          <w:p w14:paraId="38456615" w14:textId="77777777" w:rsidR="00005D87" w:rsidRPr="00005D87" w:rsidRDefault="00005D87" w:rsidP="00005D87">
            <w:pPr>
              <w:spacing w:before="0"/>
              <w:rPr>
                <w:rFonts w:ascii="Calibri" w:eastAsia="Times New Roman" w:hAnsi="Calibri" w:cs="Calibri"/>
                <w:color w:val="000000"/>
                <w:sz w:val="18"/>
                <w:szCs w:val="18"/>
                <w:lang w:eastAsia="sk-SK"/>
              </w:rPr>
            </w:pPr>
            <w:r w:rsidRPr="00005D87">
              <w:rPr>
                <w:rFonts w:ascii="Calibri" w:eastAsia="Times New Roman" w:hAnsi="Calibri" w:cs="Calibri"/>
                <w:color w:val="000000"/>
                <w:sz w:val="18"/>
                <w:szCs w:val="18"/>
                <w:lang w:eastAsia="sk-SK"/>
              </w:rPr>
              <w:t> </w:t>
            </w:r>
          </w:p>
        </w:tc>
      </w:tr>
      <w:tr w:rsidR="00005D87" w:rsidRPr="00005D87" w14:paraId="05C34D17" w14:textId="77777777" w:rsidTr="00AA398E">
        <w:trPr>
          <w:trHeight w:val="300"/>
        </w:trPr>
        <w:tc>
          <w:tcPr>
            <w:tcW w:w="5000" w:type="pct"/>
            <w:gridSpan w:val="11"/>
            <w:tcBorders>
              <w:top w:val="nil"/>
              <w:left w:val="nil"/>
              <w:bottom w:val="nil"/>
              <w:right w:val="nil"/>
            </w:tcBorders>
            <w:shd w:val="clear" w:color="auto" w:fill="auto"/>
            <w:noWrap/>
            <w:vAlign w:val="center"/>
            <w:hideMark/>
          </w:tcPr>
          <w:p w14:paraId="526B9F18" w14:textId="77777777" w:rsidR="00005D87" w:rsidRPr="00005D87" w:rsidRDefault="00005D87" w:rsidP="00005D87">
            <w:pPr>
              <w:spacing w:before="0"/>
              <w:rPr>
                <w:rFonts w:ascii="Calibri" w:eastAsia="Times New Roman" w:hAnsi="Calibri" w:cs="Calibri"/>
                <w:color w:val="000000"/>
                <w:sz w:val="18"/>
                <w:szCs w:val="18"/>
                <w:lang w:eastAsia="sk-SK"/>
              </w:rPr>
            </w:pPr>
          </w:p>
        </w:tc>
      </w:tr>
      <w:tr w:rsidR="00005D87" w:rsidRPr="00005D87" w14:paraId="4F41EADC" w14:textId="77777777" w:rsidTr="00005D87">
        <w:trPr>
          <w:trHeight w:val="551"/>
        </w:trPr>
        <w:tc>
          <w:tcPr>
            <w:tcW w:w="152" w:type="pct"/>
            <w:tcBorders>
              <w:top w:val="nil"/>
              <w:left w:val="nil"/>
              <w:bottom w:val="nil"/>
              <w:right w:val="nil"/>
            </w:tcBorders>
            <w:shd w:val="clear" w:color="auto" w:fill="auto"/>
            <w:noWrap/>
            <w:vAlign w:val="center"/>
            <w:hideMark/>
          </w:tcPr>
          <w:p w14:paraId="30711804" w14:textId="77777777" w:rsidR="00005D87" w:rsidRPr="00005D87" w:rsidRDefault="00005D87" w:rsidP="00005D87">
            <w:pPr>
              <w:spacing w:before="0"/>
              <w:rPr>
                <w:rFonts w:ascii="Times New Roman" w:eastAsia="Times New Roman" w:hAnsi="Times New Roman" w:cs="Times New Roman"/>
                <w:sz w:val="20"/>
                <w:szCs w:val="20"/>
                <w:lang w:eastAsia="sk-SK"/>
              </w:rPr>
            </w:pPr>
          </w:p>
        </w:tc>
        <w:tc>
          <w:tcPr>
            <w:tcW w:w="1459" w:type="pct"/>
            <w:tcBorders>
              <w:top w:val="single" w:sz="4" w:space="0" w:color="auto"/>
              <w:left w:val="single" w:sz="4" w:space="0" w:color="auto"/>
              <w:bottom w:val="single" w:sz="4" w:space="0" w:color="auto"/>
              <w:right w:val="nil"/>
            </w:tcBorders>
            <w:shd w:val="clear" w:color="auto" w:fill="auto"/>
            <w:vAlign w:val="center"/>
            <w:hideMark/>
          </w:tcPr>
          <w:p w14:paraId="7DB30ED1" w14:textId="77777777" w:rsidR="00005D87" w:rsidRPr="00005D87" w:rsidRDefault="00005D87" w:rsidP="00005D87">
            <w:pPr>
              <w:spacing w:before="0"/>
              <w:rPr>
                <w:rFonts w:ascii="Calibri" w:eastAsia="Times New Roman" w:hAnsi="Calibri" w:cs="Calibri"/>
                <w:b/>
                <w:bCs/>
                <w:color w:val="000000"/>
                <w:lang w:eastAsia="sk-SK"/>
              </w:rPr>
            </w:pPr>
            <w:r w:rsidRPr="00005D87">
              <w:rPr>
                <w:rFonts w:ascii="Calibri" w:eastAsia="Times New Roman" w:hAnsi="Calibri" w:cs="Calibri"/>
                <w:b/>
                <w:bCs/>
                <w:color w:val="000000"/>
                <w:lang w:eastAsia="sk-SK"/>
              </w:rPr>
              <w:t>Celková cena za predmet zákazky bez DPH</w:t>
            </w:r>
          </w:p>
        </w:tc>
        <w:tc>
          <w:tcPr>
            <w:tcW w:w="1087" w:type="pct"/>
            <w:tcBorders>
              <w:top w:val="single" w:sz="4" w:space="0" w:color="auto"/>
              <w:left w:val="nil"/>
              <w:bottom w:val="single" w:sz="4" w:space="0" w:color="auto"/>
              <w:right w:val="nil"/>
            </w:tcBorders>
            <w:shd w:val="clear" w:color="auto" w:fill="auto"/>
            <w:noWrap/>
            <w:vAlign w:val="center"/>
            <w:hideMark/>
          </w:tcPr>
          <w:p w14:paraId="594C5F10" w14:textId="77777777" w:rsidR="00005D87" w:rsidRPr="00005D87" w:rsidRDefault="00005D87" w:rsidP="00005D87">
            <w:pPr>
              <w:spacing w:before="0"/>
              <w:rPr>
                <w:rFonts w:ascii="Calibri" w:eastAsia="Times New Roman" w:hAnsi="Calibri" w:cs="Calibri"/>
                <w:b/>
                <w:bCs/>
                <w:color w:val="000000"/>
                <w:sz w:val="18"/>
                <w:szCs w:val="18"/>
                <w:lang w:eastAsia="sk-SK"/>
              </w:rPr>
            </w:pPr>
            <w:r w:rsidRPr="00005D87">
              <w:rPr>
                <w:rFonts w:ascii="Calibri" w:eastAsia="Times New Roman" w:hAnsi="Calibri" w:cs="Calibri"/>
                <w:b/>
                <w:bCs/>
                <w:color w:val="000000"/>
                <w:sz w:val="18"/>
                <w:szCs w:val="18"/>
                <w:lang w:eastAsia="sk-SK"/>
              </w:rPr>
              <w:t> </w:t>
            </w:r>
          </w:p>
        </w:tc>
        <w:tc>
          <w:tcPr>
            <w:tcW w:w="191" w:type="pct"/>
            <w:tcBorders>
              <w:top w:val="single" w:sz="4" w:space="0" w:color="auto"/>
              <w:left w:val="nil"/>
              <w:bottom w:val="single" w:sz="4" w:space="0" w:color="auto"/>
              <w:right w:val="nil"/>
            </w:tcBorders>
            <w:shd w:val="clear" w:color="auto" w:fill="auto"/>
            <w:noWrap/>
            <w:vAlign w:val="center"/>
            <w:hideMark/>
          </w:tcPr>
          <w:p w14:paraId="61E7BB75" w14:textId="77777777" w:rsidR="00005D87" w:rsidRPr="00005D87" w:rsidRDefault="00005D87" w:rsidP="00005D87">
            <w:pPr>
              <w:spacing w:before="0"/>
              <w:rPr>
                <w:rFonts w:ascii="Calibri" w:eastAsia="Times New Roman" w:hAnsi="Calibri" w:cs="Calibri"/>
                <w:b/>
                <w:bCs/>
                <w:color w:val="000000"/>
                <w:sz w:val="18"/>
                <w:szCs w:val="18"/>
                <w:lang w:eastAsia="sk-SK"/>
              </w:rPr>
            </w:pPr>
            <w:r w:rsidRPr="00005D87">
              <w:rPr>
                <w:rFonts w:ascii="Calibri" w:eastAsia="Times New Roman" w:hAnsi="Calibri" w:cs="Calibri"/>
                <w:b/>
                <w:bCs/>
                <w:color w:val="000000"/>
                <w:sz w:val="18"/>
                <w:szCs w:val="18"/>
                <w:lang w:eastAsia="sk-SK"/>
              </w:rPr>
              <w:t> </w:t>
            </w:r>
          </w:p>
        </w:tc>
        <w:tc>
          <w:tcPr>
            <w:tcW w:w="191" w:type="pct"/>
            <w:tcBorders>
              <w:top w:val="single" w:sz="4" w:space="0" w:color="auto"/>
              <w:left w:val="nil"/>
              <w:bottom w:val="single" w:sz="4" w:space="0" w:color="auto"/>
              <w:right w:val="nil"/>
            </w:tcBorders>
            <w:shd w:val="clear" w:color="auto" w:fill="auto"/>
            <w:noWrap/>
            <w:vAlign w:val="center"/>
            <w:hideMark/>
          </w:tcPr>
          <w:p w14:paraId="120F5EC2" w14:textId="77777777" w:rsidR="00005D87" w:rsidRPr="00005D87" w:rsidRDefault="00005D87" w:rsidP="00005D87">
            <w:pPr>
              <w:spacing w:before="0"/>
              <w:rPr>
                <w:rFonts w:ascii="Calibri" w:eastAsia="Times New Roman" w:hAnsi="Calibri" w:cs="Calibri"/>
                <w:b/>
                <w:bCs/>
                <w:color w:val="000000"/>
                <w:sz w:val="18"/>
                <w:szCs w:val="18"/>
                <w:lang w:eastAsia="sk-SK"/>
              </w:rPr>
            </w:pPr>
            <w:r w:rsidRPr="00005D87">
              <w:rPr>
                <w:rFonts w:ascii="Calibri" w:eastAsia="Times New Roman" w:hAnsi="Calibri" w:cs="Calibri"/>
                <w:b/>
                <w:bCs/>
                <w:color w:val="000000"/>
                <w:sz w:val="18"/>
                <w:szCs w:val="18"/>
                <w:lang w:eastAsia="sk-SK"/>
              </w:rPr>
              <w:t> </w:t>
            </w:r>
          </w:p>
        </w:tc>
        <w:tc>
          <w:tcPr>
            <w:tcW w:w="191" w:type="pct"/>
            <w:tcBorders>
              <w:top w:val="single" w:sz="4" w:space="0" w:color="auto"/>
              <w:left w:val="nil"/>
              <w:bottom w:val="single" w:sz="4" w:space="0" w:color="auto"/>
              <w:right w:val="nil"/>
            </w:tcBorders>
            <w:shd w:val="clear" w:color="auto" w:fill="auto"/>
            <w:noWrap/>
            <w:vAlign w:val="center"/>
            <w:hideMark/>
          </w:tcPr>
          <w:p w14:paraId="72B2F77D" w14:textId="77777777" w:rsidR="00005D87" w:rsidRPr="00005D87" w:rsidRDefault="00005D87" w:rsidP="00005D87">
            <w:pPr>
              <w:spacing w:before="0"/>
              <w:rPr>
                <w:rFonts w:ascii="Calibri" w:eastAsia="Times New Roman" w:hAnsi="Calibri" w:cs="Calibri"/>
                <w:b/>
                <w:bCs/>
                <w:color w:val="000000"/>
                <w:sz w:val="18"/>
                <w:szCs w:val="18"/>
                <w:lang w:eastAsia="sk-SK"/>
              </w:rPr>
            </w:pPr>
            <w:r w:rsidRPr="00005D87">
              <w:rPr>
                <w:rFonts w:ascii="Calibri" w:eastAsia="Times New Roman" w:hAnsi="Calibri" w:cs="Calibri"/>
                <w:b/>
                <w:bCs/>
                <w:color w:val="000000"/>
                <w:sz w:val="18"/>
                <w:szCs w:val="18"/>
                <w:lang w:eastAsia="sk-SK"/>
              </w:rPr>
              <w:t> </w:t>
            </w:r>
          </w:p>
        </w:tc>
        <w:tc>
          <w:tcPr>
            <w:tcW w:w="191" w:type="pct"/>
            <w:tcBorders>
              <w:top w:val="single" w:sz="4" w:space="0" w:color="auto"/>
              <w:left w:val="nil"/>
              <w:bottom w:val="single" w:sz="4" w:space="0" w:color="auto"/>
              <w:right w:val="nil"/>
            </w:tcBorders>
            <w:shd w:val="clear" w:color="auto" w:fill="auto"/>
            <w:noWrap/>
            <w:vAlign w:val="center"/>
            <w:hideMark/>
          </w:tcPr>
          <w:p w14:paraId="56CD6D65" w14:textId="77777777" w:rsidR="00005D87" w:rsidRPr="00005D87" w:rsidRDefault="00005D87" w:rsidP="00005D87">
            <w:pPr>
              <w:spacing w:before="0"/>
              <w:rPr>
                <w:rFonts w:ascii="Calibri" w:eastAsia="Times New Roman" w:hAnsi="Calibri" w:cs="Calibri"/>
                <w:b/>
                <w:bCs/>
                <w:color w:val="000000"/>
                <w:sz w:val="18"/>
                <w:szCs w:val="18"/>
                <w:lang w:eastAsia="sk-SK"/>
              </w:rPr>
            </w:pPr>
            <w:r w:rsidRPr="00005D87">
              <w:rPr>
                <w:rFonts w:ascii="Calibri" w:eastAsia="Times New Roman" w:hAnsi="Calibri" w:cs="Calibri"/>
                <w:b/>
                <w:bCs/>
                <w:color w:val="000000"/>
                <w:sz w:val="18"/>
                <w:szCs w:val="18"/>
                <w:lang w:eastAsia="sk-SK"/>
              </w:rPr>
              <w:t> </w:t>
            </w:r>
          </w:p>
        </w:tc>
        <w:tc>
          <w:tcPr>
            <w:tcW w:w="191" w:type="pct"/>
            <w:tcBorders>
              <w:top w:val="single" w:sz="4" w:space="0" w:color="auto"/>
              <w:left w:val="nil"/>
              <w:bottom w:val="single" w:sz="4" w:space="0" w:color="auto"/>
              <w:right w:val="nil"/>
            </w:tcBorders>
            <w:shd w:val="clear" w:color="auto" w:fill="auto"/>
            <w:noWrap/>
            <w:vAlign w:val="center"/>
            <w:hideMark/>
          </w:tcPr>
          <w:p w14:paraId="21EAA69E" w14:textId="77777777" w:rsidR="00005D87" w:rsidRPr="00005D87" w:rsidRDefault="00005D87" w:rsidP="00005D87">
            <w:pPr>
              <w:spacing w:before="0"/>
              <w:rPr>
                <w:rFonts w:ascii="Calibri" w:eastAsia="Times New Roman" w:hAnsi="Calibri" w:cs="Calibri"/>
                <w:b/>
                <w:bCs/>
                <w:color w:val="000000"/>
                <w:sz w:val="18"/>
                <w:szCs w:val="18"/>
                <w:lang w:eastAsia="sk-SK"/>
              </w:rPr>
            </w:pPr>
            <w:r w:rsidRPr="00005D87">
              <w:rPr>
                <w:rFonts w:ascii="Calibri" w:eastAsia="Times New Roman" w:hAnsi="Calibri" w:cs="Calibri"/>
                <w:b/>
                <w:bCs/>
                <w:color w:val="000000"/>
                <w:sz w:val="18"/>
                <w:szCs w:val="18"/>
                <w:lang w:eastAsia="sk-SK"/>
              </w:rPr>
              <w:t> </w:t>
            </w:r>
          </w:p>
        </w:tc>
        <w:tc>
          <w:tcPr>
            <w:tcW w:w="268" w:type="pct"/>
            <w:tcBorders>
              <w:top w:val="single" w:sz="4" w:space="0" w:color="auto"/>
              <w:left w:val="nil"/>
              <w:bottom w:val="single" w:sz="4" w:space="0" w:color="auto"/>
              <w:right w:val="nil"/>
            </w:tcBorders>
            <w:shd w:val="clear" w:color="auto" w:fill="auto"/>
            <w:noWrap/>
            <w:vAlign w:val="center"/>
            <w:hideMark/>
          </w:tcPr>
          <w:p w14:paraId="4206B698" w14:textId="77777777" w:rsidR="00005D87" w:rsidRPr="00005D87" w:rsidRDefault="00005D87" w:rsidP="00005D87">
            <w:pPr>
              <w:spacing w:before="0"/>
              <w:rPr>
                <w:rFonts w:ascii="Calibri" w:eastAsia="Times New Roman" w:hAnsi="Calibri" w:cs="Calibri"/>
                <w:b/>
                <w:bCs/>
                <w:color w:val="000000"/>
                <w:sz w:val="18"/>
                <w:szCs w:val="18"/>
                <w:lang w:eastAsia="sk-SK"/>
              </w:rPr>
            </w:pPr>
            <w:r w:rsidRPr="00005D87">
              <w:rPr>
                <w:rFonts w:ascii="Calibri" w:eastAsia="Times New Roman" w:hAnsi="Calibri" w:cs="Calibri"/>
                <w:b/>
                <w:bCs/>
                <w:color w:val="000000"/>
                <w:sz w:val="18"/>
                <w:szCs w:val="18"/>
                <w:lang w:eastAsia="sk-SK"/>
              </w:rPr>
              <w:t> </w:t>
            </w:r>
          </w:p>
        </w:tc>
        <w:tc>
          <w:tcPr>
            <w:tcW w:w="521" w:type="pct"/>
            <w:tcBorders>
              <w:top w:val="single" w:sz="4" w:space="0" w:color="auto"/>
              <w:left w:val="nil"/>
              <w:bottom w:val="single" w:sz="4" w:space="0" w:color="auto"/>
              <w:right w:val="single" w:sz="4" w:space="0" w:color="auto"/>
            </w:tcBorders>
            <w:shd w:val="clear" w:color="auto" w:fill="auto"/>
            <w:noWrap/>
            <w:vAlign w:val="center"/>
            <w:hideMark/>
          </w:tcPr>
          <w:p w14:paraId="1697ABBB" w14:textId="77777777" w:rsidR="00005D87" w:rsidRPr="00005D87" w:rsidRDefault="00005D87" w:rsidP="00005D87">
            <w:pPr>
              <w:spacing w:before="0"/>
              <w:jc w:val="center"/>
              <w:rPr>
                <w:rFonts w:ascii="Calibri" w:eastAsia="Times New Roman" w:hAnsi="Calibri" w:cs="Calibri"/>
                <w:b/>
                <w:bCs/>
                <w:color w:val="000000"/>
                <w:sz w:val="18"/>
                <w:szCs w:val="18"/>
                <w:lang w:eastAsia="sk-SK"/>
              </w:rPr>
            </w:pPr>
            <w:r w:rsidRPr="00005D87">
              <w:rPr>
                <w:rFonts w:ascii="Calibri" w:eastAsia="Times New Roman" w:hAnsi="Calibri" w:cs="Calibri"/>
                <w:b/>
                <w:bCs/>
                <w:color w:val="000000"/>
                <w:sz w:val="18"/>
                <w:szCs w:val="18"/>
                <w:lang w:eastAsia="sk-SK"/>
              </w:rPr>
              <w:t> </w:t>
            </w:r>
          </w:p>
        </w:tc>
        <w:tc>
          <w:tcPr>
            <w:tcW w:w="556" w:type="pct"/>
            <w:tcBorders>
              <w:top w:val="single" w:sz="4" w:space="0" w:color="auto"/>
              <w:left w:val="nil"/>
              <w:bottom w:val="single" w:sz="4" w:space="0" w:color="auto"/>
              <w:right w:val="single" w:sz="4" w:space="0" w:color="auto"/>
            </w:tcBorders>
            <w:shd w:val="clear" w:color="auto" w:fill="FFF2CC"/>
            <w:noWrap/>
            <w:vAlign w:val="center"/>
          </w:tcPr>
          <w:p w14:paraId="53A3D57C" w14:textId="77777777" w:rsidR="00005D87" w:rsidRPr="00005D87" w:rsidRDefault="00005D87" w:rsidP="00005D87">
            <w:pPr>
              <w:spacing w:before="0"/>
              <w:rPr>
                <w:rFonts w:ascii="Calibri" w:eastAsia="Times New Roman" w:hAnsi="Calibri" w:cs="Calibri"/>
                <w:b/>
                <w:bCs/>
                <w:color w:val="000000"/>
                <w:sz w:val="18"/>
                <w:szCs w:val="18"/>
                <w:lang w:eastAsia="sk-SK"/>
              </w:rPr>
            </w:pPr>
          </w:p>
        </w:tc>
      </w:tr>
    </w:tbl>
    <w:p w14:paraId="2EDBDA95" w14:textId="77777777" w:rsidR="00005D87" w:rsidRPr="00005D87" w:rsidRDefault="00005D87" w:rsidP="00005D87">
      <w:pPr>
        <w:spacing w:before="0"/>
        <w:rPr>
          <w:rFonts w:ascii="Calibri" w:eastAsia="Calibri" w:hAnsi="Calibri" w:cs="Times New Roman"/>
          <w:kern w:val="2"/>
          <w:sz w:val="24"/>
          <w:szCs w:val="24"/>
          <w14:ligatures w14:val="standardContextual"/>
        </w:rPr>
      </w:pPr>
    </w:p>
    <w:p w14:paraId="435D45BE" w14:textId="77777777" w:rsidR="00005D87" w:rsidRPr="00005D87" w:rsidRDefault="00005D87" w:rsidP="00005D87">
      <w:pPr>
        <w:spacing w:before="0"/>
        <w:rPr>
          <w:rFonts w:ascii="Calibri" w:eastAsia="Calibri" w:hAnsi="Calibri" w:cs="Times New Roman"/>
          <w:kern w:val="2"/>
          <w:sz w:val="24"/>
          <w:szCs w:val="24"/>
          <w14:ligatures w14:val="standardContextual"/>
        </w:rPr>
      </w:pPr>
    </w:p>
    <w:p w14:paraId="6C496C07" w14:textId="77777777" w:rsidR="00005D87" w:rsidRPr="00005D87" w:rsidRDefault="00005D87" w:rsidP="00005D87">
      <w:pPr>
        <w:spacing w:before="0"/>
        <w:rPr>
          <w:rFonts w:ascii="Calibri" w:eastAsia="Calibri" w:hAnsi="Calibri" w:cs="Times New Roman"/>
          <w:kern w:val="2"/>
          <w:sz w:val="24"/>
          <w:szCs w:val="24"/>
          <w14:ligatures w14:val="standardContextual"/>
        </w:rPr>
      </w:pPr>
    </w:p>
    <w:p w14:paraId="57C238DC" w14:textId="77777777" w:rsidR="00005D87" w:rsidRPr="00005D87" w:rsidRDefault="00005D87" w:rsidP="00005D87">
      <w:pPr>
        <w:spacing w:before="0"/>
        <w:rPr>
          <w:rFonts w:ascii="Calibri" w:eastAsia="Calibri" w:hAnsi="Calibri" w:cs="Times New Roman"/>
          <w:kern w:val="2"/>
          <w:sz w:val="24"/>
          <w:szCs w:val="24"/>
          <w14:ligatures w14:val="standardContextual"/>
        </w:rPr>
      </w:pPr>
    </w:p>
    <w:p w14:paraId="3777A1BE" w14:textId="77777777" w:rsidR="00005D87" w:rsidRDefault="00005D87">
      <w:pPr>
        <w:rPr>
          <w:rFonts w:ascii="Times New Roman" w:eastAsia="Times New Roman" w:hAnsi="Times New Roman" w:cs="Times New Roman"/>
          <w:lang w:eastAsia="sk-SK"/>
        </w:rPr>
      </w:pPr>
    </w:p>
    <w:p w14:paraId="71B3D4C2" w14:textId="77777777" w:rsidR="00326B8D" w:rsidRDefault="00326B8D">
      <w:pPr>
        <w:rPr>
          <w:rFonts w:ascii="Times New Roman" w:eastAsia="Times New Roman" w:hAnsi="Times New Roman" w:cs="Times New Roman"/>
          <w:lang w:eastAsia="sk-SK"/>
        </w:rPr>
      </w:pPr>
    </w:p>
    <w:p w14:paraId="68DEE011" w14:textId="55BA935A" w:rsidR="00326B8D" w:rsidRDefault="00326B8D">
      <w:pPr>
        <w:rPr>
          <w:rFonts w:ascii="Cambria" w:hAnsi="Cambria"/>
        </w:rPr>
        <w:sectPr w:rsidR="00326B8D" w:rsidSect="000708A1">
          <w:pgSz w:w="16838" w:h="11906" w:orient="landscape"/>
          <w:pgMar w:top="1418" w:right="1418" w:bottom="1418" w:left="1418" w:header="709" w:footer="709" w:gutter="0"/>
          <w:cols w:space="708"/>
          <w:docGrid w:linePitch="360"/>
        </w:sectPr>
      </w:pPr>
    </w:p>
    <w:p w14:paraId="0F4A36FD" w14:textId="729E2DBD" w:rsidR="00CD7366" w:rsidRPr="00A04C73" w:rsidRDefault="00CD7366" w:rsidP="00CD7366">
      <w:pPr>
        <w:tabs>
          <w:tab w:val="left" w:pos="142"/>
          <w:tab w:val="left" w:pos="1418"/>
        </w:tabs>
        <w:ind w:left="426" w:hanging="426"/>
        <w:jc w:val="both"/>
        <w:rPr>
          <w:rFonts w:ascii="Cambria" w:hAnsi="Cambria" w:cs="Arial"/>
          <w:bCs/>
        </w:rPr>
      </w:pPr>
      <w:r w:rsidRPr="00A04C73">
        <w:rPr>
          <w:rFonts w:ascii="Cambria" w:hAnsi="Cambria" w:cs="Arial"/>
          <w:bCs/>
        </w:rPr>
        <w:lastRenderedPageBreak/>
        <w:t>Príloha č. 3 zmluvy o dielo č.  C-NBS1-000-</w:t>
      </w:r>
      <w:r w:rsidR="00D7170B" w:rsidRPr="00D7170B">
        <w:rPr>
          <w:rFonts w:ascii="Cambria" w:hAnsi="Cambria" w:cs="Arial"/>
          <w:bCs/>
        </w:rPr>
        <w:t>092-268</w:t>
      </w:r>
    </w:p>
    <w:p w14:paraId="2D2C3C10" w14:textId="77777777" w:rsidR="00CD7366" w:rsidRPr="00214FBA" w:rsidRDefault="00CD7366" w:rsidP="00CD7366">
      <w:pPr>
        <w:tabs>
          <w:tab w:val="left" w:pos="142"/>
          <w:tab w:val="left" w:pos="1418"/>
        </w:tabs>
        <w:ind w:left="426" w:hanging="426"/>
        <w:jc w:val="both"/>
        <w:rPr>
          <w:rFonts w:ascii="Cambria" w:hAnsi="Cambria" w:cs="Arial"/>
          <w:b/>
        </w:rPr>
      </w:pPr>
    </w:p>
    <w:p w14:paraId="1508F57A" w14:textId="77777777" w:rsidR="00CD7366" w:rsidRPr="0047572D" w:rsidRDefault="00CD7366" w:rsidP="00CD7366">
      <w:pPr>
        <w:ind w:left="426" w:hanging="426"/>
        <w:jc w:val="center"/>
        <w:rPr>
          <w:rFonts w:ascii="Cambria" w:hAnsi="Cambria"/>
          <w:b/>
          <w:bCs/>
          <w:iCs/>
        </w:rPr>
      </w:pPr>
      <w:r w:rsidRPr="0047572D">
        <w:rPr>
          <w:rFonts w:ascii="Cambria" w:hAnsi="Cambria"/>
          <w:b/>
          <w:bCs/>
          <w:iCs/>
        </w:rPr>
        <w:t>Zoznam subdodávateľov zhotoviteľa</w:t>
      </w:r>
    </w:p>
    <w:p w14:paraId="13BDFDA0" w14:textId="77777777" w:rsidR="00CD7366" w:rsidRPr="0047572D" w:rsidRDefault="00CD7366" w:rsidP="00CD7366">
      <w:pPr>
        <w:ind w:left="426" w:hanging="426"/>
        <w:jc w:val="both"/>
        <w:rPr>
          <w:rFonts w:ascii="Cambria" w:hAnsi="Cambria"/>
          <w:iCs/>
        </w:rPr>
      </w:pPr>
    </w:p>
    <w:p w14:paraId="7AB78E5B" w14:textId="77777777" w:rsidR="00CD7366" w:rsidRPr="0047572D" w:rsidRDefault="00CD7366" w:rsidP="00CD7366">
      <w:pPr>
        <w:ind w:left="426" w:hanging="426"/>
        <w:jc w:val="both"/>
        <w:rPr>
          <w:rFonts w:ascii="Cambria" w:hAnsi="Cambria"/>
          <w:iCs/>
        </w:rPr>
      </w:pPr>
      <w:r w:rsidRPr="0047572D">
        <w:rPr>
          <w:rFonts w:ascii="Cambria" w:hAnsi="Cambria"/>
          <w:iCs/>
        </w:rPr>
        <w:t>V súlade s ustanovením § 41 ods. 3 zákona o verejnom obstarávaní verejný obstarávateľ požaduje od úspešného uchádzača, aby najneskôr v čase uzavretia zmluvy uviedol:</w:t>
      </w:r>
    </w:p>
    <w:p w14:paraId="6EDD31D7" w14:textId="77777777" w:rsidR="00CD7366" w:rsidRPr="0047572D" w:rsidRDefault="00CD7366" w:rsidP="00CD7366">
      <w:pPr>
        <w:ind w:left="426" w:hanging="426"/>
        <w:jc w:val="both"/>
        <w:rPr>
          <w:rFonts w:ascii="Cambria" w:hAnsi="Cambria"/>
          <w:iCs/>
        </w:rPr>
      </w:pPr>
      <w:r w:rsidRPr="0047572D">
        <w:rPr>
          <w:rFonts w:ascii="Cambria" w:hAnsi="Cambria"/>
          <w:iCs/>
        </w:rPr>
        <w:t>1.</w:t>
      </w:r>
      <w:r w:rsidRPr="0047572D">
        <w:rPr>
          <w:rFonts w:ascii="Cambria" w:hAnsi="Cambria"/>
          <w:iCs/>
        </w:rPr>
        <w:tab/>
        <w:t>údaje o všetkých známych subdodávateľoch v rozsahu obchodné meno, sídlo, IČO, zápis do príslušného obchodného registra</w:t>
      </w:r>
    </w:p>
    <w:p w14:paraId="36CDFDD1" w14:textId="77777777" w:rsidR="00CD7366" w:rsidRPr="0047572D" w:rsidRDefault="00CD7366" w:rsidP="00CD7366">
      <w:pPr>
        <w:ind w:left="426" w:hanging="426"/>
        <w:jc w:val="both"/>
        <w:rPr>
          <w:rFonts w:ascii="Cambria" w:hAnsi="Cambria"/>
          <w:iCs/>
        </w:rPr>
      </w:pPr>
      <w:r w:rsidRPr="0047572D">
        <w:rPr>
          <w:rFonts w:ascii="Cambria" w:hAnsi="Cambria"/>
          <w:iCs/>
        </w:rPr>
        <w:t>2.</w:t>
      </w:r>
      <w:r w:rsidRPr="0047572D">
        <w:rPr>
          <w:rFonts w:ascii="Cambria" w:hAnsi="Cambria"/>
          <w:iCs/>
        </w:rPr>
        <w:tab/>
        <w:t xml:space="preserve">údaje o osobe oprávnenej konať za subdodávateľa v rozsahu meno a priezvisko, adresa pobytu, dátum narodenia. </w:t>
      </w:r>
    </w:p>
    <w:p w14:paraId="178F0662" w14:textId="77777777" w:rsidR="00CD7366" w:rsidRPr="0047572D" w:rsidRDefault="00CD7366" w:rsidP="00CD7366">
      <w:pPr>
        <w:ind w:left="426" w:hanging="426"/>
        <w:jc w:val="both"/>
        <w:rPr>
          <w:rFonts w:ascii="Cambria" w:hAnsi="Cambria"/>
          <w:iCs/>
        </w:rPr>
      </w:pPr>
    </w:p>
    <w:p w14:paraId="64F48DB4" w14:textId="77777777" w:rsidR="00CD7366" w:rsidRPr="0047572D" w:rsidRDefault="00CD7366" w:rsidP="00CD7366">
      <w:pPr>
        <w:ind w:left="426" w:hanging="426"/>
        <w:jc w:val="both"/>
        <w:rPr>
          <w:rFonts w:ascii="Cambria" w:hAnsi="Cambria"/>
          <w:iCs/>
        </w:rPr>
      </w:pPr>
      <w:r w:rsidRPr="0047572D">
        <w:rPr>
          <w:rFonts w:ascii="Cambria" w:hAnsi="Cambria"/>
          <w:iCs/>
        </w:rPr>
        <w:t>Úspešný uchádzač môže pridať toľko riadkov v tabuľke koľko potrebuje.</w:t>
      </w:r>
    </w:p>
    <w:p w14:paraId="14ED23C3" w14:textId="77777777" w:rsidR="00CD7366" w:rsidRDefault="00CD7366" w:rsidP="00CD7366">
      <w:pPr>
        <w:ind w:left="426" w:hanging="426"/>
        <w:jc w:val="both"/>
        <w:rPr>
          <w:rFonts w:ascii="Cambria" w:hAnsi="Cambria"/>
          <w:iCs/>
        </w:rPr>
      </w:pPr>
      <w:r w:rsidRPr="0047572D">
        <w:rPr>
          <w:rFonts w:ascii="Cambria" w:hAnsi="Cambria"/>
          <w:iCs/>
        </w:rPr>
        <w:t>V prípade, ak úspešný uchádzač nebude mať subdodávateľov uvedie túto skutočnosť v tabuľke.</w:t>
      </w:r>
    </w:p>
    <w:p w14:paraId="68819C7F" w14:textId="77777777" w:rsidR="00CD7366" w:rsidRDefault="00CD7366" w:rsidP="00CD7366">
      <w:pPr>
        <w:ind w:left="426" w:hanging="426"/>
        <w:jc w:val="both"/>
        <w:rPr>
          <w:rFonts w:ascii="Cambria" w:hAnsi="Cambria"/>
          <w:iCs/>
        </w:rPr>
      </w:pPr>
    </w:p>
    <w:p w14:paraId="4F5D97DE" w14:textId="77777777" w:rsidR="00CD7366" w:rsidRPr="001E7ACF" w:rsidRDefault="00CD7366" w:rsidP="00CD7366">
      <w:pPr>
        <w:overflowPunct w:val="0"/>
        <w:autoSpaceDE w:val="0"/>
        <w:autoSpaceDN w:val="0"/>
        <w:adjustRightInd w:val="0"/>
        <w:spacing w:before="0" w:line="280" w:lineRule="atLeast"/>
        <w:jc w:val="both"/>
        <w:textAlignment w:val="baseline"/>
        <w:rPr>
          <w:rFonts w:ascii="Cambria" w:eastAsia="Times New Roman" w:hAnsi="Cambria" w:cs="Arial"/>
        </w:rPr>
      </w:pPr>
      <w:r w:rsidRPr="001E7ACF">
        <w:rPr>
          <w:rFonts w:ascii="Cambria" w:eastAsia="Times New Roman" w:hAnsi="Cambria" w:cs="Arial"/>
        </w:rPr>
        <w:t>Úspešný uchádzač v čase uzavretia zmluvy uvedie aj údaj o predmete subdodávky a rozsah subdodávky v eurách bez DPH.</w:t>
      </w:r>
    </w:p>
    <w:p w14:paraId="5497F06C" w14:textId="77777777" w:rsidR="00CD7366" w:rsidRPr="001E7ACF" w:rsidRDefault="00CD7366" w:rsidP="00CD7366">
      <w:pPr>
        <w:overflowPunct w:val="0"/>
        <w:autoSpaceDE w:val="0"/>
        <w:autoSpaceDN w:val="0"/>
        <w:adjustRightInd w:val="0"/>
        <w:spacing w:before="0" w:line="280" w:lineRule="atLeast"/>
        <w:jc w:val="both"/>
        <w:textAlignment w:val="baseline"/>
        <w:rPr>
          <w:rFonts w:ascii="Cambria" w:eastAsia="Times New Roman" w:hAnsi="Cambria" w:cs="Arial"/>
        </w:rPr>
      </w:pPr>
    </w:p>
    <w:p w14:paraId="63EF31BB" w14:textId="77777777" w:rsidR="00CD7366" w:rsidRPr="001E7ACF" w:rsidRDefault="00CD7366" w:rsidP="00CD7366">
      <w:pPr>
        <w:overflowPunct w:val="0"/>
        <w:autoSpaceDE w:val="0"/>
        <w:autoSpaceDN w:val="0"/>
        <w:adjustRightInd w:val="0"/>
        <w:spacing w:before="0" w:line="280" w:lineRule="atLeast"/>
        <w:jc w:val="both"/>
        <w:textAlignment w:val="baseline"/>
        <w:rPr>
          <w:rFonts w:ascii="Cambria" w:eastAsia="Times New Roman" w:hAnsi="Cambria" w:cs="Arial"/>
        </w:rPr>
      </w:pPr>
      <w:r w:rsidRPr="001E7ACF">
        <w:rPr>
          <w:rFonts w:ascii="Cambria" w:eastAsia="Times New Roman" w:hAnsi="Cambria" w:cs="Arial"/>
        </w:rPr>
        <w:t>Úspešný uchádzač môže pridať toľko riadkov v tabuľke koľko potrebuje.</w:t>
      </w:r>
    </w:p>
    <w:p w14:paraId="6A53AC3F" w14:textId="77777777" w:rsidR="00CD7366" w:rsidRPr="001E7ACF" w:rsidRDefault="00CD7366" w:rsidP="00CD7366">
      <w:pPr>
        <w:overflowPunct w:val="0"/>
        <w:autoSpaceDE w:val="0"/>
        <w:autoSpaceDN w:val="0"/>
        <w:adjustRightInd w:val="0"/>
        <w:spacing w:before="0" w:line="280" w:lineRule="atLeast"/>
        <w:jc w:val="both"/>
        <w:textAlignment w:val="baseline"/>
        <w:rPr>
          <w:rFonts w:ascii="Cambria" w:eastAsia="Times New Roman" w:hAnsi="Cambria" w:cs="Arial"/>
        </w:rPr>
      </w:pPr>
      <w:r w:rsidRPr="001E7ACF">
        <w:rPr>
          <w:rFonts w:ascii="Cambria" w:eastAsia="Times New Roman" w:hAnsi="Cambria" w:cs="Arial"/>
        </w:rPr>
        <w:t>V prípade, ak úspešný uchádzač nebude mať subdodávateľov uvedie túto skutočnosť v tabuľke.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1"/>
        <w:gridCol w:w="1962"/>
        <w:gridCol w:w="2511"/>
        <w:gridCol w:w="1779"/>
        <w:gridCol w:w="1779"/>
      </w:tblGrid>
      <w:tr w:rsidR="00CD7366" w:rsidRPr="001E7ACF" w14:paraId="37AC8693" w14:textId="77777777" w:rsidTr="006B72BF">
        <w:tc>
          <w:tcPr>
            <w:tcW w:w="1058" w:type="dxa"/>
            <w:shd w:val="clear" w:color="auto" w:fill="auto"/>
          </w:tcPr>
          <w:p w14:paraId="2703DA82" w14:textId="77777777" w:rsidR="00CD7366" w:rsidRPr="001E7ACF" w:rsidRDefault="00CD7366" w:rsidP="006B72BF">
            <w:pPr>
              <w:overflowPunct w:val="0"/>
              <w:autoSpaceDE w:val="0"/>
              <w:autoSpaceDN w:val="0"/>
              <w:adjustRightInd w:val="0"/>
              <w:spacing w:before="0" w:line="280" w:lineRule="atLeast"/>
              <w:jc w:val="both"/>
              <w:textAlignment w:val="baseline"/>
              <w:rPr>
                <w:rFonts w:ascii="Cambria" w:eastAsia="Times New Roman" w:hAnsi="Cambria" w:cs="Arial"/>
              </w:rPr>
            </w:pPr>
            <w:proofErr w:type="spellStart"/>
            <w:r w:rsidRPr="001E7ACF">
              <w:rPr>
                <w:rFonts w:ascii="Cambria" w:eastAsia="Times New Roman" w:hAnsi="Cambria" w:cs="Arial"/>
              </w:rPr>
              <w:t>p.č</w:t>
            </w:r>
            <w:proofErr w:type="spellEnd"/>
            <w:r w:rsidRPr="001E7ACF">
              <w:rPr>
                <w:rFonts w:ascii="Cambria" w:eastAsia="Times New Roman" w:hAnsi="Cambria" w:cs="Arial"/>
              </w:rPr>
              <w:t>.</w:t>
            </w:r>
          </w:p>
        </w:tc>
        <w:tc>
          <w:tcPr>
            <w:tcW w:w="1981" w:type="dxa"/>
            <w:shd w:val="clear" w:color="auto" w:fill="auto"/>
          </w:tcPr>
          <w:p w14:paraId="59E27D19" w14:textId="77777777" w:rsidR="00CD7366" w:rsidRPr="001E7ACF" w:rsidRDefault="00CD7366" w:rsidP="006B72BF">
            <w:pPr>
              <w:overflowPunct w:val="0"/>
              <w:autoSpaceDE w:val="0"/>
              <w:autoSpaceDN w:val="0"/>
              <w:adjustRightInd w:val="0"/>
              <w:spacing w:before="0" w:line="280" w:lineRule="atLeast"/>
              <w:jc w:val="both"/>
              <w:textAlignment w:val="baseline"/>
              <w:rPr>
                <w:rFonts w:ascii="Cambria" w:eastAsia="Times New Roman" w:hAnsi="Cambria" w:cs="Arial"/>
              </w:rPr>
            </w:pPr>
            <w:r w:rsidRPr="001E7ACF">
              <w:rPr>
                <w:rFonts w:ascii="Cambria" w:eastAsia="Times New Roman" w:hAnsi="Cambria" w:cs="Arial"/>
              </w:rPr>
              <w:t>Obchodné meno, sídlo subdodávateľa a IČO</w:t>
            </w:r>
          </w:p>
        </w:tc>
        <w:tc>
          <w:tcPr>
            <w:tcW w:w="2560" w:type="dxa"/>
            <w:shd w:val="clear" w:color="auto" w:fill="auto"/>
          </w:tcPr>
          <w:p w14:paraId="60E61A0C" w14:textId="77777777" w:rsidR="00CD7366" w:rsidRPr="001E7ACF" w:rsidRDefault="00CD7366" w:rsidP="006B72BF">
            <w:pPr>
              <w:overflowPunct w:val="0"/>
              <w:autoSpaceDE w:val="0"/>
              <w:autoSpaceDN w:val="0"/>
              <w:adjustRightInd w:val="0"/>
              <w:spacing w:before="0" w:line="280" w:lineRule="atLeast"/>
              <w:jc w:val="both"/>
              <w:textAlignment w:val="baseline"/>
              <w:rPr>
                <w:rFonts w:ascii="Cambria" w:eastAsia="Times New Roman" w:hAnsi="Cambria" w:cs="Arial"/>
              </w:rPr>
            </w:pPr>
            <w:r w:rsidRPr="001E7ACF">
              <w:rPr>
                <w:rFonts w:ascii="Cambria" w:eastAsia="Times New Roman" w:hAnsi="Cambria" w:cs="Arial"/>
              </w:rPr>
              <w:t>Osoba oprávnená konať za subdodávateľa (meno a priezvisko, adresa pobytu, dátum narodenia)</w:t>
            </w:r>
          </w:p>
        </w:tc>
        <w:tc>
          <w:tcPr>
            <w:tcW w:w="1802" w:type="dxa"/>
          </w:tcPr>
          <w:p w14:paraId="768222C3" w14:textId="77777777" w:rsidR="00CD7366" w:rsidRPr="001E7ACF" w:rsidRDefault="00CD7366" w:rsidP="006B72BF">
            <w:pPr>
              <w:overflowPunct w:val="0"/>
              <w:autoSpaceDE w:val="0"/>
              <w:autoSpaceDN w:val="0"/>
              <w:adjustRightInd w:val="0"/>
              <w:spacing w:before="0" w:line="280" w:lineRule="atLeast"/>
              <w:jc w:val="both"/>
              <w:textAlignment w:val="baseline"/>
              <w:rPr>
                <w:rFonts w:ascii="Cambria" w:eastAsia="Times New Roman" w:hAnsi="Cambria" w:cs="Arial"/>
              </w:rPr>
            </w:pPr>
            <w:r w:rsidRPr="001E7ACF">
              <w:rPr>
                <w:rFonts w:ascii="Cambria" w:eastAsia="Times New Roman" w:hAnsi="Cambria" w:cs="Arial"/>
              </w:rPr>
              <w:t>Predmet subdodávky</w:t>
            </w:r>
          </w:p>
        </w:tc>
        <w:tc>
          <w:tcPr>
            <w:tcW w:w="1802" w:type="dxa"/>
          </w:tcPr>
          <w:p w14:paraId="797C7BF6" w14:textId="77777777" w:rsidR="00CD7366" w:rsidRPr="001E7ACF" w:rsidRDefault="00CD7366" w:rsidP="006B72BF">
            <w:pPr>
              <w:overflowPunct w:val="0"/>
              <w:autoSpaceDE w:val="0"/>
              <w:autoSpaceDN w:val="0"/>
              <w:adjustRightInd w:val="0"/>
              <w:spacing w:before="0" w:line="280" w:lineRule="atLeast"/>
              <w:jc w:val="both"/>
              <w:textAlignment w:val="baseline"/>
              <w:rPr>
                <w:rFonts w:ascii="Cambria" w:eastAsia="Times New Roman" w:hAnsi="Cambria" w:cs="Arial"/>
              </w:rPr>
            </w:pPr>
            <w:r w:rsidRPr="001E7ACF">
              <w:rPr>
                <w:rFonts w:ascii="Cambria" w:eastAsia="Times New Roman" w:hAnsi="Cambria" w:cs="Arial"/>
              </w:rPr>
              <w:t>Rozsah subdodávky v eur bez DPH</w:t>
            </w:r>
          </w:p>
        </w:tc>
      </w:tr>
      <w:tr w:rsidR="00CD7366" w:rsidRPr="001E7ACF" w14:paraId="0640398A" w14:textId="77777777" w:rsidTr="006B72BF">
        <w:tc>
          <w:tcPr>
            <w:tcW w:w="1058" w:type="dxa"/>
            <w:shd w:val="clear" w:color="auto" w:fill="auto"/>
          </w:tcPr>
          <w:p w14:paraId="70B39921" w14:textId="77777777" w:rsidR="00CD7366" w:rsidRPr="001E7ACF" w:rsidRDefault="00CD7366" w:rsidP="006B72BF">
            <w:pPr>
              <w:overflowPunct w:val="0"/>
              <w:autoSpaceDE w:val="0"/>
              <w:autoSpaceDN w:val="0"/>
              <w:adjustRightInd w:val="0"/>
              <w:spacing w:before="0" w:line="280" w:lineRule="atLeast"/>
              <w:jc w:val="both"/>
              <w:textAlignment w:val="baseline"/>
              <w:rPr>
                <w:rFonts w:ascii="Cambria" w:eastAsia="Times New Roman" w:hAnsi="Cambria" w:cs="Arial"/>
              </w:rPr>
            </w:pPr>
            <w:r w:rsidRPr="001E7ACF">
              <w:rPr>
                <w:rFonts w:ascii="Cambria" w:eastAsia="Times New Roman" w:hAnsi="Cambria" w:cs="Arial"/>
              </w:rPr>
              <w:t>1.</w:t>
            </w:r>
          </w:p>
        </w:tc>
        <w:tc>
          <w:tcPr>
            <w:tcW w:w="1981" w:type="dxa"/>
            <w:shd w:val="clear" w:color="auto" w:fill="auto"/>
          </w:tcPr>
          <w:p w14:paraId="35067E20" w14:textId="77777777" w:rsidR="00CD7366" w:rsidRPr="001E7ACF" w:rsidRDefault="00CD7366" w:rsidP="006B72BF">
            <w:pPr>
              <w:overflowPunct w:val="0"/>
              <w:autoSpaceDE w:val="0"/>
              <w:autoSpaceDN w:val="0"/>
              <w:adjustRightInd w:val="0"/>
              <w:spacing w:before="0" w:line="280" w:lineRule="atLeast"/>
              <w:jc w:val="both"/>
              <w:textAlignment w:val="baseline"/>
              <w:rPr>
                <w:rFonts w:ascii="Cambria" w:eastAsia="Times New Roman" w:hAnsi="Cambria" w:cs="Arial"/>
                <w:color w:val="00B0F0"/>
              </w:rPr>
            </w:pPr>
            <w:r w:rsidRPr="001E7ACF">
              <w:rPr>
                <w:rFonts w:ascii="Cambria" w:eastAsia="Times New Roman" w:hAnsi="Cambria" w:cs="Arial"/>
                <w:i/>
                <w:iCs/>
                <w:color w:val="00B0F0"/>
              </w:rPr>
              <w:t>&lt;vyplní uchádzač&gt;</w:t>
            </w:r>
          </w:p>
        </w:tc>
        <w:tc>
          <w:tcPr>
            <w:tcW w:w="2560" w:type="dxa"/>
            <w:shd w:val="clear" w:color="auto" w:fill="auto"/>
          </w:tcPr>
          <w:p w14:paraId="55216445" w14:textId="77777777" w:rsidR="00CD7366" w:rsidRPr="001E7ACF" w:rsidRDefault="00CD7366" w:rsidP="006B72BF">
            <w:pPr>
              <w:overflowPunct w:val="0"/>
              <w:autoSpaceDE w:val="0"/>
              <w:autoSpaceDN w:val="0"/>
              <w:adjustRightInd w:val="0"/>
              <w:spacing w:before="0" w:line="280" w:lineRule="atLeast"/>
              <w:jc w:val="center"/>
              <w:textAlignment w:val="baseline"/>
              <w:rPr>
                <w:rFonts w:ascii="Cambria" w:eastAsia="Times New Roman" w:hAnsi="Cambria" w:cs="Arial"/>
                <w:color w:val="00B0F0"/>
              </w:rPr>
            </w:pPr>
            <w:r w:rsidRPr="001E7ACF">
              <w:rPr>
                <w:rFonts w:ascii="Cambria" w:eastAsia="Times New Roman" w:hAnsi="Cambria" w:cs="Arial"/>
                <w:i/>
                <w:iCs/>
                <w:color w:val="00B0F0"/>
              </w:rPr>
              <w:t>&lt;vyplní uchádzač&gt;</w:t>
            </w:r>
          </w:p>
        </w:tc>
        <w:tc>
          <w:tcPr>
            <w:tcW w:w="1802" w:type="dxa"/>
          </w:tcPr>
          <w:p w14:paraId="7D109250" w14:textId="77777777" w:rsidR="00CD7366" w:rsidRPr="001E7ACF" w:rsidRDefault="00CD7366" w:rsidP="006B72BF">
            <w:pPr>
              <w:overflowPunct w:val="0"/>
              <w:autoSpaceDE w:val="0"/>
              <w:autoSpaceDN w:val="0"/>
              <w:adjustRightInd w:val="0"/>
              <w:spacing w:before="0" w:line="280" w:lineRule="atLeast"/>
              <w:jc w:val="center"/>
              <w:textAlignment w:val="baseline"/>
              <w:rPr>
                <w:rFonts w:ascii="Cambria" w:eastAsia="Times New Roman" w:hAnsi="Cambria" w:cs="Arial"/>
                <w:color w:val="00B0F0"/>
              </w:rPr>
            </w:pPr>
            <w:r w:rsidRPr="001E7ACF">
              <w:rPr>
                <w:rFonts w:ascii="Cambria" w:eastAsia="Times New Roman" w:hAnsi="Cambria" w:cs="Arial"/>
                <w:i/>
                <w:iCs/>
                <w:color w:val="00B0F0"/>
              </w:rPr>
              <w:t>&lt;vyplní uchádzač&gt;</w:t>
            </w:r>
          </w:p>
        </w:tc>
        <w:tc>
          <w:tcPr>
            <w:tcW w:w="1802" w:type="dxa"/>
          </w:tcPr>
          <w:p w14:paraId="7FCA12CD" w14:textId="77777777" w:rsidR="00CD7366" w:rsidRPr="001E7ACF" w:rsidRDefault="00CD7366" w:rsidP="006B72BF">
            <w:pPr>
              <w:overflowPunct w:val="0"/>
              <w:autoSpaceDE w:val="0"/>
              <w:autoSpaceDN w:val="0"/>
              <w:adjustRightInd w:val="0"/>
              <w:spacing w:before="0" w:line="280" w:lineRule="atLeast"/>
              <w:jc w:val="center"/>
              <w:textAlignment w:val="baseline"/>
              <w:rPr>
                <w:rFonts w:ascii="Cambria" w:eastAsia="Times New Roman" w:hAnsi="Cambria" w:cs="Arial"/>
                <w:color w:val="00B0F0"/>
              </w:rPr>
            </w:pPr>
            <w:r w:rsidRPr="001E7ACF">
              <w:rPr>
                <w:rFonts w:ascii="Cambria" w:eastAsia="Times New Roman" w:hAnsi="Cambria" w:cs="Arial"/>
                <w:i/>
                <w:iCs/>
                <w:color w:val="00B0F0"/>
              </w:rPr>
              <w:t>&lt;vyplní uchádzač&gt;</w:t>
            </w:r>
          </w:p>
        </w:tc>
      </w:tr>
    </w:tbl>
    <w:p w14:paraId="68EC085F" w14:textId="77777777" w:rsidR="00CD7366" w:rsidRPr="001E7ACF" w:rsidRDefault="00CD7366" w:rsidP="00CD7366">
      <w:pPr>
        <w:spacing w:before="0"/>
        <w:rPr>
          <w:rFonts w:ascii="Cambria" w:eastAsia="Times New Roman" w:hAnsi="Cambria" w:cs="Arial"/>
        </w:rPr>
      </w:pPr>
    </w:p>
    <w:p w14:paraId="420A08EA" w14:textId="77777777" w:rsidR="00CD7366" w:rsidRPr="0047572D" w:rsidRDefault="00CD7366" w:rsidP="00CD7366">
      <w:pPr>
        <w:ind w:left="426" w:hanging="426"/>
        <w:jc w:val="both"/>
        <w:rPr>
          <w:rFonts w:ascii="Cambria" w:hAnsi="Cambria"/>
          <w:iCs/>
        </w:rPr>
      </w:pPr>
    </w:p>
    <w:p w14:paraId="4AB1D607" w14:textId="1604E223" w:rsidR="001E7ACF" w:rsidRPr="0047572D" w:rsidRDefault="001E7ACF" w:rsidP="00261D91">
      <w:pPr>
        <w:ind w:left="426" w:hanging="426"/>
        <w:jc w:val="both"/>
        <w:rPr>
          <w:rFonts w:ascii="Cambria" w:hAnsi="Cambria"/>
          <w:iCs/>
        </w:rPr>
      </w:pPr>
    </w:p>
    <w:sectPr w:rsidR="001E7ACF" w:rsidRPr="0047572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18F3F0" w14:textId="77777777" w:rsidR="006F7D79" w:rsidRDefault="006F7D79" w:rsidP="0009480D">
      <w:r>
        <w:separator/>
      </w:r>
    </w:p>
  </w:endnote>
  <w:endnote w:type="continuationSeparator" w:id="0">
    <w:p w14:paraId="0C0713A2" w14:textId="77777777" w:rsidR="006F7D79" w:rsidRDefault="006F7D79" w:rsidP="000948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LindeDaxOffice">
    <w:altName w:val="Arial"/>
    <w:charset w:val="EE"/>
    <w:family w:val="swiss"/>
    <w:pitch w:val="variable"/>
    <w:sig w:usb0="8000002F" w:usb1="4000004A" w:usb2="00000000" w:usb3="00000000" w:csb0="00000093"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RWE_CE_LightCnd">
    <w:altName w:val="Courier New"/>
    <w:charset w:val="EE"/>
    <w:family w:val="auto"/>
    <w:pitch w:val="variable"/>
    <w:sig w:usb0="20002A87" w:usb1="00000000" w:usb2="00000008"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MT Extra">
    <w:panose1 w:val="05050102010205020202"/>
    <w:charset w:val="02"/>
    <w:family w:val="roman"/>
    <w:pitch w:val="variable"/>
    <w:sig w:usb0="00000000" w:usb1="10000000" w:usb2="00000000" w:usb3="00000000" w:csb0="80000000" w:csb1="00000000"/>
  </w:font>
  <w:font w:name="Gambria">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698790"/>
      <w:docPartObj>
        <w:docPartGallery w:val="Page Numbers (Bottom of Page)"/>
        <w:docPartUnique/>
      </w:docPartObj>
    </w:sdtPr>
    <w:sdtContent>
      <w:p w14:paraId="69A3DA63" w14:textId="01305F46" w:rsidR="00AA5D12" w:rsidRDefault="00AA5D12">
        <w:pPr>
          <w:pStyle w:val="Footer"/>
          <w:jc w:val="center"/>
        </w:pPr>
        <w:r>
          <w:fldChar w:fldCharType="begin"/>
        </w:r>
        <w:r>
          <w:instrText>PAGE   \* MERGEFORMAT</w:instrText>
        </w:r>
        <w:r>
          <w:fldChar w:fldCharType="separate"/>
        </w:r>
        <w:r>
          <w:t>2</w:t>
        </w:r>
        <w:r>
          <w:fldChar w:fldCharType="end"/>
        </w:r>
      </w:p>
    </w:sdtContent>
  </w:sdt>
  <w:p w14:paraId="33FDEB75" w14:textId="77777777" w:rsidR="00A2361D" w:rsidRDefault="00A2361D" w:rsidP="0009480D">
    <w:pPr>
      <w:pStyle w:val="Patic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8AC1AE" w14:textId="77777777" w:rsidR="006F7D79" w:rsidRDefault="006F7D79" w:rsidP="0009480D">
      <w:r>
        <w:separator/>
      </w:r>
    </w:p>
  </w:footnote>
  <w:footnote w:type="continuationSeparator" w:id="0">
    <w:p w14:paraId="12052A64" w14:textId="77777777" w:rsidR="006F7D79" w:rsidRDefault="006F7D79" w:rsidP="000948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74F68032"/>
    <w:lvl w:ilvl="0">
      <w:start w:val="1"/>
      <w:numFmt w:val="decimal"/>
      <w:pStyle w:val="ListNumber3"/>
      <w:lvlText w:val="%1."/>
      <w:lvlJc w:val="left"/>
      <w:pPr>
        <w:tabs>
          <w:tab w:val="num" w:pos="926"/>
        </w:tabs>
        <w:ind w:left="926" w:hanging="360"/>
      </w:pPr>
    </w:lvl>
  </w:abstractNum>
  <w:abstractNum w:abstractNumId="1" w15:restartNumberingAfterBreak="0">
    <w:nsid w:val="FFFFFF88"/>
    <w:multiLevelType w:val="singleLevel"/>
    <w:tmpl w:val="65C25F1E"/>
    <w:lvl w:ilvl="0">
      <w:start w:val="1"/>
      <w:numFmt w:val="decimal"/>
      <w:pStyle w:val="Odstavec6"/>
      <w:lvlText w:val="%1."/>
      <w:lvlJc w:val="left"/>
      <w:pPr>
        <w:tabs>
          <w:tab w:val="num" w:pos="360"/>
        </w:tabs>
        <w:ind w:left="360" w:hanging="360"/>
      </w:pPr>
      <w:rPr>
        <w:rFonts w:cs="Times New Roman"/>
      </w:rPr>
    </w:lvl>
  </w:abstractNum>
  <w:abstractNum w:abstractNumId="2" w15:restartNumberingAfterBreak="0">
    <w:nsid w:val="030D4A22"/>
    <w:multiLevelType w:val="multilevel"/>
    <w:tmpl w:val="8F60DFA6"/>
    <w:lvl w:ilvl="0">
      <w:start w:val="1"/>
      <w:numFmt w:val="decimal"/>
      <w:lvlText w:val="%1."/>
      <w:legacy w:legacy="1" w:legacySpace="120" w:legacyIndent="360"/>
      <w:lvlJc w:val="left"/>
      <w:pPr>
        <w:ind w:left="360" w:hanging="360"/>
      </w:pPr>
      <w:rPr>
        <w:b w:val="0"/>
        <w:bCs/>
        <w:sz w:val="22"/>
        <w:szCs w:val="22"/>
      </w:r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vlJc w:val="left"/>
      <w:pPr>
        <w:ind w:left="1620" w:hanging="360"/>
      </w:pPr>
      <w:rPr>
        <w:rFonts w:hint="default"/>
        <w:color w:val="auto"/>
      </w:r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3" w15:restartNumberingAfterBreak="0">
    <w:nsid w:val="03532BAE"/>
    <w:multiLevelType w:val="hybridMultilevel"/>
    <w:tmpl w:val="D5A0F28C"/>
    <w:lvl w:ilvl="0" w:tplc="FE96469E">
      <w:start w:val="1"/>
      <w:numFmt w:val="bullet"/>
      <w:lvlText w:val="-"/>
      <w:lvlJc w:val="left"/>
      <w:pPr>
        <w:ind w:left="1572" w:hanging="360"/>
      </w:pPr>
      <w:rPr>
        <w:rFonts w:ascii="Cambria" w:eastAsiaTheme="minorHAnsi" w:hAnsi="Cambria" w:cstheme="minorBidi" w:hint="default"/>
        <w:color w:val="auto"/>
      </w:rPr>
    </w:lvl>
    <w:lvl w:ilvl="1" w:tplc="041B0003" w:tentative="1">
      <w:start w:val="1"/>
      <w:numFmt w:val="bullet"/>
      <w:lvlText w:val="o"/>
      <w:lvlJc w:val="left"/>
      <w:pPr>
        <w:ind w:left="2292" w:hanging="360"/>
      </w:pPr>
      <w:rPr>
        <w:rFonts w:ascii="Courier New" w:hAnsi="Courier New" w:cs="Courier New" w:hint="default"/>
      </w:rPr>
    </w:lvl>
    <w:lvl w:ilvl="2" w:tplc="041B0005" w:tentative="1">
      <w:start w:val="1"/>
      <w:numFmt w:val="bullet"/>
      <w:lvlText w:val=""/>
      <w:lvlJc w:val="left"/>
      <w:pPr>
        <w:ind w:left="3012" w:hanging="360"/>
      </w:pPr>
      <w:rPr>
        <w:rFonts w:ascii="Wingdings" w:hAnsi="Wingdings" w:hint="default"/>
      </w:rPr>
    </w:lvl>
    <w:lvl w:ilvl="3" w:tplc="041B0001" w:tentative="1">
      <w:start w:val="1"/>
      <w:numFmt w:val="bullet"/>
      <w:lvlText w:val=""/>
      <w:lvlJc w:val="left"/>
      <w:pPr>
        <w:ind w:left="3732" w:hanging="360"/>
      </w:pPr>
      <w:rPr>
        <w:rFonts w:ascii="Symbol" w:hAnsi="Symbol" w:hint="default"/>
      </w:rPr>
    </w:lvl>
    <w:lvl w:ilvl="4" w:tplc="041B0003" w:tentative="1">
      <w:start w:val="1"/>
      <w:numFmt w:val="bullet"/>
      <w:lvlText w:val="o"/>
      <w:lvlJc w:val="left"/>
      <w:pPr>
        <w:ind w:left="4452" w:hanging="360"/>
      </w:pPr>
      <w:rPr>
        <w:rFonts w:ascii="Courier New" w:hAnsi="Courier New" w:cs="Courier New" w:hint="default"/>
      </w:rPr>
    </w:lvl>
    <w:lvl w:ilvl="5" w:tplc="041B0005" w:tentative="1">
      <w:start w:val="1"/>
      <w:numFmt w:val="bullet"/>
      <w:lvlText w:val=""/>
      <w:lvlJc w:val="left"/>
      <w:pPr>
        <w:ind w:left="5172" w:hanging="360"/>
      </w:pPr>
      <w:rPr>
        <w:rFonts w:ascii="Wingdings" w:hAnsi="Wingdings" w:hint="default"/>
      </w:rPr>
    </w:lvl>
    <w:lvl w:ilvl="6" w:tplc="041B0001" w:tentative="1">
      <w:start w:val="1"/>
      <w:numFmt w:val="bullet"/>
      <w:lvlText w:val=""/>
      <w:lvlJc w:val="left"/>
      <w:pPr>
        <w:ind w:left="5892" w:hanging="360"/>
      </w:pPr>
      <w:rPr>
        <w:rFonts w:ascii="Symbol" w:hAnsi="Symbol" w:hint="default"/>
      </w:rPr>
    </w:lvl>
    <w:lvl w:ilvl="7" w:tplc="041B0003" w:tentative="1">
      <w:start w:val="1"/>
      <w:numFmt w:val="bullet"/>
      <w:lvlText w:val="o"/>
      <w:lvlJc w:val="left"/>
      <w:pPr>
        <w:ind w:left="6612" w:hanging="360"/>
      </w:pPr>
      <w:rPr>
        <w:rFonts w:ascii="Courier New" w:hAnsi="Courier New" w:cs="Courier New" w:hint="default"/>
      </w:rPr>
    </w:lvl>
    <w:lvl w:ilvl="8" w:tplc="041B0005" w:tentative="1">
      <w:start w:val="1"/>
      <w:numFmt w:val="bullet"/>
      <w:lvlText w:val=""/>
      <w:lvlJc w:val="left"/>
      <w:pPr>
        <w:ind w:left="7332" w:hanging="360"/>
      </w:pPr>
      <w:rPr>
        <w:rFonts w:ascii="Wingdings" w:hAnsi="Wingdings" w:hint="default"/>
      </w:rPr>
    </w:lvl>
  </w:abstractNum>
  <w:abstractNum w:abstractNumId="4" w15:restartNumberingAfterBreak="0">
    <w:nsid w:val="039400A4"/>
    <w:multiLevelType w:val="hybridMultilevel"/>
    <w:tmpl w:val="CC92B7E2"/>
    <w:lvl w:ilvl="0" w:tplc="F926E44C">
      <w:start w:val="8"/>
      <w:numFmt w:val="bullet"/>
      <w:lvlText w:val="-"/>
      <w:lvlJc w:val="left"/>
      <w:pPr>
        <w:ind w:left="927" w:hanging="360"/>
      </w:pPr>
      <w:rPr>
        <w:rFonts w:ascii="Arial" w:eastAsia="Times New Roman" w:hAnsi="Arial" w:cs="Arial" w:hint="default"/>
        <w:color w:val="000000"/>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5" w15:restartNumberingAfterBreak="0">
    <w:nsid w:val="075E587B"/>
    <w:multiLevelType w:val="multilevel"/>
    <w:tmpl w:val="44806102"/>
    <w:lvl w:ilvl="0">
      <w:start w:val="41"/>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9622F39"/>
    <w:multiLevelType w:val="multilevel"/>
    <w:tmpl w:val="CEF08AD8"/>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C7359F5"/>
    <w:multiLevelType w:val="hybridMultilevel"/>
    <w:tmpl w:val="09ECFCC2"/>
    <w:lvl w:ilvl="0" w:tplc="0405000F">
      <w:start w:val="1"/>
      <w:numFmt w:val="decimal"/>
      <w:lvlText w:val="%1."/>
      <w:lvlJc w:val="left"/>
      <w:pPr>
        <w:tabs>
          <w:tab w:val="num" w:pos="720"/>
        </w:tabs>
        <w:ind w:left="720" w:hanging="360"/>
      </w:pPr>
    </w:lvl>
    <w:lvl w:ilvl="1" w:tplc="F7A2BB5C">
      <w:start w:val="1"/>
      <w:numFmt w:val="lowerLetter"/>
      <w:lvlText w:val="%2)"/>
      <w:lvlJc w:val="left"/>
      <w:pPr>
        <w:tabs>
          <w:tab w:val="num" w:pos="928"/>
        </w:tabs>
        <w:ind w:left="928" w:hanging="360"/>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0D936A2B"/>
    <w:multiLevelType w:val="multilevel"/>
    <w:tmpl w:val="A7CA5A32"/>
    <w:lvl w:ilvl="0">
      <w:start w:val="7"/>
      <w:numFmt w:val="decimal"/>
      <w:lvlText w:val="%1"/>
      <w:lvlJc w:val="left"/>
      <w:pPr>
        <w:ind w:left="420" w:hanging="420"/>
      </w:pPr>
      <w:rPr>
        <w:rFonts w:hint="default"/>
        <w:color w:val="auto"/>
      </w:rPr>
    </w:lvl>
    <w:lvl w:ilvl="1">
      <w:start w:val="4"/>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9" w15:restartNumberingAfterBreak="0">
    <w:nsid w:val="0F6721FF"/>
    <w:multiLevelType w:val="multilevel"/>
    <w:tmpl w:val="63BA4B82"/>
    <w:lvl w:ilvl="0">
      <w:start w:val="1"/>
      <w:numFmt w:val="decimal"/>
      <w:lvlText w:val="%1."/>
      <w:legacy w:legacy="1" w:legacySpace="120" w:legacyIndent="360"/>
      <w:lvlJc w:val="left"/>
      <w:pPr>
        <w:ind w:left="360" w:hanging="360"/>
      </w:pPr>
      <w:rPr>
        <w:b w:val="0"/>
        <w:bCs/>
      </w:r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10" w15:restartNumberingAfterBreak="0">
    <w:nsid w:val="100E2164"/>
    <w:multiLevelType w:val="multilevel"/>
    <w:tmpl w:val="AF9A2CBA"/>
    <w:lvl w:ilvl="0">
      <w:start w:val="35"/>
      <w:numFmt w:val="decimal"/>
      <w:lvlText w:val="%1"/>
      <w:lvlJc w:val="left"/>
      <w:pPr>
        <w:ind w:left="375" w:hanging="375"/>
      </w:pPr>
      <w:rPr>
        <w:rFonts w:ascii="Arial" w:hAnsi="Arial" w:cs="Arial" w:hint="default"/>
        <w:b/>
        <w:sz w:val="20"/>
      </w:rPr>
    </w:lvl>
    <w:lvl w:ilvl="1">
      <w:start w:val="1"/>
      <w:numFmt w:val="decimal"/>
      <w:lvlText w:val="%1.%2"/>
      <w:lvlJc w:val="left"/>
      <w:pPr>
        <w:ind w:left="1453" w:hanging="375"/>
      </w:pPr>
      <w:rPr>
        <w:rFonts w:ascii="Cambria" w:hAnsi="Cambria" w:cs="Arial" w:hint="default"/>
        <w:b w:val="0"/>
        <w:sz w:val="20"/>
      </w:rPr>
    </w:lvl>
    <w:lvl w:ilvl="2">
      <w:start w:val="1"/>
      <w:numFmt w:val="decimal"/>
      <w:lvlText w:val="%1.%2.%3"/>
      <w:lvlJc w:val="left"/>
      <w:pPr>
        <w:ind w:left="2876" w:hanging="720"/>
      </w:pPr>
      <w:rPr>
        <w:rFonts w:asciiTheme="majorHAnsi" w:hAnsiTheme="majorHAnsi" w:cs="Arial" w:hint="default"/>
        <w:b w:val="0"/>
        <w:i w:val="0"/>
        <w:iCs w:val="0"/>
        <w:sz w:val="20"/>
      </w:rPr>
    </w:lvl>
    <w:lvl w:ilvl="3">
      <w:start w:val="1"/>
      <w:numFmt w:val="decimal"/>
      <w:lvlText w:val="%1.%2.%3.%4"/>
      <w:lvlJc w:val="left"/>
      <w:pPr>
        <w:ind w:left="2138" w:hanging="720"/>
      </w:pPr>
      <w:rPr>
        <w:rFonts w:asciiTheme="majorHAnsi" w:hAnsiTheme="majorHAnsi" w:cs="Arial" w:hint="default"/>
        <w:b w:val="0"/>
        <w:bCs/>
        <w:sz w:val="20"/>
        <w:szCs w:val="20"/>
      </w:rPr>
    </w:lvl>
    <w:lvl w:ilvl="4">
      <w:start w:val="1"/>
      <w:numFmt w:val="decimal"/>
      <w:lvlText w:val="%1.%2.%3.%4.%5"/>
      <w:lvlJc w:val="left"/>
      <w:pPr>
        <w:ind w:left="3632" w:hanging="1080"/>
      </w:pPr>
      <w:rPr>
        <w:rFonts w:asciiTheme="majorHAnsi" w:hAnsiTheme="majorHAnsi" w:cs="Arial" w:hint="default"/>
        <w:b w:val="0"/>
        <w:bCs/>
        <w:sz w:val="20"/>
      </w:rPr>
    </w:lvl>
    <w:lvl w:ilvl="5">
      <w:start w:val="1"/>
      <w:numFmt w:val="decimal"/>
      <w:lvlText w:val="%1.%2.%3.%4.%5.%6"/>
      <w:lvlJc w:val="left"/>
      <w:pPr>
        <w:ind w:left="6470" w:hanging="1080"/>
      </w:pPr>
      <w:rPr>
        <w:rFonts w:ascii="Arial" w:hAnsi="Arial" w:cs="Arial" w:hint="default"/>
        <w:b/>
        <w:sz w:val="20"/>
      </w:rPr>
    </w:lvl>
    <w:lvl w:ilvl="6">
      <w:start w:val="1"/>
      <w:numFmt w:val="decimal"/>
      <w:lvlText w:val="%1.%2.%3.%4.%5.%6.%7"/>
      <w:lvlJc w:val="left"/>
      <w:pPr>
        <w:ind w:left="7908" w:hanging="1440"/>
      </w:pPr>
      <w:rPr>
        <w:rFonts w:ascii="Arial" w:hAnsi="Arial" w:cs="Arial" w:hint="default"/>
        <w:b/>
        <w:sz w:val="20"/>
      </w:rPr>
    </w:lvl>
    <w:lvl w:ilvl="7">
      <w:start w:val="1"/>
      <w:numFmt w:val="decimal"/>
      <w:lvlText w:val="%1.%2.%3.%4.%5.%6.%7.%8"/>
      <w:lvlJc w:val="left"/>
      <w:pPr>
        <w:ind w:left="8986" w:hanging="1440"/>
      </w:pPr>
      <w:rPr>
        <w:rFonts w:ascii="Arial" w:hAnsi="Arial" w:cs="Arial" w:hint="default"/>
        <w:b/>
        <w:sz w:val="20"/>
      </w:rPr>
    </w:lvl>
    <w:lvl w:ilvl="8">
      <w:start w:val="1"/>
      <w:numFmt w:val="decimal"/>
      <w:lvlText w:val="%1.%2.%3.%4.%5.%6.%7.%8.%9"/>
      <w:lvlJc w:val="left"/>
      <w:pPr>
        <w:ind w:left="10424" w:hanging="1800"/>
      </w:pPr>
      <w:rPr>
        <w:rFonts w:ascii="Arial" w:hAnsi="Arial" w:cs="Arial" w:hint="default"/>
        <w:b/>
        <w:sz w:val="20"/>
      </w:rPr>
    </w:lvl>
  </w:abstractNum>
  <w:abstractNum w:abstractNumId="11" w15:restartNumberingAfterBreak="0">
    <w:nsid w:val="12527F4E"/>
    <w:multiLevelType w:val="multilevel"/>
    <w:tmpl w:val="A7BA0C28"/>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747"/>
        </w:tabs>
        <w:ind w:left="747" w:hanging="567"/>
      </w:pPr>
      <w:rPr>
        <w:rFonts w:ascii="Times New Roman" w:eastAsia="Times New Roman" w:hAnsi="Times New Roman" w:cs="Times New Roman"/>
        <w:b w:val="0"/>
        <w:color w:val="auto"/>
      </w:rPr>
    </w:lvl>
    <w:lvl w:ilvl="3">
      <w:start w:val="1"/>
      <w:numFmt w:val="decimal"/>
      <w:lvlText w:val="%1.%2.%3.%4"/>
      <w:lvlJc w:val="left"/>
      <w:pPr>
        <w:tabs>
          <w:tab w:val="num" w:pos="851"/>
        </w:tabs>
        <w:ind w:left="567" w:hanging="567"/>
      </w:pPr>
      <w:rPr>
        <w:rFonts w:ascii="Times New Roman" w:hAnsi="Times New Roman" w:cs="Times New Roman" w:hint="default"/>
      </w:rPr>
    </w:lvl>
    <w:lvl w:ilvl="4">
      <w:start w:val="1"/>
      <w:numFmt w:val="decimal"/>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12" w15:restartNumberingAfterBreak="0">
    <w:nsid w:val="1494225F"/>
    <w:multiLevelType w:val="hybridMultilevel"/>
    <w:tmpl w:val="03180F0C"/>
    <w:lvl w:ilvl="0" w:tplc="9F924C86">
      <w:start w:val="1"/>
      <w:numFmt w:val="decimal"/>
      <w:lvlText w:val="%1."/>
      <w:lvlJc w:val="left"/>
      <w:pPr>
        <w:ind w:left="720" w:hanging="360"/>
      </w:pPr>
      <w:rPr>
        <w:rFonts w:hint="default"/>
        <w:b w:val="0"/>
        <w:bCs/>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6AA2865"/>
    <w:multiLevelType w:val="hybridMultilevel"/>
    <w:tmpl w:val="8E66881A"/>
    <w:lvl w:ilvl="0" w:tplc="FE96469E">
      <w:start w:val="1"/>
      <w:numFmt w:val="bullet"/>
      <w:lvlText w:val="-"/>
      <w:lvlJc w:val="left"/>
      <w:pPr>
        <w:ind w:left="1080" w:hanging="360"/>
      </w:pPr>
      <w:rPr>
        <w:rFonts w:ascii="Cambria" w:eastAsiaTheme="minorHAnsi" w:hAnsi="Cambria" w:cstheme="minorBidi" w:hint="default"/>
        <w:color w:val="auto"/>
      </w:rPr>
    </w:lvl>
    <w:lvl w:ilvl="1" w:tplc="041B0003">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4" w15:restartNumberingAfterBreak="0">
    <w:nsid w:val="17913ACD"/>
    <w:multiLevelType w:val="multilevel"/>
    <w:tmpl w:val="A59CFCE2"/>
    <w:styleLink w:val="Style1"/>
    <w:lvl w:ilvl="0">
      <w:start w:val="17"/>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5" w15:restartNumberingAfterBreak="0">
    <w:nsid w:val="1B9C62C2"/>
    <w:multiLevelType w:val="hybridMultilevel"/>
    <w:tmpl w:val="6778C692"/>
    <w:lvl w:ilvl="0" w:tplc="64C09CBA">
      <w:start w:val="5"/>
      <w:numFmt w:val="bullet"/>
      <w:lvlText w:val="-"/>
      <w:lvlJc w:val="left"/>
      <w:pPr>
        <w:tabs>
          <w:tab w:val="num" w:pos="720"/>
        </w:tabs>
        <w:ind w:left="720" w:hanging="360"/>
      </w:pPr>
      <w:rPr>
        <w:rFonts w:ascii="Times New Roman" w:eastAsia="Times New Roman" w:hAnsi="Times New Roman" w:cs="Times New Roman" w:hint="default"/>
        <w:color w:val="auto"/>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C201DA4"/>
    <w:multiLevelType w:val="multilevel"/>
    <w:tmpl w:val="A89E2B12"/>
    <w:lvl w:ilvl="0">
      <w:start w:val="28"/>
      <w:numFmt w:val="decimal"/>
      <w:pStyle w:val="tl11ptPodaokrajaVavo025cm"/>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D8831C3"/>
    <w:multiLevelType w:val="hybridMultilevel"/>
    <w:tmpl w:val="9578AE0A"/>
    <w:lvl w:ilvl="0" w:tplc="570A7612">
      <w:start w:val="1"/>
      <w:numFmt w:val="decimal"/>
      <w:lvlText w:val="%1."/>
      <w:lvlJc w:val="left"/>
      <w:pPr>
        <w:ind w:left="72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DAD267C"/>
    <w:multiLevelType w:val="hybridMultilevel"/>
    <w:tmpl w:val="CEE26362"/>
    <w:lvl w:ilvl="0" w:tplc="07E64A76">
      <w:start w:val="1"/>
      <w:numFmt w:val="lowerLetter"/>
      <w:pStyle w:val="Odstavec1"/>
      <w:lvlText w:val="%1)"/>
      <w:lvlJc w:val="left"/>
      <w:pPr>
        <w:tabs>
          <w:tab w:val="num" w:pos="1701"/>
        </w:tabs>
        <w:ind w:left="1985" w:hanging="284"/>
      </w:pPr>
      <w:rPr>
        <w:rFonts w:ascii="Times New Roman" w:hAnsi="Times New Roman" w:cs="Times New Roman" w:hint="default"/>
        <w:sz w:val="22"/>
        <w:szCs w:val="22"/>
      </w:rPr>
    </w:lvl>
    <w:lvl w:ilvl="1" w:tplc="29CE4470">
      <w:start w:val="1"/>
      <w:numFmt w:val="lowerLetter"/>
      <w:lvlText w:val="%2."/>
      <w:lvlJc w:val="left"/>
      <w:pPr>
        <w:tabs>
          <w:tab w:val="num" w:pos="1440"/>
        </w:tabs>
        <w:ind w:left="1440" w:hanging="360"/>
      </w:pPr>
      <w:rPr>
        <w:rFonts w:cs="Times New Roman"/>
      </w:rPr>
    </w:lvl>
    <w:lvl w:ilvl="2" w:tplc="E25C7F46" w:tentative="1">
      <w:start w:val="1"/>
      <w:numFmt w:val="lowerRoman"/>
      <w:lvlText w:val="%3."/>
      <w:lvlJc w:val="right"/>
      <w:pPr>
        <w:tabs>
          <w:tab w:val="num" w:pos="2160"/>
        </w:tabs>
        <w:ind w:left="2160" w:hanging="180"/>
      </w:pPr>
      <w:rPr>
        <w:rFonts w:cs="Times New Roman"/>
      </w:rPr>
    </w:lvl>
    <w:lvl w:ilvl="3" w:tplc="0F2EBBEC" w:tentative="1">
      <w:start w:val="1"/>
      <w:numFmt w:val="decimal"/>
      <w:lvlText w:val="%4."/>
      <w:lvlJc w:val="left"/>
      <w:pPr>
        <w:tabs>
          <w:tab w:val="num" w:pos="2880"/>
        </w:tabs>
        <w:ind w:left="2880" w:hanging="360"/>
      </w:pPr>
      <w:rPr>
        <w:rFonts w:cs="Times New Roman"/>
      </w:rPr>
    </w:lvl>
    <w:lvl w:ilvl="4" w:tplc="C69CEF50" w:tentative="1">
      <w:start w:val="1"/>
      <w:numFmt w:val="lowerLetter"/>
      <w:lvlText w:val="%5."/>
      <w:lvlJc w:val="left"/>
      <w:pPr>
        <w:tabs>
          <w:tab w:val="num" w:pos="3600"/>
        </w:tabs>
        <w:ind w:left="3600" w:hanging="360"/>
      </w:pPr>
      <w:rPr>
        <w:rFonts w:cs="Times New Roman"/>
      </w:rPr>
    </w:lvl>
    <w:lvl w:ilvl="5" w:tplc="75EC4100" w:tentative="1">
      <w:start w:val="1"/>
      <w:numFmt w:val="lowerRoman"/>
      <w:lvlText w:val="%6."/>
      <w:lvlJc w:val="right"/>
      <w:pPr>
        <w:tabs>
          <w:tab w:val="num" w:pos="4320"/>
        </w:tabs>
        <w:ind w:left="4320" w:hanging="180"/>
      </w:pPr>
      <w:rPr>
        <w:rFonts w:cs="Times New Roman"/>
      </w:rPr>
    </w:lvl>
    <w:lvl w:ilvl="6" w:tplc="E6C838EC" w:tentative="1">
      <w:start w:val="1"/>
      <w:numFmt w:val="decimal"/>
      <w:lvlText w:val="%7."/>
      <w:lvlJc w:val="left"/>
      <w:pPr>
        <w:tabs>
          <w:tab w:val="num" w:pos="5040"/>
        </w:tabs>
        <w:ind w:left="5040" w:hanging="360"/>
      </w:pPr>
      <w:rPr>
        <w:rFonts w:cs="Times New Roman"/>
      </w:rPr>
    </w:lvl>
    <w:lvl w:ilvl="7" w:tplc="45040F9E" w:tentative="1">
      <w:start w:val="1"/>
      <w:numFmt w:val="lowerLetter"/>
      <w:lvlText w:val="%8."/>
      <w:lvlJc w:val="left"/>
      <w:pPr>
        <w:tabs>
          <w:tab w:val="num" w:pos="5760"/>
        </w:tabs>
        <w:ind w:left="5760" w:hanging="360"/>
      </w:pPr>
      <w:rPr>
        <w:rFonts w:cs="Times New Roman"/>
      </w:rPr>
    </w:lvl>
    <w:lvl w:ilvl="8" w:tplc="5BB0C980" w:tentative="1">
      <w:start w:val="1"/>
      <w:numFmt w:val="lowerRoman"/>
      <w:lvlText w:val="%9."/>
      <w:lvlJc w:val="right"/>
      <w:pPr>
        <w:tabs>
          <w:tab w:val="num" w:pos="6480"/>
        </w:tabs>
        <w:ind w:left="6480" w:hanging="180"/>
      </w:pPr>
      <w:rPr>
        <w:rFonts w:cs="Times New Roman"/>
      </w:rPr>
    </w:lvl>
  </w:abstractNum>
  <w:abstractNum w:abstractNumId="19" w15:restartNumberingAfterBreak="0">
    <w:nsid w:val="227A5BF2"/>
    <w:multiLevelType w:val="hybridMultilevel"/>
    <w:tmpl w:val="F5EC0CFA"/>
    <w:lvl w:ilvl="0" w:tplc="3C60AFB8">
      <w:start w:val="1"/>
      <w:numFmt w:val="decimal"/>
      <w:lvlText w:val="%1."/>
      <w:lvlJc w:val="left"/>
      <w:pPr>
        <w:tabs>
          <w:tab w:val="num" w:pos="720"/>
        </w:tabs>
        <w:ind w:left="720" w:hanging="360"/>
      </w:pPr>
      <w:rPr>
        <w:rFonts w:hint="default"/>
        <w:b w:val="0"/>
        <w:bCs/>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15:restartNumberingAfterBreak="0">
    <w:nsid w:val="235772D1"/>
    <w:multiLevelType w:val="multilevel"/>
    <w:tmpl w:val="26AE5832"/>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36C25FF"/>
    <w:multiLevelType w:val="multilevel"/>
    <w:tmpl w:val="D7D21482"/>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4080B20"/>
    <w:multiLevelType w:val="multilevel"/>
    <w:tmpl w:val="F52C1E4A"/>
    <w:lvl w:ilvl="0">
      <w:start w:val="15"/>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23" w15:restartNumberingAfterBreak="0">
    <w:nsid w:val="276C085B"/>
    <w:multiLevelType w:val="multilevel"/>
    <w:tmpl w:val="8F3EA718"/>
    <w:lvl w:ilvl="0">
      <w:start w:val="3"/>
      <w:numFmt w:val="decimal"/>
      <w:lvlText w:val="%1"/>
      <w:lvlJc w:val="left"/>
      <w:pPr>
        <w:ind w:left="360" w:hanging="360"/>
      </w:pPr>
      <w:rPr>
        <w:rFonts w:hint="default"/>
        <w:i w:val="0"/>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440" w:hanging="1440"/>
      </w:pPr>
      <w:rPr>
        <w:rFonts w:hint="default"/>
        <w:i w:val="0"/>
      </w:rPr>
    </w:lvl>
  </w:abstractNum>
  <w:abstractNum w:abstractNumId="24" w15:restartNumberingAfterBreak="0">
    <w:nsid w:val="2FAB7339"/>
    <w:multiLevelType w:val="hybridMultilevel"/>
    <w:tmpl w:val="32B81C6A"/>
    <w:lvl w:ilvl="0" w:tplc="45BC906E">
      <w:start w:val="1"/>
      <w:numFmt w:val="decimal"/>
      <w:lvlText w:val="31.%1"/>
      <w:lvlJc w:val="left"/>
      <w:pPr>
        <w:ind w:left="856"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1A07F74"/>
    <w:multiLevelType w:val="hybridMultilevel"/>
    <w:tmpl w:val="9138ADD0"/>
    <w:lvl w:ilvl="0" w:tplc="041B0017">
      <w:start w:val="1"/>
      <w:numFmt w:val="lowerLetter"/>
      <w:lvlText w:val="%1)"/>
      <w:lvlJc w:val="left"/>
      <w:pPr>
        <w:ind w:left="720" w:hanging="360"/>
      </w:pPr>
      <w:rPr>
        <w:rFonts w:hint="default"/>
        <w:b w:val="0"/>
        <w:bCs/>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35473272"/>
    <w:multiLevelType w:val="multilevel"/>
    <w:tmpl w:val="15AA823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6E06F43"/>
    <w:multiLevelType w:val="hybridMultilevel"/>
    <w:tmpl w:val="07D0FEA0"/>
    <w:lvl w:ilvl="0" w:tplc="DF1CB2E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8" w15:restartNumberingAfterBreak="0">
    <w:nsid w:val="39A663C0"/>
    <w:multiLevelType w:val="multilevel"/>
    <w:tmpl w:val="1ADA96D6"/>
    <w:lvl w:ilvl="0">
      <w:start w:val="1"/>
      <w:numFmt w:val="decimal"/>
      <w:lvlText w:val="%1."/>
      <w:lvlJc w:val="left"/>
      <w:pPr>
        <w:tabs>
          <w:tab w:val="num" w:pos="574"/>
        </w:tabs>
        <w:ind w:left="574" w:hanging="432"/>
      </w:pPr>
      <w:rPr>
        <w:rFonts w:asciiTheme="majorHAnsi" w:hAnsiTheme="majorHAnsi" w:cs="Arial" w:hint="default"/>
        <w:b/>
        <w:bCs w:val="0"/>
        <w:color w:val="auto"/>
        <w:sz w:val="20"/>
        <w:szCs w:val="20"/>
      </w:rPr>
    </w:lvl>
    <w:lvl w:ilvl="1">
      <w:start w:val="1"/>
      <w:numFmt w:val="decimal"/>
      <w:lvlText w:val="2.%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9" w15:restartNumberingAfterBreak="0">
    <w:nsid w:val="3A7B3FE4"/>
    <w:multiLevelType w:val="multilevel"/>
    <w:tmpl w:val="9F888AAE"/>
    <w:lvl w:ilvl="0">
      <w:start w:val="1"/>
      <w:numFmt w:val="decimal"/>
      <w:lvlText w:val="%1."/>
      <w:lvlJc w:val="left"/>
      <w:pPr>
        <w:tabs>
          <w:tab w:val="num" w:pos="360"/>
        </w:tabs>
        <w:ind w:left="360" w:hanging="360"/>
      </w:pPr>
      <w:rPr>
        <w:rFonts w:asciiTheme="majorHAnsi" w:hAnsiTheme="majorHAnsi" w:cs="Arial" w:hint="default"/>
        <w:b w:val="0"/>
        <w:bCs/>
        <w:sz w:val="20"/>
        <w:szCs w:val="20"/>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lowerLetter"/>
      <w:lvlText w:val="%4."/>
      <w:lvlJc w:val="left"/>
      <w:pPr>
        <w:tabs>
          <w:tab w:val="num" w:pos="1728"/>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30" w15:restartNumberingAfterBreak="0">
    <w:nsid w:val="3ADE0467"/>
    <w:multiLevelType w:val="multilevel"/>
    <w:tmpl w:val="A3FC84D0"/>
    <w:lvl w:ilvl="0">
      <w:start w:val="1"/>
      <w:numFmt w:val="decimal"/>
      <w:lvlText w:val="%1."/>
      <w:lvlJc w:val="left"/>
      <w:pPr>
        <w:ind w:left="360" w:hanging="360"/>
      </w:pPr>
      <w:rPr>
        <w:rFonts w:hint="default"/>
        <w:b w:val="0"/>
        <w:bCs/>
      </w:rPr>
    </w:lvl>
    <w:lvl w:ilvl="1">
      <w:start w:val="1"/>
      <w:numFmt w:val="lowerLetter"/>
      <w:lvlText w:val="%2."/>
      <w:lvlJc w:val="left"/>
      <w:pPr>
        <w:ind w:left="720" w:hanging="360"/>
      </w:pPr>
      <w:rPr>
        <w:rFonts w:hint="default"/>
      </w:rPr>
    </w:lvl>
    <w:lvl w:ilvl="2">
      <w:start w:val="1"/>
      <w:numFmt w:val="lowerRoman"/>
      <w:lvlText w:val="%3."/>
      <w:lvlJc w:val="left"/>
      <w:pPr>
        <w:ind w:left="900" w:hanging="180"/>
      </w:pPr>
      <w:rPr>
        <w:rFonts w:hint="default"/>
      </w:rPr>
    </w:lvl>
    <w:lvl w:ilvl="3">
      <w:start w:val="1"/>
      <w:numFmt w:val="decimal"/>
      <w:lvlText w:val="%4."/>
      <w:lvlJc w:val="left"/>
      <w:pPr>
        <w:ind w:left="1260" w:hanging="360"/>
      </w:pPr>
      <w:rPr>
        <w:rFonts w:hint="default"/>
      </w:rPr>
    </w:lvl>
    <w:lvl w:ilvl="4">
      <w:start w:val="1"/>
      <w:numFmt w:val="lowerLetter"/>
      <w:lvlText w:val="%5."/>
      <w:lvlJc w:val="left"/>
      <w:pPr>
        <w:ind w:left="1620" w:hanging="360"/>
      </w:pPr>
      <w:rPr>
        <w:rFonts w:hint="default"/>
      </w:rPr>
    </w:lvl>
    <w:lvl w:ilvl="5">
      <w:start w:val="1"/>
      <w:numFmt w:val="lowerRoman"/>
      <w:lvlText w:val="%6."/>
      <w:lvlJc w:val="left"/>
      <w:pPr>
        <w:ind w:left="1800" w:hanging="18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700" w:hanging="180"/>
      </w:pPr>
      <w:rPr>
        <w:rFonts w:hint="default"/>
      </w:rPr>
    </w:lvl>
  </w:abstractNum>
  <w:abstractNum w:abstractNumId="31" w15:restartNumberingAfterBreak="0">
    <w:nsid w:val="3B84667F"/>
    <w:multiLevelType w:val="multilevel"/>
    <w:tmpl w:val="C3B81AD0"/>
    <w:lvl w:ilvl="0">
      <w:start w:val="17"/>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32" w15:restartNumberingAfterBreak="0">
    <w:nsid w:val="3BBE2C26"/>
    <w:multiLevelType w:val="hybridMultilevel"/>
    <w:tmpl w:val="06C2B4F8"/>
    <w:lvl w:ilvl="0" w:tplc="34DC6A9C">
      <w:start w:val="1"/>
      <w:numFmt w:val="decimal"/>
      <w:lvlText w:val="%1."/>
      <w:lvlJc w:val="left"/>
      <w:pPr>
        <w:ind w:left="720" w:hanging="360"/>
      </w:pPr>
      <w:rPr>
        <w:b w:val="0"/>
        <w:bCs/>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3CA674E5"/>
    <w:multiLevelType w:val="multilevel"/>
    <w:tmpl w:val="74B0F892"/>
    <w:lvl w:ilvl="0">
      <w:start w:val="25"/>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4" w15:restartNumberingAfterBreak="0">
    <w:nsid w:val="3E365D07"/>
    <w:multiLevelType w:val="multilevel"/>
    <w:tmpl w:val="494EB4CA"/>
    <w:lvl w:ilvl="0">
      <w:start w:val="10"/>
      <w:numFmt w:val="decimal"/>
      <w:lvlText w:val="%1"/>
      <w:lvlJc w:val="left"/>
      <w:pPr>
        <w:ind w:left="375" w:hanging="375"/>
      </w:pPr>
      <w:rPr>
        <w:rFonts w:hint="default"/>
      </w:rPr>
    </w:lvl>
    <w:lvl w:ilvl="1">
      <w:start w:val="1"/>
      <w:numFmt w:val="decimal"/>
      <w:lvlText w:val="%1.%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35" w15:restartNumberingAfterBreak="0">
    <w:nsid w:val="3FB53842"/>
    <w:multiLevelType w:val="multilevel"/>
    <w:tmpl w:val="C1D6B77E"/>
    <w:lvl w:ilvl="0">
      <w:numFmt w:val="bullet"/>
      <w:lvlText w:val=""/>
      <w:lvlJc w:val="left"/>
      <w:pPr>
        <w:ind w:left="1146" w:hanging="360"/>
      </w:pPr>
      <w:rPr>
        <w:rFonts w:ascii="Symbol" w:hAnsi="Symbol"/>
        <w:sz w:val="20"/>
        <w:szCs w:val="20"/>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36" w15:restartNumberingAfterBreak="0">
    <w:nsid w:val="42A43E78"/>
    <w:multiLevelType w:val="hybridMultilevel"/>
    <w:tmpl w:val="BB80BDD2"/>
    <w:lvl w:ilvl="0" w:tplc="12A6AA8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7" w15:restartNumberingAfterBreak="0">
    <w:nsid w:val="42A74456"/>
    <w:multiLevelType w:val="hybridMultilevel"/>
    <w:tmpl w:val="6944DD46"/>
    <w:lvl w:ilvl="0" w:tplc="041B000F">
      <w:start w:val="1"/>
      <w:numFmt w:val="decimal"/>
      <w:lvlText w:val="%1."/>
      <w:lvlJc w:val="left"/>
      <w:pPr>
        <w:ind w:left="720" w:hanging="360"/>
      </w:p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8" w15:restartNumberingAfterBreak="0">
    <w:nsid w:val="42E747C5"/>
    <w:multiLevelType w:val="multilevel"/>
    <w:tmpl w:val="D46CB064"/>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20"/>
        </w:tabs>
        <w:ind w:left="720" w:hanging="360"/>
      </w:pPr>
      <w:rPr>
        <w:rFonts w:eastAsia="Times New Roman" w:hint="default"/>
      </w:rPr>
    </w:lvl>
    <w:lvl w:ilvl="2">
      <w:start w:val="1"/>
      <w:numFmt w:val="bullet"/>
      <w:pStyle w:val="normalL4"/>
      <w:lvlText w:val=""/>
      <w:lvlJc w:val="left"/>
      <w:pPr>
        <w:tabs>
          <w:tab w:val="num" w:pos="1004"/>
        </w:tabs>
        <w:ind w:left="1004" w:hanging="720"/>
      </w:pPr>
      <w:rPr>
        <w:rFonts w:ascii="Symbol" w:hAnsi="Symbol" w:hint="default"/>
      </w:rPr>
    </w:lvl>
    <w:lvl w:ilvl="3">
      <w:start w:val="1"/>
      <w:numFmt w:val="bullet"/>
      <w:lvlText w:val=""/>
      <w:lvlJc w:val="left"/>
      <w:pPr>
        <w:tabs>
          <w:tab w:val="num" w:pos="1800"/>
        </w:tabs>
        <w:ind w:left="1800" w:hanging="720"/>
      </w:pPr>
      <w:rPr>
        <w:rFonts w:ascii="Symbol" w:hAnsi="Symbol" w:hint="default"/>
      </w:rPr>
    </w:lvl>
    <w:lvl w:ilvl="4">
      <w:start w:val="1"/>
      <w:numFmt w:val="decimal"/>
      <w:lvlText w:val="%1.%2.%3.%4.%5"/>
      <w:lvlJc w:val="left"/>
      <w:pPr>
        <w:tabs>
          <w:tab w:val="num" w:pos="2520"/>
        </w:tabs>
        <w:ind w:left="2520" w:hanging="1080"/>
      </w:pPr>
      <w:rPr>
        <w:rFonts w:eastAsia="Times New Roman" w:hint="default"/>
      </w:rPr>
    </w:lvl>
    <w:lvl w:ilvl="5">
      <w:start w:val="1"/>
      <w:numFmt w:val="decimal"/>
      <w:lvlText w:val="%1.%2.%3.%4.%5.%6"/>
      <w:lvlJc w:val="left"/>
      <w:pPr>
        <w:tabs>
          <w:tab w:val="num" w:pos="2880"/>
        </w:tabs>
        <w:ind w:left="2880" w:hanging="1080"/>
      </w:pPr>
      <w:rPr>
        <w:rFonts w:eastAsia="Times New Roman" w:hint="default"/>
      </w:rPr>
    </w:lvl>
    <w:lvl w:ilvl="6">
      <w:start w:val="1"/>
      <w:numFmt w:val="decimal"/>
      <w:lvlText w:val="%1.%2.%3.%4.%5.%6.%7"/>
      <w:lvlJc w:val="left"/>
      <w:pPr>
        <w:tabs>
          <w:tab w:val="num" w:pos="3600"/>
        </w:tabs>
        <w:ind w:left="3600" w:hanging="1440"/>
      </w:pPr>
      <w:rPr>
        <w:rFonts w:eastAsia="Times New Roman" w:hint="default"/>
      </w:rPr>
    </w:lvl>
    <w:lvl w:ilvl="7">
      <w:start w:val="1"/>
      <w:numFmt w:val="decimal"/>
      <w:lvlText w:val="%1.%2.%3.%4.%5.%6.%7.%8"/>
      <w:lvlJc w:val="left"/>
      <w:pPr>
        <w:tabs>
          <w:tab w:val="num" w:pos="3960"/>
        </w:tabs>
        <w:ind w:left="3960" w:hanging="1440"/>
      </w:pPr>
      <w:rPr>
        <w:rFonts w:eastAsia="Times New Roman" w:hint="default"/>
      </w:rPr>
    </w:lvl>
    <w:lvl w:ilvl="8">
      <w:start w:val="1"/>
      <w:numFmt w:val="decimal"/>
      <w:lvlText w:val="%1.%2.%3.%4.%5.%6.%7.%8.%9"/>
      <w:lvlJc w:val="left"/>
      <w:pPr>
        <w:tabs>
          <w:tab w:val="num" w:pos="4680"/>
        </w:tabs>
        <w:ind w:left="4680" w:hanging="1800"/>
      </w:pPr>
      <w:rPr>
        <w:rFonts w:eastAsia="Times New Roman" w:hint="default"/>
      </w:rPr>
    </w:lvl>
  </w:abstractNum>
  <w:abstractNum w:abstractNumId="39" w15:restartNumberingAfterBreak="0">
    <w:nsid w:val="447A466A"/>
    <w:multiLevelType w:val="multilevel"/>
    <w:tmpl w:val="3E9C4C94"/>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0" w15:restartNumberingAfterBreak="0">
    <w:nsid w:val="458C47A5"/>
    <w:multiLevelType w:val="hybridMultilevel"/>
    <w:tmpl w:val="9C7E1F4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cs="Times New Roman" w:hint="default"/>
      </w:rPr>
    </w:lvl>
    <w:lvl w:ilvl="1">
      <w:start w:val="1"/>
      <w:numFmt w:val="decimal"/>
      <w:pStyle w:val="CCSnormlny"/>
      <w:lvlText w:val="%1.%2"/>
      <w:lvlJc w:val="left"/>
      <w:pPr>
        <w:tabs>
          <w:tab w:val="num" w:pos="576"/>
        </w:tabs>
        <w:ind w:left="576" w:hanging="576"/>
      </w:pPr>
      <w:rPr>
        <w:rFonts w:cs="Times New Roman"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2" w15:restartNumberingAfterBreak="0">
    <w:nsid w:val="4877522B"/>
    <w:multiLevelType w:val="multilevel"/>
    <w:tmpl w:val="10DAC288"/>
    <w:lvl w:ilvl="0">
      <w:start w:val="3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48A94FC2"/>
    <w:multiLevelType w:val="multilevel"/>
    <w:tmpl w:val="0F7A2E70"/>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4F7E4A0E"/>
    <w:multiLevelType w:val="multilevel"/>
    <w:tmpl w:val="ADEE3A60"/>
    <w:lvl w:ilvl="0">
      <w:numFmt w:val="bullet"/>
      <w:lvlText w:val="-"/>
      <w:lvlJc w:val="left"/>
      <w:pPr>
        <w:ind w:left="1636" w:hanging="360"/>
      </w:pPr>
      <w:rPr>
        <w:rFonts w:ascii="Arial" w:eastAsia="Calibri" w:hAnsi="Arial" w:cs="Arial"/>
        <w:color w:val="auto"/>
      </w:rPr>
    </w:lvl>
    <w:lvl w:ilvl="1">
      <w:numFmt w:val="bullet"/>
      <w:lvlText w:val="o"/>
      <w:lvlJc w:val="left"/>
      <w:pPr>
        <w:ind w:left="2356" w:hanging="360"/>
      </w:pPr>
      <w:rPr>
        <w:rFonts w:ascii="Courier New" w:hAnsi="Courier New" w:cs="Courier New"/>
      </w:rPr>
    </w:lvl>
    <w:lvl w:ilvl="2">
      <w:numFmt w:val="bullet"/>
      <w:lvlText w:val=""/>
      <w:lvlJc w:val="left"/>
      <w:pPr>
        <w:ind w:left="3076" w:hanging="360"/>
      </w:pPr>
      <w:rPr>
        <w:rFonts w:ascii="Wingdings" w:hAnsi="Wingdings"/>
      </w:rPr>
    </w:lvl>
    <w:lvl w:ilvl="3">
      <w:numFmt w:val="bullet"/>
      <w:lvlText w:val=""/>
      <w:lvlJc w:val="left"/>
      <w:pPr>
        <w:ind w:left="3796" w:hanging="360"/>
      </w:pPr>
      <w:rPr>
        <w:rFonts w:ascii="Symbol" w:hAnsi="Symbol"/>
      </w:rPr>
    </w:lvl>
    <w:lvl w:ilvl="4">
      <w:numFmt w:val="bullet"/>
      <w:lvlText w:val="o"/>
      <w:lvlJc w:val="left"/>
      <w:pPr>
        <w:ind w:left="4516" w:hanging="360"/>
      </w:pPr>
      <w:rPr>
        <w:rFonts w:ascii="Courier New" w:hAnsi="Courier New" w:cs="Courier New"/>
      </w:rPr>
    </w:lvl>
    <w:lvl w:ilvl="5">
      <w:numFmt w:val="bullet"/>
      <w:lvlText w:val=""/>
      <w:lvlJc w:val="left"/>
      <w:pPr>
        <w:ind w:left="5236" w:hanging="360"/>
      </w:pPr>
      <w:rPr>
        <w:rFonts w:ascii="Wingdings" w:hAnsi="Wingdings"/>
      </w:rPr>
    </w:lvl>
    <w:lvl w:ilvl="6">
      <w:numFmt w:val="bullet"/>
      <w:lvlText w:val=""/>
      <w:lvlJc w:val="left"/>
      <w:pPr>
        <w:ind w:left="5956" w:hanging="360"/>
      </w:pPr>
      <w:rPr>
        <w:rFonts w:ascii="Symbol" w:hAnsi="Symbol"/>
      </w:rPr>
    </w:lvl>
    <w:lvl w:ilvl="7">
      <w:numFmt w:val="bullet"/>
      <w:lvlText w:val="o"/>
      <w:lvlJc w:val="left"/>
      <w:pPr>
        <w:ind w:left="6676" w:hanging="360"/>
      </w:pPr>
      <w:rPr>
        <w:rFonts w:ascii="Courier New" w:hAnsi="Courier New" w:cs="Courier New"/>
      </w:rPr>
    </w:lvl>
    <w:lvl w:ilvl="8">
      <w:numFmt w:val="bullet"/>
      <w:lvlText w:val=""/>
      <w:lvlJc w:val="left"/>
      <w:pPr>
        <w:ind w:left="7396" w:hanging="360"/>
      </w:pPr>
      <w:rPr>
        <w:rFonts w:ascii="Wingdings" w:hAnsi="Wingdings"/>
      </w:rPr>
    </w:lvl>
  </w:abstractNum>
  <w:abstractNum w:abstractNumId="45" w15:restartNumberingAfterBreak="0">
    <w:nsid w:val="52553B40"/>
    <w:multiLevelType w:val="hybridMultilevel"/>
    <w:tmpl w:val="E7286EFE"/>
    <w:lvl w:ilvl="0" w:tplc="8B4A1322">
      <w:start w:val="1"/>
      <w:numFmt w:val="decimal"/>
      <w:lvlText w:val="%1."/>
      <w:lvlJc w:val="left"/>
      <w:pPr>
        <w:ind w:left="720" w:hanging="360"/>
      </w:pPr>
      <w:rPr>
        <w:rFonts w:hint="default"/>
        <w:b w:val="0"/>
        <w:bCs/>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52CE72CB"/>
    <w:multiLevelType w:val="multilevel"/>
    <w:tmpl w:val="CE0AECA8"/>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4EA6E02"/>
    <w:multiLevelType w:val="multilevel"/>
    <w:tmpl w:val="7BF02ABE"/>
    <w:lvl w:ilvl="0">
      <w:start w:val="37"/>
      <w:numFmt w:val="decimal"/>
      <w:lvlText w:val="%1"/>
      <w:lvlJc w:val="left"/>
      <w:pPr>
        <w:ind w:left="375" w:hanging="375"/>
      </w:pPr>
      <w:rPr>
        <w:rFonts w:hint="default"/>
      </w:rPr>
    </w:lvl>
    <w:lvl w:ilvl="1">
      <w:start w:val="1"/>
      <w:numFmt w:val="decimal"/>
      <w:lvlText w:val="%1.%2"/>
      <w:lvlJc w:val="left"/>
      <w:pPr>
        <w:ind w:left="779" w:hanging="375"/>
      </w:pPr>
      <w:rPr>
        <w:rFonts w:hint="default"/>
        <w:b w:val="0"/>
        <w:bCs w:val="0"/>
      </w:rPr>
    </w:lvl>
    <w:lvl w:ilvl="2">
      <w:start w:val="1"/>
      <w:numFmt w:val="decimal"/>
      <w:lvlText w:val="%1.%2.%3"/>
      <w:lvlJc w:val="left"/>
      <w:pPr>
        <w:ind w:left="1528" w:hanging="720"/>
      </w:pPr>
      <w:rPr>
        <w:rFonts w:hint="default"/>
        <w:b w:val="0"/>
        <w:bCs w:val="0"/>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48" w15:restartNumberingAfterBreak="0">
    <w:nsid w:val="57A64CD5"/>
    <w:multiLevelType w:val="multilevel"/>
    <w:tmpl w:val="B6FC5628"/>
    <w:lvl w:ilvl="0">
      <w:start w:val="11"/>
      <w:numFmt w:val="decimal"/>
      <w:lvlText w:val="%1"/>
      <w:lvlJc w:val="left"/>
      <w:pPr>
        <w:ind w:left="375" w:hanging="375"/>
      </w:pPr>
      <w:rPr>
        <w:rFonts w:hint="default"/>
      </w:rPr>
    </w:lvl>
    <w:lvl w:ilvl="1">
      <w:start w:val="1"/>
      <w:numFmt w:val="decimal"/>
      <w:lvlText w:val="%1.%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49" w15:restartNumberingAfterBreak="0">
    <w:nsid w:val="58130C8B"/>
    <w:multiLevelType w:val="hybridMultilevel"/>
    <w:tmpl w:val="3842B738"/>
    <w:lvl w:ilvl="0" w:tplc="041B000F">
      <w:start w:val="1"/>
      <w:numFmt w:val="decimal"/>
      <w:lvlText w:val="%1."/>
      <w:lvlJc w:val="left"/>
      <w:pPr>
        <w:ind w:left="720" w:hanging="360"/>
      </w:pPr>
    </w:lvl>
    <w:lvl w:ilvl="1" w:tplc="FD2062F8">
      <w:start w:val="1"/>
      <w:numFmt w:val="lowerLetter"/>
      <w:lvlText w:val="%2)"/>
      <w:lvlJc w:val="left"/>
      <w:pPr>
        <w:ind w:left="1440" w:hanging="360"/>
      </w:pPr>
      <w:rPr>
        <w:rFonts w:hint="default"/>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599F6846"/>
    <w:multiLevelType w:val="multilevel"/>
    <w:tmpl w:val="BE4E6324"/>
    <w:lvl w:ilvl="0">
      <w:start w:val="1"/>
      <w:numFmt w:val="decimal"/>
      <w:lvlText w:val="%1."/>
      <w:legacy w:legacy="1" w:legacySpace="120" w:legacyIndent="360"/>
      <w:lvlJc w:val="left"/>
      <w:pPr>
        <w:ind w:left="360" w:hanging="360"/>
      </w:pPr>
      <w:rPr>
        <w:b w:val="0"/>
        <w:bCs/>
        <w:sz w:val="20"/>
        <w:szCs w:val="20"/>
      </w:r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vlJc w:val="left"/>
      <w:pPr>
        <w:ind w:left="1620" w:hanging="360"/>
      </w:pPr>
      <w:rPr>
        <w:rFonts w:hint="default"/>
        <w:color w:val="auto"/>
      </w:r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51" w15:restartNumberingAfterBreak="0">
    <w:nsid w:val="5CE16921"/>
    <w:multiLevelType w:val="multilevel"/>
    <w:tmpl w:val="ADB209E8"/>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5D321A40"/>
    <w:multiLevelType w:val="multilevel"/>
    <w:tmpl w:val="8F7024F8"/>
    <w:lvl w:ilvl="0">
      <w:start w:val="25"/>
      <w:numFmt w:val="decimal"/>
      <w:lvlText w:val="%1"/>
      <w:lvlJc w:val="left"/>
      <w:pPr>
        <w:ind w:left="375" w:hanging="375"/>
      </w:pPr>
      <w:rPr>
        <w:rFonts w:hint="default"/>
      </w:rPr>
    </w:lvl>
    <w:lvl w:ilvl="1">
      <w:start w:val="1"/>
      <w:numFmt w:val="decimal"/>
      <w:lvlText w:val="27.%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60BA7E2D"/>
    <w:multiLevelType w:val="hybridMultilevel"/>
    <w:tmpl w:val="CED6601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4" w15:restartNumberingAfterBreak="0">
    <w:nsid w:val="62E94920"/>
    <w:multiLevelType w:val="multilevel"/>
    <w:tmpl w:val="37FC43DE"/>
    <w:lvl w:ilvl="0">
      <w:start w:val="2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5" w15:restartNumberingAfterBreak="0">
    <w:nsid w:val="63BF7217"/>
    <w:multiLevelType w:val="multilevel"/>
    <w:tmpl w:val="DCBE0AE2"/>
    <w:lvl w:ilvl="0">
      <w:start w:val="36"/>
      <w:numFmt w:val="decimal"/>
      <w:lvlText w:val="%1"/>
      <w:lvlJc w:val="left"/>
      <w:pPr>
        <w:ind w:left="375" w:hanging="375"/>
      </w:pPr>
      <w:rPr>
        <w:rFonts w:hint="default"/>
      </w:rPr>
    </w:lvl>
    <w:lvl w:ilvl="1">
      <w:start w:val="1"/>
      <w:numFmt w:val="decimal"/>
      <w:lvlText w:val="%1.%2"/>
      <w:lvlJc w:val="left"/>
      <w:pPr>
        <w:ind w:left="779" w:hanging="375"/>
      </w:pPr>
      <w:rPr>
        <w:rFonts w:hint="default"/>
        <w:sz w:val="20"/>
        <w:szCs w:val="20"/>
      </w:rPr>
    </w:lvl>
    <w:lvl w:ilvl="2">
      <w:start w:val="1"/>
      <w:numFmt w:val="decimal"/>
      <w:lvlText w:val="%1.%2.%3"/>
      <w:lvlJc w:val="left"/>
      <w:pPr>
        <w:ind w:left="1528" w:hanging="720"/>
      </w:pPr>
      <w:rPr>
        <w:rFonts w:hint="default"/>
        <w:sz w:val="20"/>
        <w:szCs w:val="20"/>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56" w15:restartNumberingAfterBreak="0">
    <w:nsid w:val="64A14339"/>
    <w:multiLevelType w:val="multilevel"/>
    <w:tmpl w:val="6A4444E2"/>
    <w:lvl w:ilvl="0">
      <w:start w:val="1"/>
      <w:numFmt w:val="decimal"/>
      <w:pStyle w:val="MLNadpislnku"/>
      <w:lvlText w:val="%1."/>
      <w:lvlJc w:val="left"/>
      <w:pPr>
        <w:tabs>
          <w:tab w:val="num" w:pos="878"/>
        </w:tabs>
        <w:ind w:left="737" w:hanging="737"/>
      </w:pPr>
      <w:rPr>
        <w:rFonts w:asciiTheme="minorHAnsi" w:hAnsiTheme="minorHAnsi" w:hint="default"/>
        <w:b/>
        <w:sz w:val="22"/>
        <w:szCs w:val="22"/>
      </w:rPr>
    </w:lvl>
    <w:lvl w:ilvl="1">
      <w:start w:val="1"/>
      <w:numFmt w:val="decimal"/>
      <w:pStyle w:val="MLOdsek"/>
      <w:lvlText w:val="%1.%2"/>
      <w:lvlJc w:val="left"/>
      <w:pPr>
        <w:tabs>
          <w:tab w:val="num" w:pos="1021"/>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57" w15:restartNumberingAfterBreak="0">
    <w:nsid w:val="6516482B"/>
    <w:multiLevelType w:val="multilevel"/>
    <w:tmpl w:val="CA9A2202"/>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5617E3C"/>
    <w:multiLevelType w:val="multilevel"/>
    <w:tmpl w:val="371CA64A"/>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657345F3"/>
    <w:multiLevelType w:val="hybridMultilevel"/>
    <w:tmpl w:val="8FCE73AE"/>
    <w:lvl w:ilvl="0" w:tplc="4C060A3A">
      <w:start w:val="1"/>
      <w:numFmt w:val="decimal"/>
      <w:lvlText w:val="%1."/>
      <w:lvlJc w:val="left"/>
      <w:pPr>
        <w:ind w:left="720" w:hanging="360"/>
      </w:pPr>
      <w:rPr>
        <w:rFonts w:hint="default"/>
        <w:b w:val="0"/>
        <w:bCs/>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657D302B"/>
    <w:multiLevelType w:val="multilevel"/>
    <w:tmpl w:val="7C78A34A"/>
    <w:lvl w:ilvl="0">
      <w:start w:val="35"/>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ascii="Arial" w:hAnsi="Arial" w:cs="Arial" w:hint="default"/>
        <w:sz w:val="20"/>
        <w:szCs w:val="20"/>
      </w:rPr>
    </w:lvl>
    <w:lvl w:ilvl="3">
      <w:start w:val="1"/>
      <w:numFmt w:val="decimal"/>
      <w:lvlText w:val="%1.%2.%3.%4"/>
      <w:lvlJc w:val="left"/>
      <w:pPr>
        <w:ind w:left="1997" w:hanging="720"/>
      </w:pPr>
      <w:rPr>
        <w:rFonts w:asciiTheme="majorHAnsi" w:hAnsiTheme="majorHAnsi" w:cs="Arial" w:hint="default"/>
        <w:sz w:val="20"/>
        <w:szCs w:val="20"/>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61" w15:restartNumberingAfterBreak="0">
    <w:nsid w:val="66075B75"/>
    <w:multiLevelType w:val="multilevel"/>
    <w:tmpl w:val="3C0ADBBA"/>
    <w:lvl w:ilvl="0">
      <w:start w:val="6"/>
      <w:numFmt w:val="decimal"/>
      <w:lvlText w:val="%1."/>
      <w:lvlJc w:val="left"/>
      <w:pPr>
        <w:tabs>
          <w:tab w:val="num" w:pos="574"/>
        </w:tabs>
        <w:ind w:left="574" w:hanging="432"/>
      </w:pPr>
      <w:rPr>
        <w:rFonts w:ascii="Arial" w:hAnsi="Arial" w:cs="Arial" w:hint="default"/>
        <w:b/>
        <w:bCs w:val="0"/>
        <w:color w:val="auto"/>
        <w:sz w:val="22"/>
        <w:szCs w:val="22"/>
      </w:rPr>
    </w:lvl>
    <w:lvl w:ilvl="1">
      <w:start w:val="1"/>
      <w:numFmt w:val="decimal"/>
      <w:lvlText w:val="7.%2"/>
      <w:lvlJc w:val="left"/>
      <w:pPr>
        <w:tabs>
          <w:tab w:val="num" w:pos="1143"/>
        </w:tabs>
        <w:ind w:left="1143" w:hanging="576"/>
      </w:pPr>
      <w:rPr>
        <w:rFonts w:hint="default"/>
        <w:b w:val="0"/>
        <w:bCs w:val="0"/>
        <w:i w:val="0"/>
        <w:iCs w:val="0"/>
        <w:color w:val="auto"/>
        <w:sz w:val="20"/>
        <w:szCs w:val="20"/>
      </w:rPr>
    </w:lvl>
    <w:lvl w:ilvl="2">
      <w:start w:val="1"/>
      <w:numFmt w:val="decimal"/>
      <w:lvlText w:val="%1.%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62" w15:restartNumberingAfterBreak="0">
    <w:nsid w:val="678B0E2A"/>
    <w:multiLevelType w:val="multilevel"/>
    <w:tmpl w:val="03122BCC"/>
    <w:lvl w:ilvl="0">
      <w:start w:val="3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B4B656A"/>
    <w:multiLevelType w:val="multilevel"/>
    <w:tmpl w:val="56C8B564"/>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color w:val="auto"/>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4" w15:restartNumberingAfterBreak="0">
    <w:nsid w:val="6C467E42"/>
    <w:multiLevelType w:val="hybridMultilevel"/>
    <w:tmpl w:val="9AF2C7C0"/>
    <w:lvl w:ilvl="0" w:tplc="B8A4FB20">
      <w:start w:val="1"/>
      <w:numFmt w:val="decimal"/>
      <w:lvlText w:val="%1."/>
      <w:lvlJc w:val="left"/>
      <w:pPr>
        <w:ind w:left="72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6DCD1719"/>
    <w:multiLevelType w:val="multilevel"/>
    <w:tmpl w:val="7096A81E"/>
    <w:lvl w:ilvl="0">
      <w:start w:val="39"/>
      <w:numFmt w:val="decimal"/>
      <w:lvlText w:val="%1"/>
      <w:lvlJc w:val="left"/>
      <w:pPr>
        <w:ind w:left="408" w:hanging="408"/>
      </w:pPr>
      <w:rPr>
        <w:rFonts w:hint="default"/>
        <w:b/>
      </w:rPr>
    </w:lvl>
    <w:lvl w:ilvl="1">
      <w:start w:val="1"/>
      <w:numFmt w:val="decimal"/>
      <w:lvlText w:val="%1.%2"/>
      <w:lvlJc w:val="left"/>
      <w:pPr>
        <w:ind w:left="550" w:hanging="408"/>
      </w:pPr>
      <w:rPr>
        <w:rFonts w:hint="default"/>
        <w:b w:val="0"/>
        <w:bCs/>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936" w:hanging="1800"/>
      </w:pPr>
      <w:rPr>
        <w:rFonts w:hint="default"/>
        <w:b/>
      </w:rPr>
    </w:lvl>
  </w:abstractNum>
  <w:abstractNum w:abstractNumId="66" w15:restartNumberingAfterBreak="0">
    <w:nsid w:val="75B86F5B"/>
    <w:multiLevelType w:val="hybridMultilevel"/>
    <w:tmpl w:val="B07065BE"/>
    <w:lvl w:ilvl="0" w:tplc="041B000F">
      <w:start w:val="1"/>
      <w:numFmt w:val="decimal"/>
      <w:lvlText w:val="%1."/>
      <w:lvlJc w:val="left"/>
      <w:pPr>
        <w:tabs>
          <w:tab w:val="num" w:pos="720"/>
        </w:tabs>
        <w:ind w:left="720" w:hanging="360"/>
      </w:pPr>
      <w:rPr>
        <w:rFonts w:hint="default"/>
      </w:rPr>
    </w:lvl>
    <w:lvl w:ilvl="1" w:tplc="A6B4C77C">
      <w:numFmt w:val="bullet"/>
      <w:lvlText w:val="-"/>
      <w:lvlJc w:val="left"/>
      <w:pPr>
        <w:tabs>
          <w:tab w:val="num" w:pos="1440"/>
        </w:tabs>
        <w:ind w:left="1440" w:hanging="360"/>
      </w:pPr>
      <w:rPr>
        <w:rFonts w:ascii="Times New Roman" w:eastAsia="Times New Roman" w:hAnsi="Times New Roman" w:cs="Times New Roman"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7" w15:restartNumberingAfterBreak="0">
    <w:nsid w:val="75DB1EAF"/>
    <w:multiLevelType w:val="multilevel"/>
    <w:tmpl w:val="A0F0B106"/>
    <w:lvl w:ilvl="0">
      <w:start w:val="1"/>
      <w:numFmt w:val="decimal"/>
      <w:lvlText w:val="%1."/>
      <w:legacy w:legacy="1" w:legacySpace="120" w:legacyIndent="360"/>
      <w:lvlJc w:val="left"/>
      <w:pPr>
        <w:ind w:left="360" w:hanging="360"/>
      </w:pPr>
      <w:rPr>
        <w:b w:val="0"/>
        <w:bCs/>
        <w:sz w:val="22"/>
        <w:szCs w:val="22"/>
      </w:r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68" w15:restartNumberingAfterBreak="0">
    <w:nsid w:val="787A2FD3"/>
    <w:multiLevelType w:val="multilevel"/>
    <w:tmpl w:val="646C1FA4"/>
    <w:lvl w:ilvl="0">
      <w:start w:val="34"/>
      <w:numFmt w:val="decimal"/>
      <w:lvlText w:val="%1"/>
      <w:lvlJc w:val="left"/>
      <w:pPr>
        <w:ind w:left="375" w:hanging="375"/>
      </w:pPr>
      <w:rPr>
        <w:rFonts w:hint="default"/>
      </w:rPr>
    </w:lvl>
    <w:lvl w:ilvl="1">
      <w:start w:val="2"/>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9" w15:restartNumberingAfterBreak="0">
    <w:nsid w:val="7AD62EB1"/>
    <w:multiLevelType w:val="multilevel"/>
    <w:tmpl w:val="77AA49DE"/>
    <w:lvl w:ilvl="0">
      <w:start w:val="38"/>
      <w:numFmt w:val="decimal"/>
      <w:lvlText w:val="%1"/>
      <w:lvlJc w:val="left"/>
      <w:pPr>
        <w:ind w:left="375" w:hanging="375"/>
      </w:pPr>
      <w:rPr>
        <w:rFonts w:hint="default"/>
      </w:rPr>
    </w:lvl>
    <w:lvl w:ilvl="1">
      <w:start w:val="1"/>
      <w:numFmt w:val="decimal"/>
      <w:lvlText w:val="%1.%2"/>
      <w:lvlJc w:val="left"/>
      <w:pPr>
        <w:ind w:left="375" w:hanging="375"/>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CA05FBC"/>
    <w:multiLevelType w:val="multilevel"/>
    <w:tmpl w:val="3ACAEAFC"/>
    <w:lvl w:ilvl="0">
      <w:start w:val="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pStyle w:val="normalL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472669969">
    <w:abstractNumId w:val="17"/>
  </w:num>
  <w:num w:numId="2" w16cid:durableId="133258641">
    <w:abstractNumId w:val="64"/>
  </w:num>
  <w:num w:numId="3" w16cid:durableId="1795828316">
    <w:abstractNumId w:val="19"/>
  </w:num>
  <w:num w:numId="4" w16cid:durableId="2101172291">
    <w:abstractNumId w:val="9"/>
  </w:num>
  <w:num w:numId="5" w16cid:durableId="145171664">
    <w:abstractNumId w:val="7"/>
  </w:num>
  <w:num w:numId="6" w16cid:durableId="1937008908">
    <w:abstractNumId w:val="50"/>
  </w:num>
  <w:num w:numId="7" w16cid:durableId="1411923806">
    <w:abstractNumId w:val="30"/>
  </w:num>
  <w:num w:numId="8" w16cid:durableId="1163738039">
    <w:abstractNumId w:val="45"/>
  </w:num>
  <w:num w:numId="9" w16cid:durableId="1054888543">
    <w:abstractNumId w:val="12"/>
  </w:num>
  <w:num w:numId="10" w16cid:durableId="1980718597">
    <w:abstractNumId w:val="59"/>
  </w:num>
  <w:num w:numId="11" w16cid:durableId="666329005">
    <w:abstractNumId w:val="67"/>
  </w:num>
  <w:num w:numId="12" w16cid:durableId="1649286018">
    <w:abstractNumId w:val="32"/>
  </w:num>
  <w:num w:numId="13" w16cid:durableId="1430858803">
    <w:abstractNumId w:val="3"/>
  </w:num>
  <w:num w:numId="14" w16cid:durableId="890194397">
    <w:abstractNumId w:val="25"/>
  </w:num>
  <w:num w:numId="15" w16cid:durableId="2131822256">
    <w:abstractNumId w:val="13"/>
  </w:num>
  <w:num w:numId="16" w16cid:durableId="78986120">
    <w:abstractNumId w:val="11"/>
  </w:num>
  <w:num w:numId="17" w16cid:durableId="1846550998">
    <w:abstractNumId w:val="41"/>
  </w:num>
  <w:num w:numId="18" w16cid:durableId="2100102948">
    <w:abstractNumId w:val="14"/>
  </w:num>
  <w:num w:numId="19" w16cid:durableId="1178932723">
    <w:abstractNumId w:val="70"/>
  </w:num>
  <w:num w:numId="20" w16cid:durableId="959844983">
    <w:abstractNumId w:val="0"/>
  </w:num>
  <w:num w:numId="21" w16cid:durableId="1903979549">
    <w:abstractNumId w:val="18"/>
  </w:num>
  <w:num w:numId="22" w16cid:durableId="1523860322">
    <w:abstractNumId w:val="38"/>
  </w:num>
  <w:num w:numId="23" w16cid:durableId="1325742023">
    <w:abstractNumId w:val="16"/>
  </w:num>
  <w:num w:numId="24" w16cid:durableId="1316639901">
    <w:abstractNumId w:val="49"/>
  </w:num>
  <w:num w:numId="25" w16cid:durableId="323896850">
    <w:abstractNumId w:val="2"/>
  </w:num>
  <w:num w:numId="26" w16cid:durableId="675956918">
    <w:abstractNumId w:val="29"/>
  </w:num>
  <w:num w:numId="27" w16cid:durableId="804002877">
    <w:abstractNumId w:val="28"/>
  </w:num>
  <w:num w:numId="28" w16cid:durableId="229123175">
    <w:abstractNumId w:val="53"/>
  </w:num>
  <w:num w:numId="29" w16cid:durableId="879318303">
    <w:abstractNumId w:val="37"/>
  </w:num>
  <w:num w:numId="30" w16cid:durableId="1624312162">
    <w:abstractNumId w:val="61"/>
  </w:num>
  <w:num w:numId="31" w16cid:durableId="432669553">
    <w:abstractNumId w:val="4"/>
  </w:num>
  <w:num w:numId="32" w16cid:durableId="973484742">
    <w:abstractNumId w:val="35"/>
  </w:num>
  <w:num w:numId="33" w16cid:durableId="210459958">
    <w:abstractNumId w:val="63"/>
  </w:num>
  <w:num w:numId="34" w16cid:durableId="776870323">
    <w:abstractNumId w:val="34"/>
  </w:num>
  <w:num w:numId="35" w16cid:durableId="255480115">
    <w:abstractNumId w:val="48"/>
  </w:num>
  <w:num w:numId="36" w16cid:durableId="1763993485">
    <w:abstractNumId w:val="39"/>
  </w:num>
  <w:num w:numId="37" w16cid:durableId="1410541766">
    <w:abstractNumId w:val="22"/>
  </w:num>
  <w:num w:numId="38" w16cid:durableId="2033606702">
    <w:abstractNumId w:val="31"/>
  </w:num>
  <w:num w:numId="39" w16cid:durableId="237788713">
    <w:abstractNumId w:val="26"/>
  </w:num>
  <w:num w:numId="40" w16cid:durableId="600261121">
    <w:abstractNumId w:val="43"/>
  </w:num>
  <w:num w:numId="41" w16cid:durableId="1478523404">
    <w:abstractNumId w:val="6"/>
  </w:num>
  <w:num w:numId="42" w16cid:durableId="1809929472">
    <w:abstractNumId w:val="52"/>
  </w:num>
  <w:num w:numId="43" w16cid:durableId="525413828">
    <w:abstractNumId w:val="57"/>
  </w:num>
  <w:num w:numId="44" w16cid:durableId="2094624823">
    <w:abstractNumId w:val="21"/>
  </w:num>
  <w:num w:numId="45" w16cid:durableId="1207138670">
    <w:abstractNumId w:val="51"/>
  </w:num>
  <w:num w:numId="46" w16cid:durableId="946278458">
    <w:abstractNumId w:val="58"/>
  </w:num>
  <w:num w:numId="47" w16cid:durableId="773592624">
    <w:abstractNumId w:val="40"/>
  </w:num>
  <w:num w:numId="48" w16cid:durableId="1363019372">
    <w:abstractNumId w:val="62"/>
  </w:num>
  <w:num w:numId="49" w16cid:durableId="133985274">
    <w:abstractNumId w:val="60"/>
  </w:num>
  <w:num w:numId="50" w16cid:durableId="306084747">
    <w:abstractNumId w:val="10"/>
  </w:num>
  <w:num w:numId="51" w16cid:durableId="1320842958">
    <w:abstractNumId w:val="55"/>
  </w:num>
  <w:num w:numId="52" w16cid:durableId="31197123">
    <w:abstractNumId w:val="47"/>
  </w:num>
  <w:num w:numId="53" w16cid:durableId="2137915517">
    <w:abstractNumId w:val="66"/>
  </w:num>
  <w:num w:numId="54" w16cid:durableId="1846895391">
    <w:abstractNumId w:val="20"/>
  </w:num>
  <w:num w:numId="55" w16cid:durableId="1745028072">
    <w:abstractNumId w:val="24"/>
  </w:num>
  <w:num w:numId="56" w16cid:durableId="365638588">
    <w:abstractNumId w:val="42"/>
  </w:num>
  <w:num w:numId="57" w16cid:durableId="1899701982">
    <w:abstractNumId w:val="68"/>
  </w:num>
  <w:num w:numId="58" w16cid:durableId="1058088424">
    <w:abstractNumId w:val="54"/>
  </w:num>
  <w:num w:numId="59" w16cid:durableId="2050643390">
    <w:abstractNumId w:val="36"/>
  </w:num>
  <w:num w:numId="60" w16cid:durableId="499203734">
    <w:abstractNumId w:val="33"/>
  </w:num>
  <w:num w:numId="61" w16cid:durableId="1111434087">
    <w:abstractNumId w:val="27"/>
  </w:num>
  <w:num w:numId="62" w16cid:durableId="1661810283">
    <w:abstractNumId w:val="1"/>
  </w:num>
  <w:num w:numId="63" w16cid:durableId="1426149536">
    <w:abstractNumId w:val="56"/>
  </w:num>
  <w:num w:numId="64" w16cid:durableId="1458134919">
    <w:abstractNumId w:val="23"/>
  </w:num>
  <w:num w:numId="65" w16cid:durableId="2130664791">
    <w:abstractNumId w:val="8"/>
  </w:num>
  <w:num w:numId="66" w16cid:durableId="269238214">
    <w:abstractNumId w:val="15"/>
  </w:num>
  <w:num w:numId="67" w16cid:durableId="1395279860">
    <w:abstractNumId w:val="44"/>
  </w:num>
  <w:num w:numId="68" w16cid:durableId="523246317">
    <w:abstractNumId w:val="69"/>
  </w:num>
  <w:num w:numId="69" w16cid:durableId="741223912">
    <w:abstractNumId w:val="46"/>
  </w:num>
  <w:num w:numId="70" w16cid:durableId="1729646578">
    <w:abstractNumId w:val="65"/>
  </w:num>
  <w:num w:numId="71" w16cid:durableId="951598361">
    <w:abstractNumId w:val="5"/>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F5C"/>
    <w:rsid w:val="00004192"/>
    <w:rsid w:val="000050DF"/>
    <w:rsid w:val="00005D87"/>
    <w:rsid w:val="00007975"/>
    <w:rsid w:val="00015844"/>
    <w:rsid w:val="00024849"/>
    <w:rsid w:val="00026043"/>
    <w:rsid w:val="00043727"/>
    <w:rsid w:val="000467B3"/>
    <w:rsid w:val="000518C3"/>
    <w:rsid w:val="00060723"/>
    <w:rsid w:val="00061223"/>
    <w:rsid w:val="00067062"/>
    <w:rsid w:val="000708A1"/>
    <w:rsid w:val="0009071B"/>
    <w:rsid w:val="0009480D"/>
    <w:rsid w:val="00096A6B"/>
    <w:rsid w:val="000B49D2"/>
    <w:rsid w:val="000B5DD0"/>
    <w:rsid w:val="000C49D2"/>
    <w:rsid w:val="000D1F3D"/>
    <w:rsid w:val="000D23C6"/>
    <w:rsid w:val="000D2F28"/>
    <w:rsid w:val="000E289F"/>
    <w:rsid w:val="000E30D0"/>
    <w:rsid w:val="000F20B2"/>
    <w:rsid w:val="000F2C2C"/>
    <w:rsid w:val="000F794E"/>
    <w:rsid w:val="00130860"/>
    <w:rsid w:val="001313E5"/>
    <w:rsid w:val="00134190"/>
    <w:rsid w:val="00135D25"/>
    <w:rsid w:val="001429F1"/>
    <w:rsid w:val="00155183"/>
    <w:rsid w:val="0015566A"/>
    <w:rsid w:val="00155F62"/>
    <w:rsid w:val="001631B0"/>
    <w:rsid w:val="0016617B"/>
    <w:rsid w:val="001663B6"/>
    <w:rsid w:val="001729E5"/>
    <w:rsid w:val="00187348"/>
    <w:rsid w:val="001A3CA1"/>
    <w:rsid w:val="001A454B"/>
    <w:rsid w:val="001A6152"/>
    <w:rsid w:val="001A694C"/>
    <w:rsid w:val="001A781F"/>
    <w:rsid w:val="001C55FF"/>
    <w:rsid w:val="001D01FE"/>
    <w:rsid w:val="001D0AF4"/>
    <w:rsid w:val="001D19FB"/>
    <w:rsid w:val="001D1D80"/>
    <w:rsid w:val="001D5F9F"/>
    <w:rsid w:val="001D66D9"/>
    <w:rsid w:val="001D74A1"/>
    <w:rsid w:val="001E464F"/>
    <w:rsid w:val="001E6CA3"/>
    <w:rsid w:val="001E7ACF"/>
    <w:rsid w:val="001F1D91"/>
    <w:rsid w:val="00200CAB"/>
    <w:rsid w:val="0020580D"/>
    <w:rsid w:val="00213AEB"/>
    <w:rsid w:val="00214FBA"/>
    <w:rsid w:val="00220734"/>
    <w:rsid w:val="002207FC"/>
    <w:rsid w:val="00221D50"/>
    <w:rsid w:val="00225679"/>
    <w:rsid w:val="002349CD"/>
    <w:rsid w:val="00234F2A"/>
    <w:rsid w:val="00240512"/>
    <w:rsid w:val="0024294B"/>
    <w:rsid w:val="002435F2"/>
    <w:rsid w:val="00245875"/>
    <w:rsid w:val="002545EB"/>
    <w:rsid w:val="00254FB7"/>
    <w:rsid w:val="0025615D"/>
    <w:rsid w:val="00261D91"/>
    <w:rsid w:val="00270842"/>
    <w:rsid w:val="002715A4"/>
    <w:rsid w:val="0028288A"/>
    <w:rsid w:val="002A1E46"/>
    <w:rsid w:val="002B0ECC"/>
    <w:rsid w:val="002B0F32"/>
    <w:rsid w:val="002B4CD0"/>
    <w:rsid w:val="002B7CF1"/>
    <w:rsid w:val="002C543E"/>
    <w:rsid w:val="002E77DA"/>
    <w:rsid w:val="002F0C0B"/>
    <w:rsid w:val="00306897"/>
    <w:rsid w:val="003113EC"/>
    <w:rsid w:val="0031397B"/>
    <w:rsid w:val="00325C14"/>
    <w:rsid w:val="00326B8D"/>
    <w:rsid w:val="00334BD8"/>
    <w:rsid w:val="003371C7"/>
    <w:rsid w:val="0034075F"/>
    <w:rsid w:val="00341A82"/>
    <w:rsid w:val="0035689E"/>
    <w:rsid w:val="00356B0E"/>
    <w:rsid w:val="0036191C"/>
    <w:rsid w:val="0036197E"/>
    <w:rsid w:val="0036354A"/>
    <w:rsid w:val="003636B5"/>
    <w:rsid w:val="00363A28"/>
    <w:rsid w:val="0036508D"/>
    <w:rsid w:val="00384BD4"/>
    <w:rsid w:val="00392F01"/>
    <w:rsid w:val="00396AC4"/>
    <w:rsid w:val="003B1513"/>
    <w:rsid w:val="003C0D31"/>
    <w:rsid w:val="003C66B9"/>
    <w:rsid w:val="003E5726"/>
    <w:rsid w:val="003E5BB5"/>
    <w:rsid w:val="003E737E"/>
    <w:rsid w:val="003E7E12"/>
    <w:rsid w:val="003F0FBB"/>
    <w:rsid w:val="003F1126"/>
    <w:rsid w:val="003F43D8"/>
    <w:rsid w:val="003F46A4"/>
    <w:rsid w:val="0040011C"/>
    <w:rsid w:val="00403E3A"/>
    <w:rsid w:val="0040403E"/>
    <w:rsid w:val="0040608D"/>
    <w:rsid w:val="004064C4"/>
    <w:rsid w:val="004100B0"/>
    <w:rsid w:val="00413056"/>
    <w:rsid w:val="004159A8"/>
    <w:rsid w:val="00417A2A"/>
    <w:rsid w:val="00430245"/>
    <w:rsid w:val="00431AFB"/>
    <w:rsid w:val="00432809"/>
    <w:rsid w:val="00432E32"/>
    <w:rsid w:val="0044266F"/>
    <w:rsid w:val="0044431A"/>
    <w:rsid w:val="00445B18"/>
    <w:rsid w:val="00454876"/>
    <w:rsid w:val="00460EFA"/>
    <w:rsid w:val="0046324C"/>
    <w:rsid w:val="00465BD5"/>
    <w:rsid w:val="00465FC6"/>
    <w:rsid w:val="00466F78"/>
    <w:rsid w:val="0047572D"/>
    <w:rsid w:val="00477F0B"/>
    <w:rsid w:val="004805C6"/>
    <w:rsid w:val="004926D9"/>
    <w:rsid w:val="004B1060"/>
    <w:rsid w:val="004B2E62"/>
    <w:rsid w:val="004D1F1B"/>
    <w:rsid w:val="004D7E2D"/>
    <w:rsid w:val="004F0456"/>
    <w:rsid w:val="00500A11"/>
    <w:rsid w:val="0050164C"/>
    <w:rsid w:val="0050264A"/>
    <w:rsid w:val="005316F2"/>
    <w:rsid w:val="005327D4"/>
    <w:rsid w:val="0053745D"/>
    <w:rsid w:val="00540F48"/>
    <w:rsid w:val="00541635"/>
    <w:rsid w:val="005477CD"/>
    <w:rsid w:val="00552B53"/>
    <w:rsid w:val="00555864"/>
    <w:rsid w:val="00564381"/>
    <w:rsid w:val="00564CB2"/>
    <w:rsid w:val="00573958"/>
    <w:rsid w:val="00575069"/>
    <w:rsid w:val="00581558"/>
    <w:rsid w:val="00585935"/>
    <w:rsid w:val="00593567"/>
    <w:rsid w:val="005939CC"/>
    <w:rsid w:val="005A1CD3"/>
    <w:rsid w:val="005A4BD5"/>
    <w:rsid w:val="005D09ED"/>
    <w:rsid w:val="005E11A2"/>
    <w:rsid w:val="005E6821"/>
    <w:rsid w:val="005F5153"/>
    <w:rsid w:val="005F7B95"/>
    <w:rsid w:val="006042DC"/>
    <w:rsid w:val="006136F3"/>
    <w:rsid w:val="00613E7B"/>
    <w:rsid w:val="00616C4F"/>
    <w:rsid w:val="0061796E"/>
    <w:rsid w:val="00622650"/>
    <w:rsid w:val="00625489"/>
    <w:rsid w:val="00626359"/>
    <w:rsid w:val="00637FF0"/>
    <w:rsid w:val="006470E3"/>
    <w:rsid w:val="00650868"/>
    <w:rsid w:val="006700E6"/>
    <w:rsid w:val="00672015"/>
    <w:rsid w:val="00675B84"/>
    <w:rsid w:val="00676F72"/>
    <w:rsid w:val="006A15CD"/>
    <w:rsid w:val="006B3EC1"/>
    <w:rsid w:val="006B61CA"/>
    <w:rsid w:val="006B72BF"/>
    <w:rsid w:val="006C12D0"/>
    <w:rsid w:val="006C3620"/>
    <w:rsid w:val="006D0E88"/>
    <w:rsid w:val="006E2070"/>
    <w:rsid w:val="006F7D79"/>
    <w:rsid w:val="00702E07"/>
    <w:rsid w:val="00706BFA"/>
    <w:rsid w:val="00713B57"/>
    <w:rsid w:val="00716367"/>
    <w:rsid w:val="00727530"/>
    <w:rsid w:val="007335BD"/>
    <w:rsid w:val="007335C6"/>
    <w:rsid w:val="0074489D"/>
    <w:rsid w:val="00763EFD"/>
    <w:rsid w:val="00763FDF"/>
    <w:rsid w:val="007642B0"/>
    <w:rsid w:val="0076441B"/>
    <w:rsid w:val="007644C5"/>
    <w:rsid w:val="00774214"/>
    <w:rsid w:val="00782367"/>
    <w:rsid w:val="00787300"/>
    <w:rsid w:val="007919C8"/>
    <w:rsid w:val="00796177"/>
    <w:rsid w:val="007A37EF"/>
    <w:rsid w:val="007A48D1"/>
    <w:rsid w:val="007C0890"/>
    <w:rsid w:val="007D5CC5"/>
    <w:rsid w:val="007D5E07"/>
    <w:rsid w:val="007D60B9"/>
    <w:rsid w:val="007D63C9"/>
    <w:rsid w:val="007E13FB"/>
    <w:rsid w:val="00806BA6"/>
    <w:rsid w:val="00806F69"/>
    <w:rsid w:val="00827808"/>
    <w:rsid w:val="00831343"/>
    <w:rsid w:val="00851FCA"/>
    <w:rsid w:val="00855586"/>
    <w:rsid w:val="00857ADA"/>
    <w:rsid w:val="00861ADC"/>
    <w:rsid w:val="00863EC5"/>
    <w:rsid w:val="00863FD2"/>
    <w:rsid w:val="00870F05"/>
    <w:rsid w:val="008729A2"/>
    <w:rsid w:val="008875CB"/>
    <w:rsid w:val="00897C9E"/>
    <w:rsid w:val="008A0B58"/>
    <w:rsid w:val="008A4207"/>
    <w:rsid w:val="008B3EDC"/>
    <w:rsid w:val="008B7BC8"/>
    <w:rsid w:val="008C38AC"/>
    <w:rsid w:val="008D4D2F"/>
    <w:rsid w:val="008E66A6"/>
    <w:rsid w:val="008F75FD"/>
    <w:rsid w:val="00907422"/>
    <w:rsid w:val="00914691"/>
    <w:rsid w:val="00915DF2"/>
    <w:rsid w:val="00926A4E"/>
    <w:rsid w:val="00927B26"/>
    <w:rsid w:val="00933BDE"/>
    <w:rsid w:val="00970E45"/>
    <w:rsid w:val="009720C1"/>
    <w:rsid w:val="009743E8"/>
    <w:rsid w:val="009767B4"/>
    <w:rsid w:val="00981762"/>
    <w:rsid w:val="009841D6"/>
    <w:rsid w:val="00986254"/>
    <w:rsid w:val="00990133"/>
    <w:rsid w:val="0099014D"/>
    <w:rsid w:val="00990F05"/>
    <w:rsid w:val="00997C77"/>
    <w:rsid w:val="009A2B3E"/>
    <w:rsid w:val="009A5978"/>
    <w:rsid w:val="009A6FA0"/>
    <w:rsid w:val="009B25AF"/>
    <w:rsid w:val="009C3A52"/>
    <w:rsid w:val="009C589C"/>
    <w:rsid w:val="009D0074"/>
    <w:rsid w:val="009D2CC8"/>
    <w:rsid w:val="009E3B09"/>
    <w:rsid w:val="00A04C73"/>
    <w:rsid w:val="00A05117"/>
    <w:rsid w:val="00A05DFD"/>
    <w:rsid w:val="00A10D75"/>
    <w:rsid w:val="00A14673"/>
    <w:rsid w:val="00A170F3"/>
    <w:rsid w:val="00A2361D"/>
    <w:rsid w:val="00A23C7E"/>
    <w:rsid w:val="00A417D0"/>
    <w:rsid w:val="00A53A3C"/>
    <w:rsid w:val="00A53EC8"/>
    <w:rsid w:val="00A64828"/>
    <w:rsid w:val="00A661A5"/>
    <w:rsid w:val="00A719D6"/>
    <w:rsid w:val="00A8777F"/>
    <w:rsid w:val="00AA5D12"/>
    <w:rsid w:val="00AB4104"/>
    <w:rsid w:val="00AB6A3C"/>
    <w:rsid w:val="00AD1549"/>
    <w:rsid w:val="00AE370B"/>
    <w:rsid w:val="00AE56E1"/>
    <w:rsid w:val="00AF2E9E"/>
    <w:rsid w:val="00B017C7"/>
    <w:rsid w:val="00B11992"/>
    <w:rsid w:val="00B12CD2"/>
    <w:rsid w:val="00B2323D"/>
    <w:rsid w:val="00B31C02"/>
    <w:rsid w:val="00B41822"/>
    <w:rsid w:val="00B41E6D"/>
    <w:rsid w:val="00B42F36"/>
    <w:rsid w:val="00B52DB3"/>
    <w:rsid w:val="00B5384B"/>
    <w:rsid w:val="00B64AF6"/>
    <w:rsid w:val="00B75A22"/>
    <w:rsid w:val="00B80365"/>
    <w:rsid w:val="00B81E24"/>
    <w:rsid w:val="00B91CAC"/>
    <w:rsid w:val="00B93463"/>
    <w:rsid w:val="00B93B01"/>
    <w:rsid w:val="00B967D4"/>
    <w:rsid w:val="00B97ADB"/>
    <w:rsid w:val="00BA3E7B"/>
    <w:rsid w:val="00BA4293"/>
    <w:rsid w:val="00BA4BE5"/>
    <w:rsid w:val="00BA6DC5"/>
    <w:rsid w:val="00BB7CFF"/>
    <w:rsid w:val="00BD04DE"/>
    <w:rsid w:val="00BE5EB2"/>
    <w:rsid w:val="00C00808"/>
    <w:rsid w:val="00C01F79"/>
    <w:rsid w:val="00C05D54"/>
    <w:rsid w:val="00C069F8"/>
    <w:rsid w:val="00C179DD"/>
    <w:rsid w:val="00C2763C"/>
    <w:rsid w:val="00C31872"/>
    <w:rsid w:val="00C35E8A"/>
    <w:rsid w:val="00C50BB1"/>
    <w:rsid w:val="00C5371B"/>
    <w:rsid w:val="00C56A19"/>
    <w:rsid w:val="00C66ACB"/>
    <w:rsid w:val="00C73CC5"/>
    <w:rsid w:val="00C7412F"/>
    <w:rsid w:val="00C768F9"/>
    <w:rsid w:val="00C83E23"/>
    <w:rsid w:val="00C92760"/>
    <w:rsid w:val="00C9545B"/>
    <w:rsid w:val="00CA121D"/>
    <w:rsid w:val="00CA17EE"/>
    <w:rsid w:val="00CB1BC8"/>
    <w:rsid w:val="00CB457B"/>
    <w:rsid w:val="00CB7C08"/>
    <w:rsid w:val="00CD7366"/>
    <w:rsid w:val="00CE5472"/>
    <w:rsid w:val="00D0239E"/>
    <w:rsid w:val="00D0507A"/>
    <w:rsid w:val="00D171EA"/>
    <w:rsid w:val="00D1742D"/>
    <w:rsid w:val="00D21DA6"/>
    <w:rsid w:val="00D2626A"/>
    <w:rsid w:val="00D710FB"/>
    <w:rsid w:val="00D7120F"/>
    <w:rsid w:val="00D71437"/>
    <w:rsid w:val="00D7170B"/>
    <w:rsid w:val="00D74360"/>
    <w:rsid w:val="00D7612A"/>
    <w:rsid w:val="00D9685C"/>
    <w:rsid w:val="00DA0836"/>
    <w:rsid w:val="00DC2384"/>
    <w:rsid w:val="00DC2AAA"/>
    <w:rsid w:val="00DC3B2F"/>
    <w:rsid w:val="00DD4960"/>
    <w:rsid w:val="00DD61C2"/>
    <w:rsid w:val="00DD73C6"/>
    <w:rsid w:val="00DF47FB"/>
    <w:rsid w:val="00E055C7"/>
    <w:rsid w:val="00E108FD"/>
    <w:rsid w:val="00E1319B"/>
    <w:rsid w:val="00E229E5"/>
    <w:rsid w:val="00E278CF"/>
    <w:rsid w:val="00E30076"/>
    <w:rsid w:val="00E31251"/>
    <w:rsid w:val="00E35949"/>
    <w:rsid w:val="00E3705C"/>
    <w:rsid w:val="00E43093"/>
    <w:rsid w:val="00E45026"/>
    <w:rsid w:val="00E46AA1"/>
    <w:rsid w:val="00E53F5C"/>
    <w:rsid w:val="00E67598"/>
    <w:rsid w:val="00E67C3A"/>
    <w:rsid w:val="00E72831"/>
    <w:rsid w:val="00E754FA"/>
    <w:rsid w:val="00E75E44"/>
    <w:rsid w:val="00E831BC"/>
    <w:rsid w:val="00EA05C9"/>
    <w:rsid w:val="00EA58CF"/>
    <w:rsid w:val="00EB1D10"/>
    <w:rsid w:val="00EB2B1B"/>
    <w:rsid w:val="00EC261C"/>
    <w:rsid w:val="00ED2CEE"/>
    <w:rsid w:val="00ED367E"/>
    <w:rsid w:val="00ED5776"/>
    <w:rsid w:val="00ED7686"/>
    <w:rsid w:val="00F031BA"/>
    <w:rsid w:val="00F07919"/>
    <w:rsid w:val="00F07B19"/>
    <w:rsid w:val="00F15BC1"/>
    <w:rsid w:val="00F35B32"/>
    <w:rsid w:val="00F403DC"/>
    <w:rsid w:val="00F60E59"/>
    <w:rsid w:val="00F843DA"/>
    <w:rsid w:val="00F851B5"/>
    <w:rsid w:val="00F936FA"/>
    <w:rsid w:val="00FB384B"/>
    <w:rsid w:val="00FB6868"/>
    <w:rsid w:val="00FC41FF"/>
    <w:rsid w:val="00FC596F"/>
    <w:rsid w:val="00FC6858"/>
    <w:rsid w:val="00FE29B3"/>
    <w:rsid w:val="00FF04B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863101"/>
  <w15:docId w15:val="{CCC45106-24CD-473D-A995-A6DB7F793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Theme="minorHAnsi" w:hAnsi="Cambria" w:cstheme="minorBidi"/>
        <w:lang w:val="sk-SK" w:eastAsia="en-US" w:bidi="ar-SA"/>
      </w:rPr>
    </w:rPrDefault>
    <w:pPrDefault>
      <w:pPr>
        <w:spacing w:before="1"/>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3F5C"/>
    <w:rPr>
      <w:rFonts w:asciiTheme="minorHAnsi" w:hAnsiTheme="minorHAnsi"/>
      <w:sz w:val="22"/>
      <w:szCs w:val="22"/>
    </w:rPr>
  </w:style>
  <w:style w:type="paragraph" w:styleId="Heading1">
    <w:name w:val="heading 1"/>
    <w:basedOn w:val="Normal"/>
    <w:next w:val="Normal"/>
    <w:link w:val="Heading1Char"/>
    <w:uiPriority w:val="99"/>
    <w:qFormat/>
    <w:rsid w:val="009841D6"/>
    <w:pPr>
      <w:keepNext/>
      <w:keepLines/>
      <w:spacing w:before="240"/>
      <w:outlineLvl w:val="0"/>
    </w:pPr>
    <w:rPr>
      <w:rFonts w:ascii="Verdana" w:eastAsiaTheme="majorEastAsia" w:hAnsi="Verdana" w:cstheme="majorBidi"/>
      <w:color w:val="0067AC"/>
      <w:sz w:val="32"/>
      <w:szCs w:val="32"/>
    </w:rPr>
  </w:style>
  <w:style w:type="paragraph" w:styleId="Heading2">
    <w:name w:val="heading 2"/>
    <w:basedOn w:val="Normal"/>
    <w:next w:val="Normal"/>
    <w:link w:val="Heading2Char"/>
    <w:autoRedefine/>
    <w:uiPriority w:val="99"/>
    <w:unhideWhenUsed/>
    <w:qFormat/>
    <w:rsid w:val="00E31251"/>
    <w:pPr>
      <w:keepNext/>
      <w:keepLines/>
      <w:spacing w:after="120"/>
      <w:ind w:left="426" w:hanging="426"/>
      <w:jc w:val="center"/>
      <w:outlineLvl w:val="1"/>
    </w:pPr>
    <w:rPr>
      <w:rFonts w:ascii="Cambria" w:eastAsiaTheme="majorEastAsia" w:hAnsi="Cambria" w:cstheme="majorBidi"/>
      <w:b/>
      <w:caps/>
      <w:szCs w:val="26"/>
    </w:rPr>
  </w:style>
  <w:style w:type="paragraph" w:styleId="Heading3">
    <w:name w:val="heading 3"/>
    <w:basedOn w:val="Normal"/>
    <w:next w:val="Normal"/>
    <w:link w:val="Heading3Char"/>
    <w:uiPriority w:val="99"/>
    <w:unhideWhenUsed/>
    <w:qFormat/>
    <w:rsid w:val="009841D6"/>
    <w:pPr>
      <w:keepNext/>
      <w:keepLines/>
      <w:spacing w:before="240"/>
      <w:outlineLvl w:val="2"/>
    </w:pPr>
    <w:rPr>
      <w:rFonts w:ascii="Verdana" w:eastAsiaTheme="majorEastAsia" w:hAnsi="Verdana" w:cstheme="majorBidi"/>
      <w:color w:val="0067AC"/>
      <w:sz w:val="24"/>
      <w:szCs w:val="24"/>
    </w:rPr>
  </w:style>
  <w:style w:type="paragraph" w:styleId="Heading4">
    <w:name w:val="heading 4"/>
    <w:aliases w:val="Podkapitola3,Zmluva"/>
    <w:basedOn w:val="Normal"/>
    <w:next w:val="Normal"/>
    <w:link w:val="Heading4Char"/>
    <w:unhideWhenUsed/>
    <w:qFormat/>
    <w:rsid w:val="00E53F5C"/>
    <w:pPr>
      <w:keepNext/>
      <w:keepLines/>
      <w:spacing w:before="200"/>
      <w:outlineLvl w:val="3"/>
    </w:pPr>
    <w:rPr>
      <w:rFonts w:asciiTheme="majorHAnsi" w:eastAsiaTheme="majorEastAsia" w:hAnsiTheme="majorHAnsi" w:cstheme="majorBidi"/>
      <w:b/>
      <w:bCs/>
      <w:i/>
      <w:iCs/>
      <w:color w:val="0067AC" w:themeColor="accent1"/>
    </w:rPr>
  </w:style>
  <w:style w:type="paragraph" w:styleId="Heading5">
    <w:name w:val="heading 5"/>
    <w:basedOn w:val="Normal"/>
    <w:next w:val="Normal"/>
    <w:link w:val="Heading5Char"/>
    <w:uiPriority w:val="99"/>
    <w:qFormat/>
    <w:rsid w:val="008A4207"/>
    <w:pPr>
      <w:keepNext/>
      <w:jc w:val="center"/>
      <w:outlineLvl w:val="4"/>
    </w:pPr>
    <w:rPr>
      <w:rFonts w:ascii="Times New Roman" w:eastAsia="Times New Roman" w:hAnsi="Times New Roman" w:cs="Times New Roman"/>
      <w:b/>
      <w:bCs/>
      <w:noProof/>
      <w:sz w:val="28"/>
      <w:szCs w:val="28"/>
      <w:lang w:eastAsia="sk-SK"/>
    </w:rPr>
  </w:style>
  <w:style w:type="paragraph" w:styleId="Heading6">
    <w:name w:val="heading 6"/>
    <w:basedOn w:val="Normal"/>
    <w:next w:val="Normal"/>
    <w:link w:val="Heading6Char"/>
    <w:uiPriority w:val="99"/>
    <w:qFormat/>
    <w:rsid w:val="008A4207"/>
    <w:pPr>
      <w:keepNext/>
      <w:jc w:val="both"/>
      <w:outlineLvl w:val="5"/>
    </w:pPr>
    <w:rPr>
      <w:rFonts w:ascii="Times New Roman" w:eastAsia="Times New Roman" w:hAnsi="Times New Roman" w:cs="Times New Roman"/>
      <w:b/>
      <w:bCs/>
      <w:noProof/>
      <w:sz w:val="24"/>
      <w:szCs w:val="24"/>
      <w:lang w:eastAsia="sk-SK"/>
    </w:rPr>
  </w:style>
  <w:style w:type="paragraph" w:styleId="Heading7">
    <w:name w:val="heading 7"/>
    <w:basedOn w:val="Normal"/>
    <w:next w:val="Normal"/>
    <w:link w:val="Heading7Char"/>
    <w:uiPriority w:val="99"/>
    <w:qFormat/>
    <w:rsid w:val="008A4207"/>
    <w:pPr>
      <w:keepNext/>
      <w:spacing w:line="360" w:lineRule="auto"/>
      <w:jc w:val="both"/>
      <w:outlineLvl w:val="6"/>
    </w:pPr>
    <w:rPr>
      <w:rFonts w:ascii="Times New Roman" w:eastAsia="Times New Roman" w:hAnsi="Times New Roman" w:cs="Times New Roman"/>
      <w:b/>
      <w:bCs/>
      <w:noProof/>
      <w:sz w:val="24"/>
      <w:szCs w:val="24"/>
      <w:u w:val="single"/>
      <w:lang w:eastAsia="sk-SK"/>
    </w:rPr>
  </w:style>
  <w:style w:type="paragraph" w:styleId="Heading8">
    <w:name w:val="heading 8"/>
    <w:basedOn w:val="Normal"/>
    <w:next w:val="Normal"/>
    <w:link w:val="Heading8Char"/>
    <w:uiPriority w:val="99"/>
    <w:qFormat/>
    <w:rsid w:val="008A4207"/>
    <w:pPr>
      <w:keepNext/>
      <w:ind w:firstLine="708"/>
      <w:jc w:val="both"/>
      <w:outlineLvl w:val="7"/>
    </w:pPr>
    <w:rPr>
      <w:rFonts w:ascii="Times New Roman" w:eastAsia="Times New Roman" w:hAnsi="Times New Roman" w:cs="Times New Roman"/>
      <w:noProof/>
      <w:sz w:val="24"/>
      <w:szCs w:val="24"/>
      <w:u w:val="single"/>
      <w:lang w:eastAsia="sk-SK"/>
    </w:rPr>
  </w:style>
  <w:style w:type="paragraph" w:styleId="Heading9">
    <w:name w:val="heading 9"/>
    <w:basedOn w:val="Normal"/>
    <w:next w:val="Normal"/>
    <w:link w:val="Heading9Char"/>
    <w:uiPriority w:val="99"/>
    <w:qFormat/>
    <w:rsid w:val="008A4207"/>
    <w:pPr>
      <w:keepNext/>
      <w:outlineLvl w:val="8"/>
    </w:pPr>
    <w:rPr>
      <w:rFonts w:ascii="Times New Roman" w:eastAsia="Times New Roman" w:hAnsi="Times New Roman" w:cs="Times New Roman"/>
      <w:b/>
      <w:bCs/>
      <w:noProof/>
      <w:sz w:val="24"/>
      <w:szCs w:val="24"/>
      <w:u w:val="single"/>
      <w:lang w:eastAsia="sk-SK"/>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9841D6"/>
    <w:rPr>
      <w:rFonts w:ascii="Verdana" w:eastAsiaTheme="majorEastAsia" w:hAnsi="Verdana" w:cstheme="majorBidi"/>
      <w:color w:val="0067AC"/>
      <w:sz w:val="32"/>
      <w:szCs w:val="32"/>
    </w:rPr>
  </w:style>
  <w:style w:type="character" w:customStyle="1" w:styleId="Heading2Char">
    <w:name w:val="Heading 2 Char"/>
    <w:basedOn w:val="DefaultParagraphFont"/>
    <w:link w:val="Heading2"/>
    <w:uiPriority w:val="99"/>
    <w:rsid w:val="00E31251"/>
    <w:rPr>
      <w:rFonts w:eastAsiaTheme="majorEastAsia" w:cstheme="majorBidi"/>
      <w:b/>
      <w:caps/>
      <w:sz w:val="22"/>
      <w:szCs w:val="26"/>
    </w:rPr>
  </w:style>
  <w:style w:type="character" w:customStyle="1" w:styleId="Heading3Char">
    <w:name w:val="Heading 3 Char"/>
    <w:basedOn w:val="DefaultParagraphFont"/>
    <w:link w:val="Heading3"/>
    <w:uiPriority w:val="99"/>
    <w:rsid w:val="009841D6"/>
    <w:rPr>
      <w:rFonts w:ascii="Verdana" w:eastAsiaTheme="majorEastAsia" w:hAnsi="Verdana" w:cstheme="majorBidi"/>
      <w:color w:val="0067AC"/>
      <w:sz w:val="24"/>
      <w:szCs w:val="24"/>
    </w:rPr>
  </w:style>
  <w:style w:type="paragraph" w:styleId="NoSpacing">
    <w:name w:val="No Spacing"/>
    <w:uiPriority w:val="1"/>
    <w:qFormat/>
    <w:rsid w:val="005316F2"/>
  </w:style>
  <w:style w:type="paragraph" w:styleId="Header">
    <w:name w:val="header"/>
    <w:basedOn w:val="Normal"/>
    <w:link w:val="HeaderChar"/>
    <w:unhideWhenUsed/>
    <w:rsid w:val="0009480D"/>
    <w:pPr>
      <w:tabs>
        <w:tab w:val="center" w:pos="4536"/>
        <w:tab w:val="right" w:pos="9072"/>
      </w:tabs>
    </w:pPr>
  </w:style>
  <w:style w:type="character" w:customStyle="1" w:styleId="HeaderChar">
    <w:name w:val="Header Char"/>
    <w:basedOn w:val="DefaultParagraphFont"/>
    <w:link w:val="Header"/>
    <w:rsid w:val="0009480D"/>
  </w:style>
  <w:style w:type="paragraph" w:styleId="Footer">
    <w:name w:val="footer"/>
    <w:basedOn w:val="Normal"/>
    <w:link w:val="FooterChar"/>
    <w:uiPriority w:val="99"/>
    <w:unhideWhenUsed/>
    <w:rsid w:val="0009480D"/>
    <w:pPr>
      <w:tabs>
        <w:tab w:val="center" w:pos="4536"/>
        <w:tab w:val="right" w:pos="9072"/>
      </w:tabs>
    </w:pPr>
  </w:style>
  <w:style w:type="character" w:customStyle="1" w:styleId="FooterChar">
    <w:name w:val="Footer Char"/>
    <w:basedOn w:val="DefaultParagraphFont"/>
    <w:link w:val="Footer"/>
    <w:uiPriority w:val="99"/>
    <w:rsid w:val="0009480D"/>
  </w:style>
  <w:style w:type="paragraph" w:customStyle="1" w:styleId="Paticka">
    <w:name w:val="Paticka"/>
    <w:basedOn w:val="Footer"/>
    <w:link w:val="PatickaChar"/>
    <w:qFormat/>
    <w:rsid w:val="0009480D"/>
    <w:rPr>
      <w:rFonts w:ascii="Verdana" w:hAnsi="Verdana"/>
      <w:sz w:val="14"/>
    </w:rPr>
  </w:style>
  <w:style w:type="paragraph" w:customStyle="1" w:styleId="Poznamka">
    <w:name w:val="Poznamka"/>
    <w:link w:val="PoznamkaChar"/>
    <w:qFormat/>
    <w:rsid w:val="0009480D"/>
    <w:rPr>
      <w:rFonts w:ascii="Verdana" w:hAnsi="Verdana"/>
      <w:sz w:val="14"/>
    </w:rPr>
  </w:style>
  <w:style w:type="character" w:customStyle="1" w:styleId="PatickaChar">
    <w:name w:val="Paticka Char"/>
    <w:basedOn w:val="FooterChar"/>
    <w:link w:val="Paticka"/>
    <w:rsid w:val="0009480D"/>
    <w:rPr>
      <w:rFonts w:ascii="Verdana" w:hAnsi="Verdana"/>
      <w:sz w:val="14"/>
    </w:rPr>
  </w:style>
  <w:style w:type="character" w:customStyle="1" w:styleId="PoznamkaChar">
    <w:name w:val="Poznamka Char"/>
    <w:basedOn w:val="DefaultParagraphFont"/>
    <w:link w:val="Poznamka"/>
    <w:rsid w:val="0009480D"/>
    <w:rPr>
      <w:rFonts w:ascii="Verdana" w:hAnsi="Verdana"/>
      <w:sz w:val="14"/>
    </w:rPr>
  </w:style>
  <w:style w:type="character" w:customStyle="1" w:styleId="Heading4Char">
    <w:name w:val="Heading 4 Char"/>
    <w:aliases w:val="Podkapitola3 Char,Zmluva Char"/>
    <w:basedOn w:val="DefaultParagraphFont"/>
    <w:link w:val="Heading4"/>
    <w:uiPriority w:val="99"/>
    <w:rsid w:val="00E53F5C"/>
    <w:rPr>
      <w:rFonts w:asciiTheme="majorHAnsi" w:eastAsiaTheme="majorEastAsia" w:hAnsiTheme="majorHAnsi" w:cstheme="majorBidi"/>
      <w:b/>
      <w:bCs/>
      <w:i/>
      <w:iCs/>
      <w:color w:val="0067AC" w:themeColor="accent1"/>
      <w:sz w:val="22"/>
      <w:szCs w:val="22"/>
    </w:rPr>
  </w:style>
  <w:style w:type="paragraph" w:customStyle="1" w:styleId="Default">
    <w:name w:val="Default"/>
    <w:rsid w:val="00E53F5C"/>
    <w:pPr>
      <w:autoSpaceDE w:val="0"/>
      <w:autoSpaceDN w:val="0"/>
      <w:adjustRightInd w:val="0"/>
    </w:pPr>
    <w:rPr>
      <w:rFonts w:ascii="LindeDaxOffice" w:hAnsi="LindeDaxOffice" w:cs="LindeDaxOffice"/>
      <w:color w:val="000000"/>
      <w:sz w:val="24"/>
      <w:szCs w:val="24"/>
    </w:rPr>
  </w:style>
  <w:style w:type="character" w:styleId="Hyperlink">
    <w:name w:val="Hyperlink"/>
    <w:basedOn w:val="DefaultParagraphFont"/>
    <w:uiPriority w:val="99"/>
    <w:unhideWhenUsed/>
    <w:rsid w:val="00E53F5C"/>
    <w:rPr>
      <w:color w:val="1C355E" w:themeColor="hyperlink"/>
      <w:u w:val="single"/>
    </w:rPr>
  </w:style>
  <w:style w:type="paragraph" w:styleId="Title">
    <w:name w:val="Title"/>
    <w:basedOn w:val="Normal"/>
    <w:link w:val="TitleChar"/>
    <w:qFormat/>
    <w:rsid w:val="00214FBA"/>
    <w:pPr>
      <w:jc w:val="center"/>
    </w:pPr>
    <w:rPr>
      <w:rFonts w:ascii="Cambria" w:eastAsia="Times New Roman" w:hAnsi="Cambria" w:cs="Arial"/>
      <w:b/>
      <w:bCs/>
      <w:lang w:eastAsia="sk-SK"/>
    </w:rPr>
  </w:style>
  <w:style w:type="character" w:customStyle="1" w:styleId="TitleChar">
    <w:name w:val="Title Char"/>
    <w:basedOn w:val="DefaultParagraphFont"/>
    <w:link w:val="Title"/>
    <w:rsid w:val="00214FBA"/>
    <w:rPr>
      <w:rFonts w:eastAsia="Times New Roman" w:cs="Arial"/>
      <w:b/>
      <w:bCs/>
      <w:sz w:val="22"/>
      <w:szCs w:val="22"/>
      <w:lang w:eastAsia="sk-SK"/>
    </w:rPr>
  </w:style>
  <w:style w:type="paragraph" w:styleId="BodyText">
    <w:name w:val="Body Text"/>
    <w:aliases w:val="b,subtitle2"/>
    <w:basedOn w:val="Normal"/>
    <w:link w:val="BodyTextChar"/>
    <w:uiPriority w:val="99"/>
    <w:rsid w:val="00E53F5C"/>
    <w:pPr>
      <w:widowControl w:val="0"/>
      <w:autoSpaceDE w:val="0"/>
      <w:autoSpaceDN w:val="0"/>
      <w:adjustRightInd w:val="0"/>
      <w:ind w:left="567" w:hanging="427"/>
    </w:pPr>
    <w:rPr>
      <w:rFonts w:ascii="Arial Narrow" w:eastAsia="Times New Roman" w:hAnsi="Arial Narrow" w:cs="Arial Narrow"/>
      <w:sz w:val="20"/>
      <w:szCs w:val="20"/>
      <w:lang w:eastAsia="sk-SK"/>
    </w:rPr>
  </w:style>
  <w:style w:type="character" w:customStyle="1" w:styleId="BodyTextChar">
    <w:name w:val="Body Text Char"/>
    <w:aliases w:val="b Char,subtitle2 Char"/>
    <w:basedOn w:val="DefaultParagraphFont"/>
    <w:link w:val="BodyText"/>
    <w:uiPriority w:val="99"/>
    <w:rsid w:val="00E53F5C"/>
    <w:rPr>
      <w:rFonts w:ascii="Arial Narrow" w:eastAsia="Times New Roman" w:hAnsi="Arial Narrow" w:cs="Arial Narrow"/>
      <w:lang w:eastAsia="sk-SK"/>
    </w:rPr>
  </w:style>
  <w:style w:type="paragraph" w:styleId="ListParagraph">
    <w:name w:val="List Paragraph"/>
    <w:aliases w:val="Odsek,List Paragraph1,body,Odsek zoznamu2,ODRAZKY PRVA UROVEN,bullet,Bullet Number,lp1,lp11,List Paragraph11,Use Case List Paragraph,Bulleted Text,Bullet List,List Paragraph2,Bullet edison,List Paragraph3,List Paragraph4,b1,Bullet 1"/>
    <w:basedOn w:val="Normal"/>
    <w:link w:val="ListParagraphChar"/>
    <w:uiPriority w:val="34"/>
    <w:qFormat/>
    <w:rsid w:val="00E53F5C"/>
    <w:pPr>
      <w:ind w:left="720"/>
      <w:contextualSpacing/>
    </w:pPr>
  </w:style>
  <w:style w:type="character" w:styleId="CommentReference">
    <w:name w:val="annotation reference"/>
    <w:basedOn w:val="DefaultParagraphFont"/>
    <w:uiPriority w:val="99"/>
    <w:unhideWhenUsed/>
    <w:qFormat/>
    <w:rsid w:val="00E53F5C"/>
    <w:rPr>
      <w:sz w:val="16"/>
      <w:szCs w:val="16"/>
    </w:rPr>
  </w:style>
  <w:style w:type="paragraph" w:styleId="CommentText">
    <w:name w:val="annotation text"/>
    <w:basedOn w:val="Normal"/>
    <w:link w:val="CommentTextChar"/>
    <w:unhideWhenUsed/>
    <w:qFormat/>
    <w:rsid w:val="00E53F5C"/>
    <w:rPr>
      <w:sz w:val="20"/>
      <w:szCs w:val="20"/>
    </w:rPr>
  </w:style>
  <w:style w:type="character" w:customStyle="1" w:styleId="CommentTextChar">
    <w:name w:val="Comment Text Char"/>
    <w:basedOn w:val="DefaultParagraphFont"/>
    <w:link w:val="CommentText"/>
    <w:rsid w:val="00E53F5C"/>
    <w:rPr>
      <w:rFonts w:asciiTheme="minorHAnsi" w:hAnsiTheme="minorHAnsi"/>
    </w:rPr>
  </w:style>
  <w:style w:type="paragraph" w:styleId="CommentSubject">
    <w:name w:val="annotation subject"/>
    <w:basedOn w:val="CommentText"/>
    <w:next w:val="CommentText"/>
    <w:link w:val="CommentSubjectChar"/>
    <w:uiPriority w:val="99"/>
    <w:semiHidden/>
    <w:unhideWhenUsed/>
    <w:rsid w:val="00E53F5C"/>
    <w:rPr>
      <w:b/>
      <w:bCs/>
    </w:rPr>
  </w:style>
  <w:style w:type="character" w:customStyle="1" w:styleId="CommentSubjectChar">
    <w:name w:val="Comment Subject Char"/>
    <w:basedOn w:val="CommentTextChar"/>
    <w:link w:val="CommentSubject"/>
    <w:uiPriority w:val="99"/>
    <w:semiHidden/>
    <w:rsid w:val="00E53F5C"/>
    <w:rPr>
      <w:rFonts w:asciiTheme="minorHAnsi" w:hAnsiTheme="minorHAnsi"/>
      <w:b/>
      <w:bCs/>
    </w:rPr>
  </w:style>
  <w:style w:type="paragraph" w:styleId="BalloonText">
    <w:name w:val="Balloon Text"/>
    <w:basedOn w:val="Normal"/>
    <w:link w:val="BalloonTextChar"/>
    <w:uiPriority w:val="99"/>
    <w:semiHidden/>
    <w:unhideWhenUsed/>
    <w:rsid w:val="00E53F5C"/>
    <w:rPr>
      <w:rFonts w:ascii="Tahoma" w:hAnsi="Tahoma" w:cs="Tahoma"/>
      <w:sz w:val="16"/>
      <w:szCs w:val="16"/>
    </w:rPr>
  </w:style>
  <w:style w:type="character" w:customStyle="1" w:styleId="BalloonTextChar">
    <w:name w:val="Balloon Text Char"/>
    <w:basedOn w:val="DefaultParagraphFont"/>
    <w:link w:val="BalloonText"/>
    <w:uiPriority w:val="99"/>
    <w:rsid w:val="00E53F5C"/>
    <w:rPr>
      <w:rFonts w:ascii="Tahoma" w:hAnsi="Tahoma" w:cs="Tahoma"/>
      <w:sz w:val="16"/>
      <w:szCs w:val="16"/>
    </w:rPr>
  </w:style>
  <w:style w:type="paragraph" w:customStyle="1" w:styleId="BodyText21">
    <w:name w:val="Body Text 21"/>
    <w:basedOn w:val="Normal"/>
    <w:rsid w:val="00E53F5C"/>
    <w:pPr>
      <w:overflowPunct w:val="0"/>
      <w:autoSpaceDE w:val="0"/>
      <w:autoSpaceDN w:val="0"/>
      <w:adjustRightInd w:val="0"/>
      <w:jc w:val="both"/>
      <w:textAlignment w:val="baseline"/>
    </w:pPr>
    <w:rPr>
      <w:rFonts w:ascii="Times New Roman" w:eastAsia="Times New Roman" w:hAnsi="Times New Roman" w:cs="Times New Roman"/>
      <w:sz w:val="24"/>
      <w:szCs w:val="20"/>
      <w:lang w:val="cs-CZ" w:eastAsia="cs-CZ"/>
    </w:rPr>
  </w:style>
  <w:style w:type="paragraph" w:styleId="BodyTextIndent2">
    <w:name w:val="Body Text Indent 2"/>
    <w:basedOn w:val="Normal"/>
    <w:link w:val="BodyTextIndent2Char"/>
    <w:uiPriority w:val="99"/>
    <w:unhideWhenUsed/>
    <w:rsid w:val="00E53F5C"/>
    <w:pPr>
      <w:spacing w:after="120" w:line="480" w:lineRule="auto"/>
      <w:ind w:left="283"/>
    </w:pPr>
  </w:style>
  <w:style w:type="character" w:customStyle="1" w:styleId="BodyTextIndent2Char">
    <w:name w:val="Body Text Indent 2 Char"/>
    <w:basedOn w:val="DefaultParagraphFont"/>
    <w:link w:val="BodyTextIndent2"/>
    <w:uiPriority w:val="99"/>
    <w:rsid w:val="00E53F5C"/>
    <w:rPr>
      <w:rFonts w:asciiTheme="minorHAnsi" w:hAnsiTheme="minorHAnsi"/>
      <w:sz w:val="22"/>
      <w:szCs w:val="22"/>
    </w:rPr>
  </w:style>
  <w:style w:type="table" w:styleId="TableGrid">
    <w:name w:val="Table Grid"/>
    <w:basedOn w:val="TableNormal"/>
    <w:uiPriority w:val="59"/>
    <w:rsid w:val="00E53F5C"/>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53F5C"/>
    <w:rPr>
      <w:rFonts w:asciiTheme="minorHAnsi" w:hAnsiTheme="minorHAnsi"/>
      <w:sz w:val="22"/>
      <w:szCs w:val="22"/>
    </w:rPr>
  </w:style>
  <w:style w:type="paragraph" w:customStyle="1" w:styleId="NormlnIMP">
    <w:name w:val="Normální_IMP"/>
    <w:basedOn w:val="Normal"/>
    <w:rsid w:val="00E53F5C"/>
    <w:pPr>
      <w:suppressAutoHyphens/>
      <w:overflowPunct w:val="0"/>
      <w:autoSpaceDE w:val="0"/>
      <w:autoSpaceDN w:val="0"/>
      <w:adjustRightInd w:val="0"/>
      <w:spacing w:before="40" w:line="230" w:lineRule="auto"/>
      <w:textAlignment w:val="baseline"/>
    </w:pPr>
    <w:rPr>
      <w:rFonts w:ascii="LindeDaxOffice" w:eastAsia="Times New Roman" w:hAnsi="LindeDaxOffice" w:cs="Times New Roman"/>
      <w:sz w:val="24"/>
      <w:szCs w:val="20"/>
      <w:lang w:eastAsia="sk-SK"/>
    </w:rPr>
  </w:style>
  <w:style w:type="character" w:styleId="PageNumber">
    <w:name w:val="page number"/>
    <w:basedOn w:val="DefaultParagraphFont"/>
    <w:rsid w:val="00E53F5C"/>
  </w:style>
  <w:style w:type="paragraph" w:styleId="NormalWeb">
    <w:name w:val="Normal (Web)"/>
    <w:basedOn w:val="Normal"/>
    <w:uiPriority w:val="99"/>
    <w:unhideWhenUsed/>
    <w:rsid w:val="00E53F5C"/>
    <w:pPr>
      <w:spacing w:before="100" w:beforeAutospacing="1" w:after="100" w:afterAutospacing="1"/>
    </w:pPr>
    <w:rPr>
      <w:rFonts w:ascii="Times New Roman" w:eastAsia="Times New Roman" w:hAnsi="Times New Roman" w:cs="Times New Roman"/>
      <w:sz w:val="24"/>
      <w:szCs w:val="24"/>
      <w:lang w:eastAsia="sk-SK"/>
    </w:rPr>
  </w:style>
  <w:style w:type="character" w:styleId="Emphasis">
    <w:name w:val="Emphasis"/>
    <w:basedOn w:val="DefaultParagraphFont"/>
    <w:uiPriority w:val="20"/>
    <w:qFormat/>
    <w:rsid w:val="00E53F5C"/>
    <w:rPr>
      <w:i/>
      <w:iCs/>
    </w:rPr>
  </w:style>
  <w:style w:type="character" w:customStyle="1" w:styleId="pron">
    <w:name w:val="pron"/>
    <w:basedOn w:val="DefaultParagraphFont"/>
    <w:rsid w:val="00E53F5C"/>
  </w:style>
  <w:style w:type="character" w:customStyle="1" w:styleId="attr">
    <w:name w:val="attr"/>
    <w:basedOn w:val="DefaultParagraphFont"/>
    <w:rsid w:val="00E53F5C"/>
  </w:style>
  <w:style w:type="character" w:customStyle="1" w:styleId="orig">
    <w:name w:val="orig"/>
    <w:basedOn w:val="DefaultParagraphFont"/>
    <w:rsid w:val="00E53F5C"/>
  </w:style>
  <w:style w:type="character" w:customStyle="1" w:styleId="s">
    <w:name w:val="s"/>
    <w:basedOn w:val="DefaultParagraphFont"/>
    <w:rsid w:val="00E53F5C"/>
  </w:style>
  <w:style w:type="paragraph" w:styleId="BodyTextIndent">
    <w:name w:val="Body Text Indent"/>
    <w:basedOn w:val="Normal"/>
    <w:link w:val="BodyTextIndentChar"/>
    <w:uiPriority w:val="99"/>
    <w:unhideWhenUsed/>
    <w:rsid w:val="00E53F5C"/>
    <w:pPr>
      <w:spacing w:after="120"/>
      <w:ind w:left="283"/>
    </w:pPr>
  </w:style>
  <w:style w:type="character" w:customStyle="1" w:styleId="BodyTextIndentChar">
    <w:name w:val="Body Text Indent Char"/>
    <w:basedOn w:val="DefaultParagraphFont"/>
    <w:link w:val="BodyTextIndent"/>
    <w:uiPriority w:val="99"/>
    <w:rsid w:val="00E53F5C"/>
    <w:rPr>
      <w:rFonts w:asciiTheme="minorHAnsi" w:hAnsiTheme="minorHAnsi"/>
      <w:sz w:val="22"/>
      <w:szCs w:val="22"/>
    </w:rPr>
  </w:style>
  <w:style w:type="character" w:customStyle="1" w:styleId="ListParagraphChar">
    <w:name w:val="List Paragraph Char"/>
    <w:aliases w:val="Odsek Char,List Paragraph1 Char,body Char,Odsek zoznamu2 Char,ODRAZKY PRVA UROVEN Char,bullet Char,Bullet Number Char,lp1 Char,lp11 Char,List Paragraph11 Char,Use Case List Paragraph Char,Bulleted Text Char,Bullet List Char,b1 Char"/>
    <w:basedOn w:val="DefaultParagraphFont"/>
    <w:link w:val="ListParagraph"/>
    <w:uiPriority w:val="34"/>
    <w:qFormat/>
    <w:locked/>
    <w:rsid w:val="0047572D"/>
    <w:rPr>
      <w:rFonts w:asciiTheme="minorHAnsi" w:hAnsiTheme="minorHAnsi"/>
      <w:sz w:val="22"/>
      <w:szCs w:val="22"/>
    </w:rPr>
  </w:style>
  <w:style w:type="character" w:customStyle="1" w:styleId="Heading5Char">
    <w:name w:val="Heading 5 Char"/>
    <w:basedOn w:val="DefaultParagraphFont"/>
    <w:link w:val="Heading5"/>
    <w:uiPriority w:val="99"/>
    <w:rsid w:val="008A4207"/>
    <w:rPr>
      <w:rFonts w:ascii="Times New Roman" w:eastAsia="Times New Roman" w:hAnsi="Times New Roman" w:cs="Times New Roman"/>
      <w:b/>
      <w:bCs/>
      <w:noProof/>
      <w:sz w:val="28"/>
      <w:szCs w:val="28"/>
      <w:lang w:eastAsia="sk-SK"/>
    </w:rPr>
  </w:style>
  <w:style w:type="character" w:customStyle="1" w:styleId="Heading6Char">
    <w:name w:val="Heading 6 Char"/>
    <w:basedOn w:val="DefaultParagraphFont"/>
    <w:link w:val="Heading6"/>
    <w:uiPriority w:val="99"/>
    <w:rsid w:val="008A4207"/>
    <w:rPr>
      <w:rFonts w:ascii="Times New Roman" w:eastAsia="Times New Roman" w:hAnsi="Times New Roman" w:cs="Times New Roman"/>
      <w:b/>
      <w:bCs/>
      <w:noProof/>
      <w:sz w:val="24"/>
      <w:szCs w:val="24"/>
      <w:lang w:eastAsia="sk-SK"/>
    </w:rPr>
  </w:style>
  <w:style w:type="character" w:customStyle="1" w:styleId="Heading7Char">
    <w:name w:val="Heading 7 Char"/>
    <w:basedOn w:val="DefaultParagraphFont"/>
    <w:link w:val="Heading7"/>
    <w:uiPriority w:val="99"/>
    <w:rsid w:val="008A4207"/>
    <w:rPr>
      <w:rFonts w:ascii="Times New Roman" w:eastAsia="Times New Roman" w:hAnsi="Times New Roman" w:cs="Times New Roman"/>
      <w:b/>
      <w:bCs/>
      <w:noProof/>
      <w:sz w:val="24"/>
      <w:szCs w:val="24"/>
      <w:u w:val="single"/>
      <w:lang w:eastAsia="sk-SK"/>
    </w:rPr>
  </w:style>
  <w:style w:type="character" w:customStyle="1" w:styleId="Heading8Char">
    <w:name w:val="Heading 8 Char"/>
    <w:basedOn w:val="DefaultParagraphFont"/>
    <w:link w:val="Heading8"/>
    <w:uiPriority w:val="99"/>
    <w:rsid w:val="008A4207"/>
    <w:rPr>
      <w:rFonts w:ascii="Times New Roman" w:eastAsia="Times New Roman" w:hAnsi="Times New Roman" w:cs="Times New Roman"/>
      <w:noProof/>
      <w:sz w:val="24"/>
      <w:szCs w:val="24"/>
      <w:u w:val="single"/>
      <w:lang w:eastAsia="sk-SK"/>
    </w:rPr>
  </w:style>
  <w:style w:type="character" w:customStyle="1" w:styleId="Heading9Char">
    <w:name w:val="Heading 9 Char"/>
    <w:basedOn w:val="DefaultParagraphFont"/>
    <w:link w:val="Heading9"/>
    <w:uiPriority w:val="99"/>
    <w:rsid w:val="008A4207"/>
    <w:rPr>
      <w:rFonts w:ascii="Times New Roman" w:eastAsia="Times New Roman" w:hAnsi="Times New Roman" w:cs="Times New Roman"/>
      <w:b/>
      <w:bCs/>
      <w:noProof/>
      <w:sz w:val="24"/>
      <w:szCs w:val="24"/>
      <w:u w:val="single"/>
      <w:lang w:eastAsia="sk-SK"/>
    </w:rPr>
  </w:style>
  <w:style w:type="numbering" w:customStyle="1" w:styleId="NoList1">
    <w:name w:val="No List1"/>
    <w:next w:val="NoList"/>
    <w:uiPriority w:val="99"/>
    <w:semiHidden/>
    <w:unhideWhenUsed/>
    <w:rsid w:val="008A4207"/>
  </w:style>
  <w:style w:type="paragraph" w:styleId="BodyText3">
    <w:name w:val="Body Text 3"/>
    <w:basedOn w:val="Normal"/>
    <w:link w:val="BodyText3Char"/>
    <w:uiPriority w:val="99"/>
    <w:rsid w:val="008A4207"/>
    <w:pPr>
      <w:jc w:val="center"/>
    </w:pPr>
    <w:rPr>
      <w:rFonts w:ascii="Times New Roman" w:eastAsia="Times New Roman" w:hAnsi="Times New Roman" w:cs="Times New Roman"/>
      <w:noProof/>
      <w:color w:val="FF0000"/>
      <w:sz w:val="20"/>
      <w:szCs w:val="20"/>
      <w:lang w:eastAsia="sk-SK"/>
    </w:rPr>
  </w:style>
  <w:style w:type="character" w:customStyle="1" w:styleId="BodyText3Char">
    <w:name w:val="Body Text 3 Char"/>
    <w:basedOn w:val="DefaultParagraphFont"/>
    <w:link w:val="BodyText3"/>
    <w:uiPriority w:val="99"/>
    <w:rsid w:val="008A4207"/>
    <w:rPr>
      <w:rFonts w:ascii="Times New Roman" w:eastAsia="Times New Roman" w:hAnsi="Times New Roman" w:cs="Times New Roman"/>
      <w:noProof/>
      <w:color w:val="FF0000"/>
      <w:lang w:eastAsia="sk-SK"/>
    </w:rPr>
  </w:style>
  <w:style w:type="paragraph" w:styleId="BodyText2">
    <w:name w:val="Body Text 2"/>
    <w:basedOn w:val="Normal"/>
    <w:link w:val="BodyText2Char"/>
    <w:rsid w:val="008A4207"/>
    <w:rPr>
      <w:rFonts w:ascii="Arial" w:eastAsia="Times New Roman" w:hAnsi="Arial" w:cs="Arial"/>
      <w:noProof/>
      <w:sz w:val="20"/>
      <w:szCs w:val="20"/>
      <w:lang w:eastAsia="sk-SK"/>
    </w:rPr>
  </w:style>
  <w:style w:type="character" w:customStyle="1" w:styleId="BodyText2Char">
    <w:name w:val="Body Text 2 Char"/>
    <w:basedOn w:val="DefaultParagraphFont"/>
    <w:link w:val="BodyText2"/>
    <w:rsid w:val="008A4207"/>
    <w:rPr>
      <w:rFonts w:ascii="Arial" w:eastAsia="Times New Roman" w:hAnsi="Arial" w:cs="Arial"/>
      <w:noProof/>
      <w:lang w:eastAsia="sk-SK"/>
    </w:rPr>
  </w:style>
  <w:style w:type="paragraph" w:styleId="BodyTextIndent3">
    <w:name w:val="Body Text Indent 3"/>
    <w:basedOn w:val="Normal"/>
    <w:link w:val="BodyTextIndent3Char"/>
    <w:uiPriority w:val="99"/>
    <w:rsid w:val="008A4207"/>
    <w:pPr>
      <w:ind w:left="4860"/>
    </w:pPr>
    <w:rPr>
      <w:rFonts w:ascii="Times New Roman" w:eastAsia="Times New Roman" w:hAnsi="Times New Roman" w:cs="Times New Roman"/>
      <w:noProof/>
      <w:sz w:val="30"/>
      <w:szCs w:val="30"/>
      <w:lang w:eastAsia="sk-SK"/>
    </w:rPr>
  </w:style>
  <w:style w:type="character" w:customStyle="1" w:styleId="BodyTextIndent3Char">
    <w:name w:val="Body Text Indent 3 Char"/>
    <w:basedOn w:val="DefaultParagraphFont"/>
    <w:link w:val="BodyTextIndent3"/>
    <w:uiPriority w:val="99"/>
    <w:rsid w:val="008A4207"/>
    <w:rPr>
      <w:rFonts w:ascii="Times New Roman" w:eastAsia="Times New Roman" w:hAnsi="Times New Roman" w:cs="Times New Roman"/>
      <w:noProof/>
      <w:sz w:val="30"/>
      <w:szCs w:val="30"/>
      <w:lang w:eastAsia="sk-SK"/>
    </w:rPr>
  </w:style>
  <w:style w:type="character" w:styleId="HTMLTypewriter">
    <w:name w:val="HTML Typewriter"/>
    <w:basedOn w:val="DefaultParagraphFont"/>
    <w:uiPriority w:val="99"/>
    <w:rsid w:val="008A4207"/>
    <w:rPr>
      <w:rFonts w:ascii="Courier New" w:hAnsi="Courier New" w:cs="Times New Roman"/>
      <w:sz w:val="20"/>
    </w:rPr>
  </w:style>
  <w:style w:type="paragraph" w:styleId="FootnoteText">
    <w:name w:val="footnote text"/>
    <w:basedOn w:val="Normal"/>
    <w:link w:val="FootnoteTextChar"/>
    <w:uiPriority w:val="99"/>
    <w:semiHidden/>
    <w:rsid w:val="008A4207"/>
    <w:rPr>
      <w:rFonts w:ascii="Times New Roman" w:eastAsia="Times New Roman" w:hAnsi="Times New Roman" w:cs="Times New Roman"/>
      <w:sz w:val="20"/>
      <w:szCs w:val="20"/>
      <w:lang w:eastAsia="cs-CZ"/>
    </w:rPr>
  </w:style>
  <w:style w:type="character" w:customStyle="1" w:styleId="FootnoteTextChar">
    <w:name w:val="Footnote Text Char"/>
    <w:basedOn w:val="DefaultParagraphFont"/>
    <w:link w:val="FootnoteText"/>
    <w:uiPriority w:val="99"/>
    <w:semiHidden/>
    <w:rsid w:val="008A4207"/>
    <w:rPr>
      <w:rFonts w:ascii="Times New Roman" w:eastAsia="Times New Roman" w:hAnsi="Times New Roman" w:cs="Times New Roman"/>
      <w:lang w:eastAsia="cs-CZ"/>
    </w:rPr>
  </w:style>
  <w:style w:type="character" w:styleId="FootnoteReference">
    <w:name w:val="footnote reference"/>
    <w:basedOn w:val="DefaultParagraphFont"/>
    <w:uiPriority w:val="99"/>
    <w:semiHidden/>
    <w:rsid w:val="008A4207"/>
    <w:rPr>
      <w:rFonts w:cs="Times New Roman"/>
      <w:vertAlign w:val="superscript"/>
    </w:rPr>
  </w:style>
  <w:style w:type="character" w:styleId="Strong">
    <w:name w:val="Strong"/>
    <w:basedOn w:val="DefaultParagraphFont"/>
    <w:uiPriority w:val="99"/>
    <w:qFormat/>
    <w:rsid w:val="008A4207"/>
    <w:rPr>
      <w:rFonts w:cs="Times New Roman"/>
      <w:b/>
    </w:rPr>
  </w:style>
  <w:style w:type="paragraph" w:customStyle="1" w:styleId="milos">
    <w:name w:val="milos"/>
    <w:basedOn w:val="Normal"/>
    <w:uiPriority w:val="99"/>
    <w:rsid w:val="008A4207"/>
    <w:pPr>
      <w:widowControl w:val="0"/>
      <w:tabs>
        <w:tab w:val="left" w:pos="567"/>
      </w:tabs>
      <w:ind w:left="567"/>
    </w:pPr>
    <w:rPr>
      <w:rFonts w:ascii="EEL1 Aval" w:eastAsia="Times New Roman" w:hAnsi="EEL1 Aval" w:cs="EEL1 Aval"/>
      <w:sz w:val="24"/>
      <w:szCs w:val="24"/>
      <w:lang w:val="de-DE" w:eastAsia="sk-SK"/>
    </w:rPr>
  </w:style>
  <w:style w:type="paragraph" w:customStyle="1" w:styleId="Styl1">
    <w:name w:val="Styl1"/>
    <w:basedOn w:val="Normal"/>
    <w:uiPriority w:val="99"/>
    <w:rsid w:val="008A4207"/>
    <w:pPr>
      <w:jc w:val="both"/>
    </w:pPr>
    <w:rPr>
      <w:rFonts w:ascii="Arial" w:eastAsia="Times New Roman" w:hAnsi="Arial" w:cs="Arial"/>
      <w:sz w:val="24"/>
      <w:szCs w:val="24"/>
      <w:lang w:eastAsia="cs-CZ"/>
    </w:rPr>
  </w:style>
  <w:style w:type="paragraph" w:customStyle="1" w:styleId="Blockquote">
    <w:name w:val="Blockquote"/>
    <w:basedOn w:val="Normal"/>
    <w:uiPriority w:val="99"/>
    <w:rsid w:val="008A4207"/>
    <w:pPr>
      <w:spacing w:before="100" w:after="100"/>
      <w:ind w:left="360" w:right="360"/>
    </w:pPr>
    <w:rPr>
      <w:rFonts w:ascii="Times New Roman" w:eastAsia="Times New Roman" w:hAnsi="Times New Roman" w:cs="Times New Roman"/>
      <w:sz w:val="24"/>
      <w:szCs w:val="24"/>
      <w:lang w:eastAsia="cs-CZ"/>
    </w:rPr>
  </w:style>
  <w:style w:type="table" w:customStyle="1" w:styleId="TableGrid1">
    <w:name w:val="Table Grid1"/>
    <w:basedOn w:val="TableNormal"/>
    <w:next w:val="TableGrid"/>
    <w:uiPriority w:val="59"/>
    <w:rsid w:val="008A4207"/>
    <w:rPr>
      <w:rFonts w:ascii="Times New Roman" w:eastAsia="Times New Roman" w:hAnsi="Times New Roman" w:cs="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rsid w:val="008A4207"/>
    <w:rPr>
      <w:rFonts w:ascii="Courier New" w:eastAsia="Times New Roman" w:hAnsi="Courier New" w:cs="Courier New"/>
      <w:sz w:val="20"/>
      <w:szCs w:val="20"/>
      <w:lang w:eastAsia="cs-CZ"/>
    </w:rPr>
  </w:style>
  <w:style w:type="character" w:customStyle="1" w:styleId="PlainTextChar">
    <w:name w:val="Plain Text Char"/>
    <w:basedOn w:val="DefaultParagraphFont"/>
    <w:link w:val="PlainText"/>
    <w:uiPriority w:val="99"/>
    <w:rsid w:val="008A4207"/>
    <w:rPr>
      <w:rFonts w:ascii="Courier New" w:eastAsia="Times New Roman" w:hAnsi="Courier New" w:cs="Courier New"/>
      <w:lang w:eastAsia="cs-CZ"/>
    </w:rPr>
  </w:style>
  <w:style w:type="paragraph" w:styleId="Subtitle">
    <w:name w:val="Subtitle"/>
    <w:basedOn w:val="Normal"/>
    <w:link w:val="SubtitleChar"/>
    <w:uiPriority w:val="99"/>
    <w:qFormat/>
    <w:rsid w:val="008A4207"/>
    <w:pPr>
      <w:jc w:val="center"/>
    </w:pPr>
    <w:rPr>
      <w:rFonts w:ascii="Arial" w:eastAsia="Times New Roman" w:hAnsi="Arial" w:cs="Arial"/>
      <w:b/>
      <w:bCs/>
      <w:sz w:val="24"/>
      <w:szCs w:val="24"/>
      <w:lang w:eastAsia="sk-SK"/>
    </w:rPr>
  </w:style>
  <w:style w:type="character" w:customStyle="1" w:styleId="SubtitleChar">
    <w:name w:val="Subtitle Char"/>
    <w:basedOn w:val="DefaultParagraphFont"/>
    <w:link w:val="Subtitle"/>
    <w:uiPriority w:val="99"/>
    <w:rsid w:val="008A4207"/>
    <w:rPr>
      <w:rFonts w:ascii="Arial" w:eastAsia="Times New Roman" w:hAnsi="Arial" w:cs="Arial"/>
      <w:b/>
      <w:bCs/>
      <w:sz w:val="24"/>
      <w:szCs w:val="24"/>
      <w:lang w:eastAsia="sk-SK"/>
    </w:rPr>
  </w:style>
  <w:style w:type="paragraph" w:customStyle="1" w:styleId="xl37">
    <w:name w:val="xl37"/>
    <w:basedOn w:val="Normal"/>
    <w:uiPriority w:val="99"/>
    <w:rsid w:val="008A4207"/>
    <w:pPr>
      <w:pBdr>
        <w:top w:val="single" w:sz="12" w:space="0" w:color="auto"/>
        <w:left w:val="single" w:sz="4" w:space="0" w:color="auto"/>
        <w:right w:val="single" w:sz="4" w:space="0" w:color="auto"/>
      </w:pBdr>
      <w:spacing w:before="100" w:beforeAutospacing="1" w:after="100" w:afterAutospacing="1"/>
      <w:jc w:val="center"/>
    </w:pPr>
    <w:rPr>
      <w:rFonts w:ascii="Arial Narrow" w:eastAsia="Times New Roman" w:hAnsi="Arial Narrow" w:cs="Arial Narrow"/>
      <w:b/>
      <w:bCs/>
      <w:sz w:val="16"/>
      <w:szCs w:val="16"/>
      <w:lang w:val="cs-CZ" w:eastAsia="cs-CZ"/>
    </w:rPr>
  </w:style>
  <w:style w:type="paragraph" w:customStyle="1" w:styleId="normlny">
    <w:name w:val="normálny"/>
    <w:basedOn w:val="Normal"/>
    <w:rsid w:val="008A4207"/>
    <w:pPr>
      <w:spacing w:before="60"/>
    </w:pPr>
    <w:rPr>
      <w:rFonts w:ascii="Times New Roman" w:eastAsia="Times New Roman" w:hAnsi="Times New Roman" w:cs="Times New Roman"/>
      <w:b/>
      <w:bCs/>
      <w:sz w:val="24"/>
      <w:szCs w:val="24"/>
      <w:lang w:eastAsia="sk-SK"/>
    </w:rPr>
  </w:style>
  <w:style w:type="paragraph" w:customStyle="1" w:styleId="Obsah">
    <w:name w:val="Obsah"/>
    <w:basedOn w:val="Normal"/>
    <w:uiPriority w:val="99"/>
    <w:rsid w:val="008A4207"/>
    <w:pPr>
      <w:tabs>
        <w:tab w:val="left" w:pos="851"/>
        <w:tab w:val="right" w:leader="dot" w:pos="6521"/>
      </w:tabs>
    </w:pPr>
    <w:rPr>
      <w:rFonts w:ascii="RomanEES" w:eastAsia="Times New Roman" w:hAnsi="RomanEES" w:cs="RomanEES"/>
    </w:rPr>
  </w:style>
  <w:style w:type="paragraph" w:customStyle="1" w:styleId="Specifikace">
    <w:name w:val="Specifikace"/>
    <w:basedOn w:val="Normal"/>
    <w:uiPriority w:val="99"/>
    <w:rsid w:val="008A4207"/>
    <w:pPr>
      <w:tabs>
        <w:tab w:val="left" w:pos="2268"/>
        <w:tab w:val="left" w:pos="4536"/>
      </w:tabs>
    </w:pPr>
    <w:rPr>
      <w:rFonts w:ascii="RomanEES" w:eastAsia="Times New Roman" w:hAnsi="RomanEES" w:cs="RomanEES"/>
      <w:b/>
      <w:bCs/>
    </w:rPr>
  </w:style>
  <w:style w:type="paragraph" w:customStyle="1" w:styleId="LAW-clanok">
    <w:name w:val="LAW - clanok"/>
    <w:basedOn w:val="Normal"/>
    <w:uiPriority w:val="99"/>
    <w:rsid w:val="008A4207"/>
    <w:pPr>
      <w:tabs>
        <w:tab w:val="num" w:pos="720"/>
      </w:tabs>
      <w:spacing w:before="240" w:after="240"/>
      <w:jc w:val="center"/>
    </w:pPr>
    <w:rPr>
      <w:rFonts w:ascii="Tahoma" w:eastAsia="Times New Roman" w:hAnsi="Tahoma" w:cs="Tahoma"/>
      <w:b/>
      <w:bCs/>
      <w:sz w:val="20"/>
      <w:szCs w:val="20"/>
    </w:rPr>
  </w:style>
  <w:style w:type="paragraph" w:customStyle="1" w:styleId="LAW-bod">
    <w:name w:val="LAW - bod"/>
    <w:basedOn w:val="Normal"/>
    <w:uiPriority w:val="99"/>
    <w:rsid w:val="008A4207"/>
    <w:pPr>
      <w:tabs>
        <w:tab w:val="num" w:pos="680"/>
      </w:tabs>
      <w:spacing w:after="120"/>
      <w:ind w:left="680" w:hanging="680"/>
      <w:jc w:val="both"/>
    </w:pPr>
    <w:rPr>
      <w:rFonts w:ascii="Tahoma" w:eastAsia="Times New Roman" w:hAnsi="Tahoma" w:cs="Tahoma"/>
      <w:sz w:val="20"/>
      <w:szCs w:val="20"/>
    </w:rPr>
  </w:style>
  <w:style w:type="character" w:customStyle="1" w:styleId="pre">
    <w:name w:val="pre"/>
    <w:basedOn w:val="DefaultParagraphFont"/>
    <w:uiPriority w:val="99"/>
    <w:rsid w:val="008A4207"/>
    <w:rPr>
      <w:rFonts w:cs="Times New Roman"/>
    </w:rPr>
  </w:style>
  <w:style w:type="paragraph" w:styleId="ListNumber2">
    <w:name w:val="List Number 2"/>
    <w:basedOn w:val="Normal"/>
    <w:uiPriority w:val="99"/>
    <w:rsid w:val="008A4207"/>
    <w:pPr>
      <w:tabs>
        <w:tab w:val="num" w:pos="540"/>
        <w:tab w:val="num" w:pos="576"/>
        <w:tab w:val="left" w:pos="900"/>
        <w:tab w:val="num" w:pos="1080"/>
      </w:tabs>
      <w:spacing w:before="60"/>
      <w:ind w:left="576" w:hanging="576"/>
      <w:jc w:val="both"/>
    </w:pPr>
    <w:rPr>
      <w:rFonts w:ascii="Times New Roman" w:eastAsia="Times New Roman" w:hAnsi="Times New Roman" w:cs="Times New Roman"/>
      <w:lang w:eastAsia="sk-SK"/>
    </w:rPr>
  </w:style>
  <w:style w:type="paragraph" w:customStyle="1" w:styleId="Identifikacestran">
    <w:name w:val="Identifikace stran"/>
    <w:basedOn w:val="Normal"/>
    <w:uiPriority w:val="99"/>
    <w:rsid w:val="008A4207"/>
    <w:pPr>
      <w:overflowPunct w:val="0"/>
      <w:autoSpaceDE w:val="0"/>
      <w:autoSpaceDN w:val="0"/>
      <w:adjustRightInd w:val="0"/>
      <w:spacing w:line="280" w:lineRule="atLeast"/>
      <w:jc w:val="both"/>
      <w:textAlignment w:val="baseline"/>
    </w:pPr>
    <w:rPr>
      <w:rFonts w:ascii="Times New Roman" w:eastAsia="Times New Roman" w:hAnsi="Times New Roman" w:cs="Times New Roman"/>
      <w:sz w:val="24"/>
      <w:szCs w:val="24"/>
    </w:rPr>
  </w:style>
  <w:style w:type="paragraph" w:customStyle="1" w:styleId="Style2">
    <w:name w:val="Style2"/>
    <w:basedOn w:val="Normal"/>
    <w:rsid w:val="008A4207"/>
    <w:pPr>
      <w:tabs>
        <w:tab w:val="num" w:pos="360"/>
      </w:tabs>
      <w:overflowPunct w:val="0"/>
      <w:autoSpaceDE w:val="0"/>
      <w:autoSpaceDN w:val="0"/>
      <w:adjustRightInd w:val="0"/>
      <w:spacing w:after="120" w:line="280" w:lineRule="atLeast"/>
      <w:ind w:left="510" w:hanging="510"/>
      <w:jc w:val="both"/>
      <w:textAlignment w:val="baseline"/>
    </w:pPr>
    <w:rPr>
      <w:rFonts w:ascii="Times New Roman" w:eastAsia="Times New Roman" w:hAnsi="Times New Roman" w:cs="Times New Roman"/>
      <w:b/>
      <w:bCs/>
      <w:sz w:val="26"/>
      <w:szCs w:val="26"/>
    </w:rPr>
  </w:style>
  <w:style w:type="paragraph" w:customStyle="1" w:styleId="weeklies">
    <w:name w:val="weeklies"/>
    <w:basedOn w:val="Normal"/>
    <w:next w:val="Normal"/>
    <w:rsid w:val="008A4207"/>
    <w:pPr>
      <w:overflowPunct w:val="0"/>
      <w:autoSpaceDE w:val="0"/>
      <w:autoSpaceDN w:val="0"/>
      <w:adjustRightInd w:val="0"/>
      <w:jc w:val="both"/>
      <w:textAlignment w:val="baseline"/>
    </w:pPr>
    <w:rPr>
      <w:rFonts w:ascii="Arial" w:eastAsia="Times New Roman" w:hAnsi="Arial" w:cs="Arial"/>
      <w:sz w:val="24"/>
      <w:szCs w:val="24"/>
      <w:lang w:val="en-US"/>
    </w:rPr>
  </w:style>
  <w:style w:type="paragraph" w:customStyle="1" w:styleId="Normln">
    <w:name w:val="Normální~"/>
    <w:basedOn w:val="Normal"/>
    <w:uiPriority w:val="99"/>
    <w:rsid w:val="008A4207"/>
    <w:pPr>
      <w:widowControl w:val="0"/>
    </w:pPr>
    <w:rPr>
      <w:rFonts w:ascii="Times New Roman" w:eastAsia="Times New Roman" w:hAnsi="Times New Roman" w:cs="Times New Roman"/>
      <w:sz w:val="20"/>
      <w:szCs w:val="20"/>
      <w:lang w:val="cs-CZ" w:eastAsia="cs-CZ"/>
    </w:rPr>
  </w:style>
  <w:style w:type="paragraph" w:customStyle="1" w:styleId="13zoznam210ptregular">
    <w:name w:val="13_zoznam2_10 pt. regular"/>
    <w:basedOn w:val="Normal"/>
    <w:uiPriority w:val="99"/>
    <w:rsid w:val="008A4207"/>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eastAsia="Times New Roman" w:hAnsi="MyriadPro-Cond" w:cs="MyriadPro-Cond"/>
      <w:color w:val="000000"/>
      <w:sz w:val="20"/>
      <w:szCs w:val="20"/>
      <w:lang w:eastAsia="sk-SK"/>
    </w:rPr>
  </w:style>
  <w:style w:type="character" w:customStyle="1" w:styleId="ra">
    <w:name w:val="ra"/>
    <w:basedOn w:val="DefaultParagraphFont"/>
    <w:uiPriority w:val="99"/>
    <w:rsid w:val="008A4207"/>
    <w:rPr>
      <w:rFonts w:cs="Times New Roman"/>
    </w:rPr>
  </w:style>
  <w:style w:type="paragraph" w:customStyle="1" w:styleId="SP-Heading">
    <w:name w:val="SP-Heading"/>
    <w:basedOn w:val="Heading4"/>
    <w:next w:val="SP-Level1"/>
    <w:rsid w:val="008A4207"/>
    <w:pPr>
      <w:keepLines w:val="0"/>
      <w:numPr>
        <w:numId w:val="16"/>
      </w:numPr>
      <w:spacing w:before="240"/>
      <w:outlineLvl w:val="0"/>
    </w:pPr>
    <w:rPr>
      <w:rFonts w:ascii="Times New Roman" w:eastAsia="Times New Roman" w:hAnsi="Times New Roman" w:cs="Times New Roman"/>
      <w:i w:val="0"/>
      <w:iCs w:val="0"/>
      <w:color w:val="auto"/>
      <w:sz w:val="24"/>
      <w:szCs w:val="24"/>
      <w:lang w:eastAsia="sk-SK"/>
    </w:rPr>
  </w:style>
  <w:style w:type="paragraph" w:customStyle="1" w:styleId="SP-Level1">
    <w:name w:val="SP-Level1"/>
    <w:basedOn w:val="Normal"/>
    <w:next w:val="SP-Level2"/>
    <w:link w:val="SP-Level1Char"/>
    <w:autoRedefine/>
    <w:rsid w:val="008A4207"/>
    <w:pPr>
      <w:tabs>
        <w:tab w:val="left" w:pos="540"/>
      </w:tabs>
      <w:spacing w:before="60"/>
      <w:ind w:left="510" w:hanging="510"/>
      <w:jc w:val="both"/>
    </w:pPr>
    <w:rPr>
      <w:rFonts w:ascii="Times New Roman" w:eastAsia="Times New Roman" w:hAnsi="Times New Roman" w:cs="Times New Roman"/>
      <w:sz w:val="24"/>
      <w:szCs w:val="20"/>
      <w:lang w:eastAsia="sk-SK"/>
    </w:rPr>
  </w:style>
  <w:style w:type="paragraph" w:customStyle="1" w:styleId="SP-Level2">
    <w:name w:val="SP-Level2"/>
    <w:basedOn w:val="SP-Level1"/>
    <w:link w:val="SP-Level2Char"/>
    <w:rsid w:val="008A4207"/>
    <w:pPr>
      <w:numPr>
        <w:ilvl w:val="2"/>
        <w:numId w:val="16"/>
      </w:numPr>
    </w:pPr>
  </w:style>
  <w:style w:type="character" w:customStyle="1" w:styleId="SP-Level2Char">
    <w:name w:val="SP-Level2 Char"/>
    <w:basedOn w:val="SP-Level1Char"/>
    <w:link w:val="SP-Level2"/>
    <w:locked/>
    <w:rsid w:val="008A4207"/>
    <w:rPr>
      <w:rFonts w:ascii="Times New Roman" w:eastAsia="Times New Roman" w:hAnsi="Times New Roman" w:cs="Times New Roman"/>
      <w:sz w:val="24"/>
      <w:lang w:eastAsia="sk-SK"/>
    </w:rPr>
  </w:style>
  <w:style w:type="character" w:customStyle="1" w:styleId="SP-Level1Char">
    <w:name w:val="SP-Level1 Char"/>
    <w:link w:val="SP-Level1"/>
    <w:uiPriority w:val="99"/>
    <w:locked/>
    <w:rsid w:val="008A4207"/>
    <w:rPr>
      <w:rFonts w:ascii="Times New Roman" w:eastAsia="Times New Roman" w:hAnsi="Times New Roman" w:cs="Times New Roman"/>
      <w:sz w:val="24"/>
      <w:lang w:eastAsia="sk-SK"/>
    </w:rPr>
  </w:style>
  <w:style w:type="paragraph" w:customStyle="1" w:styleId="SP-Level3">
    <w:name w:val="SP-Level3"/>
    <w:basedOn w:val="SP-Level2"/>
    <w:link w:val="SP-Level3CharChar"/>
    <w:rsid w:val="008A4207"/>
    <w:pPr>
      <w:numPr>
        <w:ilvl w:val="0"/>
        <w:numId w:val="0"/>
      </w:numPr>
      <w:tabs>
        <w:tab w:val="num" w:pos="851"/>
        <w:tab w:val="num" w:pos="1080"/>
      </w:tabs>
      <w:spacing w:before="0"/>
      <w:ind w:left="567" w:hanging="567"/>
    </w:pPr>
  </w:style>
  <w:style w:type="character" w:customStyle="1" w:styleId="SP-Level3CharChar">
    <w:name w:val="SP-Level3 Char Char"/>
    <w:basedOn w:val="SP-Level2Char"/>
    <w:link w:val="SP-Level3"/>
    <w:locked/>
    <w:rsid w:val="008A4207"/>
    <w:rPr>
      <w:rFonts w:ascii="Times New Roman" w:eastAsia="Times New Roman" w:hAnsi="Times New Roman" w:cs="Times New Roman"/>
      <w:sz w:val="24"/>
      <w:lang w:eastAsia="sk-SK"/>
    </w:rPr>
  </w:style>
  <w:style w:type="paragraph" w:customStyle="1" w:styleId="SP-Level4">
    <w:name w:val="SP-Level4"/>
    <w:basedOn w:val="SP-Level3"/>
    <w:rsid w:val="008A4207"/>
    <w:pPr>
      <w:tabs>
        <w:tab w:val="clear" w:pos="851"/>
        <w:tab w:val="clear" w:pos="1080"/>
        <w:tab w:val="num" w:pos="567"/>
      </w:tabs>
    </w:pPr>
  </w:style>
  <w:style w:type="paragraph" w:customStyle="1" w:styleId="SP-TitlePart">
    <w:name w:val="SP-Title Part"/>
    <w:basedOn w:val="Heading2"/>
    <w:next w:val="Normal"/>
    <w:uiPriority w:val="99"/>
    <w:rsid w:val="008A4207"/>
    <w:pPr>
      <w:keepNext w:val="0"/>
      <w:keepLines w:val="0"/>
      <w:shd w:val="clear" w:color="auto" w:fill="CCCCCC"/>
      <w:spacing w:after="0"/>
      <w:jc w:val="left"/>
    </w:pPr>
    <w:rPr>
      <w:rFonts w:ascii="Times New Roman" w:eastAsia="Times New Roman" w:hAnsi="Times New Roman" w:cs="Times New Roman"/>
      <w:bCs/>
      <w:caps w:val="0"/>
      <w:sz w:val="28"/>
      <w:szCs w:val="24"/>
      <w:lang w:eastAsia="sk-SK"/>
    </w:rPr>
  </w:style>
  <w:style w:type="paragraph" w:customStyle="1" w:styleId="SP-Title">
    <w:name w:val="SP-Title"/>
    <w:uiPriority w:val="99"/>
    <w:rsid w:val="008A4207"/>
    <w:pPr>
      <w:shd w:val="clear" w:color="auto" w:fill="0C0C0C"/>
    </w:pPr>
    <w:rPr>
      <w:rFonts w:ascii="Times New Roman" w:eastAsia="Times New Roman" w:hAnsi="Times New Roman" w:cs="Times New Roman"/>
      <w:b/>
      <w:bCs/>
      <w:caps/>
      <w:sz w:val="28"/>
      <w:szCs w:val="28"/>
      <w:lang w:eastAsia="sk-SK"/>
    </w:rPr>
  </w:style>
  <w:style w:type="paragraph" w:styleId="TOC1">
    <w:name w:val="toc 1"/>
    <w:basedOn w:val="Normal"/>
    <w:next w:val="Normal"/>
    <w:autoRedefine/>
    <w:uiPriority w:val="99"/>
    <w:semiHidden/>
    <w:rsid w:val="008A4207"/>
    <w:pPr>
      <w:tabs>
        <w:tab w:val="left" w:pos="400"/>
        <w:tab w:val="right" w:leader="dot" w:pos="8302"/>
      </w:tabs>
      <w:spacing w:before="120" w:after="120"/>
    </w:pPr>
    <w:rPr>
      <w:rFonts w:ascii="Arial Narrow" w:eastAsia="Times New Roman" w:hAnsi="Arial Narrow" w:cs="Arial"/>
      <w:b/>
      <w:color w:val="000000"/>
      <w:sz w:val="24"/>
      <w:szCs w:val="24"/>
    </w:rPr>
  </w:style>
  <w:style w:type="paragraph" w:styleId="TOC2">
    <w:name w:val="toc 2"/>
    <w:basedOn w:val="Normal"/>
    <w:next w:val="Normal"/>
    <w:autoRedefine/>
    <w:uiPriority w:val="99"/>
    <w:semiHidden/>
    <w:rsid w:val="008A4207"/>
    <w:pPr>
      <w:tabs>
        <w:tab w:val="left" w:pos="800"/>
        <w:tab w:val="left" w:pos="1276"/>
        <w:tab w:val="right" w:leader="dot" w:pos="8302"/>
      </w:tabs>
      <w:ind w:left="200"/>
    </w:pPr>
    <w:rPr>
      <w:rFonts w:ascii="Arial" w:eastAsia="Times New Roman" w:hAnsi="Arial" w:cs="Arial"/>
      <w:noProof/>
      <w:sz w:val="20"/>
      <w:szCs w:val="20"/>
    </w:rPr>
  </w:style>
  <w:style w:type="paragraph" w:customStyle="1" w:styleId="Classification">
    <w:name w:val="Classification"/>
    <w:basedOn w:val="Normal"/>
    <w:next w:val="Normal"/>
    <w:uiPriority w:val="99"/>
    <w:rsid w:val="008A4207"/>
    <w:pPr>
      <w:overflowPunct w:val="0"/>
      <w:autoSpaceDE w:val="0"/>
      <w:autoSpaceDN w:val="0"/>
      <w:adjustRightInd w:val="0"/>
      <w:jc w:val="center"/>
      <w:textAlignment w:val="baseline"/>
    </w:pPr>
    <w:rPr>
      <w:rFonts w:ascii="Arial" w:eastAsia="Times New Roman" w:hAnsi="Arial" w:cs="Times New Roman"/>
      <w:b/>
      <w:sz w:val="20"/>
      <w:szCs w:val="20"/>
    </w:rPr>
  </w:style>
  <w:style w:type="paragraph" w:customStyle="1" w:styleId="Odsekzoznamu1">
    <w:name w:val="Odsek zoznamu1"/>
    <w:basedOn w:val="Normal"/>
    <w:uiPriority w:val="99"/>
    <w:rsid w:val="008A4207"/>
    <w:pPr>
      <w:ind w:left="708"/>
    </w:pPr>
    <w:rPr>
      <w:rFonts w:ascii="Times New Roman" w:eastAsia="Times New Roman" w:hAnsi="Times New Roman" w:cs="Times New Roman"/>
      <w:sz w:val="20"/>
      <w:szCs w:val="20"/>
    </w:rPr>
  </w:style>
  <w:style w:type="character" w:customStyle="1" w:styleId="CharChar4">
    <w:name w:val="Char Char4"/>
    <w:uiPriority w:val="99"/>
    <w:rsid w:val="008A4207"/>
    <w:rPr>
      <w:lang w:eastAsia="en-US"/>
    </w:rPr>
  </w:style>
  <w:style w:type="character" w:customStyle="1" w:styleId="CharChar3">
    <w:name w:val="Char Char3"/>
    <w:uiPriority w:val="99"/>
    <w:rsid w:val="008A4207"/>
    <w:rPr>
      <w:lang w:eastAsia="en-US"/>
    </w:rPr>
  </w:style>
  <w:style w:type="paragraph" w:customStyle="1" w:styleId="NewPage">
    <w:name w:val="New Page"/>
    <w:basedOn w:val="Heading1"/>
    <w:uiPriority w:val="99"/>
    <w:rsid w:val="008A4207"/>
    <w:pPr>
      <w:keepNext w:val="0"/>
      <w:keepLines w:val="0"/>
      <w:pageBreakBefore/>
      <w:spacing w:before="0"/>
      <w:outlineLvl w:val="9"/>
    </w:pPr>
    <w:rPr>
      <w:rFonts w:ascii="Helvetica" w:eastAsia="Times New Roman" w:hAnsi="Helvetica" w:cs="Times New Roman"/>
      <w:b/>
      <w:color w:val="auto"/>
      <w:sz w:val="24"/>
      <w:szCs w:val="20"/>
      <w:lang w:val="en-GB"/>
    </w:rPr>
  </w:style>
  <w:style w:type="paragraph" w:customStyle="1" w:styleId="1Normalntext">
    <w:name w:val="1.Normalní text"/>
    <w:basedOn w:val="Normal"/>
    <w:uiPriority w:val="99"/>
    <w:rsid w:val="008A4207"/>
    <w:pPr>
      <w:overflowPunct w:val="0"/>
      <w:autoSpaceDE w:val="0"/>
      <w:autoSpaceDN w:val="0"/>
      <w:adjustRightInd w:val="0"/>
      <w:textAlignment w:val="baseline"/>
    </w:pPr>
    <w:rPr>
      <w:rFonts w:ascii="Times New Roman" w:eastAsia="Times New Roman" w:hAnsi="Times New Roman" w:cs="Times New Roman"/>
      <w:sz w:val="24"/>
      <w:szCs w:val="20"/>
      <w:lang w:eastAsia="cs-CZ"/>
    </w:rPr>
  </w:style>
  <w:style w:type="paragraph" w:customStyle="1" w:styleId="Textbubliny1">
    <w:name w:val="Text bubliny1"/>
    <w:basedOn w:val="Normal"/>
    <w:semiHidden/>
    <w:rsid w:val="008A4207"/>
    <w:pPr>
      <w:jc w:val="both"/>
    </w:pPr>
    <w:rPr>
      <w:rFonts w:ascii="Tahoma" w:eastAsia="Times New Roman" w:hAnsi="Tahoma" w:cs="Tahoma"/>
      <w:sz w:val="16"/>
      <w:szCs w:val="16"/>
      <w:lang w:eastAsia="sk-SK"/>
    </w:rPr>
  </w:style>
  <w:style w:type="paragraph" w:customStyle="1" w:styleId="Predmetkomentra1">
    <w:name w:val="Predmet komentára1"/>
    <w:basedOn w:val="CommentText"/>
    <w:next w:val="CommentText"/>
    <w:uiPriority w:val="99"/>
    <w:semiHidden/>
    <w:rsid w:val="008A4207"/>
    <w:pPr>
      <w:jc w:val="both"/>
    </w:pPr>
    <w:rPr>
      <w:rFonts w:ascii="Times New Roman" w:eastAsia="Times New Roman" w:hAnsi="Times New Roman" w:cs="Times New Roman"/>
      <w:b/>
      <w:bCs/>
      <w:lang w:eastAsia="sk-SK"/>
    </w:rPr>
  </w:style>
  <w:style w:type="paragraph" w:customStyle="1" w:styleId="xl27">
    <w:name w:val="xl27"/>
    <w:basedOn w:val="Normal"/>
    <w:uiPriority w:val="99"/>
    <w:rsid w:val="008A4207"/>
    <w:pPr>
      <w:spacing w:before="100" w:beforeAutospacing="1" w:after="100" w:afterAutospacing="1"/>
    </w:pPr>
    <w:rPr>
      <w:rFonts w:ascii="Arial" w:eastAsia="Times New Roman" w:hAnsi="Arial" w:cs="Arial"/>
      <w:b/>
      <w:bCs/>
      <w:sz w:val="16"/>
      <w:szCs w:val="16"/>
      <w:lang w:val="en-US"/>
    </w:rPr>
  </w:style>
  <w:style w:type="paragraph" w:customStyle="1" w:styleId="xl32">
    <w:name w:val="xl32"/>
    <w:basedOn w:val="Normal"/>
    <w:uiPriority w:val="99"/>
    <w:rsid w:val="008A4207"/>
    <w:pPr>
      <w:spacing w:before="100" w:beforeAutospacing="1" w:after="100" w:afterAutospacing="1"/>
      <w:jc w:val="center"/>
    </w:pPr>
    <w:rPr>
      <w:rFonts w:ascii="Arial" w:eastAsia="Times New Roman" w:hAnsi="Arial" w:cs="Arial"/>
      <w:sz w:val="16"/>
      <w:szCs w:val="16"/>
      <w:lang w:val="en-US"/>
    </w:rPr>
  </w:style>
  <w:style w:type="paragraph" w:customStyle="1" w:styleId="normalL2">
    <w:name w:val="normal L2"/>
    <w:basedOn w:val="Normal"/>
    <w:autoRedefine/>
    <w:rsid w:val="008A4207"/>
    <w:pPr>
      <w:tabs>
        <w:tab w:val="left" w:pos="567"/>
        <w:tab w:val="left" w:leader="dot" w:pos="10034"/>
      </w:tabs>
      <w:ind w:left="567" w:hanging="567"/>
      <w:jc w:val="both"/>
    </w:pPr>
    <w:rPr>
      <w:rFonts w:ascii="Arial" w:eastAsia="Times New Roman" w:hAnsi="Arial" w:cs="Arial"/>
      <w:bCs/>
      <w:sz w:val="20"/>
      <w:szCs w:val="20"/>
      <w:lang w:eastAsia="sk-SK"/>
    </w:rPr>
  </w:style>
  <w:style w:type="paragraph" w:customStyle="1" w:styleId="normalL5">
    <w:name w:val="normal L5"/>
    <w:basedOn w:val="Normal"/>
    <w:rsid w:val="008A4207"/>
    <w:pPr>
      <w:tabs>
        <w:tab w:val="num" w:pos="1260"/>
        <w:tab w:val="left" w:leader="dot" w:pos="10034"/>
      </w:tabs>
      <w:ind w:left="1260" w:hanging="1260"/>
      <w:jc w:val="both"/>
    </w:pPr>
    <w:rPr>
      <w:rFonts w:ascii="Arial" w:eastAsia="Times New Roman" w:hAnsi="Arial" w:cs="Arial"/>
      <w:sz w:val="20"/>
      <w:szCs w:val="20"/>
      <w:lang w:eastAsia="sk-SK"/>
    </w:rPr>
  </w:style>
  <w:style w:type="paragraph" w:customStyle="1" w:styleId="SP-Level2ArialNarrow10pt">
    <w:name w:val="SP-Level2 + Arial Narrow 10 pt"/>
    <w:basedOn w:val="SP-Level2"/>
    <w:next w:val="SP-Level3"/>
    <w:uiPriority w:val="99"/>
    <w:rsid w:val="008A4207"/>
    <w:pPr>
      <w:numPr>
        <w:ilvl w:val="0"/>
        <w:numId w:val="0"/>
      </w:numPr>
      <w:tabs>
        <w:tab w:val="clear" w:pos="540"/>
        <w:tab w:val="num" w:pos="840"/>
      </w:tabs>
      <w:spacing w:before="0"/>
      <w:ind w:left="840" w:hanging="720"/>
    </w:pPr>
    <w:rPr>
      <w:rFonts w:ascii="Arial Narrow" w:hAnsi="Arial Narrow"/>
      <w:sz w:val="20"/>
    </w:rPr>
  </w:style>
  <w:style w:type="paragraph" w:customStyle="1" w:styleId="SP-Level3ArialNarrow10pt">
    <w:name w:val="SP-Level3 + Arial Narrow 10 pt"/>
    <w:basedOn w:val="Normal"/>
    <w:link w:val="SP-Level3ArialNarrow10ptChar"/>
    <w:uiPriority w:val="99"/>
    <w:rsid w:val="008A4207"/>
    <w:pPr>
      <w:tabs>
        <w:tab w:val="num" w:pos="960"/>
      </w:tabs>
      <w:ind w:left="960" w:hanging="720"/>
    </w:pPr>
    <w:rPr>
      <w:rFonts w:ascii="Arial Narrow" w:eastAsia="Times New Roman" w:hAnsi="Arial Narrow" w:cs="Times New Roman"/>
      <w:sz w:val="20"/>
      <w:szCs w:val="20"/>
      <w:lang w:eastAsia="sk-SK"/>
    </w:rPr>
  </w:style>
  <w:style w:type="paragraph" w:customStyle="1" w:styleId="SP-Level1ArialNarrow10pt">
    <w:name w:val="SP-Level1 + Arial Narrow 10 pt"/>
    <w:basedOn w:val="SP-Level1"/>
    <w:link w:val="SP-Level1ArialNarrow10ptCharChar"/>
    <w:uiPriority w:val="99"/>
    <w:rsid w:val="008A4207"/>
    <w:pPr>
      <w:tabs>
        <w:tab w:val="clear" w:pos="540"/>
        <w:tab w:val="num" w:pos="480"/>
      </w:tabs>
      <w:spacing w:before="0"/>
      <w:ind w:left="480" w:hanging="480"/>
      <w:jc w:val="left"/>
    </w:pPr>
    <w:rPr>
      <w:rFonts w:ascii="Arial Narrow" w:hAnsi="Arial Narrow"/>
      <w:bCs/>
    </w:rPr>
  </w:style>
  <w:style w:type="character" w:customStyle="1" w:styleId="SP-Level3ArialNarrow10ptChar">
    <w:name w:val="SP-Level3 + Arial Narrow 10 pt Char"/>
    <w:link w:val="SP-Level3ArialNarrow10pt"/>
    <w:uiPriority w:val="99"/>
    <w:locked/>
    <w:rsid w:val="008A4207"/>
    <w:rPr>
      <w:rFonts w:ascii="Arial Narrow" w:eastAsia="Times New Roman" w:hAnsi="Arial Narrow" w:cs="Times New Roman"/>
      <w:lang w:eastAsia="sk-SK"/>
    </w:rPr>
  </w:style>
  <w:style w:type="paragraph" w:customStyle="1" w:styleId="StyleSP-HeadingArialNarrow10pt">
    <w:name w:val="Style SP-Heading + Arial Narrow 10 pt"/>
    <w:basedOn w:val="Normal"/>
    <w:uiPriority w:val="99"/>
    <w:rsid w:val="008A4207"/>
    <w:pPr>
      <w:keepNext/>
      <w:shd w:val="clear" w:color="auto" w:fill="D9D9D9"/>
      <w:tabs>
        <w:tab w:val="num" w:pos="284"/>
        <w:tab w:val="left" w:pos="851"/>
      </w:tabs>
      <w:ind w:left="567" w:hanging="567"/>
      <w:outlineLvl w:val="0"/>
    </w:pPr>
    <w:rPr>
      <w:rFonts w:ascii="Arial Narrow" w:eastAsia="Times New Roman" w:hAnsi="Arial Narrow" w:cs="Times New Roman"/>
      <w:b/>
      <w:bCs/>
      <w:sz w:val="20"/>
      <w:szCs w:val="20"/>
      <w:lang w:eastAsia="sk-SK"/>
    </w:rPr>
  </w:style>
  <w:style w:type="character" w:customStyle="1" w:styleId="SP-Level1ArialNarrow10ptCharChar">
    <w:name w:val="SP-Level1 + Arial Narrow 10 pt Char Char"/>
    <w:link w:val="SP-Level1ArialNarrow10pt"/>
    <w:uiPriority w:val="99"/>
    <w:locked/>
    <w:rsid w:val="008A4207"/>
    <w:rPr>
      <w:rFonts w:ascii="Arial Narrow" w:eastAsia="Times New Roman" w:hAnsi="Arial Narrow" w:cs="Times New Roman"/>
      <w:bCs/>
      <w:sz w:val="24"/>
      <w:lang w:eastAsia="sk-SK"/>
    </w:rPr>
  </w:style>
  <w:style w:type="paragraph" w:customStyle="1" w:styleId="SSCnadpis3">
    <w:name w:val="SSC_nadpis3"/>
    <w:basedOn w:val="Normal"/>
    <w:uiPriority w:val="99"/>
    <w:rsid w:val="008A4207"/>
    <w:pPr>
      <w:numPr>
        <w:numId w:val="17"/>
      </w:numPr>
      <w:autoSpaceDE w:val="0"/>
      <w:autoSpaceDN w:val="0"/>
      <w:spacing w:before="240"/>
      <w:jc w:val="both"/>
    </w:pPr>
    <w:rPr>
      <w:rFonts w:ascii="Arial" w:eastAsia="Times New Roman" w:hAnsi="Arial" w:cs="Arial"/>
      <w:b/>
      <w:bCs/>
      <w:smallCaps/>
      <w:sz w:val="20"/>
      <w:szCs w:val="24"/>
      <w:lang w:eastAsia="cs-CZ"/>
    </w:rPr>
  </w:style>
  <w:style w:type="paragraph" w:customStyle="1" w:styleId="CCSnormlny">
    <w:name w:val="CCS_normálny"/>
    <w:basedOn w:val="SSCnadpis3"/>
    <w:link w:val="CCSnormlnyChar"/>
    <w:uiPriority w:val="99"/>
    <w:rsid w:val="008A4207"/>
    <w:pPr>
      <w:numPr>
        <w:ilvl w:val="1"/>
      </w:numPr>
      <w:tabs>
        <w:tab w:val="num" w:pos="284"/>
      </w:tabs>
    </w:pPr>
    <w:rPr>
      <w:rFonts w:cs="Times New Roman"/>
      <w:b w:val="0"/>
      <w:smallCaps w:val="0"/>
      <w:szCs w:val="20"/>
    </w:rPr>
  </w:style>
  <w:style w:type="paragraph" w:customStyle="1" w:styleId="SSCnorm2">
    <w:name w:val="SSC_norm_2"/>
    <w:basedOn w:val="CCSnormlny"/>
    <w:uiPriority w:val="99"/>
    <w:rsid w:val="008A4207"/>
    <w:pPr>
      <w:numPr>
        <w:ilvl w:val="2"/>
      </w:numPr>
      <w:tabs>
        <w:tab w:val="num" w:pos="576"/>
        <w:tab w:val="num" w:pos="747"/>
        <w:tab w:val="num" w:pos="3600"/>
      </w:tabs>
      <w:ind w:left="3024" w:hanging="504"/>
    </w:pPr>
  </w:style>
  <w:style w:type="character" w:customStyle="1" w:styleId="CCSnormlnyChar">
    <w:name w:val="CCS_normálny Char"/>
    <w:link w:val="CCSnormlny"/>
    <w:uiPriority w:val="99"/>
    <w:locked/>
    <w:rsid w:val="008A4207"/>
    <w:rPr>
      <w:rFonts w:ascii="Arial" w:eastAsia="Times New Roman" w:hAnsi="Arial" w:cs="Times New Roman"/>
      <w:bCs/>
      <w:lang w:eastAsia="cs-CZ"/>
    </w:rPr>
  </w:style>
  <w:style w:type="paragraph" w:customStyle="1" w:styleId="normalL3">
    <w:name w:val="normal L3"/>
    <w:basedOn w:val="Normal"/>
    <w:next w:val="normalL2"/>
    <w:autoRedefine/>
    <w:rsid w:val="008A4207"/>
    <w:pPr>
      <w:numPr>
        <w:ilvl w:val="2"/>
        <w:numId w:val="19"/>
      </w:numPr>
      <w:tabs>
        <w:tab w:val="left" w:leader="dot" w:pos="10034"/>
      </w:tabs>
      <w:ind w:left="1276"/>
      <w:jc w:val="both"/>
    </w:pPr>
    <w:rPr>
      <w:rFonts w:ascii="Arial" w:eastAsia="Times New Roman" w:hAnsi="Arial" w:cs="Arial"/>
      <w:sz w:val="20"/>
      <w:szCs w:val="20"/>
      <w:lang w:eastAsia="sk-SK"/>
    </w:rPr>
  </w:style>
  <w:style w:type="paragraph" w:customStyle="1" w:styleId="normalL4">
    <w:name w:val="normal L4"/>
    <w:basedOn w:val="normalL3"/>
    <w:autoRedefine/>
    <w:rsid w:val="008A4207"/>
    <w:pPr>
      <w:numPr>
        <w:numId w:val="22"/>
      </w:numPr>
      <w:tabs>
        <w:tab w:val="clear" w:pos="1004"/>
      </w:tabs>
      <w:ind w:left="2127" w:hanging="567"/>
    </w:pPr>
  </w:style>
  <w:style w:type="character" w:customStyle="1" w:styleId="apple-converted-space">
    <w:name w:val="apple-converted-space"/>
    <w:basedOn w:val="DefaultParagraphFont"/>
    <w:rsid w:val="008A4207"/>
  </w:style>
  <w:style w:type="paragraph" w:customStyle="1" w:styleId="BodyTextIndent2ArialNarrow">
    <w:name w:val="Body Text Indent 2 + Arial Narrow"/>
    <w:aliases w:val="10 pt,Left:  0,25&quot;,Line spacing:  single,No...,Normal + Arial,Justified"/>
    <w:basedOn w:val="Normal"/>
    <w:rsid w:val="008A4207"/>
    <w:pPr>
      <w:ind w:left="540"/>
    </w:pPr>
    <w:rPr>
      <w:rFonts w:ascii="Arial" w:eastAsia="Times New Roman" w:hAnsi="Arial" w:cs="Arial"/>
      <w:sz w:val="20"/>
      <w:szCs w:val="20"/>
    </w:rPr>
  </w:style>
  <w:style w:type="paragraph" w:customStyle="1" w:styleId="Odstavecseseznamem">
    <w:name w:val="Odstavec se seznamem"/>
    <w:basedOn w:val="Normal"/>
    <w:qFormat/>
    <w:rsid w:val="008A4207"/>
    <w:pPr>
      <w:ind w:left="720"/>
    </w:pPr>
    <w:rPr>
      <w:rFonts w:ascii="Calibri" w:eastAsia="Calibri" w:hAnsi="Calibri" w:cs="Times New Roman"/>
      <w:lang w:val="cs-CZ"/>
    </w:rPr>
  </w:style>
  <w:style w:type="character" w:customStyle="1" w:styleId="keyword">
    <w:name w:val="keyword"/>
    <w:basedOn w:val="DefaultParagraphFont"/>
    <w:rsid w:val="008A4207"/>
  </w:style>
  <w:style w:type="numbering" w:customStyle="1" w:styleId="Style1">
    <w:name w:val="Style1"/>
    <w:uiPriority w:val="99"/>
    <w:rsid w:val="008A4207"/>
    <w:pPr>
      <w:numPr>
        <w:numId w:val="18"/>
      </w:numPr>
    </w:pPr>
  </w:style>
  <w:style w:type="numbering" w:customStyle="1" w:styleId="Style11">
    <w:name w:val="Style11"/>
    <w:uiPriority w:val="99"/>
    <w:rsid w:val="008A4207"/>
  </w:style>
  <w:style w:type="paragraph" w:customStyle="1" w:styleId="Zoznamslo2">
    <w:name w:val="Zoznam číslo 2"/>
    <w:basedOn w:val="Normal"/>
    <w:rsid w:val="008A4207"/>
    <w:pPr>
      <w:tabs>
        <w:tab w:val="num" w:pos="851"/>
      </w:tabs>
      <w:spacing w:before="120" w:line="360" w:lineRule="auto"/>
      <w:ind w:left="851" w:hanging="567"/>
      <w:jc w:val="both"/>
    </w:pPr>
    <w:rPr>
      <w:rFonts w:ascii="Arial" w:eastAsia="Times New Roman" w:hAnsi="Arial" w:cs="Arial"/>
      <w:noProof/>
      <w:szCs w:val="16"/>
      <w:lang w:eastAsia="sk-SK"/>
    </w:rPr>
  </w:style>
  <w:style w:type="paragraph" w:customStyle="1" w:styleId="Normln1">
    <w:name w:val="Normální1"/>
    <w:basedOn w:val="Normal"/>
    <w:rsid w:val="008A4207"/>
    <w:pPr>
      <w:tabs>
        <w:tab w:val="left" w:pos="4860"/>
      </w:tabs>
      <w:spacing w:before="120"/>
    </w:pPr>
    <w:rPr>
      <w:rFonts w:ascii="Arial" w:eastAsia="Times New Roman" w:hAnsi="Arial" w:cs="Times New Roman"/>
      <w:bCs/>
      <w:sz w:val="20"/>
      <w:szCs w:val="24"/>
      <w:lang w:eastAsia="cs-CZ"/>
    </w:rPr>
  </w:style>
  <w:style w:type="character" w:customStyle="1" w:styleId="FollowedHyperlink1">
    <w:name w:val="FollowedHyperlink1"/>
    <w:basedOn w:val="DefaultParagraphFont"/>
    <w:uiPriority w:val="99"/>
    <w:semiHidden/>
    <w:unhideWhenUsed/>
    <w:rsid w:val="008A4207"/>
    <w:rPr>
      <w:color w:val="800080"/>
      <w:u w:val="single"/>
    </w:rPr>
  </w:style>
  <w:style w:type="paragraph" w:customStyle="1" w:styleId="Textbubliny2">
    <w:name w:val="Text bubliny2"/>
    <w:basedOn w:val="Normal"/>
    <w:uiPriority w:val="99"/>
    <w:semiHidden/>
    <w:rsid w:val="008A4207"/>
    <w:rPr>
      <w:rFonts w:ascii="Tahoma" w:eastAsia="Times New Roman" w:hAnsi="Tahoma" w:cs="Tahoma"/>
      <w:sz w:val="16"/>
      <w:szCs w:val="16"/>
      <w:lang w:eastAsia="sk-SK"/>
    </w:rPr>
  </w:style>
  <w:style w:type="paragraph" w:customStyle="1" w:styleId="Predmetkomentra2">
    <w:name w:val="Predmet komentára2"/>
    <w:basedOn w:val="CommentText"/>
    <w:next w:val="CommentText"/>
    <w:semiHidden/>
    <w:rsid w:val="008A4207"/>
    <w:rPr>
      <w:rFonts w:ascii="Times New Roman" w:eastAsia="Times New Roman" w:hAnsi="Times New Roman" w:cs="Times New Roman"/>
      <w:b/>
      <w:bCs/>
      <w:lang w:eastAsia="sk-SK"/>
    </w:rPr>
  </w:style>
  <w:style w:type="character" w:customStyle="1" w:styleId="hodnota">
    <w:name w:val="hodnota"/>
    <w:rsid w:val="008A4207"/>
    <w:rPr>
      <w:rFonts w:cs="Times New Roman"/>
    </w:rPr>
  </w:style>
  <w:style w:type="paragraph" w:styleId="ListNumber3">
    <w:name w:val="List Number 3"/>
    <w:basedOn w:val="Normal"/>
    <w:uiPriority w:val="99"/>
    <w:semiHidden/>
    <w:unhideWhenUsed/>
    <w:rsid w:val="008A4207"/>
    <w:pPr>
      <w:numPr>
        <w:numId w:val="20"/>
      </w:numPr>
      <w:contextualSpacing/>
    </w:pPr>
    <w:rPr>
      <w:rFonts w:ascii="Times New Roman" w:eastAsia="Times New Roman" w:hAnsi="Times New Roman" w:cs="Times New Roman"/>
      <w:noProof/>
      <w:sz w:val="24"/>
      <w:szCs w:val="24"/>
      <w:lang w:eastAsia="sk-SK"/>
    </w:rPr>
  </w:style>
  <w:style w:type="character" w:customStyle="1" w:styleId="h1a">
    <w:name w:val="h1a"/>
    <w:basedOn w:val="DefaultParagraphFont"/>
    <w:rsid w:val="008A4207"/>
  </w:style>
  <w:style w:type="paragraph" w:styleId="TOC9">
    <w:name w:val="toc 9"/>
    <w:basedOn w:val="Normal"/>
    <w:next w:val="Normal"/>
    <w:autoRedefine/>
    <w:rsid w:val="008A4207"/>
    <w:pPr>
      <w:spacing w:after="100"/>
      <w:ind w:left="1920"/>
    </w:pPr>
    <w:rPr>
      <w:rFonts w:ascii="Times New Roman" w:eastAsia="Times New Roman" w:hAnsi="Times New Roman" w:cs="Times New Roman"/>
      <w:noProof/>
      <w:sz w:val="24"/>
      <w:szCs w:val="24"/>
      <w:lang w:eastAsia="sk-SK"/>
    </w:rPr>
  </w:style>
  <w:style w:type="paragraph" w:customStyle="1" w:styleId="Pa2">
    <w:name w:val="Pa2"/>
    <w:basedOn w:val="Default"/>
    <w:next w:val="Default"/>
    <w:uiPriority w:val="99"/>
    <w:rsid w:val="008A4207"/>
    <w:pPr>
      <w:spacing w:line="241" w:lineRule="atLeast"/>
    </w:pPr>
    <w:rPr>
      <w:rFonts w:ascii="RWE_CE_LightCnd" w:eastAsia="Calibri" w:hAnsi="RWE_CE_LightCnd" w:cs="RWE_CE_LightCnd"/>
      <w:color w:val="auto"/>
    </w:rPr>
  </w:style>
  <w:style w:type="paragraph" w:customStyle="1" w:styleId="Odstavec1">
    <w:name w:val="Odstavec_1"/>
    <w:basedOn w:val="Normal"/>
    <w:rsid w:val="008A4207"/>
    <w:pPr>
      <w:numPr>
        <w:numId w:val="21"/>
      </w:numPr>
      <w:tabs>
        <w:tab w:val="clear" w:pos="1701"/>
      </w:tabs>
      <w:spacing w:before="240" w:after="120"/>
      <w:ind w:left="340" w:firstLine="0"/>
      <w:jc w:val="both"/>
    </w:pPr>
    <w:rPr>
      <w:rFonts w:ascii="Times New Roman" w:eastAsia="Times New Roman" w:hAnsi="Times New Roman" w:cs="Times New Roman"/>
      <w:lang w:eastAsia="sk-SK"/>
    </w:rPr>
  </w:style>
  <w:style w:type="character" w:customStyle="1" w:styleId="UnresolvedMention1">
    <w:name w:val="Unresolved Mention1"/>
    <w:basedOn w:val="DefaultParagraphFont"/>
    <w:uiPriority w:val="99"/>
    <w:semiHidden/>
    <w:unhideWhenUsed/>
    <w:rsid w:val="008A4207"/>
    <w:rPr>
      <w:color w:val="808080"/>
      <w:shd w:val="clear" w:color="auto" w:fill="E6E6E6"/>
    </w:rPr>
  </w:style>
  <w:style w:type="character" w:styleId="UnresolvedMention">
    <w:name w:val="Unresolved Mention"/>
    <w:basedOn w:val="DefaultParagraphFont"/>
    <w:uiPriority w:val="99"/>
    <w:semiHidden/>
    <w:unhideWhenUsed/>
    <w:rsid w:val="008A4207"/>
    <w:rPr>
      <w:color w:val="808080"/>
      <w:shd w:val="clear" w:color="auto" w:fill="E6E6E6"/>
    </w:rPr>
  </w:style>
  <w:style w:type="paragraph" w:customStyle="1" w:styleId="ZkladntextAR">
    <w:name w:val="Základní text AR"/>
    <w:basedOn w:val="Normal"/>
    <w:rsid w:val="008A4207"/>
    <w:pPr>
      <w:spacing w:line="320" w:lineRule="exact"/>
      <w:jc w:val="both"/>
    </w:pPr>
    <w:rPr>
      <w:rFonts w:ascii="Arial" w:eastAsia="Times New Roman" w:hAnsi="Arial" w:cs="Times New Roman"/>
      <w:sz w:val="20"/>
      <w:szCs w:val="20"/>
      <w:lang w:val="en-US" w:eastAsia="cs-CZ"/>
    </w:rPr>
  </w:style>
  <w:style w:type="paragraph" w:customStyle="1" w:styleId="Zkladntext21">
    <w:name w:val="Základný text 21"/>
    <w:basedOn w:val="Normal"/>
    <w:rsid w:val="008A4207"/>
    <w:pPr>
      <w:suppressAutoHyphens/>
      <w:jc w:val="both"/>
    </w:pPr>
    <w:rPr>
      <w:rFonts w:ascii="Times New Roman" w:eastAsia="Times New Roman" w:hAnsi="Times New Roman" w:cs="Times New Roman"/>
      <w:sz w:val="24"/>
      <w:szCs w:val="24"/>
      <w:lang w:eastAsia="ar-SA"/>
    </w:rPr>
  </w:style>
  <w:style w:type="paragraph" w:customStyle="1" w:styleId="tl11ptPodaokrajaVavo025cm">
    <w:name w:val="Štýl 11 pt Podľa okraja Vľavo:  025 cm"/>
    <w:basedOn w:val="Normal"/>
    <w:rsid w:val="008A4207"/>
    <w:pPr>
      <w:numPr>
        <w:numId w:val="23"/>
      </w:numPr>
      <w:jc w:val="both"/>
    </w:pPr>
    <w:rPr>
      <w:rFonts w:ascii="Arial" w:eastAsia="Times New Roman" w:hAnsi="Arial" w:cs="Times New Roman"/>
      <w:lang w:eastAsia="sk-SK"/>
    </w:rPr>
  </w:style>
  <w:style w:type="paragraph" w:customStyle="1" w:styleId="StyleHeading112ptAllcaps">
    <w:name w:val="Style Heading 1 + 12 pt All caps"/>
    <w:basedOn w:val="Heading1"/>
    <w:rsid w:val="008A4207"/>
    <w:pPr>
      <w:keepLines w:val="0"/>
      <w:widowControl w:val="0"/>
      <w:tabs>
        <w:tab w:val="num" w:pos="0"/>
        <w:tab w:val="left" w:pos="540"/>
      </w:tabs>
      <w:suppressAutoHyphens/>
      <w:spacing w:before="0" w:after="240"/>
      <w:ind w:left="431" w:hanging="431"/>
      <w:jc w:val="center"/>
    </w:pPr>
    <w:rPr>
      <w:rFonts w:ascii="Times New Roman" w:eastAsia="SimSun" w:hAnsi="Times New Roman" w:cs="Mangal"/>
      <w:b/>
      <w:caps/>
      <w:color w:val="auto"/>
      <w:kern w:val="24"/>
      <w:sz w:val="24"/>
      <w:szCs w:val="40"/>
      <w:lang w:eastAsia="hi-IN" w:bidi="hi-IN"/>
    </w:rPr>
  </w:style>
  <w:style w:type="character" w:customStyle="1" w:styleId="Style3">
    <w:name w:val="Style3"/>
    <w:basedOn w:val="DefaultParagraphFont"/>
    <w:uiPriority w:val="1"/>
    <w:rsid w:val="008A4207"/>
    <w:rPr>
      <w:rFonts w:ascii="Arial" w:hAnsi="Arial"/>
      <w:sz w:val="18"/>
    </w:rPr>
  </w:style>
  <w:style w:type="table" w:customStyle="1" w:styleId="TableGrid11">
    <w:name w:val="Table Grid11"/>
    <w:basedOn w:val="TableNormal"/>
    <w:next w:val="TableGrid"/>
    <w:uiPriority w:val="59"/>
    <w:rsid w:val="008A4207"/>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zoznamu11">
    <w:name w:val="Odsek zoznamu11"/>
    <w:basedOn w:val="Normal"/>
    <w:uiPriority w:val="99"/>
    <w:rsid w:val="008A4207"/>
    <w:pPr>
      <w:ind w:left="708"/>
    </w:pPr>
    <w:rPr>
      <w:rFonts w:ascii="Times New Roman" w:eastAsia="Times New Roman" w:hAnsi="Times New Roman" w:cs="Times New Roman"/>
      <w:sz w:val="20"/>
      <w:szCs w:val="20"/>
    </w:rPr>
  </w:style>
  <w:style w:type="paragraph" w:customStyle="1" w:styleId="Textbubliny21">
    <w:name w:val="Text bubliny21"/>
    <w:basedOn w:val="Normal"/>
    <w:uiPriority w:val="99"/>
    <w:semiHidden/>
    <w:rsid w:val="008A4207"/>
    <w:rPr>
      <w:rFonts w:ascii="Tahoma" w:eastAsia="Times New Roman" w:hAnsi="Tahoma" w:cs="Tahoma"/>
      <w:sz w:val="16"/>
      <w:szCs w:val="16"/>
      <w:lang w:eastAsia="sk-SK"/>
    </w:rPr>
  </w:style>
  <w:style w:type="paragraph" w:customStyle="1" w:styleId="Predmetkomentra21">
    <w:name w:val="Predmet komentára21"/>
    <w:basedOn w:val="CommentText"/>
    <w:next w:val="CommentText"/>
    <w:semiHidden/>
    <w:rsid w:val="008A4207"/>
    <w:rPr>
      <w:rFonts w:ascii="Times New Roman" w:eastAsia="Times New Roman" w:hAnsi="Times New Roman" w:cs="Times New Roman"/>
      <w:b/>
      <w:bCs/>
      <w:lang w:eastAsia="sk-SK"/>
    </w:rPr>
  </w:style>
  <w:style w:type="paragraph" w:customStyle="1" w:styleId="msonormal0">
    <w:name w:val="msonormal"/>
    <w:basedOn w:val="Normal"/>
    <w:rsid w:val="008A4207"/>
    <w:pPr>
      <w:spacing w:before="100" w:beforeAutospacing="1" w:after="100" w:afterAutospacing="1"/>
    </w:pPr>
    <w:rPr>
      <w:rFonts w:ascii="Times New Roman" w:eastAsia="Times New Roman" w:hAnsi="Times New Roman" w:cs="Times New Roman"/>
      <w:sz w:val="24"/>
      <w:szCs w:val="24"/>
      <w:lang w:eastAsia="sk-SK"/>
    </w:rPr>
  </w:style>
  <w:style w:type="paragraph" w:customStyle="1" w:styleId="font5">
    <w:name w:val="font5"/>
    <w:basedOn w:val="Normal"/>
    <w:rsid w:val="008A4207"/>
    <w:pPr>
      <w:spacing w:before="100" w:beforeAutospacing="1" w:after="100" w:afterAutospacing="1"/>
    </w:pPr>
    <w:rPr>
      <w:rFonts w:ascii="Arial" w:eastAsia="Times New Roman" w:hAnsi="Arial" w:cs="Arial"/>
      <w:b/>
      <w:bCs/>
      <w:color w:val="000000"/>
      <w:sz w:val="20"/>
      <w:szCs w:val="20"/>
      <w:lang w:eastAsia="sk-SK"/>
    </w:rPr>
  </w:style>
  <w:style w:type="paragraph" w:customStyle="1" w:styleId="font6">
    <w:name w:val="font6"/>
    <w:basedOn w:val="Normal"/>
    <w:rsid w:val="008A4207"/>
    <w:pPr>
      <w:spacing w:before="100" w:beforeAutospacing="1" w:after="100" w:afterAutospacing="1"/>
    </w:pPr>
    <w:rPr>
      <w:rFonts w:ascii="Arial" w:eastAsia="Times New Roman" w:hAnsi="Arial" w:cs="Arial"/>
      <w:sz w:val="20"/>
      <w:szCs w:val="20"/>
      <w:lang w:eastAsia="sk-SK"/>
    </w:rPr>
  </w:style>
  <w:style w:type="paragraph" w:customStyle="1" w:styleId="font7">
    <w:name w:val="font7"/>
    <w:basedOn w:val="Normal"/>
    <w:rsid w:val="008A4207"/>
    <w:pPr>
      <w:spacing w:before="100" w:beforeAutospacing="1" w:after="100" w:afterAutospacing="1"/>
    </w:pPr>
    <w:rPr>
      <w:rFonts w:ascii="Arial" w:eastAsia="Times New Roman" w:hAnsi="Arial" w:cs="Arial"/>
      <w:b/>
      <w:bCs/>
      <w:sz w:val="20"/>
      <w:szCs w:val="20"/>
      <w:lang w:eastAsia="sk-SK"/>
    </w:rPr>
  </w:style>
  <w:style w:type="paragraph" w:customStyle="1" w:styleId="xl65">
    <w:name w:val="xl65"/>
    <w:basedOn w:val="Normal"/>
    <w:rsid w:val="008A420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b/>
      <w:bCs/>
      <w:sz w:val="20"/>
      <w:szCs w:val="20"/>
      <w:lang w:eastAsia="sk-SK"/>
    </w:rPr>
  </w:style>
  <w:style w:type="paragraph" w:customStyle="1" w:styleId="xl66">
    <w:name w:val="xl66"/>
    <w:basedOn w:val="Normal"/>
    <w:rsid w:val="008A4207"/>
    <w:pPr>
      <w:spacing w:before="100" w:beforeAutospacing="1" w:after="100" w:afterAutospacing="1"/>
    </w:pPr>
    <w:rPr>
      <w:rFonts w:ascii="Arial" w:eastAsia="Times New Roman" w:hAnsi="Arial" w:cs="Arial"/>
      <w:b/>
      <w:bCs/>
      <w:sz w:val="20"/>
      <w:szCs w:val="20"/>
      <w:lang w:eastAsia="sk-SK"/>
    </w:rPr>
  </w:style>
  <w:style w:type="paragraph" w:customStyle="1" w:styleId="xl67">
    <w:name w:val="xl67"/>
    <w:basedOn w:val="Normal"/>
    <w:rsid w:val="008A420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Arial" w:eastAsia="Times New Roman" w:hAnsi="Arial" w:cs="Arial"/>
      <w:sz w:val="20"/>
      <w:szCs w:val="20"/>
      <w:lang w:eastAsia="sk-SK"/>
    </w:rPr>
  </w:style>
  <w:style w:type="paragraph" w:customStyle="1" w:styleId="xl68">
    <w:name w:val="xl68"/>
    <w:basedOn w:val="Normal"/>
    <w:rsid w:val="008A4207"/>
    <w:pPr>
      <w:spacing w:before="100" w:beforeAutospacing="1" w:after="100" w:afterAutospacing="1"/>
    </w:pPr>
    <w:rPr>
      <w:rFonts w:ascii="Arial" w:eastAsia="Times New Roman" w:hAnsi="Arial" w:cs="Arial"/>
      <w:sz w:val="20"/>
      <w:szCs w:val="20"/>
      <w:lang w:eastAsia="sk-SK"/>
    </w:rPr>
  </w:style>
  <w:style w:type="paragraph" w:customStyle="1" w:styleId="xl69">
    <w:name w:val="xl69"/>
    <w:basedOn w:val="Normal"/>
    <w:rsid w:val="008A420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20"/>
      <w:szCs w:val="20"/>
      <w:lang w:eastAsia="sk-SK"/>
    </w:rPr>
  </w:style>
  <w:style w:type="paragraph" w:customStyle="1" w:styleId="xl70">
    <w:name w:val="xl70"/>
    <w:basedOn w:val="Normal"/>
    <w:rsid w:val="008A42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eastAsia="Times New Roman" w:hAnsi="Arial" w:cs="Arial"/>
      <w:sz w:val="20"/>
      <w:szCs w:val="20"/>
      <w:lang w:eastAsia="sk-SK"/>
    </w:rPr>
  </w:style>
  <w:style w:type="paragraph" w:customStyle="1" w:styleId="xl71">
    <w:name w:val="xl71"/>
    <w:basedOn w:val="Normal"/>
    <w:rsid w:val="008A420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Arial" w:eastAsia="Times New Roman" w:hAnsi="Arial" w:cs="Arial"/>
      <w:sz w:val="20"/>
      <w:szCs w:val="20"/>
      <w:lang w:eastAsia="sk-SK"/>
    </w:rPr>
  </w:style>
  <w:style w:type="paragraph" w:customStyle="1" w:styleId="xl72">
    <w:name w:val="xl72"/>
    <w:basedOn w:val="Normal"/>
    <w:rsid w:val="008A4207"/>
    <w:pPr>
      <w:shd w:val="clear" w:color="000000" w:fill="FFFFFF"/>
      <w:spacing w:before="100" w:beforeAutospacing="1" w:after="100" w:afterAutospacing="1"/>
    </w:pPr>
    <w:rPr>
      <w:rFonts w:ascii="Arial" w:eastAsia="Times New Roman" w:hAnsi="Arial" w:cs="Arial"/>
      <w:sz w:val="20"/>
      <w:szCs w:val="20"/>
      <w:lang w:eastAsia="sk-SK"/>
    </w:rPr>
  </w:style>
  <w:style w:type="paragraph" w:customStyle="1" w:styleId="xl73">
    <w:name w:val="xl73"/>
    <w:basedOn w:val="Normal"/>
    <w:rsid w:val="008A420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Arial" w:eastAsia="Times New Roman" w:hAnsi="Arial" w:cs="Arial"/>
      <w:i/>
      <w:iCs/>
      <w:sz w:val="20"/>
      <w:szCs w:val="20"/>
      <w:lang w:eastAsia="sk-SK"/>
    </w:rPr>
  </w:style>
  <w:style w:type="paragraph" w:customStyle="1" w:styleId="xl74">
    <w:name w:val="xl74"/>
    <w:basedOn w:val="Normal"/>
    <w:rsid w:val="008A4207"/>
    <w:pPr>
      <w:spacing w:before="100" w:beforeAutospacing="1" w:after="100" w:afterAutospacing="1"/>
    </w:pPr>
    <w:rPr>
      <w:rFonts w:ascii="Arial" w:eastAsia="Times New Roman" w:hAnsi="Arial" w:cs="Arial"/>
      <w:i/>
      <w:iCs/>
      <w:sz w:val="20"/>
      <w:szCs w:val="20"/>
      <w:lang w:eastAsia="sk-SK"/>
    </w:rPr>
  </w:style>
  <w:style w:type="paragraph" w:customStyle="1" w:styleId="xl75">
    <w:name w:val="xl75"/>
    <w:basedOn w:val="Normal"/>
    <w:rsid w:val="008A420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20"/>
      <w:szCs w:val="20"/>
      <w:lang w:eastAsia="sk-SK"/>
    </w:rPr>
  </w:style>
  <w:style w:type="paragraph" w:customStyle="1" w:styleId="xl76">
    <w:name w:val="xl76"/>
    <w:basedOn w:val="Normal"/>
    <w:rsid w:val="008A420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Arial" w:eastAsia="Times New Roman" w:hAnsi="Arial" w:cs="Arial"/>
      <w:sz w:val="20"/>
      <w:szCs w:val="20"/>
      <w:lang w:eastAsia="sk-SK"/>
    </w:rPr>
  </w:style>
  <w:style w:type="paragraph" w:customStyle="1" w:styleId="xl77">
    <w:name w:val="xl77"/>
    <w:basedOn w:val="Normal"/>
    <w:rsid w:val="008A4207"/>
    <w:pPr>
      <w:spacing w:before="100" w:beforeAutospacing="1" w:after="100" w:afterAutospacing="1"/>
    </w:pPr>
    <w:rPr>
      <w:rFonts w:ascii="Arial" w:eastAsia="Times New Roman" w:hAnsi="Arial" w:cs="Arial"/>
      <w:sz w:val="20"/>
      <w:szCs w:val="20"/>
      <w:lang w:eastAsia="sk-SK"/>
    </w:rPr>
  </w:style>
  <w:style w:type="paragraph" w:customStyle="1" w:styleId="xl78">
    <w:name w:val="xl78"/>
    <w:basedOn w:val="Normal"/>
    <w:rsid w:val="008A420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b/>
      <w:bCs/>
      <w:sz w:val="20"/>
      <w:szCs w:val="20"/>
      <w:lang w:eastAsia="sk-SK"/>
    </w:rPr>
  </w:style>
  <w:style w:type="paragraph" w:customStyle="1" w:styleId="xl79">
    <w:name w:val="xl79"/>
    <w:basedOn w:val="Normal"/>
    <w:rsid w:val="008A420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b/>
      <w:bCs/>
      <w:sz w:val="20"/>
      <w:szCs w:val="20"/>
      <w:lang w:eastAsia="sk-SK"/>
    </w:rPr>
  </w:style>
  <w:style w:type="paragraph" w:customStyle="1" w:styleId="xl80">
    <w:name w:val="xl80"/>
    <w:basedOn w:val="Normal"/>
    <w:rsid w:val="008A420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20"/>
      <w:szCs w:val="20"/>
      <w:lang w:eastAsia="sk-SK"/>
    </w:rPr>
  </w:style>
  <w:style w:type="paragraph" w:customStyle="1" w:styleId="xl81">
    <w:name w:val="xl81"/>
    <w:basedOn w:val="Normal"/>
    <w:rsid w:val="008A420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Arial" w:eastAsia="Times New Roman" w:hAnsi="Arial" w:cs="Arial"/>
      <w:sz w:val="20"/>
      <w:szCs w:val="20"/>
      <w:lang w:eastAsia="sk-SK"/>
    </w:rPr>
  </w:style>
  <w:style w:type="paragraph" w:customStyle="1" w:styleId="xl82">
    <w:name w:val="xl82"/>
    <w:basedOn w:val="Normal"/>
    <w:rsid w:val="008A42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eastAsia="Times New Roman" w:hAnsi="Arial" w:cs="Arial"/>
      <w:b/>
      <w:bCs/>
      <w:sz w:val="20"/>
      <w:szCs w:val="20"/>
      <w:lang w:eastAsia="sk-SK"/>
    </w:rPr>
  </w:style>
  <w:style w:type="paragraph" w:customStyle="1" w:styleId="xl83">
    <w:name w:val="xl83"/>
    <w:basedOn w:val="Normal"/>
    <w:rsid w:val="008A42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eastAsia="Times New Roman" w:hAnsi="Arial" w:cs="Arial"/>
      <w:sz w:val="20"/>
      <w:szCs w:val="20"/>
      <w:lang w:eastAsia="sk-SK"/>
    </w:rPr>
  </w:style>
  <w:style w:type="paragraph" w:customStyle="1" w:styleId="xl84">
    <w:name w:val="xl84"/>
    <w:basedOn w:val="Normal"/>
    <w:rsid w:val="008A420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Arial" w:eastAsia="Times New Roman" w:hAnsi="Arial" w:cs="Arial"/>
      <w:i/>
      <w:iCs/>
      <w:sz w:val="20"/>
      <w:szCs w:val="20"/>
      <w:lang w:eastAsia="sk-SK"/>
    </w:rPr>
  </w:style>
  <w:style w:type="paragraph" w:customStyle="1" w:styleId="xl85">
    <w:name w:val="xl85"/>
    <w:basedOn w:val="Normal"/>
    <w:rsid w:val="008A420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20"/>
      <w:szCs w:val="20"/>
      <w:lang w:eastAsia="sk-SK"/>
    </w:rPr>
  </w:style>
  <w:style w:type="paragraph" w:customStyle="1" w:styleId="xl63">
    <w:name w:val="xl63"/>
    <w:basedOn w:val="Normal"/>
    <w:rsid w:val="008A420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b/>
      <w:bCs/>
      <w:sz w:val="20"/>
      <w:szCs w:val="20"/>
      <w:lang w:eastAsia="sk-SK"/>
    </w:rPr>
  </w:style>
  <w:style w:type="paragraph" w:customStyle="1" w:styleId="xl64">
    <w:name w:val="xl64"/>
    <w:basedOn w:val="Normal"/>
    <w:rsid w:val="008A4207"/>
    <w:pPr>
      <w:spacing w:before="100" w:beforeAutospacing="1" w:after="100" w:afterAutospacing="1"/>
    </w:pPr>
    <w:rPr>
      <w:rFonts w:ascii="Arial" w:eastAsia="Times New Roman" w:hAnsi="Arial" w:cs="Arial"/>
      <w:b/>
      <w:bCs/>
      <w:sz w:val="20"/>
      <w:szCs w:val="20"/>
      <w:lang w:eastAsia="sk-SK"/>
    </w:rPr>
  </w:style>
  <w:style w:type="character" w:styleId="FollowedHyperlink">
    <w:name w:val="FollowedHyperlink"/>
    <w:basedOn w:val="DefaultParagraphFont"/>
    <w:uiPriority w:val="99"/>
    <w:semiHidden/>
    <w:unhideWhenUsed/>
    <w:rsid w:val="008A4207"/>
    <w:rPr>
      <w:color w:val="73253E" w:themeColor="followedHyperlink"/>
      <w:u w:val="single"/>
    </w:rPr>
  </w:style>
  <w:style w:type="paragraph" w:customStyle="1" w:styleId="Odsekzoznamu3">
    <w:name w:val="Odsek zoznamu3"/>
    <w:basedOn w:val="Normal"/>
    <w:uiPriority w:val="99"/>
    <w:rsid w:val="006B72BF"/>
    <w:pPr>
      <w:spacing w:before="0"/>
      <w:ind w:left="708"/>
    </w:pPr>
    <w:rPr>
      <w:rFonts w:ascii="Times New Roman" w:eastAsia="Times New Roman" w:hAnsi="Times New Roman" w:cs="Times New Roman"/>
      <w:sz w:val="20"/>
      <w:szCs w:val="20"/>
    </w:rPr>
  </w:style>
  <w:style w:type="paragraph" w:customStyle="1" w:styleId="uu-bricks-y4d1ve">
    <w:name w:val="uu-bricks-y4d1ve"/>
    <w:basedOn w:val="Normal"/>
    <w:rsid w:val="006B72BF"/>
    <w:pPr>
      <w:spacing w:before="100" w:beforeAutospacing="1" w:after="100" w:afterAutospacing="1"/>
    </w:pPr>
    <w:rPr>
      <w:rFonts w:ascii="Times New Roman" w:eastAsia="Times New Roman" w:hAnsi="Times New Roman" w:cs="Times New Roman"/>
      <w:sz w:val="24"/>
      <w:szCs w:val="24"/>
      <w:lang w:eastAsia="sk-SK"/>
    </w:rPr>
  </w:style>
  <w:style w:type="character" w:customStyle="1" w:styleId="UnresolvedMention2">
    <w:name w:val="Unresolved Mention2"/>
    <w:basedOn w:val="DefaultParagraphFont"/>
    <w:uiPriority w:val="99"/>
    <w:semiHidden/>
    <w:unhideWhenUsed/>
    <w:rsid w:val="006B72BF"/>
    <w:rPr>
      <w:color w:val="808080"/>
      <w:shd w:val="clear" w:color="auto" w:fill="E6E6E6"/>
    </w:rPr>
  </w:style>
  <w:style w:type="paragraph" w:styleId="Caption">
    <w:name w:val="caption"/>
    <w:basedOn w:val="Normal"/>
    <w:next w:val="Normal"/>
    <w:qFormat/>
    <w:rsid w:val="006B72BF"/>
    <w:pPr>
      <w:overflowPunct w:val="0"/>
      <w:autoSpaceDE w:val="0"/>
      <w:autoSpaceDN w:val="0"/>
      <w:adjustRightInd w:val="0"/>
      <w:spacing w:before="0" w:line="280" w:lineRule="atLeast"/>
      <w:jc w:val="center"/>
      <w:textAlignment w:val="baseline"/>
    </w:pPr>
    <w:rPr>
      <w:rFonts w:ascii="Garamond" w:eastAsia="Times New Roman" w:hAnsi="Garamond" w:cs="Times New Roman"/>
      <w:b/>
      <w:bCs/>
      <w:sz w:val="28"/>
      <w:szCs w:val="20"/>
      <w:lang w:val="cs-CZ"/>
    </w:rPr>
  </w:style>
  <w:style w:type="paragraph" w:customStyle="1" w:styleId="odsekzoznamu">
    <w:name w:val="odsekzoznamu"/>
    <w:basedOn w:val="Normal"/>
    <w:rsid w:val="006B72BF"/>
    <w:pPr>
      <w:spacing w:before="0"/>
    </w:pPr>
    <w:rPr>
      <w:rFonts w:ascii="Times New Roman" w:eastAsia="MT Extra" w:hAnsi="Times New Roman" w:cs="Times New Roman"/>
      <w:sz w:val="24"/>
      <w:szCs w:val="24"/>
      <w:lang w:eastAsia="sk-SK"/>
    </w:rPr>
  </w:style>
  <w:style w:type="paragraph" w:customStyle="1" w:styleId="Odstavec6">
    <w:name w:val="Odstavec_6"/>
    <w:basedOn w:val="Normal"/>
    <w:rsid w:val="006B72BF"/>
    <w:pPr>
      <w:numPr>
        <w:numId w:val="62"/>
      </w:numPr>
      <w:tabs>
        <w:tab w:val="clear" w:pos="360"/>
        <w:tab w:val="num" w:pos="1998"/>
      </w:tabs>
      <w:spacing w:before="60" w:after="60"/>
      <w:ind w:left="1260"/>
      <w:jc w:val="both"/>
    </w:pPr>
    <w:rPr>
      <w:rFonts w:ascii="Times New Roman" w:eastAsia="Times New Roman" w:hAnsi="Times New Roman" w:cs="Times New Roman"/>
      <w:b/>
      <w:sz w:val="20"/>
      <w:szCs w:val="20"/>
      <w:lang w:eastAsia="sk-SK"/>
    </w:rPr>
  </w:style>
  <w:style w:type="table" w:styleId="GridTable4-Accent5">
    <w:name w:val="Grid Table 4 Accent 5"/>
    <w:basedOn w:val="TableNormal"/>
    <w:uiPriority w:val="49"/>
    <w:rsid w:val="006B72BF"/>
    <w:pPr>
      <w:spacing w:before="0"/>
    </w:pPr>
    <w:rPr>
      <w:rFonts w:asciiTheme="minorHAnsi" w:hAnsiTheme="minorHAnsi"/>
      <w:sz w:val="22"/>
      <w:szCs w:val="22"/>
    </w:rPr>
    <w:tblPr>
      <w:tblStyleRowBandSize w:val="1"/>
      <w:tblStyleColBandSize w:val="1"/>
      <w:tblBorders>
        <w:top w:val="single" w:sz="4" w:space="0" w:color="CA5C7F" w:themeColor="accent5" w:themeTint="99"/>
        <w:left w:val="single" w:sz="4" w:space="0" w:color="CA5C7F" w:themeColor="accent5" w:themeTint="99"/>
        <w:bottom w:val="single" w:sz="4" w:space="0" w:color="CA5C7F" w:themeColor="accent5" w:themeTint="99"/>
        <w:right w:val="single" w:sz="4" w:space="0" w:color="CA5C7F" w:themeColor="accent5" w:themeTint="99"/>
        <w:insideH w:val="single" w:sz="4" w:space="0" w:color="CA5C7F" w:themeColor="accent5" w:themeTint="99"/>
        <w:insideV w:val="single" w:sz="4" w:space="0" w:color="CA5C7F" w:themeColor="accent5" w:themeTint="99"/>
      </w:tblBorders>
    </w:tblPr>
    <w:tblStylePr w:type="firstRow">
      <w:rPr>
        <w:b/>
        <w:bCs/>
        <w:color w:val="FFFFFF" w:themeColor="background1"/>
      </w:rPr>
      <w:tblPr/>
      <w:tcPr>
        <w:tcBorders>
          <w:top w:val="single" w:sz="4" w:space="0" w:color="73253E" w:themeColor="accent5"/>
          <w:left w:val="single" w:sz="4" w:space="0" w:color="73253E" w:themeColor="accent5"/>
          <w:bottom w:val="single" w:sz="4" w:space="0" w:color="73253E" w:themeColor="accent5"/>
          <w:right w:val="single" w:sz="4" w:space="0" w:color="73253E" w:themeColor="accent5"/>
          <w:insideH w:val="nil"/>
          <w:insideV w:val="nil"/>
        </w:tcBorders>
        <w:shd w:val="clear" w:color="auto" w:fill="73253E" w:themeFill="accent5"/>
      </w:tcPr>
    </w:tblStylePr>
    <w:tblStylePr w:type="lastRow">
      <w:rPr>
        <w:b/>
        <w:bCs/>
      </w:rPr>
      <w:tblPr/>
      <w:tcPr>
        <w:tcBorders>
          <w:top w:val="double" w:sz="4" w:space="0" w:color="73253E" w:themeColor="accent5"/>
        </w:tcBorders>
      </w:tcPr>
    </w:tblStylePr>
    <w:tblStylePr w:type="firstCol">
      <w:rPr>
        <w:b/>
        <w:bCs/>
      </w:rPr>
    </w:tblStylePr>
    <w:tblStylePr w:type="lastCol">
      <w:rPr>
        <w:b/>
        <w:bCs/>
      </w:rPr>
    </w:tblStylePr>
    <w:tblStylePr w:type="band1Vert">
      <w:tblPr/>
      <w:tcPr>
        <w:shd w:val="clear" w:color="auto" w:fill="EDC8D4" w:themeFill="accent5" w:themeFillTint="33"/>
      </w:tcPr>
    </w:tblStylePr>
    <w:tblStylePr w:type="band1Horz">
      <w:tblPr/>
      <w:tcPr>
        <w:shd w:val="clear" w:color="auto" w:fill="EDC8D4" w:themeFill="accent5" w:themeFillTint="33"/>
      </w:tcPr>
    </w:tblStylePr>
  </w:style>
  <w:style w:type="paragraph" w:customStyle="1" w:styleId="MLNadpislnku">
    <w:name w:val="ML Nadpis článku"/>
    <w:basedOn w:val="Normal"/>
    <w:qFormat/>
    <w:rsid w:val="006B72BF"/>
    <w:pPr>
      <w:keepNext/>
      <w:numPr>
        <w:numId w:val="63"/>
      </w:numPr>
      <w:spacing w:before="480" w:after="120" w:line="280" w:lineRule="exact"/>
      <w:outlineLvl w:val="0"/>
    </w:pPr>
    <w:rPr>
      <w:rFonts w:cstheme="minorHAnsi"/>
      <w:b/>
    </w:rPr>
  </w:style>
  <w:style w:type="paragraph" w:customStyle="1" w:styleId="MLOdsek">
    <w:name w:val="ML Odsek"/>
    <w:basedOn w:val="Normal"/>
    <w:link w:val="MLOdsekChar"/>
    <w:qFormat/>
    <w:rsid w:val="006B72BF"/>
    <w:pPr>
      <w:numPr>
        <w:ilvl w:val="1"/>
        <w:numId w:val="63"/>
      </w:numPr>
      <w:spacing w:before="0" w:after="120" w:line="280" w:lineRule="atLeast"/>
      <w:jc w:val="both"/>
    </w:pPr>
    <w:rPr>
      <w:rFonts w:eastAsia="Times New Roman" w:cstheme="minorHAnsi"/>
      <w:lang w:eastAsia="cs-CZ"/>
    </w:rPr>
  </w:style>
  <w:style w:type="character" w:customStyle="1" w:styleId="MLOdsekChar">
    <w:name w:val="ML Odsek Char"/>
    <w:basedOn w:val="DefaultParagraphFont"/>
    <w:link w:val="MLOdsek"/>
    <w:rsid w:val="006B72BF"/>
    <w:rPr>
      <w:rFonts w:asciiTheme="minorHAnsi" w:eastAsia="Times New Roman" w:hAnsiTheme="minorHAnsi" w:cstheme="minorHAnsi"/>
      <w:sz w:val="22"/>
      <w:szCs w:val="22"/>
      <w:lang w:eastAsia="cs-CZ"/>
    </w:rPr>
  </w:style>
  <w:style w:type="character" w:customStyle="1" w:styleId="normaltextrun">
    <w:name w:val="normaltextrun"/>
    <w:basedOn w:val="DefaultParagraphFont"/>
    <w:rsid w:val="006B72BF"/>
  </w:style>
  <w:style w:type="character" w:customStyle="1" w:styleId="eop">
    <w:name w:val="eop"/>
    <w:basedOn w:val="DefaultParagraphFont"/>
    <w:rsid w:val="006B72BF"/>
  </w:style>
  <w:style w:type="character" w:customStyle="1" w:styleId="UnresolvedMention3">
    <w:name w:val="Unresolved Mention3"/>
    <w:basedOn w:val="DefaultParagraphFont"/>
    <w:uiPriority w:val="99"/>
    <w:semiHidden/>
    <w:unhideWhenUsed/>
    <w:rsid w:val="006B72BF"/>
    <w:rPr>
      <w:color w:val="605E5C"/>
      <w:shd w:val="clear" w:color="auto" w:fill="E1DFDD"/>
    </w:rPr>
  </w:style>
  <w:style w:type="paragraph" w:customStyle="1" w:styleId="paragraph">
    <w:name w:val="paragraph"/>
    <w:basedOn w:val="Normal"/>
    <w:rsid w:val="006B72BF"/>
    <w:pPr>
      <w:spacing w:before="100" w:beforeAutospacing="1" w:after="100" w:afterAutospacing="1"/>
    </w:pPr>
    <w:rPr>
      <w:rFonts w:ascii="Times New Roman" w:eastAsia="Times New Roman" w:hAnsi="Times New Roman" w:cs="Times New Roman"/>
      <w:sz w:val="24"/>
      <w:szCs w:val="24"/>
      <w:lang w:eastAsia="sk-SK"/>
    </w:rPr>
  </w:style>
  <w:style w:type="paragraph" w:customStyle="1" w:styleId="xl86">
    <w:name w:val="xl86"/>
    <w:basedOn w:val="Normal"/>
    <w:rsid w:val="006B72BF"/>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b/>
      <w:bCs/>
      <w:sz w:val="20"/>
      <w:szCs w:val="20"/>
      <w:lang w:eastAsia="sk-SK"/>
    </w:rPr>
  </w:style>
  <w:style w:type="paragraph" w:customStyle="1" w:styleId="xl87">
    <w:name w:val="xl87"/>
    <w:basedOn w:val="Normal"/>
    <w:rsid w:val="006B72BF"/>
    <w:pPr>
      <w:pBdr>
        <w:left w:val="single" w:sz="4" w:space="0" w:color="auto"/>
        <w:bottom w:val="single" w:sz="4" w:space="0" w:color="auto"/>
        <w:right w:val="single" w:sz="4" w:space="0" w:color="auto"/>
      </w:pBdr>
      <w:shd w:val="clear" w:color="000000" w:fill="FFF2CC"/>
      <w:spacing w:before="100" w:beforeAutospacing="1" w:after="100" w:afterAutospacing="1"/>
    </w:pPr>
    <w:rPr>
      <w:rFonts w:ascii="Times New Roman" w:eastAsia="Times New Roman" w:hAnsi="Times New Roman" w:cs="Times New Roman"/>
      <w:sz w:val="20"/>
      <w:szCs w:val="20"/>
      <w:lang w:eastAsia="sk-SK"/>
    </w:rPr>
  </w:style>
  <w:style w:type="paragraph" w:customStyle="1" w:styleId="xl88">
    <w:name w:val="xl88"/>
    <w:basedOn w:val="Normal"/>
    <w:rsid w:val="006B72BF"/>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sz w:val="20"/>
      <w:szCs w:val="20"/>
      <w:lang w:eastAsia="sk-SK"/>
    </w:rPr>
  </w:style>
  <w:style w:type="paragraph" w:customStyle="1" w:styleId="xl89">
    <w:name w:val="xl89"/>
    <w:basedOn w:val="Normal"/>
    <w:rsid w:val="006B72BF"/>
    <w:pPr>
      <w:pBdr>
        <w:left w:val="single" w:sz="4" w:space="0" w:color="auto"/>
        <w:right w:val="single" w:sz="4" w:space="0" w:color="auto"/>
      </w:pBdr>
      <w:spacing w:before="100" w:beforeAutospacing="1" w:after="100" w:afterAutospacing="1"/>
    </w:pPr>
    <w:rPr>
      <w:rFonts w:ascii="Times New Roman" w:eastAsia="Times New Roman" w:hAnsi="Times New Roman" w:cs="Times New Roman"/>
      <w:sz w:val="20"/>
      <w:szCs w:val="20"/>
      <w:lang w:eastAsia="sk-SK"/>
    </w:rPr>
  </w:style>
  <w:style w:type="paragraph" w:customStyle="1" w:styleId="xl90">
    <w:name w:val="xl90"/>
    <w:basedOn w:val="Normal"/>
    <w:rsid w:val="006B72BF"/>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0"/>
      <w:szCs w:val="20"/>
      <w:lang w:eastAsia="sk-SK"/>
    </w:rPr>
  </w:style>
  <w:style w:type="paragraph" w:customStyle="1" w:styleId="xl91">
    <w:name w:val="xl91"/>
    <w:basedOn w:val="Normal"/>
    <w:rsid w:val="006B72BF"/>
    <w:pPr>
      <w:pBdr>
        <w:left w:val="single" w:sz="4" w:space="0" w:color="auto"/>
        <w:bottom w:val="single" w:sz="4" w:space="0" w:color="auto"/>
        <w:right w:val="single" w:sz="4" w:space="0" w:color="auto"/>
      </w:pBdr>
      <w:shd w:val="clear" w:color="000000" w:fill="FFF2CC"/>
      <w:spacing w:before="100" w:beforeAutospacing="1" w:after="100" w:afterAutospacing="1"/>
    </w:pPr>
    <w:rPr>
      <w:rFonts w:ascii="Times New Roman" w:eastAsia="Times New Roman" w:hAnsi="Times New Roman" w:cs="Times New Roman"/>
      <w:sz w:val="20"/>
      <w:szCs w:val="20"/>
      <w:lang w:eastAsia="sk-SK"/>
    </w:rPr>
  </w:style>
  <w:style w:type="paragraph" w:customStyle="1" w:styleId="xl92">
    <w:name w:val="xl92"/>
    <w:basedOn w:val="Normal"/>
    <w:rsid w:val="006B72BF"/>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b/>
      <w:bCs/>
      <w:sz w:val="20"/>
      <w:szCs w:val="20"/>
      <w:lang w:eastAsia="sk-SK"/>
    </w:rPr>
  </w:style>
  <w:style w:type="paragraph" w:customStyle="1" w:styleId="xl93">
    <w:name w:val="xl93"/>
    <w:basedOn w:val="Normal"/>
    <w:rsid w:val="006B72BF"/>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20"/>
      <w:szCs w:val="20"/>
      <w:lang w:eastAsia="sk-SK"/>
    </w:rPr>
  </w:style>
  <w:style w:type="paragraph" w:customStyle="1" w:styleId="xl94">
    <w:name w:val="xl94"/>
    <w:basedOn w:val="Normal"/>
    <w:rsid w:val="006B72BF"/>
    <w:pPr>
      <w:pBdr>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20"/>
      <w:szCs w:val="20"/>
      <w:lang w:eastAsia="sk-SK"/>
    </w:rPr>
  </w:style>
  <w:style w:type="paragraph" w:customStyle="1" w:styleId="xl95">
    <w:name w:val="xl95"/>
    <w:basedOn w:val="Normal"/>
    <w:rsid w:val="006B72BF"/>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20"/>
      <w:szCs w:val="20"/>
      <w:lang w:eastAsia="sk-SK"/>
    </w:rPr>
  </w:style>
  <w:style w:type="paragraph" w:customStyle="1" w:styleId="xl96">
    <w:name w:val="xl96"/>
    <w:basedOn w:val="Normal"/>
    <w:rsid w:val="006B72BF"/>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0"/>
      <w:szCs w:val="20"/>
      <w:lang w:eastAsia="sk-SK"/>
    </w:rPr>
  </w:style>
  <w:style w:type="paragraph" w:customStyle="1" w:styleId="xl97">
    <w:name w:val="xl97"/>
    <w:basedOn w:val="Normal"/>
    <w:rsid w:val="006B72BF"/>
    <w:pPr>
      <w:pBdr>
        <w:left w:val="single" w:sz="4" w:space="0" w:color="auto"/>
        <w:bottom w:val="single" w:sz="4" w:space="0" w:color="auto"/>
        <w:right w:val="single" w:sz="4" w:space="0" w:color="auto"/>
      </w:pBdr>
      <w:shd w:val="clear" w:color="000000" w:fill="FFF2CC"/>
      <w:spacing w:before="100" w:beforeAutospacing="1" w:after="100" w:afterAutospacing="1"/>
    </w:pPr>
    <w:rPr>
      <w:rFonts w:ascii="Times New Roman" w:eastAsia="Times New Roman" w:hAnsi="Times New Roman" w:cs="Times New Roman"/>
      <w:i/>
      <w:iCs/>
      <w:sz w:val="20"/>
      <w:szCs w:val="20"/>
      <w:lang w:eastAsia="sk-SK"/>
    </w:rPr>
  </w:style>
  <w:style w:type="paragraph" w:customStyle="1" w:styleId="xl98">
    <w:name w:val="xl98"/>
    <w:basedOn w:val="Normal"/>
    <w:rsid w:val="006B72BF"/>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0"/>
      <w:szCs w:val="20"/>
      <w:lang w:eastAsia="sk-SK"/>
    </w:rPr>
  </w:style>
  <w:style w:type="paragraph" w:customStyle="1" w:styleId="xl99">
    <w:name w:val="xl99"/>
    <w:basedOn w:val="Normal"/>
    <w:rsid w:val="006B72BF"/>
    <w:pPr>
      <w:pBdr>
        <w:left w:val="single" w:sz="4" w:space="0" w:color="auto"/>
        <w:right w:val="single" w:sz="4" w:space="0" w:color="auto"/>
      </w:pBdr>
      <w:shd w:val="clear" w:color="000000" w:fill="FFF2CC"/>
      <w:spacing w:before="100" w:beforeAutospacing="1" w:after="100" w:afterAutospacing="1"/>
    </w:pPr>
    <w:rPr>
      <w:rFonts w:ascii="Times New Roman" w:eastAsia="Times New Roman" w:hAnsi="Times New Roman" w:cs="Times New Roman"/>
      <w:sz w:val="20"/>
      <w:szCs w:val="20"/>
      <w:lang w:eastAsia="sk-SK"/>
    </w:rPr>
  </w:style>
  <w:style w:type="paragraph" w:customStyle="1" w:styleId="xl100">
    <w:name w:val="xl100"/>
    <w:basedOn w:val="Normal"/>
    <w:rsid w:val="006B72BF"/>
    <w:pPr>
      <w:pBdr>
        <w:top w:val="single" w:sz="4" w:space="0" w:color="auto"/>
        <w:bottom w:val="single" w:sz="4" w:space="0" w:color="auto"/>
        <w:right w:val="single" w:sz="4" w:space="0" w:color="auto"/>
      </w:pBdr>
      <w:shd w:val="clear" w:color="000000" w:fill="FFF2CC"/>
      <w:spacing w:before="100" w:beforeAutospacing="1" w:after="100" w:afterAutospacing="1"/>
    </w:pPr>
    <w:rPr>
      <w:rFonts w:ascii="Times New Roman" w:eastAsia="Times New Roman" w:hAnsi="Times New Roman" w:cs="Times New Roman"/>
      <w:sz w:val="20"/>
      <w:szCs w:val="20"/>
      <w:lang w:eastAsia="sk-SK"/>
    </w:rPr>
  </w:style>
  <w:style w:type="paragraph" w:customStyle="1" w:styleId="xl101">
    <w:name w:val="xl101"/>
    <w:basedOn w:val="Normal"/>
    <w:rsid w:val="006B72BF"/>
    <w:pPr>
      <w:pBdr>
        <w:top w:val="single" w:sz="4" w:space="0" w:color="auto"/>
        <w:right w:val="single" w:sz="4" w:space="0" w:color="auto"/>
      </w:pBdr>
      <w:spacing w:before="100" w:beforeAutospacing="1" w:after="100" w:afterAutospacing="1"/>
    </w:pPr>
    <w:rPr>
      <w:rFonts w:ascii="Times New Roman" w:eastAsia="Times New Roman" w:hAnsi="Times New Roman" w:cs="Times New Roman"/>
      <w:sz w:val="20"/>
      <w:szCs w:val="20"/>
      <w:lang w:eastAsia="sk-SK"/>
    </w:rPr>
  </w:style>
  <w:style w:type="paragraph" w:customStyle="1" w:styleId="xl102">
    <w:name w:val="xl102"/>
    <w:basedOn w:val="Normal"/>
    <w:rsid w:val="006B72BF"/>
    <w:pPr>
      <w:pBdr>
        <w:top w:val="single" w:sz="4" w:space="0" w:color="auto"/>
        <w:right w:val="single" w:sz="4" w:space="0" w:color="auto"/>
      </w:pBdr>
      <w:shd w:val="clear" w:color="000000" w:fill="FFF2CC"/>
      <w:spacing w:before="100" w:beforeAutospacing="1" w:after="100" w:afterAutospacing="1"/>
    </w:pPr>
    <w:rPr>
      <w:rFonts w:ascii="Times New Roman" w:eastAsia="Times New Roman" w:hAnsi="Times New Roman" w:cs="Times New Roman"/>
      <w:sz w:val="20"/>
      <w:szCs w:val="20"/>
      <w:lang w:eastAsia="sk-SK"/>
    </w:rPr>
  </w:style>
  <w:style w:type="paragraph" w:customStyle="1" w:styleId="xl103">
    <w:name w:val="xl103"/>
    <w:basedOn w:val="Normal"/>
    <w:rsid w:val="006B72BF"/>
    <w:pPr>
      <w:pBdr>
        <w:top w:val="single" w:sz="4" w:space="0" w:color="auto"/>
        <w:left w:val="single" w:sz="4" w:space="0" w:color="auto"/>
        <w:right w:val="single" w:sz="4" w:space="0" w:color="auto"/>
      </w:pBdr>
      <w:shd w:val="clear" w:color="000000" w:fill="FFF2CC"/>
      <w:spacing w:before="100" w:beforeAutospacing="1" w:after="100" w:afterAutospacing="1"/>
    </w:pPr>
    <w:rPr>
      <w:rFonts w:ascii="Times New Roman" w:eastAsia="Times New Roman" w:hAnsi="Times New Roman" w:cs="Times New Roman"/>
      <w:sz w:val="20"/>
      <w:szCs w:val="20"/>
      <w:lang w:eastAsia="sk-SK"/>
    </w:rPr>
  </w:style>
  <w:style w:type="paragraph" w:customStyle="1" w:styleId="xl104">
    <w:name w:val="xl104"/>
    <w:basedOn w:val="Normal"/>
    <w:rsid w:val="006B72BF"/>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b/>
      <w:bCs/>
      <w:sz w:val="20"/>
      <w:szCs w:val="20"/>
      <w:lang w:eastAsia="sk-SK"/>
    </w:rPr>
  </w:style>
  <w:style w:type="paragraph" w:customStyle="1" w:styleId="xl105">
    <w:name w:val="xl105"/>
    <w:basedOn w:val="Normal"/>
    <w:rsid w:val="006B72BF"/>
    <w:pPr>
      <w:pBdr>
        <w:left w:val="single" w:sz="4" w:space="0" w:color="auto"/>
        <w:right w:val="single" w:sz="4" w:space="0" w:color="auto"/>
      </w:pBdr>
      <w:spacing w:before="100" w:beforeAutospacing="1" w:after="100" w:afterAutospacing="1"/>
    </w:pPr>
    <w:rPr>
      <w:rFonts w:ascii="Times New Roman" w:eastAsia="Times New Roman" w:hAnsi="Times New Roman" w:cs="Times New Roman"/>
      <w:b/>
      <w:bCs/>
      <w:sz w:val="20"/>
      <w:szCs w:val="20"/>
      <w:lang w:eastAsia="sk-SK"/>
    </w:rPr>
  </w:style>
  <w:style w:type="paragraph" w:customStyle="1" w:styleId="xl106">
    <w:name w:val="xl106"/>
    <w:basedOn w:val="Normal"/>
    <w:rsid w:val="006B72BF"/>
    <w:pPr>
      <w:pBdr>
        <w:top w:val="single" w:sz="4" w:space="0" w:color="auto"/>
        <w:bottom w:val="single" w:sz="4" w:space="0" w:color="auto"/>
        <w:right w:val="single" w:sz="4" w:space="0" w:color="auto"/>
      </w:pBdr>
      <w:shd w:val="clear" w:color="000000" w:fill="FFF2CC"/>
      <w:spacing w:before="100" w:beforeAutospacing="1" w:after="100" w:afterAutospacing="1"/>
    </w:pPr>
    <w:rPr>
      <w:rFonts w:ascii="Times New Roman" w:eastAsia="Times New Roman" w:hAnsi="Times New Roman" w:cs="Times New Roman"/>
      <w:sz w:val="20"/>
      <w:szCs w:val="20"/>
      <w:lang w:eastAsia="sk-SK"/>
    </w:rPr>
  </w:style>
  <w:style w:type="paragraph" w:customStyle="1" w:styleId="xl107">
    <w:name w:val="xl107"/>
    <w:basedOn w:val="Normal"/>
    <w:rsid w:val="006B72BF"/>
    <w:pPr>
      <w:shd w:val="clear" w:color="000000" w:fill="FFF2CC"/>
      <w:spacing w:before="100" w:beforeAutospacing="1" w:after="100" w:afterAutospacing="1"/>
    </w:pPr>
    <w:rPr>
      <w:rFonts w:ascii="Times New Roman" w:eastAsia="Times New Roman" w:hAnsi="Times New Roman" w:cs="Times New Roman"/>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1174139">
      <w:bodyDiv w:val="1"/>
      <w:marLeft w:val="0"/>
      <w:marRight w:val="0"/>
      <w:marTop w:val="0"/>
      <w:marBottom w:val="0"/>
      <w:divBdr>
        <w:top w:val="none" w:sz="0" w:space="0" w:color="auto"/>
        <w:left w:val="none" w:sz="0" w:space="0" w:color="auto"/>
        <w:bottom w:val="none" w:sz="0" w:space="0" w:color="auto"/>
        <w:right w:val="none" w:sz="0" w:space="0" w:color="auto"/>
      </w:divBdr>
    </w:div>
    <w:div w:id="594480659">
      <w:bodyDiv w:val="1"/>
      <w:marLeft w:val="0"/>
      <w:marRight w:val="0"/>
      <w:marTop w:val="0"/>
      <w:marBottom w:val="0"/>
      <w:divBdr>
        <w:top w:val="none" w:sz="0" w:space="0" w:color="auto"/>
        <w:left w:val="none" w:sz="0" w:space="0" w:color="auto"/>
        <w:bottom w:val="none" w:sz="0" w:space="0" w:color="auto"/>
        <w:right w:val="none" w:sz="0" w:space="0" w:color="auto"/>
      </w:divBdr>
    </w:div>
    <w:div w:id="810366059">
      <w:bodyDiv w:val="1"/>
      <w:marLeft w:val="0"/>
      <w:marRight w:val="0"/>
      <w:marTop w:val="0"/>
      <w:marBottom w:val="0"/>
      <w:divBdr>
        <w:top w:val="none" w:sz="0" w:space="0" w:color="auto"/>
        <w:left w:val="none" w:sz="0" w:space="0" w:color="auto"/>
        <w:bottom w:val="none" w:sz="0" w:space="0" w:color="auto"/>
        <w:right w:val="none" w:sz="0" w:space="0" w:color="auto"/>
      </w:divBdr>
    </w:div>
    <w:div w:id="919369524">
      <w:bodyDiv w:val="1"/>
      <w:marLeft w:val="0"/>
      <w:marRight w:val="0"/>
      <w:marTop w:val="0"/>
      <w:marBottom w:val="0"/>
      <w:divBdr>
        <w:top w:val="none" w:sz="0" w:space="0" w:color="auto"/>
        <w:left w:val="none" w:sz="0" w:space="0" w:color="auto"/>
        <w:bottom w:val="none" w:sz="0" w:space="0" w:color="auto"/>
        <w:right w:val="none" w:sz="0" w:space="0" w:color="auto"/>
      </w:divBdr>
    </w:div>
    <w:div w:id="1027751641">
      <w:bodyDiv w:val="1"/>
      <w:marLeft w:val="0"/>
      <w:marRight w:val="0"/>
      <w:marTop w:val="0"/>
      <w:marBottom w:val="0"/>
      <w:divBdr>
        <w:top w:val="none" w:sz="0" w:space="0" w:color="auto"/>
        <w:left w:val="none" w:sz="0" w:space="0" w:color="auto"/>
        <w:bottom w:val="none" w:sz="0" w:space="0" w:color="auto"/>
        <w:right w:val="none" w:sz="0" w:space="0" w:color="auto"/>
      </w:divBdr>
    </w:div>
    <w:div w:id="1547525187">
      <w:bodyDiv w:val="1"/>
      <w:marLeft w:val="0"/>
      <w:marRight w:val="0"/>
      <w:marTop w:val="0"/>
      <w:marBottom w:val="0"/>
      <w:divBdr>
        <w:top w:val="none" w:sz="0" w:space="0" w:color="auto"/>
        <w:left w:val="none" w:sz="0" w:space="0" w:color="auto"/>
        <w:bottom w:val="none" w:sz="0" w:space="0" w:color="auto"/>
        <w:right w:val="none" w:sz="0" w:space="0" w:color="auto"/>
      </w:divBdr>
    </w:div>
    <w:div w:id="21266578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customXml" Target="../customXml/item3.xml"/><Relationship Id="rId21" Type="http://schemas.openxmlformats.org/officeDocument/2006/relationships/image" Target="media/image12.jpe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png"/><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NBS_Studio">
      <a:dk1>
        <a:sysClr val="windowText" lastClr="000000"/>
      </a:dk1>
      <a:lt1>
        <a:sysClr val="window" lastClr="FFFFFF"/>
      </a:lt1>
      <a:dk2>
        <a:srgbClr val="44546A"/>
      </a:dk2>
      <a:lt2>
        <a:srgbClr val="E7E6E6"/>
      </a:lt2>
      <a:accent1>
        <a:srgbClr val="0067AC"/>
      </a:accent1>
      <a:accent2>
        <a:srgbClr val="D15F27"/>
      </a:accent2>
      <a:accent3>
        <a:srgbClr val="A2A9AD"/>
      </a:accent3>
      <a:accent4>
        <a:srgbClr val="005A4E"/>
      </a:accent4>
      <a:accent5>
        <a:srgbClr val="73253E"/>
      </a:accent5>
      <a:accent6>
        <a:srgbClr val="A6835A"/>
      </a:accent6>
      <a:hlink>
        <a:srgbClr val="1C355E"/>
      </a:hlink>
      <a:folHlink>
        <a:srgbClr val="73253E"/>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xd_ProgID xmlns="http://schemas.microsoft.com/sharepoint/v3" xsi:nil="true"/>
    <Metadata xmlns="A82BE9CB-B133-46CD-8B70-61C50FB1296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DMS)" ma:contentTypeID="0x010100F5CEA94C78EB42B7A3BD7D634CEE81BF0016F3EADD6BA77946911F5172A8C830FD" ma:contentTypeVersion="" ma:contentTypeDescription="" ma:contentTypeScope="" ma:versionID="7ee16f9c214286d127578316c720b224">
  <xsd:schema xmlns:xsd="http://www.w3.org/2001/XMLSchema" xmlns:xs="http://www.w3.org/2001/XMLSchema" xmlns:p="http://schemas.microsoft.com/office/2006/metadata/properties" xmlns:ns1="http://schemas.microsoft.com/sharepoint/v3" xmlns:ns3="A82BE9CB-B133-46CD-8B70-61C50FB12965" targetNamespace="http://schemas.microsoft.com/office/2006/metadata/properties" ma:root="true" ma:fieldsID="7240c1552d15a218551dfe711e5bb627" ns1:_="" ns3:_="">
    <xsd:import namespace="http://schemas.microsoft.com/sharepoint/v3"/>
    <xsd:import namespace="A82BE9CB-B133-46CD-8B70-61C50FB12965"/>
    <xsd:element name="properties">
      <xsd:complexType>
        <xsd:sequence>
          <xsd:element name="documentManagement">
            <xsd:complexType>
              <xsd:all>
                <xsd:element ref="ns1:TemplateUrl" minOccurs="0"/>
                <xsd:element ref="ns1:xd_ProgID" minOccurs="0"/>
                <xsd:element ref="ns1:xd_Signature" minOccurs="0"/>
                <xsd:element ref="ns3: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TemplateUrl" ma:index="1" nillable="true" ma:displayName="Prepojenie šablóny" ma:hidden="true" ma:internalName="TemplateUrl">
      <xsd:simpleType>
        <xsd:restriction base="dms:Text"/>
      </xsd:simpleType>
    </xsd:element>
    <xsd:element name="xd_ProgID" ma:index="2" nillable="true" ma:displayName="Prepojenie na súbor HTML" ma:hidden="true" ma:internalName="xd_ProgID">
      <xsd:simpleType>
        <xsd:restriction base="dms:Text"/>
      </xsd:simpleType>
    </xsd:element>
    <xsd:element name="xd_Signature" ma:index="3" nillable="true" ma:displayName="Je podpísané" ma:description="" ma:hidden="true" ma:indexed="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82BE9CB-B133-46CD-8B70-61C50FB12965" elementFormDefault="qualified">
    <xsd:import namespace="http://schemas.microsoft.com/office/2006/documentManagement/types"/>
    <xsd:import namespace="http://schemas.microsoft.com/office/infopath/2007/PartnerControls"/>
    <xsd:element name="Metadata" ma:index="7" nillable="true" ma:displayName="Metadata" ma:internalName="Metadata">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Nadpis"/>
        <xsd:element ref="dc:subject" minOccurs="0" maxOccurs="1" ma:index="6" ma:displayName="Predme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73314F-FEC5-4132-8635-00133A93AF55}">
  <ds:schemaRefs>
    <ds:schemaRef ds:uri="http://schemas.openxmlformats.org/officeDocument/2006/bibliography"/>
  </ds:schemaRefs>
</ds:datastoreItem>
</file>

<file path=customXml/itemProps2.xml><?xml version="1.0" encoding="utf-8"?>
<ds:datastoreItem xmlns:ds="http://schemas.openxmlformats.org/officeDocument/2006/customXml" ds:itemID="{4D72BF14-0059-4D1D-B2B8-5BFE4429D5CC}">
  <ds:schemaRefs>
    <ds:schemaRef ds:uri="http://schemas.microsoft.com/office/2006/metadata/properties"/>
    <ds:schemaRef ds:uri="http://schemas.microsoft.com/office/infopath/2007/PartnerControls"/>
    <ds:schemaRef ds:uri="http://schemas.microsoft.com/sharepoint/v3"/>
    <ds:schemaRef ds:uri="A82BE9CB-B133-46CD-8B70-61C50FB12965"/>
  </ds:schemaRefs>
</ds:datastoreItem>
</file>

<file path=customXml/itemProps3.xml><?xml version="1.0" encoding="utf-8"?>
<ds:datastoreItem xmlns:ds="http://schemas.openxmlformats.org/officeDocument/2006/customXml" ds:itemID="{CFC775A2-BC61-41A0-9B03-63315BF81A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82BE9CB-B133-46CD-8B70-61C50FB129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9817</Words>
  <Characters>55957</Characters>
  <Application>Microsoft Office Word</Application>
  <DocSecurity>0</DocSecurity>
  <Lines>466</Lines>
  <Paragraphs>131</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062-731 zmluva o dielo_Kancelársky Nábytok_ NBS a xxx.docx</vt:lpstr>
      <vt:lpstr>062-731 zmluva o dielo_Kancelársky Nábytok_ NBS a xxx.docx</vt:lpstr>
    </vt:vector>
  </TitlesOfParts>
  <Company/>
  <LinksUpToDate>false</LinksUpToDate>
  <CharactersWithSpaces>65643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062-731 zmluva o dielo_Kancelársky Nábytok_ NBS a xxx.docx</dc:title>
  <dc:subject/>
  <dc:creator>Haľková Anna</dc:creator>
  <cp:keywords/>
  <dc:description/>
  <cp:lastModifiedBy>Gašparová Lucia</cp:lastModifiedBy>
  <cp:revision>5</cp:revision>
  <cp:lastPrinted>2023-12-21T12:01:00Z</cp:lastPrinted>
  <dcterms:created xsi:type="dcterms:W3CDTF">2023-12-28T15:34:00Z</dcterms:created>
  <dcterms:modified xsi:type="dcterms:W3CDTF">2023-12-28T17:41:00Z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0x010100F5CEA94C78EB42B7A3BD7D634CEE81BF0016F3EADD6BA77946911F5172A8C830FD</vt:lpwstr>
  </property>
</Properties>
</file>