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30E0" w14:textId="7EE8FA91" w:rsidR="002C446E" w:rsidRDefault="002C446E" w:rsidP="002C446E">
      <w:pPr>
        <w:jc w:val="both"/>
        <w:rPr>
          <w:b/>
        </w:rPr>
      </w:pPr>
      <w:r w:rsidRPr="008B5AEB">
        <w:rPr>
          <w:b/>
        </w:rPr>
        <w:t xml:space="preserve">Príloha č. </w:t>
      </w:r>
      <w:r w:rsidR="00FE24F6">
        <w:rPr>
          <w:b/>
        </w:rPr>
        <w:t>3</w:t>
      </w:r>
      <w:r w:rsidRPr="008B5AEB">
        <w:rPr>
          <w:b/>
        </w:rPr>
        <w:t xml:space="preserve"> Kúpnej zmluvy - Zoznam subdodávateľov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20E4567A" w14:textId="77777777" w:rsidR="00BE474A" w:rsidRDefault="003A7790" w:rsidP="00BE474A">
      <w:pPr>
        <w:rPr>
          <w:b/>
        </w:rPr>
      </w:pPr>
      <w:r w:rsidRPr="00B83819">
        <w:rPr>
          <w:b/>
        </w:rPr>
        <w:t>Obstarávateľ:</w:t>
      </w:r>
      <w:r w:rsidR="009401E3">
        <w:rPr>
          <w:b/>
        </w:rPr>
        <w:t xml:space="preserve"> </w:t>
      </w:r>
      <w:r w:rsidR="009D36C5">
        <w:rPr>
          <w:b/>
        </w:rPr>
        <w:t xml:space="preserve">Mgr. Marián </w:t>
      </w:r>
      <w:proofErr w:type="spellStart"/>
      <w:r w:rsidR="009D36C5">
        <w:rPr>
          <w:b/>
        </w:rPr>
        <w:t>Štefaňák</w:t>
      </w:r>
      <w:proofErr w:type="spellEnd"/>
      <w:r w:rsidR="009D36C5">
        <w:rPr>
          <w:b/>
        </w:rPr>
        <w:t xml:space="preserve">, Pod lesom  240/61, 05904 Matiašovce, </w:t>
      </w:r>
    </w:p>
    <w:p w14:paraId="11AD1370" w14:textId="179A98CB" w:rsidR="003A7790" w:rsidRPr="00B83819" w:rsidRDefault="009D36C5" w:rsidP="00BE474A">
      <w:pPr>
        <w:rPr>
          <w:b/>
          <w:bCs/>
        </w:rPr>
      </w:pPr>
      <w:r>
        <w:rPr>
          <w:b/>
        </w:rPr>
        <w:t>IČO: 53657250</w:t>
      </w:r>
    </w:p>
    <w:p w14:paraId="6CABB0DE" w14:textId="0207AD37" w:rsidR="003A7790" w:rsidRPr="00B83819" w:rsidRDefault="003A7790" w:rsidP="002C446E">
      <w:pPr>
        <w:jc w:val="both"/>
        <w:rPr>
          <w:b/>
        </w:rPr>
      </w:pPr>
      <w:r w:rsidRPr="00B83819">
        <w:rPr>
          <w:b/>
        </w:rPr>
        <w:t xml:space="preserve">Názov zákazky: </w:t>
      </w:r>
      <w:r w:rsidR="009D36C5" w:rsidRPr="009D36C5">
        <w:rPr>
          <w:b/>
        </w:rPr>
        <w:t xml:space="preserve">Obstaranie poľnohospodárskej techniky – Mgr. Marián </w:t>
      </w:r>
      <w:proofErr w:type="spellStart"/>
      <w:r w:rsidR="009D36C5" w:rsidRPr="009D36C5">
        <w:rPr>
          <w:b/>
        </w:rPr>
        <w:t>Štefaňák</w:t>
      </w:r>
      <w:proofErr w:type="spellEnd"/>
    </w:p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C569DF" w:rsidRPr="008B5AEB" w14:paraId="45419D0B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C569DF" w:rsidRPr="008B5AEB" w14:paraId="783C33E0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</w:t>
            </w:r>
            <w:r w:rsidR="0070032B" w:rsidRPr="008B5AEB">
              <w:rPr>
                <w:sz w:val="16"/>
                <w:szCs w:val="16"/>
              </w:rPr>
              <w:t xml:space="preserve">trvalého  </w:t>
            </w:r>
            <w:r w:rsidRPr="008B5AEB">
              <w:rPr>
                <w:sz w:val="16"/>
                <w:szCs w:val="16"/>
              </w:rPr>
              <w:t xml:space="preserve">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69DF" w:rsidRPr="008B5AEB" w14:paraId="473B2FDE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3C90E204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C569DF" w:rsidRPr="008B5AEB" w14:paraId="5CAACE96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7777777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1473CEEF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0" w:name="_Hlk67576946"/>
      <w:r w:rsidRPr="006035AC">
        <w:t>........................................................</w:t>
      </w:r>
    </w:p>
    <w:p w14:paraId="54CCE279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0"/>
    <w:p w14:paraId="051B1CA3" w14:textId="77777777" w:rsidR="007F58D5" w:rsidRDefault="007F58D5" w:rsidP="007F58D5">
      <w:pPr>
        <w:ind w:left="5520" w:firstLine="144"/>
      </w:pPr>
    </w:p>
    <w:p w14:paraId="7C265527" w14:textId="77777777" w:rsidR="007F58D5" w:rsidRPr="009661E7" w:rsidRDefault="007F58D5" w:rsidP="009D36C5">
      <w:pPr>
        <w:rPr>
          <w:rStyle w:val="Vrazn"/>
          <w:b w:val="0"/>
          <w:bCs w:val="0"/>
        </w:rPr>
      </w:pPr>
    </w:p>
    <w:p w14:paraId="2E04383E" w14:textId="7141103B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</w:t>
      </w:r>
      <w:r w:rsidR="009D36C5">
        <w:rPr>
          <w:sz w:val="20"/>
          <w:szCs w:val="20"/>
        </w:rPr>
        <w:t>a pečiatka</w:t>
      </w:r>
    </w:p>
    <w:p w14:paraId="345E7361" w14:textId="36F8B465" w:rsidR="00F87A61" w:rsidRDefault="00F87A61" w:rsidP="00F87A61">
      <w:pPr>
        <w:jc w:val="both"/>
        <w:rPr>
          <w:b/>
        </w:rPr>
      </w:pPr>
    </w:p>
    <w:sectPr w:rsidR="00F87A61" w:rsidSect="003F5F2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E06E" w14:textId="77777777" w:rsidR="001C4419" w:rsidRDefault="001C4419" w:rsidP="002C446E">
      <w:r>
        <w:separator/>
      </w:r>
    </w:p>
  </w:endnote>
  <w:endnote w:type="continuationSeparator" w:id="0">
    <w:p w14:paraId="6FD31D82" w14:textId="77777777" w:rsidR="001C4419" w:rsidRDefault="001C4419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A73D1E" w:rsidRDefault="00A73D1E" w:rsidP="006652D5">
    <w:pPr>
      <w:pStyle w:val="Pta"/>
    </w:pPr>
  </w:p>
  <w:p w14:paraId="39483ACE" w14:textId="77777777" w:rsidR="00A73D1E" w:rsidRDefault="00A73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D71C" w14:textId="77777777" w:rsidR="001C4419" w:rsidRDefault="001C4419" w:rsidP="002C446E">
      <w:r>
        <w:separator/>
      </w:r>
    </w:p>
  </w:footnote>
  <w:footnote w:type="continuationSeparator" w:id="0">
    <w:p w14:paraId="093E9520" w14:textId="77777777" w:rsidR="001C4419" w:rsidRDefault="001C4419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A73D1E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A73D1E" w:rsidRDefault="00A73D1E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5D6E349F" w:rsidR="00A73D1E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8B5AE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7798C8D1" w:rsidR="00A73D1E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53F29"/>
    <w:rsid w:val="000C44B1"/>
    <w:rsid w:val="00125096"/>
    <w:rsid w:val="00147DF0"/>
    <w:rsid w:val="001A5B0E"/>
    <w:rsid w:val="001C4419"/>
    <w:rsid w:val="001D7748"/>
    <w:rsid w:val="00211544"/>
    <w:rsid w:val="00213B9E"/>
    <w:rsid w:val="00256E1B"/>
    <w:rsid w:val="00273497"/>
    <w:rsid w:val="002C446E"/>
    <w:rsid w:val="00390429"/>
    <w:rsid w:val="003905B9"/>
    <w:rsid w:val="003A2F1C"/>
    <w:rsid w:val="003A7790"/>
    <w:rsid w:val="003B3671"/>
    <w:rsid w:val="003D5168"/>
    <w:rsid w:val="003E6A53"/>
    <w:rsid w:val="00410C67"/>
    <w:rsid w:val="0046260E"/>
    <w:rsid w:val="004B343B"/>
    <w:rsid w:val="004E00CC"/>
    <w:rsid w:val="00514712"/>
    <w:rsid w:val="005409CA"/>
    <w:rsid w:val="005D1FAF"/>
    <w:rsid w:val="006017C3"/>
    <w:rsid w:val="00624C17"/>
    <w:rsid w:val="00636EE2"/>
    <w:rsid w:val="006652D5"/>
    <w:rsid w:val="00686851"/>
    <w:rsid w:val="0070032B"/>
    <w:rsid w:val="00717C30"/>
    <w:rsid w:val="007372A0"/>
    <w:rsid w:val="00770053"/>
    <w:rsid w:val="0077164B"/>
    <w:rsid w:val="00774B4C"/>
    <w:rsid w:val="007877DB"/>
    <w:rsid w:val="007926E2"/>
    <w:rsid w:val="007C58FE"/>
    <w:rsid w:val="007D033F"/>
    <w:rsid w:val="007F58D5"/>
    <w:rsid w:val="0080331D"/>
    <w:rsid w:val="0083781D"/>
    <w:rsid w:val="008B0D06"/>
    <w:rsid w:val="008B5AEB"/>
    <w:rsid w:val="00903C09"/>
    <w:rsid w:val="0093528A"/>
    <w:rsid w:val="009401E3"/>
    <w:rsid w:val="00977BFD"/>
    <w:rsid w:val="009B52C2"/>
    <w:rsid w:val="009D36C5"/>
    <w:rsid w:val="00A65118"/>
    <w:rsid w:val="00A731CE"/>
    <w:rsid w:val="00A73D1E"/>
    <w:rsid w:val="00AA059D"/>
    <w:rsid w:val="00AC7699"/>
    <w:rsid w:val="00B14847"/>
    <w:rsid w:val="00B15829"/>
    <w:rsid w:val="00B46E94"/>
    <w:rsid w:val="00B83819"/>
    <w:rsid w:val="00B948CE"/>
    <w:rsid w:val="00B951A5"/>
    <w:rsid w:val="00BD09C4"/>
    <w:rsid w:val="00BE1ABB"/>
    <w:rsid w:val="00BE474A"/>
    <w:rsid w:val="00BF2D92"/>
    <w:rsid w:val="00C10CF8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33B9"/>
    <w:rsid w:val="00EA32CE"/>
    <w:rsid w:val="00EE3651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1325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2023-01-03T08:57:00Z</dcterms:created>
  <dcterms:modified xsi:type="dcterms:W3CDTF">2023-12-11T15:45:00Z</dcterms:modified>
</cp:coreProperties>
</file>