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A34D" w14:textId="77777777" w:rsidR="009E2D43" w:rsidRPr="009E2D43" w:rsidRDefault="009E2D43" w:rsidP="009E2D43">
      <w:pPr>
        <w:spacing w:after="0" w:line="240" w:lineRule="auto"/>
        <w:jc w:val="both"/>
        <w:rPr>
          <w:rFonts w:ascii="Garamond" w:eastAsia="Times New Roman" w:hAnsi="Garamond" w:cs="Times New Roman"/>
          <w:sz w:val="20"/>
          <w:szCs w:val="20"/>
          <w:lang w:eastAsia="en-US"/>
        </w:rPr>
      </w:pPr>
      <w:r w:rsidRPr="009E2D43">
        <w:rPr>
          <w:rFonts w:ascii="Garamond" w:eastAsia="Times New Roman" w:hAnsi="Garamond" w:cs="Times New Roman"/>
          <w:b/>
          <w:sz w:val="20"/>
          <w:szCs w:val="20"/>
          <w:lang w:eastAsia="en-US"/>
        </w:rPr>
        <w:t xml:space="preserve">Príloha č. 1 – </w:t>
      </w:r>
      <w:r w:rsidRPr="009E2D43">
        <w:rPr>
          <w:rFonts w:ascii="Garamond" w:eastAsia="Times New Roman" w:hAnsi="Garamond" w:cs="Times New Roman"/>
          <w:sz w:val="20"/>
          <w:szCs w:val="20"/>
          <w:lang w:eastAsia="en-US"/>
        </w:rPr>
        <w:t>Opis predmetu zákazky, tejto Výzvy</w:t>
      </w:r>
      <w:r w:rsidRPr="009E2D43">
        <w:rPr>
          <w:rFonts w:ascii="Garamond" w:eastAsia="Times New Roman" w:hAnsi="Garamond" w:cs="Times New Roman"/>
          <w:b/>
          <w:sz w:val="20"/>
          <w:szCs w:val="20"/>
          <w:lang w:eastAsia="en-US"/>
        </w:rPr>
        <w:tab/>
      </w:r>
    </w:p>
    <w:p w14:paraId="61F4980A" w14:textId="77777777" w:rsidR="009E2D43" w:rsidRPr="009E2D43" w:rsidRDefault="009E2D43" w:rsidP="009E2D43">
      <w:pPr>
        <w:spacing w:after="0" w:line="240" w:lineRule="auto"/>
        <w:jc w:val="both"/>
        <w:rPr>
          <w:rFonts w:ascii="Garamond" w:eastAsia="Times New Roman" w:hAnsi="Garamond" w:cs="Times New Roman"/>
          <w:b/>
          <w:sz w:val="20"/>
          <w:szCs w:val="20"/>
          <w:lang w:eastAsia="en-US"/>
        </w:rPr>
      </w:pPr>
    </w:p>
    <w:p w14:paraId="7F799404" w14:textId="1CD102FF" w:rsidR="009E2D43" w:rsidRPr="009E2D43" w:rsidRDefault="009E2D43" w:rsidP="009E2D43">
      <w:pPr>
        <w:spacing w:after="0" w:line="240" w:lineRule="auto"/>
        <w:jc w:val="both"/>
        <w:rPr>
          <w:rFonts w:ascii="Garamond" w:eastAsia="Times New Roman" w:hAnsi="Garamond" w:cs="Times New Roman"/>
          <w:b/>
          <w:sz w:val="20"/>
          <w:szCs w:val="20"/>
          <w:lang w:eastAsia="en-US"/>
        </w:rPr>
      </w:pPr>
      <w:r w:rsidRPr="009E2D43">
        <w:rPr>
          <w:rFonts w:ascii="Garamond" w:eastAsia="Times New Roman" w:hAnsi="Garamond" w:cs="Times New Roman"/>
          <w:b/>
          <w:sz w:val="20"/>
          <w:szCs w:val="20"/>
          <w:lang w:eastAsia="en-US"/>
        </w:rPr>
        <w:t>Opis predmetu zákazky</w:t>
      </w:r>
      <w:r w:rsidR="000107D8">
        <w:rPr>
          <w:rFonts w:ascii="Garamond" w:eastAsia="Times New Roman" w:hAnsi="Garamond" w:cs="Times New Roman"/>
          <w:b/>
          <w:sz w:val="20"/>
          <w:szCs w:val="20"/>
          <w:lang w:eastAsia="en-US"/>
        </w:rPr>
        <w:t xml:space="preserve">  </w:t>
      </w:r>
    </w:p>
    <w:p w14:paraId="76305C3B" w14:textId="50B3C2E3" w:rsidR="009E2D43" w:rsidRPr="009E2D43" w:rsidRDefault="000107D8" w:rsidP="009E2D43">
      <w:pPr>
        <w:spacing w:after="0" w:line="240" w:lineRule="auto"/>
        <w:jc w:val="both"/>
        <w:rPr>
          <w:rFonts w:ascii="Garamond" w:eastAsia="Times New Roman" w:hAnsi="Garamond" w:cs="Times New Roman"/>
          <w:b/>
          <w:sz w:val="20"/>
          <w:szCs w:val="20"/>
          <w:lang w:eastAsia="en-US"/>
        </w:rPr>
      </w:pPr>
      <w:r w:rsidRPr="000107D8">
        <w:rPr>
          <w:rFonts w:ascii="Garamond" w:eastAsia="Times New Roman" w:hAnsi="Garamond" w:cs="Times New Roman"/>
          <w:b/>
          <w:bCs/>
          <w:sz w:val="20"/>
          <w:szCs w:val="20"/>
          <w:lang w:eastAsia="en-US"/>
        </w:rPr>
        <w:t>Pripojenie a poskytovanie verejných elektronických komunikačných služieb súvisiacej technickej infraštruktúry _ CP 41/2023</w:t>
      </w:r>
    </w:p>
    <w:p w14:paraId="384F2A29" w14:textId="77777777" w:rsidR="009E2D43" w:rsidRPr="009E2D43" w:rsidRDefault="009E2D43" w:rsidP="009E2D43">
      <w:pPr>
        <w:spacing w:after="0" w:line="240" w:lineRule="auto"/>
        <w:jc w:val="center"/>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ŠPECIFIKÁCIA SLUŽIEB </w:t>
      </w:r>
    </w:p>
    <w:p w14:paraId="501141EF" w14:textId="77777777" w:rsidR="009E2D43" w:rsidRPr="009E2D43" w:rsidRDefault="009E2D43" w:rsidP="009E2D43">
      <w:pPr>
        <w:spacing w:after="0" w:line="240" w:lineRule="auto"/>
        <w:jc w:val="both"/>
        <w:rPr>
          <w:rFonts w:ascii="Garamond" w:eastAsia="Times New Roman" w:hAnsi="Garamond" w:cs="Times New Roman"/>
          <w:b/>
          <w:sz w:val="20"/>
          <w:szCs w:val="20"/>
          <w:u w:val="single"/>
          <w:lang w:eastAsia="en-US"/>
        </w:rPr>
      </w:pPr>
    </w:p>
    <w:p w14:paraId="411B3BE6" w14:textId="77777777" w:rsidR="009E2D43" w:rsidRPr="009E2D43" w:rsidRDefault="009E2D43" w:rsidP="009E2D43">
      <w:pPr>
        <w:numPr>
          <w:ilvl w:val="0"/>
          <w:numId w:val="27"/>
        </w:numPr>
        <w:spacing w:after="0" w:line="240" w:lineRule="auto"/>
        <w:ind w:left="450" w:hanging="45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Vymedzenie predmetu zákazky</w:t>
      </w:r>
    </w:p>
    <w:p w14:paraId="4CD5CABC" w14:textId="77777777" w:rsidR="009E2D43" w:rsidRPr="009E2D43" w:rsidRDefault="009E2D43" w:rsidP="009E2D43">
      <w:pPr>
        <w:spacing w:after="0" w:line="240" w:lineRule="auto"/>
        <w:ind w:left="450"/>
        <w:contextualSpacing/>
        <w:rPr>
          <w:rFonts w:ascii="Garamond" w:eastAsia="Times New Roman" w:hAnsi="Garamond" w:cs="Arial"/>
          <w:b/>
          <w:sz w:val="20"/>
          <w:szCs w:val="20"/>
          <w:lang w:eastAsia="en-US"/>
        </w:rPr>
      </w:pPr>
    </w:p>
    <w:p w14:paraId="40CF6284" w14:textId="74F69EF4" w:rsidR="009E2D43" w:rsidRDefault="009E2D43" w:rsidP="00A73A31">
      <w:pPr>
        <w:spacing w:after="0" w:line="240" w:lineRule="auto"/>
        <w:ind w:left="450"/>
        <w:contextualSpacing/>
        <w:jc w:val="both"/>
        <w:rPr>
          <w:rFonts w:ascii="Garamond" w:eastAsia="Times New Roman" w:hAnsi="Garamond" w:cs="Calibri"/>
          <w:sz w:val="20"/>
          <w:szCs w:val="20"/>
          <w:lang w:eastAsia="en-US"/>
        </w:rPr>
      </w:pPr>
      <w:bookmarkStart w:id="0" w:name="_Hlk50723754"/>
      <w:r w:rsidRPr="009E2D43">
        <w:rPr>
          <w:rFonts w:ascii="Garamond" w:eastAsia="Times New Roman" w:hAnsi="Garamond" w:cs="Calibri"/>
          <w:sz w:val="20"/>
          <w:szCs w:val="20"/>
          <w:lang w:eastAsia="en-US"/>
        </w:rPr>
        <w:t xml:space="preserve">Predmetom zákazky je zriadenie internetového a dátového pripojenia na lokalitách obstarávateľa s dostupnosťou 99,9 %. Lokality musia byt priamo prepojené s centrálou obstarávateľa pomocou MPLS a IPSEC VPN tunelov. MPLS prepojenie vyžadujeme vo všetkých lokalitách podľa článku II. písmená A., C. a D.. Na lokalitách podľa článku II. písmeno B v </w:t>
      </w:r>
      <w:r w:rsidR="00A3102D">
        <w:rPr>
          <w:rFonts w:ascii="Garamond" w:eastAsia="Times New Roman" w:hAnsi="Garamond" w:cs="Calibri"/>
          <w:sz w:val="20"/>
          <w:szCs w:val="20"/>
          <w:lang w:eastAsia="en-US"/>
        </w:rPr>
        <w:t>vyžadujeme</w:t>
      </w:r>
      <w:r w:rsidRPr="009E2D43">
        <w:rPr>
          <w:rFonts w:ascii="Garamond" w:eastAsia="Times New Roman" w:hAnsi="Garamond" w:cs="Calibri"/>
          <w:sz w:val="20"/>
          <w:szCs w:val="20"/>
          <w:lang w:eastAsia="en-US"/>
        </w:rPr>
        <w:t xml:space="preserve"> MPLS prepojenia</w:t>
      </w:r>
      <w:r w:rsidR="00A3102D">
        <w:rPr>
          <w:rFonts w:ascii="Garamond" w:eastAsia="Times New Roman" w:hAnsi="Garamond" w:cs="Calibri"/>
          <w:sz w:val="20"/>
          <w:szCs w:val="20"/>
          <w:lang w:eastAsia="en-US"/>
        </w:rPr>
        <w:t xml:space="preserve"> a</w:t>
      </w:r>
      <w:r w:rsidRPr="009E2D43">
        <w:rPr>
          <w:rFonts w:ascii="Garamond" w:eastAsia="Times New Roman" w:hAnsi="Garamond" w:cs="Calibri"/>
          <w:sz w:val="20"/>
          <w:szCs w:val="20"/>
          <w:lang w:eastAsia="en-US"/>
        </w:rPr>
        <w:t xml:space="preserve"> </w:t>
      </w:r>
      <w:r w:rsidR="00A3102D">
        <w:rPr>
          <w:rFonts w:ascii="Garamond" w:eastAsia="Times New Roman" w:hAnsi="Garamond" w:cs="Calibri"/>
          <w:sz w:val="20"/>
          <w:szCs w:val="20"/>
          <w:lang w:eastAsia="en-US"/>
        </w:rPr>
        <w:t>v prípade požiadavky na LLU a VDSL technológi</w:t>
      </w:r>
      <w:r w:rsidR="00C95B91">
        <w:rPr>
          <w:rFonts w:ascii="Garamond" w:eastAsia="Times New Roman" w:hAnsi="Garamond" w:cs="Calibri"/>
          <w:sz w:val="20"/>
          <w:szCs w:val="20"/>
          <w:lang w:eastAsia="en-US"/>
        </w:rPr>
        <w:t>u</w:t>
      </w:r>
      <w:r w:rsidR="00A3102D">
        <w:rPr>
          <w:rFonts w:ascii="Garamond" w:eastAsia="Times New Roman" w:hAnsi="Garamond" w:cs="Calibri"/>
          <w:sz w:val="20"/>
          <w:szCs w:val="20"/>
          <w:lang w:eastAsia="en-US"/>
        </w:rPr>
        <w:t xml:space="preserve"> prepojenia </w:t>
      </w:r>
      <w:r w:rsidRPr="009E2D43">
        <w:rPr>
          <w:rFonts w:ascii="Garamond" w:eastAsia="Times New Roman" w:hAnsi="Garamond" w:cs="Calibri"/>
          <w:sz w:val="20"/>
          <w:szCs w:val="20"/>
          <w:lang w:eastAsia="en-US"/>
        </w:rPr>
        <w:t xml:space="preserve">akceptujeme aj IPSEC VPN pripojenie. </w:t>
      </w:r>
      <w:r w:rsidR="00A73A31">
        <w:rPr>
          <w:rFonts w:ascii="Garamond" w:eastAsia="Times New Roman" w:hAnsi="Garamond" w:cs="Calibri"/>
          <w:sz w:val="20"/>
          <w:szCs w:val="20"/>
          <w:lang w:eastAsia="en-US"/>
        </w:rPr>
        <w:t>Vo</w:t>
      </w:r>
      <w:r w:rsidR="00A73A31" w:rsidRPr="009E2D43">
        <w:rPr>
          <w:rFonts w:ascii="Garamond" w:eastAsia="Times New Roman" w:hAnsi="Garamond" w:cs="Calibri"/>
          <w:sz w:val="20"/>
          <w:szCs w:val="20"/>
          <w:lang w:eastAsia="en-US"/>
        </w:rPr>
        <w:t xml:space="preserve"> všetkých lokalitách podľa článku II. písmená A. a</w:t>
      </w:r>
      <w:r w:rsidR="00A73A31">
        <w:rPr>
          <w:rFonts w:ascii="Garamond" w:eastAsia="Times New Roman" w:hAnsi="Garamond" w:cs="Calibri"/>
          <w:sz w:val="20"/>
          <w:szCs w:val="20"/>
          <w:lang w:eastAsia="en-US"/>
        </w:rPr>
        <w:t> B.</w:t>
      </w:r>
      <w:r w:rsidRPr="009E2D43">
        <w:rPr>
          <w:rFonts w:ascii="Garamond" w:eastAsia="Times New Roman" w:hAnsi="Garamond" w:cs="Calibri"/>
          <w:sz w:val="20"/>
          <w:szCs w:val="20"/>
          <w:lang w:eastAsia="en-US"/>
        </w:rPr>
        <w:t xml:space="preserve"> obstarávateľ </w:t>
      </w:r>
      <w:r w:rsidR="00A73A31">
        <w:rPr>
          <w:rFonts w:ascii="Garamond" w:eastAsia="Times New Roman" w:hAnsi="Garamond" w:cs="Calibri"/>
          <w:sz w:val="20"/>
          <w:szCs w:val="20"/>
          <w:lang w:eastAsia="en-US"/>
        </w:rPr>
        <w:t>vy</w:t>
      </w:r>
      <w:r w:rsidRPr="009E2D43">
        <w:rPr>
          <w:rFonts w:ascii="Garamond" w:eastAsia="Times New Roman" w:hAnsi="Garamond" w:cs="Calibri"/>
          <w:sz w:val="20"/>
          <w:szCs w:val="20"/>
          <w:lang w:eastAsia="en-US"/>
        </w:rPr>
        <w:t xml:space="preserve">žaduje aj záložné pripojenie. </w:t>
      </w:r>
    </w:p>
    <w:p w14:paraId="2F594820" w14:textId="77777777" w:rsidR="00C95B91" w:rsidRDefault="00C95B91" w:rsidP="00A73A31">
      <w:pPr>
        <w:spacing w:after="0" w:line="240" w:lineRule="auto"/>
        <w:ind w:left="450"/>
        <w:contextualSpacing/>
        <w:jc w:val="both"/>
        <w:rPr>
          <w:rFonts w:ascii="Garamond" w:eastAsia="Times New Roman" w:hAnsi="Garamond" w:cs="Calibri"/>
          <w:sz w:val="20"/>
          <w:szCs w:val="20"/>
          <w:lang w:eastAsia="en-US"/>
        </w:rPr>
      </w:pPr>
    </w:p>
    <w:p w14:paraId="178FCE5B" w14:textId="74F36D57" w:rsidR="00C95B91" w:rsidRPr="009E2D43" w:rsidRDefault="00C95B91" w:rsidP="00A73A31">
      <w:pPr>
        <w:spacing w:after="0" w:line="240" w:lineRule="auto"/>
        <w:ind w:left="450"/>
        <w:contextualSpacing/>
        <w:jc w:val="both"/>
        <w:rPr>
          <w:rFonts w:ascii="Garamond" w:eastAsia="Times New Roman" w:hAnsi="Garamond" w:cs="Calibri"/>
          <w:sz w:val="20"/>
          <w:szCs w:val="20"/>
          <w:lang w:eastAsia="en-US"/>
        </w:rPr>
      </w:pPr>
      <w:proofErr w:type="spellStart"/>
      <w:r>
        <w:rPr>
          <w:rFonts w:ascii="Garamond" w:eastAsia="Times New Roman" w:hAnsi="Garamond" w:cs="Arial"/>
          <w:sz w:val="20"/>
          <w:szCs w:val="20"/>
          <w:lang w:eastAsia="en-US"/>
        </w:rPr>
        <w:t>Routre</w:t>
      </w:r>
      <w:proofErr w:type="spellEnd"/>
      <w:r>
        <w:rPr>
          <w:rFonts w:ascii="Garamond" w:eastAsia="Times New Roman" w:hAnsi="Garamond" w:cs="Arial"/>
          <w:sz w:val="20"/>
          <w:szCs w:val="20"/>
          <w:lang w:eastAsia="en-US"/>
        </w:rPr>
        <w:t xml:space="preserve"> /smerovače/ s dostatočným technickým výkonom a priepustnosťou pre prenos a správu dát pre požadované kapacity jednotlivých pripojení sú súčasťou poskytovanej služby poskytovateľom, budú dodané poskytovateľom a </w:t>
      </w:r>
      <w:r w:rsidRPr="009E2D43">
        <w:rPr>
          <w:rFonts w:ascii="Garamond" w:eastAsia="Times New Roman" w:hAnsi="Garamond" w:cs="Arial"/>
          <w:sz w:val="20"/>
          <w:szCs w:val="20"/>
          <w:lang w:eastAsia="en-US"/>
        </w:rPr>
        <w:t>musia byť umiestnené na pracoviskách a kontaktných miestach obstarávateľa musia byť súčasťou dodávanej služby pripojenia do siete obstarávateľa.</w:t>
      </w:r>
    </w:p>
    <w:bookmarkEnd w:id="0"/>
    <w:p w14:paraId="6F034215" w14:textId="77777777" w:rsidR="009E2D43" w:rsidRPr="009E2D43" w:rsidRDefault="009E2D43" w:rsidP="009E2D43">
      <w:pPr>
        <w:spacing w:after="0" w:line="240" w:lineRule="auto"/>
        <w:ind w:left="450"/>
        <w:contextualSpacing/>
        <w:jc w:val="both"/>
        <w:rPr>
          <w:rFonts w:ascii="Garamond" w:eastAsia="Times New Roman" w:hAnsi="Garamond" w:cs="Arial"/>
          <w:sz w:val="20"/>
          <w:szCs w:val="20"/>
          <w:lang w:eastAsia="en-US"/>
        </w:rPr>
      </w:pPr>
    </w:p>
    <w:p w14:paraId="6B0B218D" w14:textId="379125E3" w:rsidR="009E2D43" w:rsidRPr="009E2D43" w:rsidRDefault="009E2D43" w:rsidP="009E2D43">
      <w:pPr>
        <w:spacing w:after="0" w:line="240" w:lineRule="auto"/>
        <w:ind w:left="450"/>
        <w:contextualSpacing/>
        <w:jc w:val="both"/>
        <w:rPr>
          <w:rFonts w:ascii="Garamond" w:eastAsia="Times New Roman" w:hAnsi="Garamond" w:cs="Times New Roman"/>
          <w:sz w:val="20"/>
          <w:szCs w:val="20"/>
          <w:lang w:eastAsia="en-US"/>
        </w:rPr>
      </w:pPr>
      <w:r w:rsidRPr="009E2D43">
        <w:rPr>
          <w:rFonts w:ascii="Garamond" w:eastAsia="Times New Roman" w:hAnsi="Garamond" w:cs="Arial"/>
          <w:sz w:val="20"/>
          <w:szCs w:val="20"/>
          <w:lang w:eastAsia="en-US"/>
        </w:rPr>
        <w:t xml:space="preserve">IPSEC prístupový server </w:t>
      </w:r>
      <w:r w:rsidR="00C95B91">
        <w:rPr>
          <w:rFonts w:ascii="Garamond" w:eastAsia="Times New Roman" w:hAnsi="Garamond" w:cs="Arial"/>
          <w:sz w:val="20"/>
          <w:szCs w:val="20"/>
          <w:lang w:eastAsia="en-US"/>
        </w:rPr>
        <w:t xml:space="preserve">bude </w:t>
      </w:r>
      <w:r w:rsidRPr="009E2D43">
        <w:rPr>
          <w:rFonts w:ascii="Garamond" w:eastAsia="Times New Roman" w:hAnsi="Garamond" w:cs="Arial"/>
          <w:sz w:val="20"/>
          <w:szCs w:val="20"/>
          <w:lang w:eastAsia="en-US"/>
        </w:rPr>
        <w:t>pozostáva</w:t>
      </w:r>
      <w:r w:rsidR="00C95B91">
        <w:rPr>
          <w:rFonts w:ascii="Garamond" w:eastAsia="Times New Roman" w:hAnsi="Garamond" w:cs="Arial"/>
          <w:sz w:val="20"/>
          <w:szCs w:val="20"/>
          <w:lang w:eastAsia="en-US"/>
        </w:rPr>
        <w:t>ť</w:t>
      </w:r>
      <w:r w:rsidRPr="009E2D43">
        <w:rPr>
          <w:rFonts w:ascii="Garamond" w:eastAsia="Times New Roman" w:hAnsi="Garamond" w:cs="Arial"/>
          <w:sz w:val="20"/>
          <w:szCs w:val="20"/>
          <w:lang w:eastAsia="en-US"/>
        </w:rPr>
        <w:t xml:space="preserve"> z VPN koncentrátora. Služby VPN koncentrátora musia byť zabezpečené na úrovni L2 pomocou STP protokolu na prepínači. VPN koncentrátor musí zdieľať verejnú virtuálnu IP adresu, ktorá bude použitá, ako IP adresa pre ukončenie šifrovaného tunelu z pracovísk obstarávateľa. Šifrovacie HW zariadenia </w:t>
      </w:r>
      <w:r w:rsidR="00B17C39">
        <w:rPr>
          <w:rFonts w:ascii="Garamond" w:eastAsia="Times New Roman" w:hAnsi="Garamond" w:cs="Arial"/>
          <w:sz w:val="20"/>
          <w:szCs w:val="20"/>
          <w:lang w:eastAsia="en-US"/>
        </w:rPr>
        <w:t xml:space="preserve"> s dostatočným technickým výkonom pre prenos a správu dát pre požadované kapacity linky, </w:t>
      </w:r>
      <w:r w:rsidRPr="009E2D43">
        <w:rPr>
          <w:rFonts w:ascii="Garamond" w:eastAsia="Times New Roman" w:hAnsi="Garamond" w:cs="Arial"/>
          <w:sz w:val="20"/>
          <w:szCs w:val="20"/>
          <w:lang w:eastAsia="en-US"/>
        </w:rPr>
        <w:t>musia byť umiestnené na pracoviskách a kontaktných miestach obstarávateľa musia byť súčasťou dodávanej služby pripojenia do siete obstarávateľa.</w:t>
      </w:r>
      <w:r w:rsidRPr="009E2D43">
        <w:rPr>
          <w:rFonts w:ascii="Garamond" w:eastAsia="Times New Roman" w:hAnsi="Garamond" w:cs="Times New Roman"/>
          <w:sz w:val="20"/>
          <w:szCs w:val="20"/>
          <w:lang w:eastAsia="en-US"/>
        </w:rPr>
        <w:t xml:space="preserve"> </w:t>
      </w:r>
    </w:p>
    <w:p w14:paraId="25131D3A" w14:textId="77777777" w:rsidR="009E2D43" w:rsidRPr="009E2D43" w:rsidRDefault="009E2D43" w:rsidP="009E2D43">
      <w:pPr>
        <w:spacing w:after="0" w:line="240" w:lineRule="auto"/>
        <w:ind w:left="450"/>
        <w:contextualSpacing/>
        <w:jc w:val="both"/>
        <w:rPr>
          <w:rFonts w:ascii="Garamond" w:eastAsia="Times New Roman" w:hAnsi="Garamond" w:cs="Times New Roman"/>
          <w:sz w:val="20"/>
          <w:szCs w:val="20"/>
          <w:lang w:eastAsia="en-US"/>
        </w:rPr>
      </w:pPr>
    </w:p>
    <w:p w14:paraId="69550F69" w14:textId="4A49E5E9" w:rsidR="009E2D43" w:rsidRDefault="009E2D43" w:rsidP="009E2D43">
      <w:pPr>
        <w:spacing w:after="0" w:line="240" w:lineRule="auto"/>
        <w:ind w:left="450"/>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V rámci vybraných lokalít obstarávateľa (tabuľk</w:t>
      </w:r>
      <w:r w:rsidR="00AC2AD1">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w:t>
      </w:r>
      <w:r w:rsidR="00AC2AD1">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obstarávateľ požaduje vybudovať </w:t>
      </w:r>
      <w:r w:rsidR="00A73A31">
        <w:rPr>
          <w:rFonts w:ascii="Garamond" w:eastAsia="Times New Roman" w:hAnsi="Garamond" w:cs="Times New Roman"/>
          <w:sz w:val="20"/>
          <w:szCs w:val="20"/>
          <w:lang w:eastAsia="en-US"/>
        </w:rPr>
        <w:t xml:space="preserve">dve samostatné </w:t>
      </w:r>
      <w:r w:rsidRPr="009E2D43">
        <w:rPr>
          <w:rFonts w:ascii="Garamond" w:eastAsia="Times New Roman" w:hAnsi="Garamond" w:cs="Times New Roman"/>
          <w:sz w:val="20"/>
          <w:szCs w:val="20"/>
          <w:lang w:eastAsia="en-US"/>
        </w:rPr>
        <w:t>verejn</w:t>
      </w:r>
      <w:r w:rsidR="00A73A3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sidR="00A73A31">
        <w:rPr>
          <w:rFonts w:ascii="Garamond" w:eastAsia="Times New Roman" w:hAnsi="Garamond" w:cs="Times New Roman"/>
          <w:sz w:val="20"/>
          <w:szCs w:val="20"/>
          <w:lang w:eastAsia="en-US"/>
        </w:rPr>
        <w:t>te</w:t>
      </w:r>
      <w:r w:rsidRPr="009E2D43">
        <w:rPr>
          <w:rFonts w:ascii="Garamond" w:eastAsia="Times New Roman" w:hAnsi="Garamond" w:cs="Times New Roman"/>
          <w:sz w:val="20"/>
          <w:szCs w:val="20"/>
          <w:lang w:eastAsia="en-US"/>
        </w:rPr>
        <w:t>,</w:t>
      </w:r>
      <w:r w:rsidR="00A73A31">
        <w:rPr>
          <w:rFonts w:ascii="Garamond" w:eastAsia="Times New Roman" w:hAnsi="Garamond" w:cs="Times New Roman"/>
          <w:sz w:val="20"/>
          <w:szCs w:val="20"/>
          <w:lang w:eastAsia="en-US"/>
        </w:rPr>
        <w:t xml:space="preserve"> jednu pre zamestnancov s CAPTIVE portálom a druhú so systémom </w:t>
      </w:r>
      <w:proofErr w:type="spellStart"/>
      <w:r w:rsidR="00A73A31">
        <w:rPr>
          <w:rFonts w:ascii="Garamond" w:eastAsia="Times New Roman" w:hAnsi="Garamond" w:cs="Times New Roman"/>
          <w:sz w:val="20"/>
          <w:szCs w:val="20"/>
          <w:lang w:eastAsia="en-US"/>
        </w:rPr>
        <w:t>Voucherov</w:t>
      </w:r>
      <w:proofErr w:type="spellEnd"/>
      <w:r w:rsidR="00A73A31">
        <w:rPr>
          <w:rFonts w:ascii="Garamond" w:eastAsia="Times New Roman" w:hAnsi="Garamond" w:cs="Times New Roman"/>
          <w:sz w:val="20"/>
          <w:szCs w:val="20"/>
          <w:lang w:eastAsia="en-US"/>
        </w:rPr>
        <w:t xml:space="preserve"> pre návštevy,</w:t>
      </w:r>
      <w:r w:rsidRPr="009E2D43">
        <w:rPr>
          <w:rFonts w:ascii="Garamond" w:eastAsia="Times New Roman" w:hAnsi="Garamond" w:cs="Times New Roman"/>
          <w:sz w:val="20"/>
          <w:szCs w:val="20"/>
          <w:lang w:eastAsia="en-US"/>
        </w:rPr>
        <w:t xml:space="preserve"> ktor</w:t>
      </w:r>
      <w:r w:rsidR="00A73A3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bud</w:t>
      </w:r>
      <w:r w:rsidR="00A73A31">
        <w:rPr>
          <w:rFonts w:ascii="Garamond" w:eastAsia="Times New Roman" w:hAnsi="Garamond" w:cs="Times New Roman"/>
          <w:sz w:val="20"/>
          <w:szCs w:val="20"/>
          <w:lang w:eastAsia="en-US"/>
        </w:rPr>
        <w:t>ú</w:t>
      </w:r>
      <w:r w:rsidRPr="009E2D43">
        <w:rPr>
          <w:rFonts w:ascii="Garamond" w:eastAsia="Times New Roman" w:hAnsi="Garamond" w:cs="Times New Roman"/>
          <w:sz w:val="20"/>
          <w:szCs w:val="20"/>
          <w:lang w:eastAsia="en-US"/>
        </w:rPr>
        <w:t xml:space="preserve"> zabezpečovať pokrytie vybraných lokalít (tabuľk</w:t>
      </w:r>
      <w:r w:rsidR="00AC2AD1">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w:t>
      </w:r>
      <w:r w:rsidR="00AC2AD1">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pričom je požiadavka aby t</w:t>
      </w:r>
      <w:r w:rsidR="00A73A31">
        <w:rPr>
          <w:rFonts w:ascii="Garamond" w:eastAsia="Times New Roman" w:hAnsi="Garamond" w:cs="Times New Roman"/>
          <w:sz w:val="20"/>
          <w:szCs w:val="20"/>
          <w:lang w:eastAsia="en-US"/>
        </w:rPr>
        <w:t>ieto</w:t>
      </w:r>
      <w:r w:rsidRPr="009E2D43">
        <w:rPr>
          <w:rFonts w:ascii="Garamond" w:eastAsia="Times New Roman" w:hAnsi="Garamond" w:cs="Times New Roman"/>
          <w:sz w:val="20"/>
          <w:szCs w:val="20"/>
          <w:lang w:eastAsia="en-US"/>
        </w:rPr>
        <w:t xml:space="preserve"> verejn</w:t>
      </w:r>
      <w:r w:rsidR="00A73A3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sidR="00A73A31">
        <w:rPr>
          <w:rFonts w:ascii="Garamond" w:eastAsia="Times New Roman" w:hAnsi="Garamond" w:cs="Times New Roman"/>
          <w:sz w:val="20"/>
          <w:szCs w:val="20"/>
          <w:lang w:eastAsia="en-US"/>
        </w:rPr>
        <w:t>te</w:t>
      </w:r>
      <w:r w:rsidRPr="009E2D43">
        <w:rPr>
          <w:rFonts w:ascii="Garamond" w:eastAsia="Times New Roman" w:hAnsi="Garamond" w:cs="Times New Roman"/>
          <w:sz w:val="20"/>
          <w:szCs w:val="20"/>
          <w:lang w:eastAsia="en-US"/>
        </w:rPr>
        <w:t xml:space="preserve"> bol</w:t>
      </w:r>
      <w:r w:rsidR="00A73A31">
        <w:rPr>
          <w:rFonts w:ascii="Garamond" w:eastAsia="Times New Roman" w:hAnsi="Garamond" w:cs="Times New Roman"/>
          <w:sz w:val="20"/>
          <w:szCs w:val="20"/>
          <w:lang w:eastAsia="en-US"/>
        </w:rPr>
        <w:t>i</w:t>
      </w:r>
      <w:r w:rsidRPr="009E2D43">
        <w:rPr>
          <w:rFonts w:ascii="Garamond" w:eastAsia="Times New Roman" w:hAnsi="Garamond" w:cs="Times New Roman"/>
          <w:sz w:val="20"/>
          <w:szCs w:val="20"/>
          <w:lang w:eastAsia="en-US"/>
        </w:rPr>
        <w:t xml:space="preserve"> pripojen</w:t>
      </w:r>
      <w:r w:rsidR="00677017">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priamo do internetu, </w:t>
      </w:r>
      <w:proofErr w:type="spellStart"/>
      <w:r w:rsidRPr="009E2D43">
        <w:rPr>
          <w:rFonts w:ascii="Garamond" w:eastAsia="Times New Roman" w:hAnsi="Garamond" w:cs="Times New Roman"/>
          <w:sz w:val="20"/>
          <w:szCs w:val="20"/>
          <w:lang w:eastAsia="en-US"/>
        </w:rPr>
        <w:t>t.j</w:t>
      </w:r>
      <w:proofErr w:type="spellEnd"/>
      <w:r w:rsidRPr="009E2D43">
        <w:rPr>
          <w:rFonts w:ascii="Garamond" w:eastAsia="Times New Roman" w:hAnsi="Garamond" w:cs="Times New Roman"/>
          <w:sz w:val="20"/>
          <w:szCs w:val="20"/>
          <w:lang w:eastAsia="en-US"/>
        </w:rPr>
        <w:t xml:space="preserve">. pripojenie na internet musí byť oddelené od lokálnej siete obstarávateľa. </w:t>
      </w:r>
    </w:p>
    <w:p w14:paraId="517A561D" w14:textId="77777777" w:rsidR="00C95B91" w:rsidRDefault="00C95B91" w:rsidP="009E2D43">
      <w:pPr>
        <w:spacing w:after="0" w:line="240" w:lineRule="auto"/>
        <w:ind w:left="450"/>
        <w:contextualSpacing/>
        <w:jc w:val="both"/>
        <w:rPr>
          <w:rFonts w:ascii="Garamond" w:eastAsia="Times New Roman" w:hAnsi="Garamond" w:cs="Times New Roman"/>
          <w:sz w:val="20"/>
          <w:szCs w:val="20"/>
          <w:lang w:eastAsia="en-US"/>
        </w:rPr>
      </w:pPr>
    </w:p>
    <w:p w14:paraId="75208436" w14:textId="46091C87" w:rsidR="00C95B91" w:rsidRDefault="00C95B91" w:rsidP="009E2D43">
      <w:pPr>
        <w:spacing w:after="0" w:line="240" w:lineRule="auto"/>
        <w:ind w:left="450"/>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V lokalite AP1 obstarávateľa, obstarávateľ požaduje vybudovať exteriérový </w:t>
      </w:r>
      <w:proofErr w:type="spellStart"/>
      <w:r>
        <w:rPr>
          <w:rFonts w:ascii="Garamond" w:eastAsia="Times New Roman" w:hAnsi="Garamond" w:cs="Times New Roman"/>
          <w:sz w:val="20"/>
          <w:szCs w:val="20"/>
          <w:lang w:eastAsia="en-US"/>
        </w:rPr>
        <w:t>Wi</w:t>
      </w:r>
      <w:r w:rsidR="001F2557">
        <w:rPr>
          <w:rFonts w:ascii="Garamond" w:eastAsia="Times New Roman" w:hAnsi="Garamond" w:cs="Times New Roman"/>
          <w:sz w:val="20"/>
          <w:szCs w:val="20"/>
          <w:lang w:eastAsia="en-US"/>
        </w:rPr>
        <w:t>-fi</w:t>
      </w:r>
      <w:proofErr w:type="spellEnd"/>
      <w:r>
        <w:rPr>
          <w:rFonts w:ascii="Garamond" w:eastAsia="Times New Roman" w:hAnsi="Garamond" w:cs="Times New Roman"/>
          <w:sz w:val="20"/>
          <w:szCs w:val="20"/>
          <w:lang w:eastAsia="en-US"/>
        </w:rPr>
        <w:t xml:space="preserve"> Access point pre prenos dát z vozidiel prostredníctvom </w:t>
      </w:r>
      <w:proofErr w:type="spellStart"/>
      <w:r>
        <w:rPr>
          <w:rFonts w:ascii="Garamond" w:eastAsia="Times New Roman" w:hAnsi="Garamond" w:cs="Times New Roman"/>
          <w:sz w:val="20"/>
          <w:szCs w:val="20"/>
          <w:lang w:eastAsia="en-US"/>
        </w:rPr>
        <w:t>Wi</w:t>
      </w:r>
      <w:r w:rsidR="00AE70E7">
        <w:rPr>
          <w:rFonts w:ascii="Garamond" w:eastAsia="Times New Roman" w:hAnsi="Garamond" w:cs="Times New Roman"/>
          <w:sz w:val="20"/>
          <w:szCs w:val="20"/>
          <w:lang w:eastAsia="en-US"/>
        </w:rPr>
        <w:t>-</w:t>
      </w:r>
      <w:r>
        <w:rPr>
          <w:rFonts w:ascii="Garamond" w:eastAsia="Times New Roman" w:hAnsi="Garamond" w:cs="Times New Roman"/>
          <w:sz w:val="20"/>
          <w:szCs w:val="20"/>
          <w:lang w:eastAsia="en-US"/>
        </w:rPr>
        <w:t>fi</w:t>
      </w:r>
      <w:proofErr w:type="spellEnd"/>
      <w:r>
        <w:rPr>
          <w:rFonts w:ascii="Garamond" w:eastAsia="Times New Roman" w:hAnsi="Garamond" w:cs="Times New Roman"/>
          <w:sz w:val="20"/>
          <w:szCs w:val="20"/>
          <w:lang w:eastAsia="en-US"/>
        </w:rPr>
        <w:t xml:space="preserve"> a optickej technológie na Centrálu Olejkárska.</w:t>
      </w:r>
    </w:p>
    <w:p w14:paraId="29B144D4" w14:textId="77777777" w:rsidR="00B17A5B" w:rsidRDefault="00B17A5B" w:rsidP="009E2D43">
      <w:pPr>
        <w:spacing w:after="0" w:line="240" w:lineRule="auto"/>
        <w:ind w:left="450"/>
        <w:contextualSpacing/>
        <w:jc w:val="both"/>
        <w:rPr>
          <w:rFonts w:ascii="Garamond" w:eastAsia="Times New Roman" w:hAnsi="Garamond" w:cs="Times New Roman"/>
          <w:sz w:val="20"/>
          <w:szCs w:val="20"/>
          <w:lang w:eastAsia="en-US"/>
        </w:rPr>
      </w:pPr>
    </w:p>
    <w:p w14:paraId="6F48239A" w14:textId="4D52AC65" w:rsidR="00B17A5B" w:rsidRDefault="00FB5436" w:rsidP="009E2D43">
      <w:pPr>
        <w:spacing w:after="0" w:line="240" w:lineRule="auto"/>
        <w:ind w:left="450"/>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Súčasťou poskytnutia služieb je aj dodávka koncových switchov pre pripojenie LAN siete objednávateľskej organizácie ku koncovému zariadeniu</w:t>
      </w:r>
      <w:r w:rsidR="00F055A9">
        <w:rPr>
          <w:rFonts w:ascii="Garamond" w:eastAsia="Times New Roman" w:hAnsi="Garamond" w:cs="Times New Roman"/>
          <w:sz w:val="20"/>
          <w:szCs w:val="20"/>
          <w:lang w:eastAsia="en-US"/>
        </w:rPr>
        <w:t>,</w:t>
      </w:r>
      <w:r>
        <w:rPr>
          <w:rFonts w:ascii="Garamond" w:eastAsia="Times New Roman" w:hAnsi="Garamond" w:cs="Times New Roman"/>
          <w:sz w:val="20"/>
          <w:szCs w:val="20"/>
          <w:lang w:eastAsia="en-US"/>
        </w:rPr>
        <w:t xml:space="preserve"> na ktorom bude služba poskytovaná.</w:t>
      </w:r>
    </w:p>
    <w:p w14:paraId="218C835C" w14:textId="77777777" w:rsidR="00FB5436" w:rsidRDefault="00FB5436" w:rsidP="009E2D43">
      <w:pPr>
        <w:spacing w:after="0" w:line="240" w:lineRule="auto"/>
        <w:ind w:left="450"/>
        <w:contextualSpacing/>
        <w:jc w:val="both"/>
        <w:rPr>
          <w:rFonts w:ascii="Garamond" w:eastAsia="Times New Roman" w:hAnsi="Garamond" w:cs="Times New Roman"/>
          <w:sz w:val="20"/>
          <w:szCs w:val="20"/>
          <w:lang w:eastAsia="en-US"/>
        </w:rPr>
      </w:pPr>
    </w:p>
    <w:p w14:paraId="3795BE4F" w14:textId="3D62D084" w:rsidR="00FB5436" w:rsidRPr="009E2D43" w:rsidRDefault="00FB5436" w:rsidP="00FB5436">
      <w:pPr>
        <w:spacing w:after="0" w:line="240" w:lineRule="auto"/>
        <w:ind w:left="450"/>
        <w:contextualSpacing/>
        <w:jc w:val="both"/>
        <w:rPr>
          <w:rFonts w:ascii="Garamond" w:eastAsia="Times New Roman" w:hAnsi="Garamond" w:cs="Times New Roman"/>
          <w:sz w:val="20"/>
          <w:szCs w:val="20"/>
          <w:lang w:eastAsia="en-US"/>
        </w:rPr>
      </w:pPr>
      <w:r w:rsidRPr="00FB5436">
        <w:rPr>
          <w:rFonts w:ascii="Garamond" w:eastAsia="Times New Roman" w:hAnsi="Garamond" w:cs="Times New Roman"/>
          <w:sz w:val="20"/>
          <w:szCs w:val="20"/>
          <w:lang w:eastAsia="en-US"/>
        </w:rPr>
        <w:t xml:space="preserve">Súčasťou </w:t>
      </w:r>
      <w:r>
        <w:rPr>
          <w:rFonts w:ascii="Garamond" w:eastAsia="Times New Roman" w:hAnsi="Garamond" w:cs="Times New Roman"/>
          <w:sz w:val="20"/>
          <w:szCs w:val="20"/>
          <w:lang w:eastAsia="en-US"/>
        </w:rPr>
        <w:t xml:space="preserve">poskytnutia služby je </w:t>
      </w:r>
      <w:r w:rsidRPr="00FB5436">
        <w:rPr>
          <w:rFonts w:ascii="Garamond" w:eastAsia="Times New Roman" w:hAnsi="Garamond" w:cs="Times New Roman"/>
          <w:sz w:val="20"/>
          <w:szCs w:val="20"/>
          <w:lang w:eastAsia="en-US"/>
        </w:rPr>
        <w:t>dodávka požadovanej a potrebnej sieťovej a dátovej infraštruktúry, montáž, inštalácia, konfigurácia,  vrátane dopravy</w:t>
      </w:r>
      <w:r w:rsidR="00F055A9">
        <w:rPr>
          <w:rFonts w:ascii="Garamond" w:eastAsia="Times New Roman" w:hAnsi="Garamond" w:cs="Times New Roman"/>
          <w:sz w:val="20"/>
          <w:szCs w:val="20"/>
          <w:lang w:eastAsia="en-US"/>
        </w:rPr>
        <w:t xml:space="preserve"> a aktualizovaná dokumentácia</w:t>
      </w:r>
      <w:r>
        <w:rPr>
          <w:rFonts w:ascii="Garamond" w:eastAsia="Times New Roman" w:hAnsi="Garamond" w:cs="Times New Roman"/>
          <w:sz w:val="20"/>
          <w:szCs w:val="20"/>
          <w:lang w:eastAsia="en-US"/>
        </w:rPr>
        <w:t>.</w:t>
      </w:r>
    </w:p>
    <w:p w14:paraId="7F3D2B13" w14:textId="77777777" w:rsidR="009E2D43" w:rsidRPr="009E2D43" w:rsidRDefault="009E2D43" w:rsidP="009E2D43">
      <w:pPr>
        <w:spacing w:after="0" w:line="240" w:lineRule="auto"/>
        <w:ind w:left="450"/>
        <w:contextualSpacing/>
        <w:jc w:val="both"/>
        <w:rPr>
          <w:rFonts w:ascii="Garamond" w:eastAsia="Times New Roman" w:hAnsi="Garamond" w:cs="Arial"/>
          <w:sz w:val="20"/>
          <w:szCs w:val="20"/>
          <w:lang w:eastAsia="en-US"/>
        </w:rPr>
      </w:pPr>
    </w:p>
    <w:p w14:paraId="68AA6260" w14:textId="77777777" w:rsidR="009E2D43" w:rsidRPr="009E2D43" w:rsidRDefault="009E2D43" w:rsidP="009E2D43">
      <w:pPr>
        <w:spacing w:after="0" w:line="240" w:lineRule="auto"/>
        <w:ind w:left="450" w:hanging="450"/>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II. </w:t>
      </w:r>
      <w:r w:rsidRPr="009E2D43">
        <w:rPr>
          <w:rFonts w:ascii="Garamond" w:eastAsia="Times New Roman" w:hAnsi="Garamond" w:cs="Arial"/>
          <w:b/>
          <w:sz w:val="20"/>
          <w:szCs w:val="20"/>
          <w:lang w:eastAsia="en-US"/>
        </w:rPr>
        <w:tab/>
      </w:r>
      <w:bookmarkStart w:id="1" w:name="_Hlk49418790"/>
      <w:r w:rsidRPr="009E2D43">
        <w:rPr>
          <w:rFonts w:ascii="Garamond" w:eastAsia="Times New Roman" w:hAnsi="Garamond" w:cs="Arial"/>
          <w:b/>
          <w:sz w:val="20"/>
          <w:szCs w:val="20"/>
          <w:lang w:eastAsia="en-US"/>
        </w:rPr>
        <w:t>Zoznam lokalít obstarávateľa</w:t>
      </w:r>
    </w:p>
    <w:p w14:paraId="6B8CDB0F" w14:textId="77777777" w:rsidR="009E2D43" w:rsidRPr="009E2D43" w:rsidRDefault="009E2D43" w:rsidP="009E2D43">
      <w:pPr>
        <w:spacing w:after="0" w:line="240" w:lineRule="auto"/>
        <w:contextualSpacing/>
        <w:rPr>
          <w:rFonts w:ascii="Garamond" w:eastAsia="Times New Roman" w:hAnsi="Garamond" w:cs="Arial"/>
          <w:sz w:val="20"/>
          <w:szCs w:val="20"/>
          <w:lang w:eastAsia="en-US"/>
        </w:rPr>
      </w:pPr>
    </w:p>
    <w:p w14:paraId="15BCB4A8" w14:textId="77777777" w:rsidR="009E2D43" w:rsidRPr="009E2D43" w:rsidRDefault="009E2D43" w:rsidP="009E2D43">
      <w:pPr>
        <w:numPr>
          <w:ilvl w:val="0"/>
          <w:numId w:val="28"/>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Vozovne a sídlo obstarávateľa</w:t>
      </w:r>
    </w:p>
    <w:p w14:paraId="036B3B38" w14:textId="77777777" w:rsidR="009E2D43" w:rsidRPr="009E2D43" w:rsidRDefault="009E2D43" w:rsidP="009E2D43">
      <w:pPr>
        <w:spacing w:after="0" w:line="240" w:lineRule="auto"/>
        <w:contextualSpacing/>
        <w:rPr>
          <w:rFonts w:ascii="Garamond" w:eastAsia="Times New Roman" w:hAnsi="Garamond" w:cs="Arial"/>
          <w:sz w:val="20"/>
          <w:szCs w:val="20"/>
          <w:lang w:eastAsia="en-US"/>
        </w:rPr>
      </w:pPr>
    </w:p>
    <w:p w14:paraId="43CB90EF" w14:textId="77777777" w:rsidR="009E2D43" w:rsidRPr="009E2D43" w:rsidRDefault="009E2D43" w:rsidP="009E2D43">
      <w:pPr>
        <w:numPr>
          <w:ilvl w:val="0"/>
          <w:numId w:val="3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DPB centrála, sídlo, Olejkárska 1, Bratislava, GPS 48.141876,17.121678 48°8.5126'N 17°7.3007'E</w:t>
      </w:r>
    </w:p>
    <w:p w14:paraId="73840680" w14:textId="77777777" w:rsidR="009E2D43" w:rsidRPr="009E2D43" w:rsidRDefault="009E2D43" w:rsidP="009E2D43">
      <w:pPr>
        <w:spacing w:after="0" w:line="240" w:lineRule="auto"/>
        <w:ind w:left="810"/>
        <w:contextualSpacing/>
        <w:rPr>
          <w:rFonts w:ascii="Garamond" w:eastAsia="Times New Roman" w:hAnsi="Garamond" w:cs="Arial"/>
          <w:sz w:val="20"/>
          <w:szCs w:val="20"/>
          <w:lang w:eastAsia="en-US"/>
        </w:rPr>
      </w:pPr>
    </w:p>
    <w:p w14:paraId="2AFA48FF" w14:textId="3905CA4B" w:rsidR="009E2D43" w:rsidRPr="009E2D43" w:rsidRDefault="009E2D43" w:rsidP="009E2D43">
      <w:pPr>
        <w:numPr>
          <w:ilvl w:val="0"/>
          <w:numId w:val="3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Vozovňa Petržalka</w:t>
      </w:r>
      <w:r w:rsidR="00677017">
        <w:rPr>
          <w:rFonts w:ascii="Garamond" w:eastAsia="Times New Roman" w:hAnsi="Garamond" w:cs="Arial"/>
          <w:sz w:val="20"/>
          <w:szCs w:val="20"/>
          <w:lang w:eastAsia="en-US"/>
        </w:rPr>
        <w:t xml:space="preserve"> 1</w:t>
      </w:r>
      <w:r w:rsidRPr="009E2D43">
        <w:rPr>
          <w:rFonts w:ascii="Garamond" w:eastAsia="Times New Roman" w:hAnsi="Garamond" w:cs="Arial"/>
          <w:sz w:val="20"/>
          <w:szCs w:val="20"/>
          <w:lang w:eastAsia="en-US"/>
        </w:rPr>
        <w:t>, Janíkov dvor, Bratislava, GPS 48.095480,17.126076 48°5.7288'N 17°7.5646'E</w:t>
      </w:r>
    </w:p>
    <w:p w14:paraId="5ECF3913" w14:textId="77777777" w:rsidR="009E2D43" w:rsidRPr="009E2D43" w:rsidRDefault="009E2D43" w:rsidP="009E2D43">
      <w:pPr>
        <w:spacing w:after="0" w:line="240" w:lineRule="auto"/>
        <w:ind w:left="810"/>
        <w:contextualSpacing/>
        <w:rPr>
          <w:rFonts w:ascii="Garamond" w:eastAsia="Times New Roman" w:hAnsi="Garamond" w:cs="Arial"/>
          <w:sz w:val="20"/>
          <w:szCs w:val="20"/>
          <w:lang w:eastAsia="en-US"/>
        </w:rPr>
      </w:pPr>
    </w:p>
    <w:p w14:paraId="4ECD70F5" w14:textId="77777777" w:rsidR="009E2D43" w:rsidRPr="009E2D43" w:rsidRDefault="009E2D43" w:rsidP="009E2D43">
      <w:pPr>
        <w:numPr>
          <w:ilvl w:val="0"/>
          <w:numId w:val="3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Vozovňa Jurajov dvor, Vajnorská 135, Bratislava, GPS 48.178576,17.165082 48°10.7303'N 17°9.8301'E</w:t>
      </w:r>
    </w:p>
    <w:p w14:paraId="3A7345CA" w14:textId="77777777" w:rsidR="009E2D43" w:rsidRPr="009E2D43" w:rsidRDefault="009E2D43" w:rsidP="009E2D43">
      <w:pPr>
        <w:spacing w:after="0" w:line="240" w:lineRule="auto"/>
        <w:ind w:left="810"/>
        <w:contextualSpacing/>
        <w:rPr>
          <w:rFonts w:ascii="Garamond" w:eastAsia="Times New Roman" w:hAnsi="Garamond" w:cs="Arial"/>
          <w:sz w:val="20"/>
          <w:szCs w:val="20"/>
          <w:lang w:eastAsia="en-US"/>
        </w:rPr>
      </w:pPr>
    </w:p>
    <w:p w14:paraId="7349279A" w14:textId="77777777" w:rsidR="009E2D43" w:rsidRPr="009E2D43" w:rsidRDefault="009E2D43" w:rsidP="009E2D43">
      <w:pPr>
        <w:numPr>
          <w:ilvl w:val="0"/>
          <w:numId w:val="3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Vozovňa Krasňany, Račianska 149, Bratislava, GPS 48.189283,17.135407 48°11.3570'N 17°8.1244'E</w:t>
      </w:r>
    </w:p>
    <w:p w14:paraId="58813B40" w14:textId="77777777" w:rsidR="009E2D43" w:rsidRPr="009E2D43" w:rsidRDefault="009E2D43" w:rsidP="009E2D43">
      <w:pPr>
        <w:spacing w:after="0" w:line="240" w:lineRule="auto"/>
        <w:ind w:left="810"/>
        <w:contextualSpacing/>
        <w:rPr>
          <w:rFonts w:ascii="Garamond" w:eastAsia="Times New Roman" w:hAnsi="Garamond" w:cs="Arial"/>
          <w:sz w:val="20"/>
          <w:szCs w:val="20"/>
          <w:lang w:eastAsia="en-US"/>
        </w:rPr>
      </w:pPr>
    </w:p>
    <w:p w14:paraId="70CAED46" w14:textId="77777777" w:rsidR="009E2D43" w:rsidRDefault="009E2D43" w:rsidP="009E2D43">
      <w:pPr>
        <w:numPr>
          <w:ilvl w:val="0"/>
          <w:numId w:val="3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Vozovňa </w:t>
      </w: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1, Bratislava, GPS 48.161048,17.086261 48°9.6629'N 17°5.1757'E</w:t>
      </w:r>
    </w:p>
    <w:p w14:paraId="6D6F51D1" w14:textId="77777777" w:rsidR="00677017" w:rsidRDefault="00677017" w:rsidP="00677017">
      <w:pPr>
        <w:spacing w:after="0" w:line="240" w:lineRule="auto"/>
        <w:contextualSpacing/>
        <w:rPr>
          <w:rFonts w:ascii="Garamond" w:eastAsia="Times New Roman" w:hAnsi="Garamond" w:cs="Arial"/>
          <w:sz w:val="20"/>
          <w:szCs w:val="20"/>
          <w:lang w:eastAsia="en-US"/>
        </w:rPr>
      </w:pPr>
    </w:p>
    <w:p w14:paraId="5DBADAE5" w14:textId="77777777" w:rsidR="003361CF" w:rsidRDefault="00677017" w:rsidP="003361CF">
      <w:pPr>
        <w:spacing w:after="0" w:line="240" w:lineRule="auto"/>
        <w:ind w:left="810"/>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6.     Vozovňa Petržalka 2</w:t>
      </w:r>
      <w:r w:rsidR="00DC4AED">
        <w:rPr>
          <w:rFonts w:ascii="Garamond" w:eastAsia="Times New Roman" w:hAnsi="Garamond" w:cs="Arial"/>
          <w:sz w:val="20"/>
          <w:szCs w:val="20"/>
          <w:lang w:eastAsia="en-US"/>
        </w:rPr>
        <w:t xml:space="preserve">, Panónska cesta, GPS </w:t>
      </w:r>
      <w:r w:rsidR="003361CF" w:rsidRPr="003361CF">
        <w:rPr>
          <w:rFonts w:ascii="Garamond" w:eastAsia="Times New Roman" w:hAnsi="Garamond" w:cs="Arial"/>
          <w:sz w:val="20"/>
          <w:szCs w:val="20"/>
          <w:lang w:eastAsia="en-US"/>
        </w:rPr>
        <w:t>48.091662216689635, 17.108101539556674 48°05'30.0"N</w:t>
      </w:r>
    </w:p>
    <w:p w14:paraId="142A192D" w14:textId="49B15588" w:rsidR="00677017" w:rsidRPr="009E2D43" w:rsidRDefault="003361CF" w:rsidP="003361CF">
      <w:pPr>
        <w:spacing w:after="0" w:line="240" w:lineRule="auto"/>
        <w:ind w:left="810"/>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       </w:t>
      </w:r>
      <w:r w:rsidRPr="003361CF">
        <w:rPr>
          <w:rFonts w:ascii="Garamond" w:eastAsia="Times New Roman" w:hAnsi="Garamond" w:cs="Arial"/>
          <w:sz w:val="20"/>
          <w:szCs w:val="20"/>
          <w:lang w:eastAsia="en-US"/>
        </w:rPr>
        <w:t xml:space="preserve"> 17°06'29.2"E</w:t>
      </w:r>
    </w:p>
    <w:p w14:paraId="33FD8D44" w14:textId="77777777" w:rsidR="009E2D43" w:rsidRPr="009E2D43" w:rsidRDefault="009E2D43" w:rsidP="009E2D43">
      <w:pPr>
        <w:spacing w:after="0" w:line="240" w:lineRule="auto"/>
        <w:ind w:left="810"/>
        <w:contextualSpacing/>
        <w:rPr>
          <w:rFonts w:ascii="Garamond" w:eastAsia="Times New Roman" w:hAnsi="Garamond" w:cs="Arial"/>
          <w:sz w:val="20"/>
          <w:szCs w:val="20"/>
          <w:lang w:eastAsia="en-US"/>
        </w:rPr>
      </w:pPr>
    </w:p>
    <w:p w14:paraId="212146D7" w14:textId="77777777" w:rsidR="009E2D43" w:rsidRPr="009E2D43" w:rsidRDefault="009E2D43" w:rsidP="009E2D43">
      <w:pPr>
        <w:numPr>
          <w:ilvl w:val="0"/>
          <w:numId w:val="28"/>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Predajne lístkov</w:t>
      </w:r>
    </w:p>
    <w:p w14:paraId="14A7777B"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779F6732" w14:textId="77777777" w:rsidR="009E2D43" w:rsidRPr="009E2D43" w:rsidRDefault="009E2D43" w:rsidP="009E2D43">
      <w:pPr>
        <w:numPr>
          <w:ilvl w:val="0"/>
          <w:numId w:val="29"/>
        </w:numPr>
        <w:tabs>
          <w:tab w:val="clear" w:pos="360"/>
        </w:tabs>
        <w:spacing w:after="0" w:line="240" w:lineRule="auto"/>
        <w:ind w:left="1170"/>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Predajňa lístkov Hlavná stanica, Nám. Franza </w:t>
      </w:r>
      <w:proofErr w:type="spellStart"/>
      <w:r w:rsidRPr="009E2D43">
        <w:rPr>
          <w:rFonts w:ascii="Garamond" w:eastAsia="Times New Roman" w:hAnsi="Garamond" w:cs="Arial"/>
          <w:sz w:val="20"/>
          <w:szCs w:val="20"/>
          <w:lang w:eastAsia="en-US"/>
        </w:rPr>
        <w:t>Liszta</w:t>
      </w:r>
      <w:proofErr w:type="spellEnd"/>
      <w:r w:rsidRPr="009E2D43">
        <w:rPr>
          <w:rFonts w:ascii="Garamond" w:eastAsia="Times New Roman" w:hAnsi="Garamond" w:cs="Arial"/>
          <w:sz w:val="20"/>
          <w:szCs w:val="20"/>
          <w:lang w:eastAsia="en-US"/>
        </w:rPr>
        <w:t>, Bratislava, GPS 48.158183,17.1065585 48°9.4910'N 17°6.3935'E</w:t>
      </w:r>
    </w:p>
    <w:p w14:paraId="3946EE3D"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712E6469" w14:textId="77777777" w:rsidR="009E2D43" w:rsidRPr="009E2D43" w:rsidRDefault="009E2D43" w:rsidP="009E2D43">
      <w:pPr>
        <w:numPr>
          <w:ilvl w:val="0"/>
          <w:numId w:val="29"/>
        </w:numPr>
        <w:tabs>
          <w:tab w:val="clear" w:pos="360"/>
        </w:tabs>
        <w:spacing w:after="0" w:line="240" w:lineRule="auto"/>
        <w:ind w:left="1170"/>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Predajňa lístkov Hodžovo námestie, Bratislava, podchod, GPS 48.148209,17.107400 48°8.8925'N 17°6.4440'E</w:t>
      </w:r>
    </w:p>
    <w:p w14:paraId="1BCF1093"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71BB97C3" w14:textId="77777777" w:rsidR="009E2D43" w:rsidRPr="009E2D43" w:rsidRDefault="009E2D43" w:rsidP="009E2D43">
      <w:pPr>
        <w:numPr>
          <w:ilvl w:val="0"/>
          <w:numId w:val="29"/>
        </w:numPr>
        <w:tabs>
          <w:tab w:val="clear" w:pos="360"/>
        </w:tabs>
        <w:spacing w:after="0" w:line="240" w:lineRule="auto"/>
        <w:ind w:left="1170"/>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lastRenderedPageBreak/>
        <w:t xml:space="preserve">Predajňa lístkov </w:t>
      </w:r>
      <w:proofErr w:type="spellStart"/>
      <w:r w:rsidRPr="009E2D43">
        <w:rPr>
          <w:rFonts w:ascii="Garamond" w:eastAsia="Times New Roman" w:hAnsi="Garamond" w:cs="Arial"/>
          <w:sz w:val="20"/>
          <w:szCs w:val="20"/>
          <w:lang w:eastAsia="en-US"/>
        </w:rPr>
        <w:t>Schneidera</w:t>
      </w:r>
      <w:proofErr w:type="spellEnd"/>
      <w:r w:rsidRPr="009E2D43">
        <w:rPr>
          <w:rFonts w:ascii="Garamond" w:eastAsia="Times New Roman" w:hAnsi="Garamond" w:cs="Arial"/>
          <w:sz w:val="20"/>
          <w:szCs w:val="20"/>
          <w:lang w:eastAsia="en-US"/>
        </w:rPr>
        <w:t xml:space="preserve"> Trnavského, Bratislava, GPS 48.182635,17.040072 48°10.9581'N 17°2.4043'E</w:t>
      </w:r>
    </w:p>
    <w:p w14:paraId="44BA152B"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31CAD9E1" w14:textId="77777777" w:rsidR="009E2D43" w:rsidRPr="009E2D43" w:rsidRDefault="009E2D43" w:rsidP="009E2D43">
      <w:pPr>
        <w:numPr>
          <w:ilvl w:val="0"/>
          <w:numId w:val="29"/>
        </w:numPr>
        <w:tabs>
          <w:tab w:val="clear" w:pos="360"/>
        </w:tabs>
        <w:spacing w:after="0" w:line="240" w:lineRule="auto"/>
        <w:ind w:left="1170"/>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Predajňa lístkov Most SNP, Bratislava, GPS 48.140266,17.103875 48°8.4160'N 17°6.2325'E</w:t>
      </w:r>
    </w:p>
    <w:p w14:paraId="4E155C9C"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248EBEA4" w14:textId="77777777" w:rsidR="009E2D43" w:rsidRPr="009E2D43" w:rsidRDefault="009E2D43" w:rsidP="009E2D43">
      <w:pPr>
        <w:numPr>
          <w:ilvl w:val="0"/>
          <w:numId w:val="29"/>
        </w:numPr>
        <w:tabs>
          <w:tab w:val="clear" w:pos="360"/>
        </w:tabs>
        <w:spacing w:after="0" w:line="240" w:lineRule="auto"/>
        <w:ind w:left="1170"/>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Predajňa lístkov </w:t>
      </w:r>
      <w:proofErr w:type="spellStart"/>
      <w:r w:rsidRPr="009E2D43">
        <w:rPr>
          <w:rFonts w:ascii="Garamond" w:eastAsia="Times New Roman" w:hAnsi="Garamond" w:cs="Arial"/>
          <w:sz w:val="20"/>
          <w:szCs w:val="20"/>
          <w:lang w:eastAsia="en-US"/>
        </w:rPr>
        <w:t>Mlynarovičova</w:t>
      </w:r>
      <w:proofErr w:type="spellEnd"/>
      <w:r w:rsidRPr="009E2D43">
        <w:rPr>
          <w:rFonts w:ascii="Garamond" w:eastAsia="Times New Roman" w:hAnsi="Garamond" w:cs="Arial"/>
          <w:sz w:val="20"/>
          <w:szCs w:val="20"/>
          <w:lang w:eastAsia="en-US"/>
        </w:rPr>
        <w:t>, Bratislava, GPS 48.1269351,17.1213944 48°7.6161'N 17°7.2837'E</w:t>
      </w:r>
    </w:p>
    <w:p w14:paraId="1334579F"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5A123186" w14:textId="77777777" w:rsidR="009E2D43" w:rsidRPr="009E2D43" w:rsidRDefault="009E2D43" w:rsidP="009E2D43">
      <w:pPr>
        <w:numPr>
          <w:ilvl w:val="0"/>
          <w:numId w:val="29"/>
        </w:numPr>
        <w:tabs>
          <w:tab w:val="clear" w:pos="360"/>
        </w:tabs>
        <w:spacing w:after="0" w:line="240" w:lineRule="auto"/>
        <w:ind w:left="1170"/>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Predajňa lístkov Gaštanový hájik, Bratislava, GPS 48.185967,17.133418 48°11.1580'N 17°8.0051'E</w:t>
      </w:r>
    </w:p>
    <w:p w14:paraId="0702B574"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785E7827"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5B346CC6" w14:textId="77777777" w:rsidR="009E2D43" w:rsidRPr="009E2D43" w:rsidRDefault="009E2D43" w:rsidP="009E2D43">
      <w:pPr>
        <w:numPr>
          <w:ilvl w:val="0"/>
          <w:numId w:val="28"/>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Meniarne</w:t>
      </w:r>
    </w:p>
    <w:p w14:paraId="053DC478"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2DA6EF95"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Čajkovského 6, (Lešková ulica), Bratislava, GPS 48.154014,17.108025 48°9.2408'N 17°6.4815'E</w:t>
      </w:r>
    </w:p>
    <w:p w14:paraId="7842059C"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17DE33C0"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Stará Vajnorská 25, (Zlaté piesky), Bratislava, GPS 48.188758,17.177337 48°11.3255'N 17°10.6402'E</w:t>
      </w:r>
    </w:p>
    <w:p w14:paraId="42740CD0"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791C6D03"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1, Bratislava, GPS 48.160744,17.086047 48°9.6446'N 17°5.1628'E</w:t>
      </w:r>
    </w:p>
    <w:p w14:paraId="528F0A0B"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54812EDF"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Vajnorská 135, Jurajov Dvor, Bratislava, GPS 48.177836,17.160499 48°10.6702'N 17°9.6299'E</w:t>
      </w:r>
    </w:p>
    <w:p w14:paraId="7AF009E8"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65B914DF"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Hubeného 1, Bratislava, GPS 48.194798,17.140039 48°11.6879'N 17°8.4023'E</w:t>
      </w:r>
    </w:p>
    <w:p w14:paraId="08629824"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49734A7C"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Račianska 109, Bratislava, GPS 48.179971,17.127591 48°10.7983'N 17°7.6555'E</w:t>
      </w:r>
    </w:p>
    <w:p w14:paraId="66FD53BB"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1F822139"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Tbiliská 15, Bratislava, GPS 48.214003,17.160977 48°12.8402'N 17°9.6586'E</w:t>
      </w:r>
    </w:p>
    <w:p w14:paraId="5E415DF3"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0CBE0FBE"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Legionárska ulica 23, Bratislava, GPS 48.156296,17.124109 48°9.3778'N 17°7.4465'E</w:t>
      </w:r>
    </w:p>
    <w:p w14:paraId="726EA50B"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19BE799B"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Karloveská ulica 5 (ul. Nad lúčkami), Bratislava, GPS 48.156572,17.051911 48°9.3943'N 17°3.1147'E</w:t>
      </w:r>
    </w:p>
    <w:p w14:paraId="3B4BE449"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6981881A"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Kazanská ulica 5914, Bratislava, GPS 48.134631,17.205865 48°8.0779'N 17°12.3519'E</w:t>
      </w:r>
    </w:p>
    <w:p w14:paraId="294F4781"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6176F594"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Nábrežie armádneho </w:t>
      </w:r>
      <w:proofErr w:type="spellStart"/>
      <w:r w:rsidRPr="009E2D43">
        <w:rPr>
          <w:rFonts w:ascii="Garamond" w:eastAsia="Times New Roman" w:hAnsi="Garamond" w:cs="Arial"/>
          <w:sz w:val="20"/>
          <w:szCs w:val="20"/>
          <w:lang w:eastAsia="en-US"/>
        </w:rPr>
        <w:t>genrála</w:t>
      </w:r>
      <w:proofErr w:type="spellEnd"/>
      <w:r w:rsidRPr="009E2D43">
        <w:rPr>
          <w:rFonts w:ascii="Garamond" w:eastAsia="Times New Roman" w:hAnsi="Garamond" w:cs="Arial"/>
          <w:sz w:val="20"/>
          <w:szCs w:val="20"/>
          <w:lang w:eastAsia="en-US"/>
        </w:rPr>
        <w:t xml:space="preserve"> L. Svobodu 56 (Nad lomom), Bratislava, GPS 48.146132,17.077378 48°8.7679'N 17°4.6427'E</w:t>
      </w:r>
    </w:p>
    <w:p w14:paraId="2BB8272D"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52C3BF37"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Veterná 8, Bratislava, GPS 48.146768,17.106002 48°8.8061'N 17°6.3601'E</w:t>
      </w:r>
    </w:p>
    <w:p w14:paraId="3A8B80F7" w14:textId="77777777" w:rsidR="009E2D43" w:rsidRPr="009E2D43" w:rsidRDefault="009E2D43" w:rsidP="009E2D43">
      <w:pPr>
        <w:spacing w:after="0" w:line="240" w:lineRule="auto"/>
        <w:ind w:left="1170"/>
        <w:rPr>
          <w:rFonts w:ascii="Garamond" w:eastAsia="Times New Roman" w:hAnsi="Garamond" w:cs="Times New Roman"/>
          <w:sz w:val="20"/>
          <w:szCs w:val="20"/>
          <w:lang w:eastAsia="en-US"/>
        </w:rPr>
      </w:pPr>
    </w:p>
    <w:p w14:paraId="14DF515C" w14:textId="77777777" w:rsidR="009E2D43" w:rsidRPr="009E2D43" w:rsidRDefault="009E2D43" w:rsidP="009E2D43">
      <w:pPr>
        <w:numPr>
          <w:ilvl w:val="0"/>
          <w:numId w:val="31"/>
        </w:numPr>
        <w:spacing w:after="0" w:line="240" w:lineRule="auto"/>
        <w:rPr>
          <w:rFonts w:ascii="Garamond" w:eastAsia="Times New Roman" w:hAnsi="Garamond" w:cs="Times New Roman"/>
          <w:sz w:val="20"/>
          <w:szCs w:val="20"/>
          <w:lang w:eastAsia="en-US"/>
        </w:rPr>
      </w:pPr>
      <w:r w:rsidRPr="009E2D43">
        <w:rPr>
          <w:rFonts w:ascii="Garamond" w:eastAsia="Times New Roman" w:hAnsi="Garamond" w:cs="Arial"/>
          <w:sz w:val="20"/>
          <w:szCs w:val="20"/>
          <w:lang w:eastAsia="en-US"/>
        </w:rPr>
        <w:t>Bajkalská 23 (Ružová dolina), Bratislava, GPS 48.153748,17.147954 48°9.2249'N 17°8.8772'E</w:t>
      </w:r>
    </w:p>
    <w:p w14:paraId="5640F0CA"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14626255" w14:textId="77777777" w:rsidR="009E2D43" w:rsidRPr="009E2D43" w:rsidRDefault="009E2D43" w:rsidP="009E2D43">
      <w:pPr>
        <w:numPr>
          <w:ilvl w:val="0"/>
          <w:numId w:val="3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Times New Roman"/>
          <w:sz w:val="20"/>
          <w:szCs w:val="20"/>
          <w:lang w:eastAsia="en-US"/>
        </w:rPr>
        <w:t xml:space="preserve">Dolné </w:t>
      </w:r>
      <w:proofErr w:type="spellStart"/>
      <w:r w:rsidRPr="009E2D43">
        <w:rPr>
          <w:rFonts w:ascii="Garamond" w:eastAsia="Times New Roman" w:hAnsi="Garamond" w:cs="Times New Roman"/>
          <w:sz w:val="20"/>
          <w:szCs w:val="20"/>
          <w:lang w:eastAsia="en-US"/>
        </w:rPr>
        <w:t>Krčace</w:t>
      </w:r>
      <w:proofErr w:type="spellEnd"/>
      <w:r w:rsidRPr="009E2D43">
        <w:rPr>
          <w:rFonts w:ascii="Garamond" w:eastAsia="Times New Roman" w:hAnsi="Garamond" w:cs="Times New Roman"/>
          <w:sz w:val="20"/>
          <w:szCs w:val="20"/>
          <w:lang w:eastAsia="en-US"/>
        </w:rPr>
        <w:t xml:space="preserve">, Bratislava, ul. M. </w:t>
      </w:r>
      <w:proofErr w:type="spellStart"/>
      <w:r w:rsidRPr="009E2D43">
        <w:rPr>
          <w:rFonts w:ascii="Garamond" w:eastAsia="Times New Roman" w:hAnsi="Garamond" w:cs="Times New Roman"/>
          <w:sz w:val="20"/>
          <w:szCs w:val="20"/>
          <w:lang w:eastAsia="en-US"/>
        </w:rPr>
        <w:t>Schneidera</w:t>
      </w:r>
      <w:proofErr w:type="spellEnd"/>
      <w:r w:rsidRPr="009E2D43">
        <w:rPr>
          <w:rFonts w:ascii="Garamond" w:eastAsia="Times New Roman" w:hAnsi="Garamond" w:cs="Times New Roman"/>
          <w:sz w:val="20"/>
          <w:szCs w:val="20"/>
          <w:lang w:eastAsia="en-US"/>
        </w:rPr>
        <w:t xml:space="preserve"> Trnavského GPS 48°10'19.4"N 17°03'01.9"E </w:t>
      </w:r>
    </w:p>
    <w:p w14:paraId="1D630E67" w14:textId="77777777" w:rsidR="009E2D43" w:rsidRPr="009E2D43" w:rsidRDefault="009E2D43" w:rsidP="009E2D43">
      <w:pPr>
        <w:spacing w:after="0" w:line="240" w:lineRule="auto"/>
        <w:ind w:left="1170"/>
        <w:rPr>
          <w:rFonts w:ascii="Garamond" w:eastAsia="Times New Roman" w:hAnsi="Garamond" w:cs="Times New Roman"/>
          <w:sz w:val="20"/>
          <w:szCs w:val="20"/>
          <w:lang w:eastAsia="en-US"/>
        </w:rPr>
      </w:pPr>
    </w:p>
    <w:p w14:paraId="7C2C4FBE" w14:textId="77777777" w:rsidR="009E2D43" w:rsidRDefault="009E2D43" w:rsidP="009E2D43">
      <w:pPr>
        <w:numPr>
          <w:ilvl w:val="0"/>
          <w:numId w:val="31"/>
        </w:numPr>
        <w:spacing w:after="0" w:line="240" w:lineRule="auto"/>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Dúbravka, Bratislava, ul. Nejedlého, GPS 48°11'42.6"N 17°02'06.5"E </w:t>
      </w:r>
    </w:p>
    <w:p w14:paraId="051B9C47" w14:textId="77777777" w:rsidR="00677017" w:rsidRDefault="00677017" w:rsidP="00677017">
      <w:pPr>
        <w:spacing w:after="0" w:line="240" w:lineRule="auto"/>
        <w:rPr>
          <w:rFonts w:ascii="Garamond" w:eastAsia="Times New Roman" w:hAnsi="Garamond" w:cs="Times New Roman"/>
          <w:sz w:val="20"/>
          <w:szCs w:val="20"/>
          <w:lang w:eastAsia="en-US"/>
        </w:rPr>
      </w:pPr>
    </w:p>
    <w:p w14:paraId="30781535" w14:textId="3CB445C4" w:rsidR="00677017" w:rsidRPr="00DC4AED" w:rsidRDefault="00677017" w:rsidP="00677017">
      <w:pPr>
        <w:spacing w:after="0" w:line="240" w:lineRule="auto"/>
        <w:ind w:left="810"/>
        <w:rPr>
          <w:rFonts w:ascii="Garamond" w:eastAsia="Times New Roman" w:hAnsi="Garamond" w:cs="Times New Roman"/>
          <w:sz w:val="20"/>
          <w:szCs w:val="20"/>
          <w:lang w:eastAsia="en-US"/>
        </w:rPr>
      </w:pPr>
      <w:r w:rsidRPr="00DC4AED">
        <w:rPr>
          <w:rFonts w:ascii="Garamond" w:eastAsia="Times New Roman" w:hAnsi="Garamond" w:cs="Times New Roman"/>
          <w:sz w:val="20"/>
          <w:szCs w:val="20"/>
          <w:lang w:eastAsia="en-US"/>
        </w:rPr>
        <w:t xml:space="preserve">16.   Petržalka 1, Bratislava, </w:t>
      </w:r>
      <w:r w:rsidR="00DC4AED" w:rsidRPr="00DC4AED">
        <w:rPr>
          <w:rFonts w:ascii="Garamond" w:eastAsia="Times New Roman" w:hAnsi="Garamond" w:cs="Times New Roman"/>
          <w:sz w:val="20"/>
          <w:szCs w:val="20"/>
          <w:lang w:eastAsia="en-US"/>
        </w:rPr>
        <w:t>ul. Panónska cesta, GPS 48°05'40.4"N 17°06'37.0"E</w:t>
      </w:r>
    </w:p>
    <w:p w14:paraId="177EA93A" w14:textId="77777777" w:rsidR="00677017" w:rsidRPr="00DC4AED" w:rsidRDefault="00677017" w:rsidP="00677017">
      <w:pPr>
        <w:spacing w:after="0" w:line="240" w:lineRule="auto"/>
        <w:ind w:left="810"/>
        <w:rPr>
          <w:rFonts w:ascii="Garamond" w:eastAsia="Times New Roman" w:hAnsi="Garamond" w:cs="Times New Roman"/>
          <w:sz w:val="20"/>
          <w:szCs w:val="20"/>
          <w:lang w:eastAsia="en-US"/>
        </w:rPr>
      </w:pPr>
    </w:p>
    <w:p w14:paraId="2DE7EFA6" w14:textId="02369FD5" w:rsidR="00677017" w:rsidRPr="00DC4AED" w:rsidRDefault="00677017" w:rsidP="00677017">
      <w:pPr>
        <w:spacing w:after="0" w:line="240" w:lineRule="auto"/>
        <w:ind w:left="810"/>
        <w:rPr>
          <w:rFonts w:ascii="Garamond" w:eastAsia="Times New Roman" w:hAnsi="Garamond" w:cs="Times New Roman"/>
          <w:sz w:val="20"/>
          <w:szCs w:val="20"/>
          <w:lang w:eastAsia="en-US"/>
        </w:rPr>
      </w:pPr>
      <w:r w:rsidRPr="00DC4AED">
        <w:rPr>
          <w:rFonts w:ascii="Garamond" w:eastAsia="Times New Roman" w:hAnsi="Garamond" w:cs="Times New Roman"/>
          <w:sz w:val="20"/>
          <w:szCs w:val="20"/>
          <w:lang w:eastAsia="en-US"/>
        </w:rPr>
        <w:t>17.   Petržalka 2, Bratislava,</w:t>
      </w:r>
      <w:r w:rsidR="00DC4AED" w:rsidRPr="00DC4AED">
        <w:rPr>
          <w:rFonts w:ascii="Garamond" w:eastAsia="Times New Roman" w:hAnsi="Garamond" w:cs="Times New Roman"/>
          <w:sz w:val="20"/>
          <w:szCs w:val="20"/>
          <w:lang w:eastAsia="en-US"/>
        </w:rPr>
        <w:t xml:space="preserve"> ul. Panónska cesta, GPS 48°05'32.3"N 17°06'30.6"E</w:t>
      </w:r>
    </w:p>
    <w:p w14:paraId="7426687D" w14:textId="77777777" w:rsidR="00677017" w:rsidRPr="00DC4AED" w:rsidRDefault="00677017" w:rsidP="00677017">
      <w:pPr>
        <w:spacing w:after="0" w:line="240" w:lineRule="auto"/>
        <w:ind w:left="810"/>
        <w:rPr>
          <w:rFonts w:ascii="Garamond" w:eastAsia="Times New Roman" w:hAnsi="Garamond" w:cs="Times New Roman"/>
          <w:sz w:val="20"/>
          <w:szCs w:val="20"/>
          <w:lang w:eastAsia="en-US"/>
        </w:rPr>
      </w:pPr>
    </w:p>
    <w:p w14:paraId="4F2C3D7D" w14:textId="0F26EB6F" w:rsidR="00677017" w:rsidRPr="009E2D43" w:rsidRDefault="00677017" w:rsidP="00DC4AED">
      <w:pPr>
        <w:spacing w:after="0" w:line="240" w:lineRule="auto"/>
        <w:ind w:left="810"/>
        <w:rPr>
          <w:rFonts w:ascii="Garamond" w:eastAsia="Times New Roman" w:hAnsi="Garamond" w:cs="Times New Roman"/>
          <w:sz w:val="20"/>
          <w:szCs w:val="20"/>
          <w:lang w:eastAsia="en-US"/>
        </w:rPr>
      </w:pPr>
      <w:r w:rsidRPr="00DC4AED">
        <w:rPr>
          <w:rFonts w:ascii="Garamond" w:eastAsia="Times New Roman" w:hAnsi="Garamond" w:cs="Times New Roman"/>
          <w:sz w:val="20"/>
          <w:szCs w:val="20"/>
          <w:lang w:eastAsia="en-US"/>
        </w:rPr>
        <w:t>18.   Petržalka 3, Bratislava</w:t>
      </w:r>
      <w:r w:rsidR="00DC4AED">
        <w:rPr>
          <w:rFonts w:ascii="Garamond" w:eastAsia="Times New Roman" w:hAnsi="Garamond" w:cs="Times New Roman"/>
          <w:sz w:val="20"/>
          <w:szCs w:val="20"/>
          <w:lang w:eastAsia="en-US"/>
        </w:rPr>
        <w:t xml:space="preserve"> ul. Jantárová cesta, GPS </w:t>
      </w:r>
      <w:r w:rsidR="00DC4AED" w:rsidRPr="00DC4AED">
        <w:rPr>
          <w:rFonts w:ascii="Garamond" w:eastAsia="Times New Roman" w:hAnsi="Garamond" w:cs="Times New Roman"/>
          <w:sz w:val="20"/>
          <w:szCs w:val="20"/>
          <w:lang w:eastAsia="en-US"/>
        </w:rPr>
        <w:t>48°07'34.7"N 17°06'59.1"E</w:t>
      </w:r>
    </w:p>
    <w:p w14:paraId="4AFC336B"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484D7267" w14:textId="77777777" w:rsidR="009E2D43" w:rsidRPr="009E2D43" w:rsidRDefault="009E2D43" w:rsidP="009E2D43">
      <w:pPr>
        <w:numPr>
          <w:ilvl w:val="0"/>
          <w:numId w:val="28"/>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Ostatné lokality </w:t>
      </w:r>
    </w:p>
    <w:p w14:paraId="5E2AADC9"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2659E617" w14:textId="77777777" w:rsidR="009E2D43" w:rsidRP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Tunel pod hradom Nábrežie armádneho generála </w:t>
      </w:r>
      <w:proofErr w:type="spellStart"/>
      <w:r w:rsidRPr="009E2D43">
        <w:rPr>
          <w:rFonts w:ascii="Garamond" w:eastAsia="Times New Roman" w:hAnsi="Garamond" w:cs="Arial"/>
          <w:sz w:val="20"/>
          <w:szCs w:val="20"/>
          <w:lang w:eastAsia="en-US"/>
        </w:rPr>
        <w:t>Ludvíka</w:t>
      </w:r>
      <w:proofErr w:type="spellEnd"/>
      <w:r w:rsidRPr="009E2D43">
        <w:rPr>
          <w:rFonts w:ascii="Garamond" w:eastAsia="Times New Roman" w:hAnsi="Garamond" w:cs="Arial"/>
          <w:sz w:val="20"/>
          <w:szCs w:val="20"/>
          <w:lang w:eastAsia="en-US"/>
        </w:rPr>
        <w:t xml:space="preserve"> Svobodu, Bratislava, GPS 48.141702,17.092181 48°8.5021'N 17°5.5309'E</w:t>
      </w:r>
    </w:p>
    <w:p w14:paraId="61DCD3AD"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6FB16D16" w14:textId="77777777" w:rsidR="009E2D43" w:rsidRP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Výhybky Trnavské mýto, Bratislava, GPS 48.157091,17.126762 48°9.4255'N 17°7.6057'E</w:t>
      </w:r>
    </w:p>
    <w:p w14:paraId="04B2CBA6"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5A3B4D16" w14:textId="77777777" w:rsidR="009E2D43" w:rsidRP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Výhybky Kamenné námestie, Bratislava, GPS 48.144790,17.112237 48°8.6874'N 17°6.7342'E</w:t>
      </w:r>
    </w:p>
    <w:p w14:paraId="30091E28"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68D6C436" w14:textId="77777777" w:rsidR="009E2D43" w:rsidRP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Výhybky obratisko električiek Pošeň, Bratislava, GPS 48.158644,17.178511 48°9.5186'N 17°10.7107'E</w:t>
      </w:r>
    </w:p>
    <w:p w14:paraId="12324A19"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2E516BF0" w14:textId="77777777" w:rsidR="009E2D43" w:rsidRP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Podchod Trnavské Mýto, Bratislava, GPS 48.157937,17.127551 48°9.4762'N 17°7.6531'E</w:t>
      </w:r>
    </w:p>
    <w:p w14:paraId="04A69B46"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069F920B" w14:textId="48A5A755" w:rsidR="009E2D43" w:rsidRP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Samostatné </w:t>
      </w:r>
      <w:r w:rsidR="00827707">
        <w:rPr>
          <w:rFonts w:ascii="Garamond" w:eastAsia="Times New Roman" w:hAnsi="Garamond" w:cs="Arial"/>
          <w:sz w:val="20"/>
          <w:szCs w:val="20"/>
          <w:lang w:eastAsia="en-US"/>
        </w:rPr>
        <w:t xml:space="preserve">oddelené </w:t>
      </w:r>
      <w:r w:rsidRPr="009E2D43">
        <w:rPr>
          <w:rFonts w:ascii="Garamond" w:eastAsia="Times New Roman" w:hAnsi="Garamond" w:cs="Arial"/>
          <w:sz w:val="20"/>
          <w:szCs w:val="20"/>
          <w:lang w:eastAsia="en-US"/>
        </w:rPr>
        <w:t>pripojenie na Škoda</w:t>
      </w:r>
      <w:r w:rsidR="00827707">
        <w:rPr>
          <w:rFonts w:ascii="Garamond" w:eastAsia="Times New Roman" w:hAnsi="Garamond" w:cs="Arial"/>
          <w:sz w:val="20"/>
          <w:szCs w:val="20"/>
          <w:lang w:eastAsia="en-US"/>
        </w:rPr>
        <w:t xml:space="preserve"> ČR</w:t>
      </w:r>
      <w:r w:rsidRPr="009E2D43">
        <w:rPr>
          <w:rFonts w:ascii="Garamond" w:eastAsia="Times New Roman" w:hAnsi="Garamond" w:cs="Arial"/>
          <w:sz w:val="20"/>
          <w:szCs w:val="20"/>
          <w:lang w:eastAsia="en-US"/>
        </w:rPr>
        <w:t xml:space="preserve"> (2x Vajnorská Vozovňa 48.179274,17.163639 48°10.7564'N 17°9.8183'E druhá 48.177433,17.162432 48°10.6460'N 17°9.7459'E, 1x </w:t>
      </w: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Vozovňa 48.161105,17.086276 48°9.6663'N 17°5.1766'E), Bratislava</w:t>
      </w:r>
    </w:p>
    <w:p w14:paraId="32B259A8" w14:textId="77777777" w:rsidR="009E2D43" w:rsidRPr="009E2D43" w:rsidRDefault="009E2D43" w:rsidP="009E2D43">
      <w:pPr>
        <w:spacing w:after="0" w:line="240" w:lineRule="auto"/>
        <w:ind w:left="1170"/>
        <w:contextualSpacing/>
        <w:rPr>
          <w:rFonts w:ascii="Garamond" w:eastAsia="Times New Roman" w:hAnsi="Garamond" w:cs="Arial"/>
          <w:sz w:val="20"/>
          <w:szCs w:val="20"/>
          <w:lang w:eastAsia="en-US"/>
        </w:rPr>
      </w:pPr>
    </w:p>
    <w:p w14:paraId="7F265B91" w14:textId="77777777" w:rsidR="009E2D43" w:rsidRDefault="009E2D43" w:rsidP="009E2D43">
      <w:pPr>
        <w:numPr>
          <w:ilvl w:val="0"/>
          <w:numId w:val="3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lastRenderedPageBreak/>
        <w:t xml:space="preserve">Dispečing Hlavná stanica Nám. Franza </w:t>
      </w:r>
      <w:proofErr w:type="spellStart"/>
      <w:r w:rsidRPr="009E2D43">
        <w:rPr>
          <w:rFonts w:ascii="Garamond" w:eastAsia="Times New Roman" w:hAnsi="Garamond" w:cs="Arial"/>
          <w:sz w:val="20"/>
          <w:szCs w:val="20"/>
          <w:lang w:eastAsia="en-US"/>
        </w:rPr>
        <w:t>Liszta</w:t>
      </w:r>
      <w:proofErr w:type="spellEnd"/>
      <w:r w:rsidRPr="009E2D43">
        <w:rPr>
          <w:rFonts w:ascii="Garamond" w:eastAsia="Times New Roman" w:hAnsi="Garamond" w:cs="Arial"/>
          <w:sz w:val="20"/>
          <w:szCs w:val="20"/>
          <w:lang w:eastAsia="en-US"/>
        </w:rPr>
        <w:t>, Bratislava, GPS 48.158206,17.106679 48°9.4924'N 17°6.4007'E</w:t>
      </w:r>
    </w:p>
    <w:p w14:paraId="642ACCC1" w14:textId="77777777" w:rsidR="00B17C39" w:rsidRDefault="00B17C39" w:rsidP="00B17C39">
      <w:pPr>
        <w:pStyle w:val="Odsekzoznamu"/>
        <w:rPr>
          <w:rFonts w:ascii="Garamond" w:eastAsia="Times New Roman" w:hAnsi="Garamond" w:cs="Arial"/>
          <w:sz w:val="20"/>
          <w:szCs w:val="20"/>
          <w:lang w:eastAsia="en-US"/>
        </w:rPr>
      </w:pPr>
    </w:p>
    <w:p w14:paraId="73BEB238" w14:textId="52772C33" w:rsidR="00B17C39" w:rsidRDefault="00B17C39" w:rsidP="009E2D43">
      <w:pPr>
        <w:numPr>
          <w:ilvl w:val="0"/>
          <w:numId w:val="32"/>
        </w:numPr>
        <w:spacing w:after="0" w:line="240" w:lineRule="auto"/>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Výpravňa</w:t>
      </w:r>
      <w:r w:rsidR="009D07FB">
        <w:rPr>
          <w:rFonts w:ascii="Garamond" w:eastAsia="Times New Roman" w:hAnsi="Garamond" w:cs="Arial"/>
          <w:sz w:val="20"/>
          <w:szCs w:val="20"/>
          <w:lang w:eastAsia="en-US"/>
        </w:rPr>
        <w:t xml:space="preserve"> 1</w:t>
      </w:r>
      <w:r>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Vozovňa Petržalka</w:t>
      </w:r>
      <w:r>
        <w:rPr>
          <w:rFonts w:ascii="Garamond" w:eastAsia="Times New Roman" w:hAnsi="Garamond" w:cs="Arial"/>
          <w:sz w:val="20"/>
          <w:szCs w:val="20"/>
          <w:lang w:eastAsia="en-US"/>
        </w:rPr>
        <w:t xml:space="preserve"> 1</w:t>
      </w:r>
      <w:r w:rsidRPr="009E2D43">
        <w:rPr>
          <w:rFonts w:ascii="Garamond" w:eastAsia="Times New Roman" w:hAnsi="Garamond" w:cs="Arial"/>
          <w:sz w:val="20"/>
          <w:szCs w:val="20"/>
          <w:lang w:eastAsia="en-US"/>
        </w:rPr>
        <w:t>, Janíkov dvor, Bratislava</w:t>
      </w:r>
      <w:r>
        <w:rPr>
          <w:rFonts w:ascii="Garamond" w:eastAsia="Times New Roman" w:hAnsi="Garamond" w:cs="Arial"/>
          <w:sz w:val="20"/>
          <w:szCs w:val="20"/>
          <w:lang w:eastAsia="en-US"/>
        </w:rPr>
        <w:t>, GPS</w:t>
      </w:r>
      <w:r w:rsidR="00742EED">
        <w:rPr>
          <w:rFonts w:ascii="Garamond" w:eastAsia="Times New Roman" w:hAnsi="Garamond" w:cs="Arial"/>
          <w:sz w:val="20"/>
          <w:szCs w:val="20"/>
          <w:lang w:eastAsia="en-US"/>
        </w:rPr>
        <w:t xml:space="preserve"> </w:t>
      </w:r>
      <w:r w:rsidR="00742EED" w:rsidRPr="00742EED">
        <w:rPr>
          <w:rFonts w:ascii="Garamond" w:eastAsia="Times New Roman" w:hAnsi="Garamond" w:cs="Arial"/>
          <w:sz w:val="20"/>
          <w:szCs w:val="20"/>
          <w:lang w:eastAsia="en-US"/>
        </w:rPr>
        <w:t>48.09848541640791, 17.125062015413494</w:t>
      </w:r>
    </w:p>
    <w:p w14:paraId="1A9216AC" w14:textId="77777777" w:rsidR="00B17C39" w:rsidRDefault="00B17C39" w:rsidP="00B17C39">
      <w:pPr>
        <w:pStyle w:val="Odsekzoznamu"/>
        <w:rPr>
          <w:rFonts w:ascii="Garamond" w:eastAsia="Times New Roman" w:hAnsi="Garamond" w:cs="Arial"/>
          <w:sz w:val="20"/>
          <w:szCs w:val="20"/>
          <w:lang w:eastAsia="en-US"/>
        </w:rPr>
      </w:pPr>
    </w:p>
    <w:p w14:paraId="7F5C7E41" w14:textId="192C74C4" w:rsidR="00B17C39" w:rsidRDefault="00B17C39" w:rsidP="009E2D43">
      <w:pPr>
        <w:numPr>
          <w:ilvl w:val="0"/>
          <w:numId w:val="32"/>
        </w:numPr>
        <w:spacing w:after="0" w:line="240" w:lineRule="auto"/>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Výpravňa</w:t>
      </w:r>
      <w:r w:rsidR="009D07FB">
        <w:rPr>
          <w:rFonts w:ascii="Garamond" w:eastAsia="Times New Roman" w:hAnsi="Garamond" w:cs="Arial"/>
          <w:sz w:val="20"/>
          <w:szCs w:val="20"/>
          <w:lang w:eastAsia="en-US"/>
        </w:rPr>
        <w:t xml:space="preserve"> 2</w:t>
      </w:r>
      <w:r>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Vozovňa Jurajov dvor, Vajnorská 135, Bratislava</w:t>
      </w:r>
      <w:r>
        <w:rPr>
          <w:rFonts w:ascii="Garamond" w:eastAsia="Times New Roman" w:hAnsi="Garamond" w:cs="Arial"/>
          <w:sz w:val="20"/>
          <w:szCs w:val="20"/>
          <w:lang w:eastAsia="en-US"/>
        </w:rPr>
        <w:t>, GPS</w:t>
      </w:r>
      <w:r w:rsidR="00742EED">
        <w:rPr>
          <w:rFonts w:ascii="Garamond" w:eastAsia="Times New Roman" w:hAnsi="Garamond" w:cs="Arial"/>
          <w:sz w:val="20"/>
          <w:szCs w:val="20"/>
          <w:lang w:eastAsia="en-US"/>
        </w:rPr>
        <w:t xml:space="preserve"> </w:t>
      </w:r>
      <w:r w:rsidR="00742EED" w:rsidRPr="00742EED">
        <w:rPr>
          <w:rFonts w:ascii="Garamond" w:eastAsia="Times New Roman" w:hAnsi="Garamond" w:cs="Arial"/>
          <w:sz w:val="20"/>
          <w:szCs w:val="20"/>
          <w:lang w:eastAsia="en-US"/>
        </w:rPr>
        <w:t>48.18085645865698, 17.161112592847704</w:t>
      </w:r>
    </w:p>
    <w:p w14:paraId="72229B2D" w14:textId="77777777" w:rsidR="00B17C39" w:rsidRDefault="00B17C39" w:rsidP="00B17C39">
      <w:pPr>
        <w:pStyle w:val="Odsekzoznamu"/>
        <w:rPr>
          <w:rFonts w:ascii="Garamond" w:eastAsia="Times New Roman" w:hAnsi="Garamond" w:cs="Arial"/>
          <w:sz w:val="20"/>
          <w:szCs w:val="20"/>
          <w:lang w:eastAsia="en-US"/>
        </w:rPr>
      </w:pPr>
    </w:p>
    <w:p w14:paraId="37A4C1CD" w14:textId="5C78026C" w:rsidR="00B17C39" w:rsidRDefault="00B17C39" w:rsidP="009E2D43">
      <w:pPr>
        <w:numPr>
          <w:ilvl w:val="0"/>
          <w:numId w:val="32"/>
        </w:numPr>
        <w:spacing w:after="0" w:line="240" w:lineRule="auto"/>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Výpravňa </w:t>
      </w:r>
      <w:r w:rsidR="009D07FB">
        <w:rPr>
          <w:rFonts w:ascii="Garamond" w:eastAsia="Times New Roman" w:hAnsi="Garamond" w:cs="Arial"/>
          <w:sz w:val="20"/>
          <w:szCs w:val="20"/>
          <w:lang w:eastAsia="en-US"/>
        </w:rPr>
        <w:t>3</w:t>
      </w:r>
      <w:r>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Vozovňa Jurajov dvor, Vajnorská 135, Bratislava</w:t>
      </w:r>
      <w:r>
        <w:rPr>
          <w:rFonts w:ascii="Garamond" w:eastAsia="Times New Roman" w:hAnsi="Garamond" w:cs="Arial"/>
          <w:sz w:val="20"/>
          <w:szCs w:val="20"/>
          <w:lang w:eastAsia="en-US"/>
        </w:rPr>
        <w:t>, GPS</w:t>
      </w:r>
      <w:r w:rsidR="00742EED">
        <w:rPr>
          <w:rFonts w:ascii="Garamond" w:eastAsia="Times New Roman" w:hAnsi="Garamond" w:cs="Arial"/>
          <w:sz w:val="20"/>
          <w:szCs w:val="20"/>
          <w:lang w:eastAsia="en-US"/>
        </w:rPr>
        <w:t xml:space="preserve"> </w:t>
      </w:r>
      <w:r w:rsidR="00742EED" w:rsidRPr="00742EED">
        <w:rPr>
          <w:rFonts w:ascii="Garamond" w:eastAsia="Times New Roman" w:hAnsi="Garamond" w:cs="Arial"/>
          <w:sz w:val="20"/>
          <w:szCs w:val="20"/>
          <w:lang w:eastAsia="en-US"/>
        </w:rPr>
        <w:t>48.17867027400757, 17.165136492858725</w:t>
      </w:r>
    </w:p>
    <w:p w14:paraId="1BEB45AA" w14:textId="77777777" w:rsidR="00B17C39" w:rsidRDefault="00B17C39" w:rsidP="00B17C39">
      <w:pPr>
        <w:pStyle w:val="Odsekzoznamu"/>
        <w:rPr>
          <w:rFonts w:ascii="Garamond" w:eastAsia="Times New Roman" w:hAnsi="Garamond" w:cs="Arial"/>
          <w:sz w:val="20"/>
          <w:szCs w:val="20"/>
          <w:lang w:eastAsia="en-US"/>
        </w:rPr>
      </w:pPr>
    </w:p>
    <w:p w14:paraId="1C083CAD" w14:textId="6BA77FBC" w:rsidR="009D07FB" w:rsidRDefault="006C7471" w:rsidP="009D07FB">
      <w:pPr>
        <w:pStyle w:val="Odsekzoznamu"/>
        <w:numPr>
          <w:ilvl w:val="0"/>
          <w:numId w:val="32"/>
        </w:numPr>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AP 1 </w:t>
      </w:r>
      <w:r w:rsidRPr="009E2D43">
        <w:rPr>
          <w:rFonts w:ascii="Garamond" w:eastAsia="Times New Roman" w:hAnsi="Garamond" w:cs="Arial"/>
          <w:sz w:val="20"/>
          <w:szCs w:val="20"/>
          <w:lang w:eastAsia="en-US"/>
        </w:rPr>
        <w:t>Jurajov dvor, Vajnorská 135, Bratislava</w:t>
      </w:r>
      <w:r>
        <w:rPr>
          <w:rFonts w:ascii="Garamond" w:eastAsia="Times New Roman" w:hAnsi="Garamond" w:cs="Arial"/>
          <w:sz w:val="20"/>
          <w:szCs w:val="20"/>
          <w:lang w:eastAsia="en-US"/>
        </w:rPr>
        <w:t xml:space="preserve">, GPS </w:t>
      </w:r>
      <w:r w:rsidRPr="006C7471">
        <w:rPr>
          <w:rFonts w:ascii="Garamond" w:eastAsia="Times New Roman" w:hAnsi="Garamond" w:cs="Arial"/>
          <w:sz w:val="20"/>
          <w:szCs w:val="20"/>
          <w:lang w:eastAsia="en-US"/>
        </w:rPr>
        <w:t>48.176703601592855, 17.16382026337545</w:t>
      </w:r>
    </w:p>
    <w:p w14:paraId="6A7E572F" w14:textId="77777777" w:rsidR="00B17C39" w:rsidRDefault="00B17C39" w:rsidP="00B17C39">
      <w:pPr>
        <w:spacing w:after="0" w:line="240" w:lineRule="auto"/>
        <w:contextualSpacing/>
        <w:rPr>
          <w:rFonts w:ascii="Garamond" w:eastAsia="Times New Roman" w:hAnsi="Garamond" w:cs="Arial"/>
          <w:sz w:val="20"/>
          <w:szCs w:val="20"/>
          <w:lang w:eastAsia="en-US"/>
        </w:rPr>
      </w:pPr>
    </w:p>
    <w:p w14:paraId="3BCACFC7" w14:textId="77777777" w:rsidR="00B17C39" w:rsidRDefault="00B17C39" w:rsidP="00B17C39">
      <w:pPr>
        <w:spacing w:after="0" w:line="240" w:lineRule="auto"/>
        <w:contextualSpacing/>
        <w:rPr>
          <w:rFonts w:ascii="Garamond" w:eastAsia="Times New Roman" w:hAnsi="Garamond" w:cs="Arial"/>
          <w:sz w:val="20"/>
          <w:szCs w:val="20"/>
          <w:lang w:eastAsia="en-US"/>
        </w:rPr>
      </w:pPr>
    </w:p>
    <w:p w14:paraId="30512283" w14:textId="77777777" w:rsidR="00B17C39" w:rsidRPr="009E2D43" w:rsidRDefault="00B17C39" w:rsidP="00B17C39">
      <w:pPr>
        <w:spacing w:after="0" w:line="240" w:lineRule="auto"/>
        <w:contextualSpacing/>
        <w:rPr>
          <w:rFonts w:ascii="Garamond" w:eastAsia="Times New Roman" w:hAnsi="Garamond" w:cs="Arial"/>
          <w:sz w:val="20"/>
          <w:szCs w:val="20"/>
          <w:lang w:eastAsia="en-US"/>
        </w:rPr>
      </w:pPr>
    </w:p>
    <w:bookmarkEnd w:id="1"/>
    <w:p w14:paraId="7D93CC33" w14:textId="77777777" w:rsidR="009E2D43" w:rsidRPr="009E2D43" w:rsidRDefault="009E2D43" w:rsidP="009E2D43">
      <w:pPr>
        <w:spacing w:after="0" w:line="240" w:lineRule="auto"/>
        <w:ind w:left="540"/>
        <w:contextualSpacing/>
        <w:rPr>
          <w:rFonts w:ascii="Garamond" w:eastAsia="Times New Roman" w:hAnsi="Garamond" w:cs="Arial"/>
          <w:b/>
          <w:sz w:val="20"/>
          <w:szCs w:val="20"/>
          <w:lang w:eastAsia="en-US"/>
        </w:rPr>
      </w:pPr>
    </w:p>
    <w:p w14:paraId="2A0DAA8D" w14:textId="77777777" w:rsidR="009E2D43" w:rsidRPr="009E2D43" w:rsidRDefault="009E2D43" w:rsidP="009E2D43">
      <w:pPr>
        <w:numPr>
          <w:ilvl w:val="0"/>
          <w:numId w:val="33"/>
        </w:numPr>
        <w:spacing w:after="0" w:line="240" w:lineRule="auto"/>
        <w:ind w:left="540" w:hanging="54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Všeobecné požiadavky na pripojenie</w:t>
      </w:r>
    </w:p>
    <w:p w14:paraId="6954BDF5" w14:textId="77777777"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p>
    <w:p w14:paraId="73085EEE" w14:textId="49A54DBB" w:rsidR="009E2D43" w:rsidRDefault="009E2D43" w:rsidP="009E2D43">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Obstarávateľ požaduje pre každú lokalitu minimálnu rýchlosť</w:t>
      </w:r>
      <w:r w:rsidR="00AE70E7">
        <w:rPr>
          <w:rFonts w:ascii="Garamond" w:eastAsia="Times New Roman" w:hAnsi="Garamond" w:cs="Arial"/>
          <w:sz w:val="20"/>
          <w:szCs w:val="20"/>
          <w:lang w:eastAsia="en-US"/>
        </w:rPr>
        <w:t xml:space="preserve"> a technológiu pripojenia</w:t>
      </w:r>
      <w:r w:rsidRPr="009E2D43">
        <w:rPr>
          <w:rFonts w:ascii="Garamond" w:eastAsia="Times New Roman" w:hAnsi="Garamond" w:cs="Arial"/>
          <w:sz w:val="20"/>
          <w:szCs w:val="20"/>
          <w:lang w:eastAsia="en-US"/>
        </w:rPr>
        <w:t xml:space="preserve"> v tabuľke číslo 1 a tabuľke číslo 2 nižšie</w:t>
      </w:r>
      <w:r w:rsidR="00AE70E7">
        <w:rPr>
          <w:rFonts w:ascii="Garamond" w:eastAsia="Times New Roman" w:hAnsi="Garamond" w:cs="Arial"/>
          <w:sz w:val="20"/>
          <w:szCs w:val="20"/>
          <w:lang w:eastAsia="en-US"/>
        </w:rPr>
        <w:t xml:space="preserve"> pre primárne a pre záložné pripojenia</w:t>
      </w:r>
      <w:r w:rsidRPr="009E2D43">
        <w:rPr>
          <w:rFonts w:ascii="Garamond" w:eastAsia="Times New Roman" w:hAnsi="Garamond" w:cs="Arial"/>
          <w:sz w:val="20"/>
          <w:szCs w:val="20"/>
          <w:lang w:eastAsia="en-US"/>
        </w:rPr>
        <w:t>.</w:t>
      </w:r>
      <w:r w:rsidR="00AE70E7">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 Obstarávateľ </w:t>
      </w:r>
      <w:r w:rsidR="00AE70E7">
        <w:rPr>
          <w:rFonts w:ascii="Garamond" w:eastAsia="Times New Roman" w:hAnsi="Garamond" w:cs="Arial"/>
          <w:b/>
          <w:bCs/>
          <w:sz w:val="20"/>
          <w:szCs w:val="20"/>
          <w:lang w:eastAsia="en-US"/>
        </w:rPr>
        <w:t>vy</w:t>
      </w:r>
      <w:r w:rsidRPr="00AE70E7">
        <w:rPr>
          <w:rFonts w:ascii="Garamond" w:eastAsia="Times New Roman" w:hAnsi="Garamond" w:cs="Arial"/>
          <w:b/>
          <w:bCs/>
          <w:sz w:val="20"/>
          <w:szCs w:val="20"/>
          <w:lang w:eastAsia="en-US"/>
        </w:rPr>
        <w:t>žaduje</w:t>
      </w:r>
      <w:r w:rsidRPr="009E2D43">
        <w:rPr>
          <w:rFonts w:ascii="Garamond" w:eastAsia="Times New Roman" w:hAnsi="Garamond" w:cs="Arial"/>
          <w:sz w:val="20"/>
          <w:szCs w:val="20"/>
          <w:lang w:eastAsia="en-US"/>
        </w:rPr>
        <w:t xml:space="preserve"> pripojiť lokality uvedené v článku II. písmená A. a B. a C. a D. </w:t>
      </w:r>
      <w:r w:rsidR="00AE70E7" w:rsidRPr="00AE70E7">
        <w:rPr>
          <w:rFonts w:ascii="Garamond" w:eastAsia="Times New Roman" w:hAnsi="Garamond" w:cs="Arial"/>
          <w:b/>
          <w:bCs/>
          <w:sz w:val="20"/>
          <w:szCs w:val="20"/>
          <w:lang w:eastAsia="en-US"/>
        </w:rPr>
        <w:t xml:space="preserve">optickou </w:t>
      </w:r>
      <w:r w:rsidRPr="00AE70E7">
        <w:rPr>
          <w:rFonts w:ascii="Garamond" w:eastAsia="Times New Roman" w:hAnsi="Garamond" w:cs="Arial"/>
          <w:b/>
          <w:bCs/>
          <w:sz w:val="20"/>
          <w:szCs w:val="20"/>
          <w:lang w:eastAsia="en-US"/>
        </w:rPr>
        <w:t>technológi</w:t>
      </w:r>
      <w:r w:rsidR="00827707" w:rsidRPr="00AE70E7">
        <w:rPr>
          <w:rFonts w:ascii="Garamond" w:eastAsia="Times New Roman" w:hAnsi="Garamond" w:cs="Arial"/>
          <w:b/>
          <w:bCs/>
          <w:sz w:val="20"/>
          <w:szCs w:val="20"/>
          <w:lang w:eastAsia="en-US"/>
        </w:rPr>
        <w:t>ou</w:t>
      </w:r>
      <w:r w:rsidR="00AE70E7">
        <w:rPr>
          <w:rFonts w:ascii="Garamond" w:eastAsia="Times New Roman" w:hAnsi="Garamond" w:cs="Arial"/>
          <w:sz w:val="20"/>
          <w:szCs w:val="20"/>
          <w:lang w:eastAsia="en-US"/>
        </w:rPr>
        <w:t xml:space="preserve"> tam, kde je ako minimálna technológia pripojenia vyžadovaná</w:t>
      </w:r>
      <w:r w:rsidR="00F055A9">
        <w:rPr>
          <w:rFonts w:ascii="Garamond" w:eastAsia="Times New Roman" w:hAnsi="Garamond" w:cs="Arial"/>
          <w:sz w:val="20"/>
          <w:szCs w:val="20"/>
          <w:lang w:eastAsia="en-US"/>
        </w:rPr>
        <w:t xml:space="preserve"> Optika /</w:t>
      </w:r>
      <w:proofErr w:type="spellStart"/>
      <w:r w:rsidR="00F055A9">
        <w:rPr>
          <w:rFonts w:ascii="Garamond" w:eastAsia="Times New Roman" w:hAnsi="Garamond" w:cs="Arial"/>
          <w:sz w:val="20"/>
          <w:szCs w:val="20"/>
          <w:lang w:eastAsia="en-US"/>
        </w:rPr>
        <w:t>Fiber</w:t>
      </w:r>
      <w:proofErr w:type="spellEnd"/>
      <w:r w:rsidR="00F055A9">
        <w:rPr>
          <w:rFonts w:ascii="Garamond" w:eastAsia="Times New Roman" w:hAnsi="Garamond" w:cs="Arial"/>
          <w:sz w:val="20"/>
          <w:szCs w:val="20"/>
          <w:lang w:eastAsia="en-US"/>
        </w:rPr>
        <w:t>/</w:t>
      </w:r>
      <w:r w:rsidR="00AE70E7">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 (viď. tabuľka číslo 1 a tabuľka číslo 2 nižšie). </w:t>
      </w:r>
      <w:r w:rsidR="00490209">
        <w:rPr>
          <w:rFonts w:ascii="Garamond" w:eastAsia="Times New Roman" w:hAnsi="Garamond" w:cs="Arial"/>
          <w:sz w:val="20"/>
          <w:szCs w:val="20"/>
          <w:lang w:eastAsia="en-US"/>
        </w:rPr>
        <w:t>Optické pripojenie sa vyžaduje z</w:t>
      </w:r>
      <w:r w:rsidR="00F055A9">
        <w:rPr>
          <w:rFonts w:ascii="Garamond" w:eastAsia="Times New Roman" w:hAnsi="Garamond" w:cs="Arial"/>
          <w:sz w:val="20"/>
          <w:szCs w:val="20"/>
          <w:lang w:eastAsia="en-US"/>
        </w:rPr>
        <w:t xml:space="preserve"> dôvodu </w:t>
      </w:r>
      <w:r w:rsidR="00490209">
        <w:rPr>
          <w:rFonts w:ascii="Garamond" w:eastAsia="Times New Roman" w:hAnsi="Garamond" w:cs="Arial"/>
          <w:sz w:val="20"/>
          <w:szCs w:val="20"/>
          <w:lang w:eastAsia="en-US"/>
        </w:rPr>
        <w:t xml:space="preserve">technologických a prevádzkových podmienok obstarávateľskej organizácie. </w:t>
      </w:r>
      <w:r w:rsidRPr="009E2D43">
        <w:rPr>
          <w:rFonts w:ascii="Garamond" w:eastAsia="Times New Roman" w:hAnsi="Garamond" w:cs="Calibri"/>
          <w:sz w:val="20"/>
          <w:szCs w:val="20"/>
          <w:lang w:eastAsia="en-US"/>
        </w:rPr>
        <w:t xml:space="preserve">Poskytovateľ sa zaväzuje poskytnúť Služby v rozsahu podľa objednávky v Mieste plnenia /všetky požadované lokality obstarávateľa/ a v lehote </w:t>
      </w:r>
      <w:r w:rsidRPr="009E2D43">
        <w:rPr>
          <w:rFonts w:ascii="Garamond" w:eastAsia="Times New Roman" w:hAnsi="Garamond" w:cs="Calibri"/>
          <w:b/>
          <w:bCs/>
          <w:sz w:val="20"/>
          <w:szCs w:val="20"/>
          <w:lang w:eastAsia="en-US"/>
        </w:rPr>
        <w:t>do 3 (troch) mesiacov</w:t>
      </w:r>
      <w:r w:rsidRPr="009E2D43">
        <w:rPr>
          <w:rFonts w:ascii="Garamond" w:eastAsia="Times New Roman" w:hAnsi="Garamond" w:cs="Calibri"/>
          <w:sz w:val="20"/>
          <w:szCs w:val="20"/>
          <w:lang w:eastAsia="en-US"/>
        </w:rPr>
        <w:t xml:space="preserve"> odo dňa účinnosti Zmluvy prostredníctvom optickej siete a/alebo akýmkoľvek iným ekvivalentným riešením</w:t>
      </w:r>
      <w:r w:rsidR="00490209">
        <w:rPr>
          <w:rFonts w:ascii="Garamond" w:eastAsia="Times New Roman" w:hAnsi="Garamond" w:cs="Calibri"/>
          <w:sz w:val="20"/>
          <w:szCs w:val="20"/>
          <w:lang w:eastAsia="en-US"/>
        </w:rPr>
        <w:t xml:space="preserve"> spĺňajúcim vyžadované minimálne rýchlosti a dostupnosť pripojenia</w:t>
      </w:r>
      <w:r w:rsidRPr="009E2D43">
        <w:rPr>
          <w:rFonts w:ascii="Garamond" w:eastAsia="Times New Roman" w:hAnsi="Garamond" w:cs="Calibri"/>
          <w:sz w:val="20"/>
          <w:szCs w:val="20"/>
          <w:lang w:eastAsia="en-US"/>
        </w:rPr>
        <w:t xml:space="preserve">. Poskytovateľ sa zaväzuje poskytnúť Služby v rozsahu podľa objednávky v Mieste plnenia /všetky požadované lokality obstarávateľa/ a v lehote najneskôr </w:t>
      </w:r>
      <w:r w:rsidRPr="009E2D43">
        <w:rPr>
          <w:rFonts w:ascii="Garamond" w:eastAsia="Times New Roman" w:hAnsi="Garamond" w:cs="Calibri"/>
          <w:b/>
          <w:sz w:val="20"/>
          <w:szCs w:val="20"/>
          <w:lang w:eastAsia="en-US"/>
        </w:rPr>
        <w:t>do 12 (dvanásť) mesiacov</w:t>
      </w:r>
      <w:r w:rsidRPr="009E2D43">
        <w:rPr>
          <w:rFonts w:ascii="Garamond" w:eastAsia="Times New Roman" w:hAnsi="Garamond" w:cs="Calibri"/>
          <w:sz w:val="20"/>
          <w:szCs w:val="20"/>
          <w:lang w:eastAsia="en-US"/>
        </w:rPr>
        <w:t xml:space="preserve"> odo dňa účinnosti Zmluvy prostredníctvom </w:t>
      </w:r>
      <w:r w:rsidRPr="00490209">
        <w:rPr>
          <w:rFonts w:ascii="Garamond" w:eastAsia="Times New Roman" w:hAnsi="Garamond" w:cs="Calibri"/>
          <w:b/>
          <w:bCs/>
          <w:sz w:val="20"/>
          <w:szCs w:val="20"/>
          <w:lang w:eastAsia="en-US"/>
        </w:rPr>
        <w:t>výlučne optickej siete</w:t>
      </w:r>
      <w:r w:rsidR="00490209">
        <w:rPr>
          <w:rFonts w:ascii="Garamond" w:eastAsia="Times New Roman" w:hAnsi="Garamond" w:cs="Calibri"/>
          <w:sz w:val="20"/>
          <w:szCs w:val="20"/>
          <w:lang w:eastAsia="en-US"/>
        </w:rPr>
        <w:t xml:space="preserve"> na všetkých lokalitách kde je optická sieť vyžadovaná</w:t>
      </w:r>
      <w:r w:rsidRPr="009E2D43">
        <w:rPr>
          <w:rFonts w:ascii="Garamond" w:eastAsia="Times New Roman" w:hAnsi="Garamond" w:cs="Calibri"/>
          <w:sz w:val="20"/>
          <w:szCs w:val="20"/>
          <w:lang w:eastAsia="en-US"/>
        </w:rPr>
        <w:t>.</w:t>
      </w:r>
      <w:r w:rsidRPr="009E2D43">
        <w:rPr>
          <w:rFonts w:ascii="Garamond" w:eastAsia="Times New Roman" w:hAnsi="Garamond" w:cs="Arial"/>
          <w:sz w:val="20"/>
          <w:szCs w:val="20"/>
          <w:lang w:eastAsia="en-US"/>
        </w:rPr>
        <w:t xml:space="preserve"> Miestom ukončenia káblových rozvodov je serverovňa resp. miesto určené obstarávateľom v danej lokalite.</w:t>
      </w:r>
    </w:p>
    <w:p w14:paraId="6AF7DA34" w14:textId="77777777" w:rsidR="009E2D43" w:rsidRPr="009E2D43" w:rsidRDefault="009E2D43" w:rsidP="000107D8">
      <w:pPr>
        <w:spacing w:after="0" w:line="240" w:lineRule="auto"/>
        <w:contextualSpacing/>
        <w:jc w:val="both"/>
        <w:rPr>
          <w:rFonts w:ascii="Garamond" w:eastAsia="Times New Roman" w:hAnsi="Garamond" w:cs="Arial"/>
          <w:sz w:val="20"/>
          <w:szCs w:val="20"/>
          <w:lang w:eastAsia="en-US"/>
        </w:rPr>
      </w:pPr>
    </w:p>
    <w:p w14:paraId="232EC520" w14:textId="77777777" w:rsidR="009E2D43" w:rsidRPr="009E2D43" w:rsidRDefault="009E2D43" w:rsidP="009E2D43">
      <w:pPr>
        <w:spacing w:after="0" w:line="240" w:lineRule="auto"/>
        <w:ind w:left="540"/>
        <w:contextualSpacing/>
        <w:rPr>
          <w:rFonts w:ascii="Garamond" w:eastAsia="Times New Roman" w:hAnsi="Garamond" w:cs="Arial"/>
          <w:sz w:val="20"/>
          <w:szCs w:val="20"/>
          <w:lang w:eastAsia="en-US"/>
        </w:rPr>
      </w:pPr>
    </w:p>
    <w:p w14:paraId="544D2F6B" w14:textId="77777777" w:rsidR="009E2D43" w:rsidRPr="009E2D43" w:rsidRDefault="009E2D43" w:rsidP="009E2D43">
      <w:pPr>
        <w:numPr>
          <w:ilvl w:val="0"/>
          <w:numId w:val="33"/>
        </w:numPr>
        <w:spacing w:after="0" w:line="240" w:lineRule="auto"/>
        <w:ind w:left="540" w:hanging="54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Požiadavky na pripojenie </w:t>
      </w:r>
    </w:p>
    <w:p w14:paraId="3021110F" w14:textId="77777777" w:rsidR="009E2D43" w:rsidRPr="009E2D43" w:rsidRDefault="009E2D43" w:rsidP="009E2D43">
      <w:pPr>
        <w:spacing w:after="0" w:line="240" w:lineRule="auto"/>
        <w:ind w:left="540"/>
        <w:contextualSpacing/>
        <w:rPr>
          <w:rFonts w:ascii="Garamond" w:eastAsia="Times New Roman" w:hAnsi="Garamond" w:cs="Arial"/>
          <w:b/>
          <w:sz w:val="20"/>
          <w:szCs w:val="20"/>
          <w:lang w:eastAsia="en-US"/>
        </w:rPr>
      </w:pPr>
    </w:p>
    <w:p w14:paraId="6E5F4F20" w14:textId="59B8CD49"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Lokalita </w:t>
      </w:r>
      <w:r w:rsidRPr="009D07FB">
        <w:rPr>
          <w:rFonts w:ascii="Garamond" w:eastAsia="Times New Roman" w:hAnsi="Garamond" w:cs="Arial"/>
          <w:b/>
          <w:bCs/>
          <w:sz w:val="20"/>
          <w:szCs w:val="20"/>
          <w:lang w:eastAsia="en-US"/>
        </w:rPr>
        <w:t>Centrála DPB</w:t>
      </w:r>
      <w:r w:rsidRPr="009E2D43">
        <w:rPr>
          <w:rFonts w:ascii="Garamond" w:eastAsia="Times New Roman" w:hAnsi="Garamond" w:cs="Arial"/>
          <w:sz w:val="20"/>
          <w:szCs w:val="20"/>
          <w:lang w:eastAsia="en-US"/>
        </w:rPr>
        <w:t xml:space="preserve"> musí byť </w:t>
      </w:r>
      <w:r w:rsidRPr="009D07FB">
        <w:rPr>
          <w:rFonts w:ascii="Garamond" w:eastAsia="Times New Roman" w:hAnsi="Garamond" w:cs="Arial"/>
          <w:b/>
          <w:bCs/>
          <w:sz w:val="20"/>
          <w:szCs w:val="20"/>
          <w:lang w:eastAsia="en-US"/>
        </w:rPr>
        <w:t>pripojená do internetu</w:t>
      </w:r>
      <w:r w:rsidRPr="009E2D43">
        <w:rPr>
          <w:rFonts w:ascii="Garamond" w:eastAsia="Times New Roman" w:hAnsi="Garamond" w:cs="Arial"/>
          <w:sz w:val="20"/>
          <w:szCs w:val="20"/>
          <w:lang w:eastAsia="en-US"/>
        </w:rPr>
        <w:t xml:space="preserve"> prostredníctvom </w:t>
      </w:r>
      <w:r w:rsidRPr="009D07FB">
        <w:rPr>
          <w:rFonts w:ascii="Garamond" w:eastAsia="Times New Roman" w:hAnsi="Garamond" w:cs="Arial"/>
          <w:b/>
          <w:bCs/>
          <w:sz w:val="20"/>
          <w:szCs w:val="20"/>
          <w:lang w:eastAsia="en-US"/>
        </w:rPr>
        <w:t xml:space="preserve">dvoch nezávislých </w:t>
      </w:r>
      <w:r w:rsidR="00827707" w:rsidRPr="009D07FB">
        <w:rPr>
          <w:rFonts w:ascii="Garamond" w:eastAsia="Times New Roman" w:hAnsi="Garamond" w:cs="Arial"/>
          <w:b/>
          <w:bCs/>
          <w:sz w:val="20"/>
          <w:szCs w:val="20"/>
          <w:lang w:eastAsia="en-US"/>
        </w:rPr>
        <w:t>optických</w:t>
      </w:r>
      <w:r w:rsidR="00827707">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MPLS trás tak, aby sa zabezpečila </w:t>
      </w:r>
      <w:r w:rsidRPr="00490209">
        <w:rPr>
          <w:rFonts w:ascii="Garamond" w:eastAsia="Times New Roman" w:hAnsi="Garamond" w:cs="Arial"/>
          <w:b/>
          <w:bCs/>
          <w:sz w:val="20"/>
          <w:szCs w:val="20"/>
          <w:lang w:eastAsia="en-US"/>
        </w:rPr>
        <w:t>redundancia pripojenia</w:t>
      </w:r>
      <w:r w:rsidRPr="009E2D43">
        <w:rPr>
          <w:rFonts w:ascii="Garamond" w:eastAsia="Times New Roman" w:hAnsi="Garamond" w:cs="Arial"/>
          <w:sz w:val="20"/>
          <w:szCs w:val="20"/>
          <w:lang w:eastAsia="en-US"/>
        </w:rPr>
        <w:t xml:space="preserve"> s dostupnosťou 99,9 %. Minimálna kapacita pripojenia musí byť symetrická, neagregovaná a s minimálnou rýchlosťou </w:t>
      </w:r>
      <w:r w:rsidR="009D07FB">
        <w:rPr>
          <w:rFonts w:ascii="Garamond" w:eastAsia="Times New Roman" w:hAnsi="Garamond" w:cs="Arial"/>
          <w:sz w:val="20"/>
          <w:szCs w:val="20"/>
          <w:lang w:eastAsia="en-US"/>
        </w:rPr>
        <w:t>500</w:t>
      </w:r>
      <w:r w:rsidRPr="009E2D43">
        <w:rPr>
          <w:rFonts w:ascii="Garamond" w:eastAsia="Times New Roman" w:hAnsi="Garamond" w:cs="Arial"/>
          <w:sz w:val="20"/>
          <w:szCs w:val="20"/>
          <w:lang w:eastAsia="en-US"/>
        </w:rPr>
        <w:t>/</w:t>
      </w:r>
      <w:r w:rsidR="009D07FB">
        <w:rPr>
          <w:rFonts w:ascii="Garamond" w:eastAsia="Times New Roman" w:hAnsi="Garamond" w:cs="Arial"/>
          <w:sz w:val="20"/>
          <w:szCs w:val="20"/>
          <w:lang w:eastAsia="en-US"/>
        </w:rPr>
        <w:t>500</w:t>
      </w:r>
      <w:r w:rsidRPr="009E2D43">
        <w:rPr>
          <w:rFonts w:ascii="Garamond" w:eastAsia="Times New Roman" w:hAnsi="Garamond" w:cs="Arial"/>
          <w:sz w:val="20"/>
          <w:szCs w:val="20"/>
          <w:lang w:eastAsia="en-US"/>
        </w:rPr>
        <w:t xml:space="preserve"> Mbps, minimálne </w:t>
      </w:r>
      <w:r w:rsidR="009D07FB">
        <w:rPr>
          <w:rFonts w:ascii="Garamond" w:eastAsia="Times New Roman" w:hAnsi="Garamond" w:cs="Arial"/>
          <w:sz w:val="20"/>
          <w:szCs w:val="20"/>
          <w:lang w:eastAsia="en-US"/>
        </w:rPr>
        <w:t>10</w:t>
      </w:r>
      <w:r w:rsidRPr="009E2D43">
        <w:rPr>
          <w:rFonts w:ascii="Garamond" w:eastAsia="Times New Roman" w:hAnsi="Garamond" w:cs="Arial"/>
          <w:sz w:val="20"/>
          <w:szCs w:val="20"/>
          <w:lang w:eastAsia="en-US"/>
        </w:rPr>
        <w:t xml:space="preserve"> verejných statických IP adries. </w:t>
      </w:r>
    </w:p>
    <w:p w14:paraId="596B7FCD" w14:textId="77777777" w:rsidR="009E2D43" w:rsidRPr="009E2D43" w:rsidRDefault="009E2D43" w:rsidP="009E2D43">
      <w:pPr>
        <w:spacing w:after="0" w:line="240" w:lineRule="auto"/>
        <w:ind w:left="540"/>
        <w:contextualSpacing/>
        <w:rPr>
          <w:rFonts w:ascii="Garamond" w:eastAsia="Times New Roman" w:hAnsi="Garamond" w:cs="Arial"/>
          <w:sz w:val="20"/>
          <w:szCs w:val="20"/>
          <w:lang w:eastAsia="en-US"/>
        </w:rPr>
      </w:pPr>
    </w:p>
    <w:p w14:paraId="0C12BB02" w14:textId="77777777" w:rsidR="009E2D43" w:rsidRPr="009E2D43" w:rsidRDefault="009E2D43" w:rsidP="009E2D43">
      <w:pPr>
        <w:spacing w:after="0" w:line="240" w:lineRule="auto"/>
        <w:ind w:firstLine="540"/>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na ktorom budú ukončené optické trasy poskytovateľa</w:t>
      </w:r>
    </w:p>
    <w:p w14:paraId="459D05E8" w14:textId="77777777" w:rsidR="009E2D43" w:rsidRPr="009E2D43" w:rsidRDefault="009E2D43" w:rsidP="009E2D43">
      <w:pPr>
        <w:spacing w:after="0" w:line="240" w:lineRule="auto"/>
        <w:ind w:left="1440"/>
        <w:contextualSpacing/>
        <w:jc w:val="both"/>
        <w:rPr>
          <w:rFonts w:ascii="Garamond" w:eastAsia="Times New Roman" w:hAnsi="Garamond" w:cs="Arial"/>
          <w:sz w:val="20"/>
          <w:szCs w:val="20"/>
          <w:lang w:eastAsia="en-US"/>
        </w:rPr>
      </w:pPr>
    </w:p>
    <w:p w14:paraId="33F86861" w14:textId="77777777"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Je potrebné aby poskytovateľ zabezpečil redundanciu zariadení. V prípade, že primárne zariadenie nebude funkčné, tak ho nahradí sekundárne v plnej miere a bez zmeny funkčnosti voči obstarávateľovi. Minimálne parametre zariadenia:</w:t>
      </w:r>
    </w:p>
    <w:p w14:paraId="141141CC" w14:textId="77777777" w:rsidR="00016C89" w:rsidRPr="009E2D43" w:rsidRDefault="00016C89" w:rsidP="00016C89">
      <w:pPr>
        <w:spacing w:after="0" w:line="240" w:lineRule="auto"/>
        <w:ind w:left="540"/>
        <w:contextualSpacing/>
        <w:rPr>
          <w:rFonts w:ascii="Garamond" w:eastAsia="Times New Roman" w:hAnsi="Garamond" w:cs="Arial"/>
          <w:sz w:val="20"/>
          <w:szCs w:val="20"/>
          <w:lang w:eastAsia="en-US"/>
        </w:rPr>
      </w:pPr>
    </w:p>
    <w:p w14:paraId="7515ED99" w14:textId="3E43E93D"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Celkový počet RJ45 portov : minimálne </w:t>
      </w:r>
      <w:r>
        <w:rPr>
          <w:rFonts w:ascii="Garamond" w:eastAsia="Times New Roman" w:hAnsi="Garamond" w:cs="Arial"/>
          <w:sz w:val="20"/>
          <w:szCs w:val="20"/>
          <w:lang w:eastAsia="en-US"/>
        </w:rPr>
        <w:t>48</w:t>
      </w:r>
    </w:p>
    <w:p w14:paraId="6548F327"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požadovaný management port: áno</w:t>
      </w:r>
    </w:p>
    <w:p w14:paraId="3AA500A6"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 porty: min. 1 GE/SFP</w:t>
      </w:r>
    </w:p>
    <w:p w14:paraId="6716C635"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WAN/LAN porty: min. 3</w:t>
      </w:r>
    </w:p>
    <w:p w14:paraId="6FBEBA4A"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Celková kapacita zariadenia: min. 300 Mbps</w:t>
      </w:r>
    </w:p>
    <w:p w14:paraId="02FD9D53"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DRAM: min. 4 GB</w:t>
      </w:r>
    </w:p>
    <w:p w14:paraId="5689371E"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Flash: min. 4 GB</w:t>
      </w:r>
    </w:p>
    <w:p w14:paraId="69145C0E"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pripojiteľných Access Pointov: minimálne 20 ks</w:t>
      </w:r>
    </w:p>
    <w:p w14:paraId="4D1C73FB"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možných WLAN: minimálne 60</w:t>
      </w:r>
    </w:p>
    <w:p w14:paraId="579A376E"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Počet paketov za sekundu: minimálne 130.00 </w:t>
      </w:r>
      <w:proofErr w:type="spellStart"/>
      <w:r w:rsidRPr="00016C89">
        <w:rPr>
          <w:rFonts w:ascii="Garamond" w:eastAsia="Times New Roman" w:hAnsi="Garamond" w:cs="Arial"/>
          <w:sz w:val="20"/>
          <w:szCs w:val="20"/>
          <w:lang w:eastAsia="en-US"/>
        </w:rPr>
        <w:t>Mpps</w:t>
      </w:r>
      <w:proofErr w:type="spellEnd"/>
    </w:p>
    <w:p w14:paraId="524D493B"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vyhotovenie: 1U</w:t>
      </w:r>
    </w:p>
    <w:p w14:paraId="79FF4734"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podpora </w:t>
      </w:r>
      <w:proofErr w:type="spellStart"/>
      <w:r w:rsidRPr="00016C89">
        <w:rPr>
          <w:rFonts w:ascii="Garamond" w:eastAsia="Times New Roman" w:hAnsi="Garamond" w:cs="Arial"/>
          <w:sz w:val="20"/>
          <w:szCs w:val="20"/>
          <w:lang w:eastAsia="en-US"/>
        </w:rPr>
        <w:t>PoE</w:t>
      </w:r>
      <w:proofErr w:type="spellEnd"/>
      <w:r w:rsidRPr="00016C89">
        <w:rPr>
          <w:rFonts w:ascii="Garamond" w:eastAsia="Times New Roman" w:hAnsi="Garamond" w:cs="Arial"/>
          <w:sz w:val="20"/>
          <w:szCs w:val="20"/>
          <w:lang w:eastAsia="en-US"/>
        </w:rPr>
        <w:t>: áno, max. do 530 W</w:t>
      </w:r>
    </w:p>
    <w:p w14:paraId="6E943F0E" w14:textId="77777777" w:rsidR="009E2D43" w:rsidRPr="009E2D43" w:rsidRDefault="009E2D43" w:rsidP="009E2D43">
      <w:pPr>
        <w:spacing w:after="0" w:line="240" w:lineRule="auto"/>
        <w:ind w:left="540"/>
        <w:contextualSpacing/>
        <w:rPr>
          <w:rFonts w:ascii="Garamond" w:eastAsia="Times New Roman" w:hAnsi="Garamond" w:cs="Arial"/>
          <w:sz w:val="20"/>
          <w:szCs w:val="20"/>
          <w:lang w:eastAsia="en-US"/>
        </w:rPr>
      </w:pPr>
    </w:p>
    <w:p w14:paraId="4843E25D" w14:textId="77777777" w:rsidR="009E2D43" w:rsidRPr="009E2D43" w:rsidRDefault="009E2D43" w:rsidP="009E2D43">
      <w:pPr>
        <w:spacing w:after="0" w:line="240" w:lineRule="auto"/>
        <w:ind w:firstLine="567"/>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ktoré bude poskytovať zabezpečený prestup do verejného internetu</w:t>
      </w:r>
    </w:p>
    <w:p w14:paraId="6F4FE160" w14:textId="77777777" w:rsidR="009E2D43" w:rsidRPr="009E2D43" w:rsidRDefault="009E2D43" w:rsidP="009E2D43">
      <w:pPr>
        <w:spacing w:after="0" w:line="240" w:lineRule="auto"/>
        <w:ind w:left="1440"/>
        <w:contextualSpacing/>
        <w:jc w:val="both"/>
        <w:rPr>
          <w:rFonts w:ascii="Garamond" w:eastAsia="Times New Roman" w:hAnsi="Garamond" w:cs="Arial"/>
          <w:sz w:val="20"/>
          <w:szCs w:val="20"/>
          <w:lang w:eastAsia="en-US"/>
        </w:rPr>
      </w:pPr>
    </w:p>
    <w:p w14:paraId="668606AD" w14:textId="77777777" w:rsidR="009E2D43" w:rsidRPr="009E2D43" w:rsidRDefault="009E2D43" w:rsidP="009E2D43">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Je potrebné aby poskytovateľ zabezpečil </w:t>
      </w:r>
      <w:r w:rsidRPr="00490209">
        <w:rPr>
          <w:rFonts w:ascii="Garamond" w:eastAsia="Times New Roman" w:hAnsi="Garamond" w:cs="Arial"/>
          <w:b/>
          <w:bCs/>
          <w:sz w:val="20"/>
          <w:szCs w:val="20"/>
          <w:lang w:eastAsia="en-US"/>
        </w:rPr>
        <w:t>redundanciu zariadení</w:t>
      </w:r>
      <w:r w:rsidRPr="009E2D43">
        <w:rPr>
          <w:rFonts w:ascii="Garamond" w:eastAsia="Times New Roman" w:hAnsi="Garamond" w:cs="Arial"/>
          <w:sz w:val="20"/>
          <w:szCs w:val="20"/>
          <w:lang w:eastAsia="en-US"/>
        </w:rPr>
        <w:t>. V prípade, že primárne zariadenie nebude funkčné, tak ho nahradí sekundárne v plnej miere a bez zmeny funkčnosti voči obstarávateľovi. Minimálne parametre zariadenia:</w:t>
      </w:r>
    </w:p>
    <w:p w14:paraId="3EBAFCC8" w14:textId="77777777" w:rsidR="009E2D43" w:rsidRPr="009E2D43" w:rsidRDefault="009E2D43" w:rsidP="009E2D43">
      <w:pPr>
        <w:spacing w:after="0" w:line="240" w:lineRule="auto"/>
        <w:ind w:left="540"/>
        <w:contextualSpacing/>
        <w:rPr>
          <w:rFonts w:ascii="Garamond" w:eastAsia="Times New Roman" w:hAnsi="Garamond" w:cs="Arial"/>
          <w:sz w:val="20"/>
          <w:szCs w:val="20"/>
          <w:lang w:eastAsia="en-US"/>
        </w:rPr>
      </w:pPr>
    </w:p>
    <w:p w14:paraId="268047A5"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portov RJ45: minimálne 16x GE</w:t>
      </w:r>
    </w:p>
    <w:p w14:paraId="22494741"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portov SFP: minimálne 16x GE</w:t>
      </w:r>
    </w:p>
    <w:p w14:paraId="703F58EF"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Priepustnosť Ipv4 Firewall: minimálne 30 </w:t>
      </w:r>
      <w:proofErr w:type="spellStart"/>
      <w:r w:rsidRPr="009E2D43">
        <w:rPr>
          <w:rFonts w:ascii="Garamond" w:eastAsia="Times New Roman" w:hAnsi="Garamond" w:cs="Arial"/>
          <w:sz w:val="20"/>
          <w:szCs w:val="20"/>
          <w:lang w:eastAsia="en-US"/>
        </w:rPr>
        <w:t>Gbps</w:t>
      </w:r>
      <w:proofErr w:type="spellEnd"/>
    </w:p>
    <w:p w14:paraId="4943BE3D"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paketov za sekundu: minimálne 25 </w:t>
      </w:r>
      <w:proofErr w:type="spellStart"/>
      <w:r w:rsidRPr="009E2D43">
        <w:rPr>
          <w:rFonts w:ascii="Garamond" w:eastAsia="Times New Roman" w:hAnsi="Garamond" w:cs="Arial"/>
          <w:sz w:val="20"/>
          <w:szCs w:val="20"/>
          <w:lang w:eastAsia="en-US"/>
        </w:rPr>
        <w:t>Mpps</w:t>
      </w:r>
      <w:proofErr w:type="spellEnd"/>
    </w:p>
    <w:p w14:paraId="46E5F5EA"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w:t>
      </w:r>
      <w:proofErr w:type="spellStart"/>
      <w:r w:rsidRPr="009E2D43">
        <w:rPr>
          <w:rFonts w:ascii="Garamond" w:eastAsia="Times New Roman" w:hAnsi="Garamond" w:cs="Arial"/>
          <w:sz w:val="20"/>
          <w:szCs w:val="20"/>
          <w:lang w:eastAsia="en-US"/>
        </w:rPr>
        <w:t>sessions</w:t>
      </w:r>
      <w:proofErr w:type="spellEnd"/>
      <w:r w:rsidRPr="009E2D43">
        <w:rPr>
          <w:rFonts w:ascii="Garamond" w:eastAsia="Times New Roman" w:hAnsi="Garamond" w:cs="Arial"/>
          <w:sz w:val="20"/>
          <w:szCs w:val="20"/>
          <w:lang w:eastAsia="en-US"/>
        </w:rPr>
        <w:t>: minimálne 4 milióny</w:t>
      </w:r>
    </w:p>
    <w:p w14:paraId="7F17DDFB"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proofErr w:type="spellStart"/>
      <w:r w:rsidRPr="009E2D43">
        <w:rPr>
          <w:rFonts w:ascii="Garamond" w:eastAsia="Times New Roman" w:hAnsi="Garamond" w:cs="Arial"/>
          <w:sz w:val="20"/>
          <w:szCs w:val="20"/>
          <w:lang w:eastAsia="en-US"/>
        </w:rPr>
        <w:t>Ipsec</w:t>
      </w:r>
      <w:proofErr w:type="spellEnd"/>
      <w:r w:rsidRPr="009E2D43">
        <w:rPr>
          <w:rFonts w:ascii="Garamond" w:eastAsia="Times New Roman" w:hAnsi="Garamond" w:cs="Arial"/>
          <w:sz w:val="20"/>
          <w:szCs w:val="20"/>
          <w:lang w:eastAsia="en-US"/>
        </w:rPr>
        <w:t xml:space="preserve"> VPN priepustnosť: minimálne 18 </w:t>
      </w:r>
      <w:proofErr w:type="spellStart"/>
      <w:r w:rsidRPr="009E2D43">
        <w:rPr>
          <w:rFonts w:ascii="Garamond" w:eastAsia="Times New Roman" w:hAnsi="Garamond" w:cs="Arial"/>
          <w:sz w:val="20"/>
          <w:szCs w:val="20"/>
          <w:lang w:eastAsia="en-US"/>
        </w:rPr>
        <w:t>Gbps</w:t>
      </w:r>
      <w:proofErr w:type="spellEnd"/>
    </w:p>
    <w:p w14:paraId="51ABED6E"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SSL-VPN priepustnosť: minimálne 2.5 </w:t>
      </w:r>
      <w:proofErr w:type="spellStart"/>
      <w:r w:rsidRPr="009E2D43">
        <w:rPr>
          <w:rFonts w:ascii="Garamond" w:eastAsia="Times New Roman" w:hAnsi="Garamond" w:cs="Arial"/>
          <w:sz w:val="20"/>
          <w:szCs w:val="20"/>
          <w:lang w:eastAsia="en-US"/>
        </w:rPr>
        <w:t>Gbps</w:t>
      </w:r>
      <w:proofErr w:type="spellEnd"/>
    </w:p>
    <w:p w14:paraId="4BC0698E"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užívateľov SSL-VPN: minimálne 500</w:t>
      </w:r>
    </w:p>
    <w:p w14:paraId="2F9E4933"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Celková priepustnosť firewallu: minimálne 30Gbps</w:t>
      </w:r>
    </w:p>
    <w:p w14:paraId="666AF07B"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Veľkosť v </w:t>
      </w:r>
      <w:proofErr w:type="spellStart"/>
      <w:r w:rsidRPr="009E2D43">
        <w:rPr>
          <w:rFonts w:ascii="Garamond" w:eastAsia="Times New Roman" w:hAnsi="Garamond" w:cs="Arial"/>
          <w:sz w:val="20"/>
          <w:szCs w:val="20"/>
          <w:lang w:eastAsia="en-US"/>
        </w:rPr>
        <w:t>racku</w:t>
      </w:r>
      <w:proofErr w:type="spellEnd"/>
      <w:r w:rsidRPr="009E2D43">
        <w:rPr>
          <w:rFonts w:ascii="Garamond" w:eastAsia="Times New Roman" w:hAnsi="Garamond" w:cs="Arial"/>
          <w:sz w:val="20"/>
          <w:szCs w:val="20"/>
          <w:lang w:eastAsia="en-US"/>
        </w:rPr>
        <w:t>: maximálne 1 RU</w:t>
      </w:r>
    </w:p>
    <w:p w14:paraId="2F989F69" w14:textId="77777777" w:rsidR="009E2D43" w:rsidRPr="009E2D43" w:rsidRDefault="009E2D43" w:rsidP="009E2D43">
      <w:pPr>
        <w:numPr>
          <w:ilvl w:val="0"/>
          <w:numId w:val="36"/>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Max. </w:t>
      </w:r>
      <w:proofErr w:type="spellStart"/>
      <w:r w:rsidRPr="009E2D43">
        <w:rPr>
          <w:rFonts w:ascii="Garamond" w:eastAsia="Times New Roman" w:hAnsi="Garamond" w:cs="Arial"/>
          <w:sz w:val="20"/>
          <w:szCs w:val="20"/>
          <w:lang w:eastAsia="en-US"/>
        </w:rPr>
        <w:t>traffic</w:t>
      </w:r>
      <w:proofErr w:type="spellEnd"/>
      <w:r w:rsidRPr="009E2D43">
        <w:rPr>
          <w:rFonts w:ascii="Garamond" w:eastAsia="Times New Roman" w:hAnsi="Garamond" w:cs="Arial"/>
          <w:sz w:val="20"/>
          <w:szCs w:val="20"/>
          <w:lang w:eastAsia="en-US"/>
        </w:rPr>
        <w:t xml:space="preserve"> ochrana: 3 </w:t>
      </w:r>
      <w:proofErr w:type="spellStart"/>
      <w:r w:rsidRPr="009E2D43">
        <w:rPr>
          <w:rFonts w:ascii="Garamond" w:eastAsia="Times New Roman" w:hAnsi="Garamond" w:cs="Arial"/>
          <w:sz w:val="20"/>
          <w:szCs w:val="20"/>
          <w:lang w:eastAsia="en-US"/>
        </w:rPr>
        <w:t>Gbps</w:t>
      </w:r>
      <w:proofErr w:type="spellEnd"/>
    </w:p>
    <w:p w14:paraId="0D285B3C" w14:textId="77777777"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p>
    <w:p w14:paraId="6040C956" w14:textId="0BF43F78"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bookmarkStart w:id="2" w:name="_Hlk50723727"/>
      <w:r w:rsidRPr="009E2D43">
        <w:rPr>
          <w:rFonts w:ascii="Garamond" w:eastAsia="Times New Roman" w:hAnsi="Garamond" w:cs="Arial"/>
          <w:sz w:val="20"/>
          <w:szCs w:val="20"/>
          <w:lang w:eastAsia="en-US"/>
        </w:rPr>
        <w:t xml:space="preserve">Lokalita Vozovňa Jurajov Dvor musí byť prepojená s Centrálou DPB na 2 (dvoch) </w:t>
      </w:r>
      <w:r w:rsidRPr="00490209">
        <w:rPr>
          <w:rFonts w:ascii="Garamond" w:eastAsia="Times New Roman" w:hAnsi="Garamond" w:cs="Arial"/>
          <w:b/>
          <w:bCs/>
          <w:sz w:val="20"/>
          <w:szCs w:val="20"/>
          <w:lang w:eastAsia="en-US"/>
        </w:rPr>
        <w:t xml:space="preserve">nezávislých </w:t>
      </w:r>
      <w:r w:rsidR="00827707" w:rsidRPr="00490209">
        <w:rPr>
          <w:rFonts w:ascii="Garamond" w:eastAsia="Times New Roman" w:hAnsi="Garamond" w:cs="Arial"/>
          <w:b/>
          <w:bCs/>
          <w:sz w:val="20"/>
          <w:szCs w:val="20"/>
          <w:lang w:eastAsia="en-US"/>
        </w:rPr>
        <w:t xml:space="preserve">optických </w:t>
      </w:r>
      <w:r w:rsidRPr="00490209">
        <w:rPr>
          <w:rFonts w:ascii="Garamond" w:eastAsia="Times New Roman" w:hAnsi="Garamond" w:cs="Arial"/>
          <w:b/>
          <w:bCs/>
          <w:sz w:val="20"/>
          <w:szCs w:val="20"/>
          <w:lang w:eastAsia="en-US"/>
        </w:rPr>
        <w:t>MPLS trasách</w:t>
      </w:r>
      <w:r w:rsidRPr="009E2D43">
        <w:rPr>
          <w:rFonts w:ascii="Garamond" w:eastAsia="Times New Roman" w:hAnsi="Garamond" w:cs="Arial"/>
          <w:sz w:val="20"/>
          <w:szCs w:val="20"/>
          <w:lang w:eastAsia="en-US"/>
        </w:rPr>
        <w:t xml:space="preserve"> tak, aby sa zabezpečila </w:t>
      </w:r>
      <w:r w:rsidRPr="00490209">
        <w:rPr>
          <w:rFonts w:ascii="Garamond" w:eastAsia="Times New Roman" w:hAnsi="Garamond" w:cs="Arial"/>
          <w:b/>
          <w:bCs/>
          <w:sz w:val="20"/>
          <w:szCs w:val="20"/>
          <w:lang w:eastAsia="en-US"/>
        </w:rPr>
        <w:t>redundancia</w:t>
      </w:r>
      <w:r w:rsidRPr="009E2D43">
        <w:rPr>
          <w:rFonts w:ascii="Garamond" w:eastAsia="Times New Roman" w:hAnsi="Garamond" w:cs="Arial"/>
          <w:sz w:val="20"/>
          <w:szCs w:val="20"/>
          <w:lang w:eastAsia="en-US"/>
        </w:rPr>
        <w:t xml:space="preserve"> pripojenia. Minimálna kapacita pripojenia musí byť symetrická, neagregovaná a s minimálnou rýchlosťou 300/300 Mbps s dostupnosťou 99,9 %. </w:t>
      </w:r>
      <w:r w:rsidRPr="009E2D43">
        <w:rPr>
          <w:rFonts w:ascii="Garamond" w:eastAsia="Times New Roman" w:hAnsi="Garamond" w:cs="Calibri"/>
          <w:sz w:val="20"/>
          <w:szCs w:val="20"/>
          <w:lang w:eastAsia="en-US"/>
        </w:rPr>
        <w:t>Prepoj medzi centrálou a vozovňou Jurajov dvor musí byť realizovaný cez dve 2 samostatné MPLS pripojenia.</w:t>
      </w:r>
    </w:p>
    <w:bookmarkEnd w:id="2"/>
    <w:p w14:paraId="3078DF74" w14:textId="77777777"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p>
    <w:p w14:paraId="28213E9B" w14:textId="77777777" w:rsidR="009E2D43" w:rsidRPr="009E2D43" w:rsidRDefault="009E2D43" w:rsidP="009E2D43">
      <w:pPr>
        <w:spacing w:after="0" w:line="240" w:lineRule="auto"/>
        <w:ind w:firstLine="540"/>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na ktorom budú ukončené optické trasy poskytovateľa</w:t>
      </w:r>
    </w:p>
    <w:p w14:paraId="1E6B9581" w14:textId="77777777" w:rsidR="009E2D43" w:rsidRPr="009E2D43" w:rsidRDefault="009E2D43" w:rsidP="009E2D43">
      <w:pPr>
        <w:spacing w:after="0" w:line="240" w:lineRule="auto"/>
        <w:ind w:left="1440"/>
        <w:contextualSpacing/>
        <w:jc w:val="both"/>
        <w:rPr>
          <w:rFonts w:ascii="Garamond" w:eastAsia="Times New Roman" w:hAnsi="Garamond" w:cs="Arial"/>
          <w:sz w:val="20"/>
          <w:szCs w:val="20"/>
          <w:lang w:eastAsia="en-US"/>
        </w:rPr>
      </w:pPr>
    </w:p>
    <w:p w14:paraId="20533D7F" w14:textId="77777777" w:rsidR="009E2D43" w:rsidRPr="009E2D43" w:rsidRDefault="009E2D43" w:rsidP="009E2D43">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Je potrebné, aby poskytovateľ zabezpečil redundanciu zariadení. V prípade, že primárne zariadenie nebude funkčné, tak ho nahradí sekundárne v plnej miere a bez zmeny funkčnosti voči obstarávateľovi. Minimálne parametre zariadenia:</w:t>
      </w:r>
    </w:p>
    <w:p w14:paraId="346AFD7D" w14:textId="77777777" w:rsidR="009E2D43" w:rsidRPr="009E2D43" w:rsidRDefault="009E2D43" w:rsidP="009E2D43">
      <w:pPr>
        <w:spacing w:after="0" w:line="240" w:lineRule="auto"/>
        <w:ind w:left="540"/>
        <w:contextualSpacing/>
        <w:rPr>
          <w:rFonts w:ascii="Garamond" w:eastAsia="Times New Roman" w:hAnsi="Garamond" w:cs="Arial"/>
          <w:sz w:val="20"/>
          <w:szCs w:val="20"/>
          <w:lang w:eastAsia="en-US"/>
        </w:rPr>
      </w:pPr>
    </w:p>
    <w:p w14:paraId="4560C1EA"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Celkový počet RJ45 portov : minimálne 24</w:t>
      </w:r>
    </w:p>
    <w:p w14:paraId="2BFC0F0B"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požadovaný management port: áno</w:t>
      </w:r>
    </w:p>
    <w:p w14:paraId="7FD9D516"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 porty: min. 1 GE/SFP</w:t>
      </w:r>
    </w:p>
    <w:p w14:paraId="62D0A0C1"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WAN/LAN porty: min. 3</w:t>
      </w:r>
    </w:p>
    <w:p w14:paraId="78B3FE60"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Celková kapacita zariadenia: min. 300 Mbps</w:t>
      </w:r>
    </w:p>
    <w:p w14:paraId="2C32A927"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DRAM: min. 4 GB</w:t>
      </w:r>
    </w:p>
    <w:p w14:paraId="2E9015CF"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Flash: min. 4 GB</w:t>
      </w:r>
    </w:p>
    <w:p w14:paraId="68A17B77"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pripojiteľných Access Pointov: minimálne 20 ks</w:t>
      </w:r>
    </w:p>
    <w:p w14:paraId="160A7932"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možných WLAN: minimálne 60</w:t>
      </w:r>
    </w:p>
    <w:p w14:paraId="2AD83B66"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Počet paketov za sekundu: minimálne 130.00 </w:t>
      </w:r>
      <w:proofErr w:type="spellStart"/>
      <w:r w:rsidRPr="00016C89">
        <w:rPr>
          <w:rFonts w:ascii="Garamond" w:eastAsia="Times New Roman" w:hAnsi="Garamond" w:cs="Arial"/>
          <w:sz w:val="20"/>
          <w:szCs w:val="20"/>
          <w:lang w:eastAsia="en-US"/>
        </w:rPr>
        <w:t>Mpps</w:t>
      </w:r>
      <w:proofErr w:type="spellEnd"/>
    </w:p>
    <w:p w14:paraId="446B6F6D"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vyhotovenie: 1U</w:t>
      </w:r>
    </w:p>
    <w:p w14:paraId="689E8B5A" w14:textId="77777777" w:rsid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podpora </w:t>
      </w:r>
      <w:proofErr w:type="spellStart"/>
      <w:r w:rsidRPr="00016C89">
        <w:rPr>
          <w:rFonts w:ascii="Garamond" w:eastAsia="Times New Roman" w:hAnsi="Garamond" w:cs="Arial"/>
          <w:sz w:val="20"/>
          <w:szCs w:val="20"/>
          <w:lang w:eastAsia="en-US"/>
        </w:rPr>
        <w:t>PoE</w:t>
      </w:r>
      <w:proofErr w:type="spellEnd"/>
      <w:r w:rsidRPr="00016C89">
        <w:rPr>
          <w:rFonts w:ascii="Garamond" w:eastAsia="Times New Roman" w:hAnsi="Garamond" w:cs="Arial"/>
          <w:sz w:val="20"/>
          <w:szCs w:val="20"/>
          <w:lang w:eastAsia="en-US"/>
        </w:rPr>
        <w:t>: áno, max. do 530 W</w:t>
      </w:r>
    </w:p>
    <w:p w14:paraId="3A75E3C5" w14:textId="77777777" w:rsidR="00016C89" w:rsidRDefault="00016C89" w:rsidP="00016C89">
      <w:pPr>
        <w:spacing w:after="0" w:line="240" w:lineRule="auto"/>
        <w:rPr>
          <w:rFonts w:ascii="Garamond" w:eastAsia="Times New Roman" w:hAnsi="Garamond" w:cs="Arial"/>
          <w:sz w:val="20"/>
          <w:szCs w:val="20"/>
          <w:lang w:eastAsia="en-US"/>
        </w:rPr>
      </w:pPr>
    </w:p>
    <w:p w14:paraId="4A72F501" w14:textId="77777777" w:rsidR="00016C89" w:rsidRDefault="00016C89" w:rsidP="00016C89">
      <w:pPr>
        <w:spacing w:after="0" w:line="240" w:lineRule="auto"/>
        <w:rPr>
          <w:rFonts w:ascii="Garamond" w:eastAsia="Times New Roman" w:hAnsi="Garamond" w:cs="Arial"/>
          <w:sz w:val="20"/>
          <w:szCs w:val="20"/>
          <w:lang w:eastAsia="en-US"/>
        </w:rPr>
      </w:pPr>
    </w:p>
    <w:p w14:paraId="7AB49C46" w14:textId="54A5D989" w:rsidR="00016C89" w:rsidRDefault="00016C89" w:rsidP="00016C89">
      <w:p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Lokalit</w:t>
      </w:r>
      <w:r>
        <w:rPr>
          <w:rFonts w:ascii="Garamond" w:eastAsia="Times New Roman" w:hAnsi="Garamond" w:cs="Arial"/>
          <w:sz w:val="20"/>
          <w:szCs w:val="20"/>
          <w:lang w:eastAsia="en-US"/>
        </w:rPr>
        <w:t>y</w:t>
      </w:r>
      <w:r w:rsidRPr="00016C89">
        <w:rPr>
          <w:rFonts w:ascii="Garamond" w:eastAsia="Times New Roman" w:hAnsi="Garamond" w:cs="Arial"/>
          <w:sz w:val="20"/>
          <w:szCs w:val="20"/>
          <w:lang w:eastAsia="en-US"/>
        </w:rPr>
        <w:t xml:space="preserve"> </w:t>
      </w:r>
      <w:r w:rsidRPr="00016C89">
        <w:rPr>
          <w:rFonts w:ascii="Garamond" w:eastAsia="Times New Roman" w:hAnsi="Garamond" w:cs="Arial"/>
          <w:b/>
          <w:bCs/>
          <w:sz w:val="20"/>
          <w:szCs w:val="20"/>
          <w:lang w:eastAsia="en-US"/>
        </w:rPr>
        <w:t>Vozovňa Krasňany, Vozovňa Petržalka 1, Vozovňa Petržalka</w:t>
      </w:r>
      <w:r>
        <w:rPr>
          <w:rFonts w:ascii="Garamond" w:eastAsia="Times New Roman" w:hAnsi="Garamond" w:cs="Arial"/>
          <w:b/>
          <w:bCs/>
          <w:sz w:val="20"/>
          <w:szCs w:val="20"/>
          <w:lang w:eastAsia="en-US"/>
        </w:rPr>
        <w:t xml:space="preserve"> </w:t>
      </w:r>
      <w:r w:rsidRPr="00016C89">
        <w:rPr>
          <w:rFonts w:ascii="Garamond" w:eastAsia="Times New Roman" w:hAnsi="Garamond" w:cs="Arial"/>
          <w:b/>
          <w:bCs/>
          <w:sz w:val="20"/>
          <w:szCs w:val="20"/>
          <w:lang w:eastAsia="en-US"/>
        </w:rPr>
        <w:t>2</w:t>
      </w:r>
      <w:r>
        <w:rPr>
          <w:rFonts w:ascii="Garamond" w:eastAsia="Times New Roman" w:hAnsi="Garamond" w:cs="Arial"/>
          <w:b/>
          <w:bCs/>
          <w:sz w:val="20"/>
          <w:szCs w:val="20"/>
          <w:lang w:eastAsia="en-US"/>
        </w:rPr>
        <w:t xml:space="preserve"> a</w:t>
      </w:r>
      <w:r w:rsidRPr="00016C89">
        <w:rPr>
          <w:rFonts w:ascii="Garamond" w:eastAsia="Times New Roman" w:hAnsi="Garamond" w:cs="Arial"/>
          <w:b/>
          <w:bCs/>
          <w:sz w:val="20"/>
          <w:szCs w:val="20"/>
          <w:lang w:eastAsia="en-US"/>
        </w:rPr>
        <w:t xml:space="preserve"> Vozovňa </w:t>
      </w:r>
      <w:proofErr w:type="spellStart"/>
      <w:r w:rsidRPr="00016C89">
        <w:rPr>
          <w:rFonts w:ascii="Garamond" w:eastAsia="Times New Roman" w:hAnsi="Garamond" w:cs="Arial"/>
          <w:b/>
          <w:bCs/>
          <w:sz w:val="20"/>
          <w:szCs w:val="20"/>
          <w:lang w:eastAsia="en-US"/>
        </w:rPr>
        <w:t>Hroboňova</w:t>
      </w:r>
      <w:proofErr w:type="spellEnd"/>
      <w:r w:rsidRPr="00016C89">
        <w:rPr>
          <w:rFonts w:ascii="Garamond" w:eastAsia="Times New Roman" w:hAnsi="Garamond" w:cs="Arial"/>
          <w:sz w:val="20"/>
          <w:szCs w:val="20"/>
          <w:lang w:eastAsia="en-US"/>
        </w:rPr>
        <w:t xml:space="preserve"> mus</w:t>
      </w:r>
      <w:r>
        <w:rPr>
          <w:rFonts w:ascii="Garamond" w:eastAsia="Times New Roman" w:hAnsi="Garamond" w:cs="Arial"/>
          <w:sz w:val="20"/>
          <w:szCs w:val="20"/>
          <w:lang w:eastAsia="en-US"/>
        </w:rPr>
        <w:t>ia</w:t>
      </w:r>
      <w:r w:rsidRPr="00016C89">
        <w:rPr>
          <w:rFonts w:ascii="Garamond" w:eastAsia="Times New Roman" w:hAnsi="Garamond" w:cs="Arial"/>
          <w:sz w:val="20"/>
          <w:szCs w:val="20"/>
          <w:lang w:eastAsia="en-US"/>
        </w:rPr>
        <w:t xml:space="preserve"> byť</w:t>
      </w:r>
      <w:r>
        <w:rPr>
          <w:rFonts w:ascii="Garamond" w:eastAsia="Times New Roman" w:hAnsi="Garamond" w:cs="Arial"/>
          <w:sz w:val="20"/>
          <w:szCs w:val="20"/>
          <w:lang w:eastAsia="en-US"/>
        </w:rPr>
        <w:t xml:space="preserve"> každá</w:t>
      </w:r>
      <w:r w:rsidRPr="00016C89">
        <w:rPr>
          <w:rFonts w:ascii="Garamond" w:eastAsia="Times New Roman" w:hAnsi="Garamond" w:cs="Arial"/>
          <w:sz w:val="20"/>
          <w:szCs w:val="20"/>
          <w:lang w:eastAsia="en-US"/>
        </w:rPr>
        <w:t xml:space="preserve"> prepojená s Centrálou DPB na 2 (dvoch) nezávislých optických MPLS trasách</w:t>
      </w:r>
      <w:r>
        <w:rPr>
          <w:rFonts w:ascii="Garamond" w:eastAsia="Times New Roman" w:hAnsi="Garamond" w:cs="Arial"/>
          <w:sz w:val="20"/>
          <w:szCs w:val="20"/>
          <w:lang w:eastAsia="en-US"/>
        </w:rPr>
        <w:t xml:space="preserve"> /resp. pri záložnom pripojení minimálne technológiou </w:t>
      </w:r>
      <w:proofErr w:type="spellStart"/>
      <w:r>
        <w:rPr>
          <w:rFonts w:ascii="Garamond" w:eastAsia="Times New Roman" w:hAnsi="Garamond" w:cs="Arial"/>
          <w:sz w:val="20"/>
          <w:szCs w:val="20"/>
          <w:lang w:eastAsia="en-US"/>
        </w:rPr>
        <w:t>PtP</w:t>
      </w:r>
      <w:proofErr w:type="spellEnd"/>
      <w:r w:rsidRPr="00016C89">
        <w:rPr>
          <w:rFonts w:ascii="Garamond" w:eastAsia="Times New Roman" w:hAnsi="Garamond" w:cs="Arial"/>
          <w:sz w:val="20"/>
          <w:szCs w:val="20"/>
          <w:lang w:eastAsia="en-US"/>
        </w:rPr>
        <w:t xml:space="preserve"> tak, aby sa zabezpečila redundancia pripojenia</w:t>
      </w:r>
      <w:r w:rsidR="00F055A9">
        <w:rPr>
          <w:rFonts w:ascii="Garamond" w:eastAsia="Times New Roman" w:hAnsi="Garamond" w:cs="Arial"/>
          <w:sz w:val="20"/>
          <w:szCs w:val="20"/>
          <w:lang w:eastAsia="en-US"/>
        </w:rPr>
        <w:t>/</w:t>
      </w:r>
      <w:r w:rsidRPr="00016C89">
        <w:rPr>
          <w:rFonts w:ascii="Garamond" w:eastAsia="Times New Roman" w:hAnsi="Garamond" w:cs="Arial"/>
          <w:sz w:val="20"/>
          <w:szCs w:val="20"/>
          <w:lang w:eastAsia="en-US"/>
        </w:rPr>
        <w:t xml:space="preserve">. Minimálna kapacita pripojenia musí byť symetrická, neagregovaná a s minimálnou rýchlosťou </w:t>
      </w:r>
      <w:r>
        <w:rPr>
          <w:rFonts w:ascii="Garamond" w:eastAsia="Times New Roman" w:hAnsi="Garamond" w:cs="Arial"/>
          <w:sz w:val="20"/>
          <w:szCs w:val="20"/>
          <w:lang w:eastAsia="en-US"/>
        </w:rPr>
        <w:t>uvedenou nižšie v Minimálnych požadovaných rýchlostiach pripojenia</w:t>
      </w:r>
      <w:r w:rsidRPr="00016C89">
        <w:rPr>
          <w:rFonts w:ascii="Garamond" w:eastAsia="Times New Roman" w:hAnsi="Garamond" w:cs="Arial"/>
          <w:sz w:val="20"/>
          <w:szCs w:val="20"/>
          <w:lang w:eastAsia="en-US"/>
        </w:rPr>
        <w:t xml:space="preserve"> </w:t>
      </w:r>
      <w:r w:rsidR="00F055A9" w:rsidRPr="009E2D43">
        <w:rPr>
          <w:rFonts w:ascii="Garamond" w:eastAsia="Times New Roman" w:hAnsi="Garamond" w:cs="Arial"/>
          <w:sz w:val="20"/>
          <w:szCs w:val="20"/>
          <w:lang w:eastAsia="en-US"/>
        </w:rPr>
        <w:t xml:space="preserve">v tabuľke číslo 1 </w:t>
      </w:r>
      <w:r w:rsidRPr="00016C89">
        <w:rPr>
          <w:rFonts w:ascii="Garamond" w:eastAsia="Times New Roman" w:hAnsi="Garamond" w:cs="Arial"/>
          <w:sz w:val="20"/>
          <w:szCs w:val="20"/>
          <w:lang w:eastAsia="en-US"/>
        </w:rPr>
        <w:t>s</w:t>
      </w:r>
      <w:r w:rsidR="00F055A9">
        <w:rPr>
          <w:rFonts w:ascii="Garamond" w:eastAsia="Times New Roman" w:hAnsi="Garamond" w:cs="Arial"/>
          <w:sz w:val="20"/>
          <w:szCs w:val="20"/>
          <w:lang w:eastAsia="en-US"/>
        </w:rPr>
        <w:t> </w:t>
      </w:r>
      <w:r w:rsidRPr="00016C89">
        <w:rPr>
          <w:rFonts w:ascii="Garamond" w:eastAsia="Times New Roman" w:hAnsi="Garamond" w:cs="Arial"/>
          <w:sz w:val="20"/>
          <w:szCs w:val="20"/>
          <w:lang w:eastAsia="en-US"/>
        </w:rPr>
        <w:t>dostupnosťou</w:t>
      </w:r>
      <w:r w:rsidR="00F055A9">
        <w:rPr>
          <w:rFonts w:ascii="Garamond" w:eastAsia="Times New Roman" w:hAnsi="Garamond" w:cs="Arial"/>
          <w:sz w:val="20"/>
          <w:szCs w:val="20"/>
          <w:lang w:eastAsia="en-US"/>
        </w:rPr>
        <w:t xml:space="preserve"> služby</w:t>
      </w:r>
      <w:r w:rsidRPr="00016C89">
        <w:rPr>
          <w:rFonts w:ascii="Garamond" w:eastAsia="Times New Roman" w:hAnsi="Garamond" w:cs="Arial"/>
          <w:sz w:val="20"/>
          <w:szCs w:val="20"/>
          <w:lang w:eastAsia="en-US"/>
        </w:rPr>
        <w:t xml:space="preserve"> 99,9 %. Prepoj medzi centrálou a</w:t>
      </w:r>
      <w:r>
        <w:rPr>
          <w:rFonts w:ascii="Garamond" w:eastAsia="Times New Roman" w:hAnsi="Garamond" w:cs="Arial"/>
          <w:sz w:val="20"/>
          <w:szCs w:val="20"/>
          <w:lang w:eastAsia="en-US"/>
        </w:rPr>
        <w:t> jednotlivými V</w:t>
      </w:r>
      <w:r w:rsidRPr="00016C89">
        <w:rPr>
          <w:rFonts w:ascii="Garamond" w:eastAsia="Times New Roman" w:hAnsi="Garamond" w:cs="Arial"/>
          <w:sz w:val="20"/>
          <w:szCs w:val="20"/>
          <w:lang w:eastAsia="en-US"/>
        </w:rPr>
        <w:t>ozov</w:t>
      </w:r>
      <w:r>
        <w:rPr>
          <w:rFonts w:ascii="Garamond" w:eastAsia="Times New Roman" w:hAnsi="Garamond" w:cs="Arial"/>
          <w:sz w:val="20"/>
          <w:szCs w:val="20"/>
          <w:lang w:eastAsia="en-US"/>
        </w:rPr>
        <w:t>ňami</w:t>
      </w:r>
      <w:r w:rsidRPr="00016C89">
        <w:rPr>
          <w:rFonts w:ascii="Garamond" w:eastAsia="Times New Roman" w:hAnsi="Garamond" w:cs="Arial"/>
          <w:sz w:val="20"/>
          <w:szCs w:val="20"/>
          <w:lang w:eastAsia="en-US"/>
        </w:rPr>
        <w:t xml:space="preserve">  musí byť realizovaný </w:t>
      </w:r>
      <w:r>
        <w:rPr>
          <w:rFonts w:ascii="Garamond" w:eastAsia="Times New Roman" w:hAnsi="Garamond" w:cs="Arial"/>
          <w:sz w:val="20"/>
          <w:szCs w:val="20"/>
          <w:lang w:eastAsia="en-US"/>
        </w:rPr>
        <w:t xml:space="preserve">vždy </w:t>
      </w:r>
      <w:r w:rsidRPr="00016C89">
        <w:rPr>
          <w:rFonts w:ascii="Garamond" w:eastAsia="Times New Roman" w:hAnsi="Garamond" w:cs="Arial"/>
          <w:sz w:val="20"/>
          <w:szCs w:val="20"/>
          <w:lang w:eastAsia="en-US"/>
        </w:rPr>
        <w:t>cez dve 2 samostatné MPLS pripojenia.</w:t>
      </w:r>
    </w:p>
    <w:p w14:paraId="7EE1029B" w14:textId="77777777" w:rsidR="00016C89" w:rsidRDefault="00016C89" w:rsidP="00016C89">
      <w:pPr>
        <w:spacing w:after="0" w:line="240" w:lineRule="auto"/>
        <w:rPr>
          <w:rFonts w:ascii="Garamond" w:eastAsia="Times New Roman" w:hAnsi="Garamond" w:cs="Arial"/>
          <w:sz w:val="20"/>
          <w:szCs w:val="20"/>
          <w:lang w:eastAsia="en-US"/>
        </w:rPr>
      </w:pPr>
    </w:p>
    <w:p w14:paraId="1B1B28A1" w14:textId="2211895A" w:rsidR="00016C89" w:rsidRDefault="00016C89" w:rsidP="00016C89">
      <w:pPr>
        <w:spacing w:after="0" w:line="240" w:lineRule="auto"/>
        <w:ind w:firstLine="540"/>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na ktorom budú ukončené optické trasy poskytovateľa</w:t>
      </w:r>
      <w:r>
        <w:rPr>
          <w:rFonts w:ascii="Garamond" w:eastAsia="Times New Roman" w:hAnsi="Garamond" w:cs="Arial"/>
          <w:i/>
          <w:sz w:val="20"/>
          <w:szCs w:val="20"/>
          <w:u w:val="single"/>
          <w:lang w:eastAsia="en-US"/>
        </w:rPr>
        <w:t xml:space="preserve"> v uvedených </w:t>
      </w:r>
      <w:proofErr w:type="spellStart"/>
      <w:r>
        <w:rPr>
          <w:rFonts w:ascii="Garamond" w:eastAsia="Times New Roman" w:hAnsi="Garamond" w:cs="Arial"/>
          <w:i/>
          <w:sz w:val="20"/>
          <w:szCs w:val="20"/>
          <w:u w:val="single"/>
          <w:lang w:eastAsia="en-US"/>
        </w:rPr>
        <w:t>vozoniach</w:t>
      </w:r>
      <w:proofErr w:type="spellEnd"/>
    </w:p>
    <w:p w14:paraId="78884D26" w14:textId="77777777" w:rsidR="00016C89" w:rsidRDefault="00016C89" w:rsidP="00016C89">
      <w:pPr>
        <w:spacing w:after="0" w:line="240" w:lineRule="auto"/>
        <w:ind w:firstLine="540"/>
        <w:contextualSpacing/>
        <w:rPr>
          <w:rFonts w:ascii="Garamond" w:eastAsia="Times New Roman" w:hAnsi="Garamond" w:cs="Arial"/>
          <w:i/>
          <w:sz w:val="20"/>
          <w:szCs w:val="20"/>
          <w:u w:val="single"/>
          <w:lang w:eastAsia="en-US"/>
        </w:rPr>
      </w:pPr>
    </w:p>
    <w:p w14:paraId="31D875D0"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Celkový počet RJ45 portov : minimálne 24</w:t>
      </w:r>
    </w:p>
    <w:p w14:paraId="582C7937"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požadovaný management port: áno</w:t>
      </w:r>
    </w:p>
    <w:p w14:paraId="3D3305DA"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 porty: min. 1 GE/SFP</w:t>
      </w:r>
    </w:p>
    <w:p w14:paraId="697451FC"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WAN/LAN porty: min. 3</w:t>
      </w:r>
    </w:p>
    <w:p w14:paraId="2E7A2FED"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Celková kapacita zariadenia: min. 300 Mbps</w:t>
      </w:r>
    </w:p>
    <w:p w14:paraId="208D68D9"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DRAM: min. 4 GB</w:t>
      </w:r>
    </w:p>
    <w:p w14:paraId="6BFC06D3"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Flash: min. 4 GB</w:t>
      </w:r>
    </w:p>
    <w:p w14:paraId="3E9EBD1F"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pripojiteľných Access Pointov: minimálne 20 ks</w:t>
      </w:r>
    </w:p>
    <w:p w14:paraId="6ACA1A76"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možných WLAN: minimálne 60</w:t>
      </w:r>
    </w:p>
    <w:p w14:paraId="666616A7"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Počet paketov za sekundu: minimálne 130.00 </w:t>
      </w:r>
      <w:proofErr w:type="spellStart"/>
      <w:r w:rsidRPr="00016C89">
        <w:rPr>
          <w:rFonts w:ascii="Garamond" w:eastAsia="Times New Roman" w:hAnsi="Garamond" w:cs="Arial"/>
          <w:sz w:val="20"/>
          <w:szCs w:val="20"/>
          <w:lang w:eastAsia="en-US"/>
        </w:rPr>
        <w:t>Mpps</w:t>
      </w:r>
      <w:proofErr w:type="spellEnd"/>
    </w:p>
    <w:p w14:paraId="757FF32F" w14:textId="77777777" w:rsidR="00016C89" w:rsidRP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vyhotovenie: 1U</w:t>
      </w:r>
    </w:p>
    <w:p w14:paraId="48A14F34" w14:textId="77777777" w:rsidR="00016C89" w:rsidRDefault="00016C89" w:rsidP="00016C89">
      <w:pPr>
        <w:pStyle w:val="Odsekzoznamu"/>
        <w:numPr>
          <w:ilvl w:val="0"/>
          <w:numId w:val="4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podpora </w:t>
      </w:r>
      <w:proofErr w:type="spellStart"/>
      <w:r w:rsidRPr="00016C89">
        <w:rPr>
          <w:rFonts w:ascii="Garamond" w:eastAsia="Times New Roman" w:hAnsi="Garamond" w:cs="Arial"/>
          <w:sz w:val="20"/>
          <w:szCs w:val="20"/>
          <w:lang w:eastAsia="en-US"/>
        </w:rPr>
        <w:t>PoE</w:t>
      </w:r>
      <w:proofErr w:type="spellEnd"/>
      <w:r w:rsidRPr="00016C89">
        <w:rPr>
          <w:rFonts w:ascii="Garamond" w:eastAsia="Times New Roman" w:hAnsi="Garamond" w:cs="Arial"/>
          <w:sz w:val="20"/>
          <w:szCs w:val="20"/>
          <w:lang w:eastAsia="en-US"/>
        </w:rPr>
        <w:t>: áno, max. do 530 W</w:t>
      </w:r>
    </w:p>
    <w:p w14:paraId="6D0D49E3" w14:textId="77777777" w:rsidR="00016C89" w:rsidRDefault="00016C89" w:rsidP="00016C89">
      <w:pPr>
        <w:spacing w:after="0" w:line="240" w:lineRule="auto"/>
        <w:ind w:firstLine="540"/>
        <w:contextualSpacing/>
        <w:rPr>
          <w:rFonts w:ascii="Garamond" w:eastAsia="Times New Roman" w:hAnsi="Garamond" w:cs="Arial"/>
          <w:i/>
          <w:sz w:val="20"/>
          <w:szCs w:val="20"/>
          <w:u w:val="single"/>
          <w:lang w:eastAsia="en-US"/>
        </w:rPr>
      </w:pPr>
    </w:p>
    <w:p w14:paraId="12F45BD9" w14:textId="77777777" w:rsidR="00016C89" w:rsidRDefault="00016C89" w:rsidP="00016C89">
      <w:pPr>
        <w:spacing w:after="0" w:line="240" w:lineRule="auto"/>
        <w:ind w:firstLine="540"/>
        <w:contextualSpacing/>
        <w:rPr>
          <w:rFonts w:ascii="Garamond" w:eastAsia="Times New Roman" w:hAnsi="Garamond" w:cs="Arial"/>
          <w:i/>
          <w:sz w:val="20"/>
          <w:szCs w:val="20"/>
          <w:u w:val="single"/>
          <w:lang w:eastAsia="en-US"/>
        </w:rPr>
      </w:pPr>
    </w:p>
    <w:p w14:paraId="5F5EEDAE" w14:textId="77777777" w:rsidR="00016C89" w:rsidRDefault="00016C89" w:rsidP="00016C89">
      <w:pPr>
        <w:spacing w:after="0" w:line="240" w:lineRule="auto"/>
        <w:ind w:firstLine="540"/>
        <w:contextualSpacing/>
        <w:rPr>
          <w:rFonts w:ascii="Garamond" w:eastAsia="Times New Roman" w:hAnsi="Garamond" w:cs="Arial"/>
          <w:i/>
          <w:sz w:val="20"/>
          <w:szCs w:val="20"/>
          <w:u w:val="single"/>
          <w:lang w:eastAsia="en-US"/>
        </w:rPr>
      </w:pPr>
    </w:p>
    <w:p w14:paraId="0A632112" w14:textId="77777777" w:rsidR="00016C89" w:rsidRPr="009E2D43" w:rsidRDefault="00016C89" w:rsidP="00016C89">
      <w:pPr>
        <w:spacing w:after="0" w:line="240" w:lineRule="auto"/>
        <w:ind w:firstLine="540"/>
        <w:contextualSpacing/>
        <w:rPr>
          <w:rFonts w:ascii="Garamond" w:eastAsia="Times New Roman" w:hAnsi="Garamond" w:cs="Arial"/>
          <w:i/>
          <w:sz w:val="20"/>
          <w:szCs w:val="20"/>
          <w:u w:val="single"/>
          <w:lang w:eastAsia="en-US"/>
        </w:rPr>
      </w:pPr>
    </w:p>
    <w:p w14:paraId="10EACFDB" w14:textId="77777777" w:rsidR="00016C89" w:rsidRPr="00016C89" w:rsidRDefault="00016C89" w:rsidP="00016C89">
      <w:pPr>
        <w:spacing w:after="0" w:line="240" w:lineRule="auto"/>
        <w:rPr>
          <w:rFonts w:ascii="Garamond" w:eastAsia="Times New Roman" w:hAnsi="Garamond" w:cs="Arial"/>
          <w:sz w:val="20"/>
          <w:szCs w:val="20"/>
          <w:lang w:eastAsia="en-US"/>
        </w:rPr>
      </w:pPr>
    </w:p>
    <w:p w14:paraId="4132EA88" w14:textId="77777777" w:rsidR="009E2D43" w:rsidRPr="009E2D43" w:rsidRDefault="009E2D43" w:rsidP="009E2D43">
      <w:pPr>
        <w:spacing w:after="0" w:line="240" w:lineRule="auto"/>
        <w:ind w:left="540"/>
        <w:contextualSpacing/>
        <w:rPr>
          <w:rFonts w:ascii="Garamond" w:eastAsia="Times New Roman" w:hAnsi="Garamond" w:cs="Arial"/>
          <w:b/>
          <w:i/>
          <w:sz w:val="20"/>
          <w:szCs w:val="20"/>
          <w:lang w:eastAsia="en-US"/>
        </w:rPr>
      </w:pPr>
    </w:p>
    <w:p w14:paraId="595C4470" w14:textId="0AAD9091" w:rsidR="009E2D43" w:rsidRPr="009E2D43" w:rsidRDefault="009E2D43" w:rsidP="009E2D43">
      <w:pPr>
        <w:spacing w:after="0" w:line="240" w:lineRule="auto"/>
        <w:ind w:left="540"/>
        <w:contextualSpacing/>
        <w:rPr>
          <w:rFonts w:ascii="Garamond" w:eastAsia="Times New Roman" w:hAnsi="Garamond" w:cs="Arial"/>
          <w:b/>
          <w:i/>
          <w:sz w:val="20"/>
          <w:szCs w:val="20"/>
          <w:lang w:eastAsia="en-US"/>
        </w:rPr>
      </w:pPr>
      <w:r w:rsidRPr="009E2D43">
        <w:rPr>
          <w:rFonts w:ascii="Garamond" w:eastAsia="Times New Roman" w:hAnsi="Garamond" w:cs="Arial"/>
          <w:b/>
          <w:i/>
          <w:sz w:val="20"/>
          <w:szCs w:val="20"/>
          <w:lang w:eastAsia="en-US"/>
        </w:rPr>
        <w:t>Minimálne požadované rýchlosti pripojenia a</w:t>
      </w:r>
      <w:r w:rsidR="002D35BD">
        <w:rPr>
          <w:rFonts w:ascii="Garamond" w:eastAsia="Times New Roman" w:hAnsi="Garamond" w:cs="Arial"/>
          <w:b/>
          <w:i/>
          <w:sz w:val="20"/>
          <w:szCs w:val="20"/>
          <w:lang w:eastAsia="en-US"/>
        </w:rPr>
        <w:t> </w:t>
      </w:r>
      <w:r w:rsidRPr="009E2D43">
        <w:rPr>
          <w:rFonts w:ascii="Garamond" w:eastAsia="Times New Roman" w:hAnsi="Garamond" w:cs="Arial"/>
          <w:b/>
          <w:i/>
          <w:sz w:val="20"/>
          <w:szCs w:val="20"/>
          <w:lang w:eastAsia="en-US"/>
        </w:rPr>
        <w:t>technológie</w:t>
      </w:r>
      <w:r w:rsidR="002D35BD">
        <w:rPr>
          <w:rFonts w:ascii="Garamond" w:eastAsia="Times New Roman" w:hAnsi="Garamond" w:cs="Arial"/>
          <w:b/>
          <w:i/>
          <w:sz w:val="20"/>
          <w:szCs w:val="20"/>
          <w:lang w:eastAsia="en-US"/>
        </w:rPr>
        <w:t>:</w:t>
      </w:r>
    </w:p>
    <w:tbl>
      <w:tblPr>
        <w:tblW w:w="5162"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484"/>
        <w:gridCol w:w="1427"/>
        <w:gridCol w:w="2668"/>
        <w:gridCol w:w="1291"/>
      </w:tblGrid>
      <w:tr w:rsidR="002D35BD" w:rsidRPr="009E2D43" w14:paraId="1AE6035A" w14:textId="77777777" w:rsidTr="009A6D9C">
        <w:trPr>
          <w:trHeight w:val="837"/>
        </w:trPr>
        <w:tc>
          <w:tcPr>
            <w:tcW w:w="1535" w:type="pct"/>
            <w:shd w:val="clear" w:color="000000" w:fill="FFFFFF"/>
            <w:vAlign w:val="center"/>
            <w:hideMark/>
          </w:tcPr>
          <w:p w14:paraId="43BA5F25" w14:textId="77777777" w:rsidR="002D35BD" w:rsidRPr="002D35BD" w:rsidRDefault="002D35BD" w:rsidP="002D35BD">
            <w:pPr>
              <w:spacing w:after="0" w:line="240" w:lineRule="auto"/>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Adresa poskytovanej služby</w:t>
            </w:r>
          </w:p>
        </w:tc>
        <w:tc>
          <w:tcPr>
            <w:tcW w:w="749" w:type="pct"/>
            <w:shd w:val="clear" w:color="000000" w:fill="FFFFFF"/>
            <w:vAlign w:val="center"/>
          </w:tcPr>
          <w:p w14:paraId="5FE0DBD7" w14:textId="0D36A382" w:rsidR="002D35BD" w:rsidRPr="002D35BD" w:rsidRDefault="002D35BD" w:rsidP="002D35BD">
            <w:pPr>
              <w:spacing w:after="0" w:line="240" w:lineRule="auto"/>
              <w:jc w:val="center"/>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Minimálna technológia primárneho pripojenia</w:t>
            </w:r>
          </w:p>
        </w:tc>
        <w:tc>
          <w:tcPr>
            <w:tcW w:w="720" w:type="pct"/>
            <w:shd w:val="clear" w:color="000000" w:fill="FFFFFF"/>
            <w:vAlign w:val="center"/>
          </w:tcPr>
          <w:p w14:paraId="246FDAF1" w14:textId="194B855E" w:rsidR="002D35BD" w:rsidRPr="002D35BD" w:rsidRDefault="002D35BD" w:rsidP="002D35BD">
            <w:pPr>
              <w:spacing w:after="0" w:line="240" w:lineRule="auto"/>
              <w:jc w:val="center"/>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Minimálna kapacita primárneho pripojenia</w:t>
            </w:r>
          </w:p>
        </w:tc>
        <w:tc>
          <w:tcPr>
            <w:tcW w:w="1346" w:type="pct"/>
            <w:shd w:val="clear" w:color="000000" w:fill="FFFFFF"/>
            <w:vAlign w:val="center"/>
          </w:tcPr>
          <w:p w14:paraId="505EB94C" w14:textId="615AB277" w:rsidR="002D35BD" w:rsidRPr="002D35BD" w:rsidRDefault="002D35BD" w:rsidP="002D35BD">
            <w:pPr>
              <w:spacing w:after="0" w:line="240" w:lineRule="auto"/>
              <w:jc w:val="center"/>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Záložné pripojenie a minimálna technológia</w:t>
            </w:r>
          </w:p>
        </w:tc>
        <w:tc>
          <w:tcPr>
            <w:tcW w:w="651" w:type="pct"/>
            <w:shd w:val="clear" w:color="000000" w:fill="FFFFFF"/>
            <w:vAlign w:val="center"/>
          </w:tcPr>
          <w:p w14:paraId="5CF76B8E" w14:textId="10A4D748" w:rsidR="002D35BD" w:rsidRPr="009E2D43" w:rsidRDefault="002D35BD" w:rsidP="002D35BD">
            <w:pPr>
              <w:spacing w:after="0" w:line="240" w:lineRule="auto"/>
              <w:jc w:val="center"/>
              <w:rPr>
                <w:rFonts w:ascii="Garamond" w:eastAsia="Times New Roman" w:hAnsi="Garamond" w:cs="Tahoma"/>
                <w:b/>
                <w:sz w:val="20"/>
                <w:szCs w:val="20"/>
                <w:lang w:eastAsia="en-US"/>
              </w:rPr>
            </w:pPr>
            <w:r w:rsidRPr="002D35BD">
              <w:rPr>
                <w:rFonts w:ascii="Garamond" w:eastAsia="Times New Roman" w:hAnsi="Garamond" w:cs="Tahoma"/>
                <w:b/>
                <w:sz w:val="16"/>
                <w:szCs w:val="16"/>
                <w:lang w:eastAsia="en-US"/>
              </w:rPr>
              <w:t xml:space="preserve">Minimálna kapacita </w:t>
            </w:r>
            <w:r>
              <w:rPr>
                <w:rFonts w:ascii="Garamond" w:eastAsia="Times New Roman" w:hAnsi="Garamond" w:cs="Tahoma"/>
                <w:b/>
                <w:sz w:val="16"/>
                <w:szCs w:val="16"/>
                <w:lang w:eastAsia="en-US"/>
              </w:rPr>
              <w:t xml:space="preserve">záložného </w:t>
            </w:r>
            <w:r w:rsidRPr="002D35BD">
              <w:rPr>
                <w:rFonts w:ascii="Garamond" w:eastAsia="Times New Roman" w:hAnsi="Garamond" w:cs="Tahoma"/>
                <w:b/>
                <w:sz w:val="16"/>
                <w:szCs w:val="16"/>
                <w:lang w:eastAsia="en-US"/>
              </w:rPr>
              <w:t>pripojenia</w:t>
            </w:r>
          </w:p>
        </w:tc>
      </w:tr>
      <w:tr w:rsidR="002D35BD" w:rsidRPr="009E2D43" w14:paraId="2B44AE43" w14:textId="77777777" w:rsidTr="009A6D9C">
        <w:trPr>
          <w:trHeight w:val="343"/>
        </w:trPr>
        <w:tc>
          <w:tcPr>
            <w:tcW w:w="1535" w:type="pct"/>
            <w:shd w:val="clear" w:color="000000" w:fill="FFFFFF"/>
            <w:noWrap/>
            <w:vAlign w:val="center"/>
          </w:tcPr>
          <w:p w14:paraId="051B423B"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Olejkárska 2375/1 – centrála spoločnosti</w:t>
            </w:r>
          </w:p>
        </w:tc>
        <w:tc>
          <w:tcPr>
            <w:tcW w:w="749" w:type="pct"/>
            <w:shd w:val="clear" w:color="000000" w:fill="FFFFFF"/>
            <w:vAlign w:val="center"/>
          </w:tcPr>
          <w:p w14:paraId="01C87D32" w14:textId="042B718C"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720" w:type="pct"/>
            <w:shd w:val="clear" w:color="000000" w:fill="FFFFFF"/>
            <w:vAlign w:val="center"/>
          </w:tcPr>
          <w:p w14:paraId="10D3325F" w14:textId="342635FE"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1000/1000 Mbps</w:t>
            </w:r>
          </w:p>
        </w:tc>
        <w:tc>
          <w:tcPr>
            <w:tcW w:w="1346" w:type="pct"/>
            <w:shd w:val="clear" w:color="000000" w:fill="FFFFFF"/>
            <w:noWrap/>
            <w:vAlign w:val="center"/>
          </w:tcPr>
          <w:p w14:paraId="03779DA4" w14:textId="5A996A18"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Áno, Redundantne 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651" w:type="pct"/>
            <w:shd w:val="clear" w:color="000000" w:fill="FFFFFF"/>
            <w:noWrap/>
            <w:vAlign w:val="center"/>
          </w:tcPr>
          <w:p w14:paraId="1EE75215" w14:textId="26D0C2B0" w:rsidR="002D35BD" w:rsidRPr="00A3102D" w:rsidRDefault="002D35BD"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1000/1000 Mbps</w:t>
            </w:r>
          </w:p>
        </w:tc>
      </w:tr>
      <w:tr w:rsidR="002D35BD" w:rsidRPr="009E2D43" w14:paraId="66539CAE" w14:textId="77777777" w:rsidTr="009A6D9C">
        <w:trPr>
          <w:trHeight w:val="343"/>
        </w:trPr>
        <w:tc>
          <w:tcPr>
            <w:tcW w:w="1535" w:type="pct"/>
            <w:shd w:val="clear" w:color="000000" w:fill="FFFFFF"/>
            <w:noWrap/>
            <w:vAlign w:val="center"/>
            <w:hideMark/>
          </w:tcPr>
          <w:p w14:paraId="04DE053E"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Predajňa Námestie Franza </w:t>
            </w:r>
            <w:proofErr w:type="spellStart"/>
            <w:r w:rsidRPr="002D35BD">
              <w:rPr>
                <w:rFonts w:ascii="Garamond" w:eastAsia="Times New Roman" w:hAnsi="Garamond" w:cs="Tahoma"/>
                <w:sz w:val="16"/>
                <w:szCs w:val="16"/>
                <w:lang w:eastAsia="en-US"/>
              </w:rPr>
              <w:t>Liszta</w:t>
            </w:r>
            <w:proofErr w:type="spellEnd"/>
          </w:p>
        </w:tc>
        <w:tc>
          <w:tcPr>
            <w:tcW w:w="749" w:type="pct"/>
            <w:shd w:val="clear" w:color="000000" w:fill="FFFFFF"/>
            <w:vAlign w:val="center"/>
          </w:tcPr>
          <w:p w14:paraId="547BBC87" w14:textId="11AFA7A2" w:rsidR="002D35BD" w:rsidRPr="002D35BD" w:rsidRDefault="002D35BD" w:rsidP="002D35BD">
            <w:pPr>
              <w:spacing w:after="0" w:line="240" w:lineRule="auto"/>
              <w:jc w:val="center"/>
              <w:rPr>
                <w:rFonts w:ascii="Garamond" w:eastAsia="Times New Roman" w:hAnsi="Garamond" w:cs="Tahoma"/>
                <w:sz w:val="16"/>
                <w:szCs w:val="16"/>
                <w:lang w:eastAsia="en-US"/>
              </w:rPr>
            </w:pPr>
            <w:proofErr w:type="spellStart"/>
            <w:r w:rsidRPr="002D35BD">
              <w:rPr>
                <w:rFonts w:ascii="Garamond" w:eastAsia="Times New Roman" w:hAnsi="Garamond" w:cs="Tahoma"/>
                <w:sz w:val="16"/>
                <w:szCs w:val="16"/>
                <w:lang w:eastAsia="en-US"/>
              </w:rPr>
              <w:t>PtP</w:t>
            </w:r>
            <w:proofErr w:type="spellEnd"/>
          </w:p>
        </w:tc>
        <w:tc>
          <w:tcPr>
            <w:tcW w:w="720" w:type="pct"/>
            <w:shd w:val="clear" w:color="000000" w:fill="FFFFFF"/>
            <w:vAlign w:val="center"/>
          </w:tcPr>
          <w:p w14:paraId="66C9A732" w14:textId="38F20F9D"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80/80 Mbps</w:t>
            </w:r>
          </w:p>
        </w:tc>
        <w:tc>
          <w:tcPr>
            <w:tcW w:w="1346" w:type="pct"/>
            <w:shd w:val="clear" w:color="000000" w:fill="FFFFFF"/>
            <w:noWrap/>
            <w:vAlign w:val="center"/>
          </w:tcPr>
          <w:p w14:paraId="29FC748D" w14:textId="5C665218"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sidR="008D72BF">
              <w:rPr>
                <w:rFonts w:ascii="Garamond" w:eastAsia="Times New Roman" w:hAnsi="Garamond" w:cs="Tahoma"/>
                <w:sz w:val="16"/>
                <w:szCs w:val="16"/>
                <w:lang w:eastAsia="en-US"/>
              </w:rPr>
              <w:t>LLU</w:t>
            </w:r>
          </w:p>
        </w:tc>
        <w:tc>
          <w:tcPr>
            <w:tcW w:w="651" w:type="pct"/>
            <w:shd w:val="clear" w:color="000000" w:fill="FFFFFF"/>
            <w:noWrap/>
            <w:vAlign w:val="center"/>
          </w:tcPr>
          <w:p w14:paraId="55101DC9" w14:textId="4AA7111B" w:rsidR="002D35BD" w:rsidRPr="00A3102D" w:rsidRDefault="008D72BF"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5/5 Mbps</w:t>
            </w:r>
          </w:p>
        </w:tc>
      </w:tr>
      <w:tr w:rsidR="002D35BD" w:rsidRPr="009E2D43" w14:paraId="4A924E2F" w14:textId="77777777" w:rsidTr="009A6D9C">
        <w:trPr>
          <w:trHeight w:val="343"/>
        </w:trPr>
        <w:tc>
          <w:tcPr>
            <w:tcW w:w="1535" w:type="pct"/>
            <w:shd w:val="clear" w:color="000000" w:fill="FFFFFF"/>
            <w:noWrap/>
            <w:vAlign w:val="center"/>
            <w:hideMark/>
          </w:tcPr>
          <w:p w14:paraId="30AEB84C"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Predajňa Hodžovo námestie</w:t>
            </w:r>
          </w:p>
        </w:tc>
        <w:tc>
          <w:tcPr>
            <w:tcW w:w="749" w:type="pct"/>
            <w:shd w:val="clear" w:color="000000" w:fill="FFFFFF"/>
            <w:vAlign w:val="center"/>
          </w:tcPr>
          <w:p w14:paraId="39E10377" w14:textId="59E8C158" w:rsidR="002D35BD" w:rsidRPr="002D35BD" w:rsidRDefault="009A6D9C"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720" w:type="pct"/>
            <w:shd w:val="clear" w:color="000000" w:fill="FFFFFF"/>
            <w:vAlign w:val="center"/>
          </w:tcPr>
          <w:p w14:paraId="27A6A66E" w14:textId="66B9CA25" w:rsidR="002D35BD" w:rsidRPr="002D35BD" w:rsidRDefault="009A6D9C" w:rsidP="002D35BD">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20</w:t>
            </w:r>
            <w:r w:rsidR="002D35BD"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20</w:t>
            </w:r>
            <w:r w:rsidR="002D35BD"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084ECD7E" w14:textId="5903447D"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sidR="009A6D9C" w:rsidRPr="009A6D9C">
              <w:rPr>
                <w:rFonts w:ascii="Garamond" w:eastAsia="Times New Roman" w:hAnsi="Garamond" w:cs="Tahoma"/>
                <w:sz w:val="16"/>
                <w:szCs w:val="16"/>
                <w:lang w:eastAsia="en-US"/>
              </w:rPr>
              <w:t>VDSL</w:t>
            </w:r>
          </w:p>
        </w:tc>
        <w:tc>
          <w:tcPr>
            <w:tcW w:w="651" w:type="pct"/>
            <w:shd w:val="clear" w:color="000000" w:fill="FFFFFF"/>
            <w:noWrap/>
            <w:vAlign w:val="center"/>
          </w:tcPr>
          <w:p w14:paraId="522E0568" w14:textId="200D2E5B" w:rsidR="002D35BD" w:rsidRPr="00A3102D" w:rsidRDefault="009A6D9C"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30/3 Mbps</w:t>
            </w:r>
          </w:p>
        </w:tc>
      </w:tr>
      <w:tr w:rsidR="002D35BD" w:rsidRPr="009E2D43" w14:paraId="4995DA45" w14:textId="77777777" w:rsidTr="009A6D9C">
        <w:trPr>
          <w:trHeight w:val="343"/>
        </w:trPr>
        <w:tc>
          <w:tcPr>
            <w:tcW w:w="1535" w:type="pct"/>
            <w:shd w:val="clear" w:color="000000" w:fill="FFFFFF"/>
            <w:noWrap/>
            <w:vAlign w:val="center"/>
            <w:hideMark/>
          </w:tcPr>
          <w:p w14:paraId="69CE2E06"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Predajňa </w:t>
            </w:r>
            <w:proofErr w:type="spellStart"/>
            <w:r w:rsidRPr="002D35BD">
              <w:rPr>
                <w:rFonts w:ascii="Garamond" w:eastAsia="Times New Roman" w:hAnsi="Garamond" w:cs="Tahoma"/>
                <w:sz w:val="16"/>
                <w:szCs w:val="16"/>
                <w:lang w:eastAsia="en-US"/>
              </w:rPr>
              <w:t>Schneidera</w:t>
            </w:r>
            <w:proofErr w:type="spellEnd"/>
            <w:r w:rsidRPr="002D35BD">
              <w:rPr>
                <w:rFonts w:ascii="Garamond" w:eastAsia="Times New Roman" w:hAnsi="Garamond" w:cs="Tahoma"/>
                <w:sz w:val="16"/>
                <w:szCs w:val="16"/>
                <w:lang w:eastAsia="en-US"/>
              </w:rPr>
              <w:t xml:space="preserve"> Trnavského</w:t>
            </w:r>
          </w:p>
        </w:tc>
        <w:tc>
          <w:tcPr>
            <w:tcW w:w="749" w:type="pct"/>
            <w:shd w:val="clear" w:color="000000" w:fill="FFFFFF"/>
            <w:vAlign w:val="center"/>
          </w:tcPr>
          <w:p w14:paraId="25C88AED" w14:textId="4FD6E5DA" w:rsidR="002D35BD" w:rsidRPr="002D35BD" w:rsidRDefault="009A6D9C"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720" w:type="pct"/>
            <w:shd w:val="clear" w:color="000000" w:fill="FFFFFF"/>
            <w:vAlign w:val="center"/>
          </w:tcPr>
          <w:p w14:paraId="4F93724A" w14:textId="63CE9D3C" w:rsidR="002D35BD" w:rsidRPr="002D35BD" w:rsidRDefault="009A6D9C" w:rsidP="002D35BD">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10</w:t>
            </w:r>
            <w:r w:rsidR="002D35BD"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10</w:t>
            </w:r>
            <w:r w:rsidR="002D35BD"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19866B69" w14:textId="71DE4173"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sidR="009A6D9C">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54D34F4B" w14:textId="637AB610" w:rsidR="002D35BD" w:rsidRPr="00A3102D" w:rsidRDefault="009A6D9C"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2D35BD" w:rsidRPr="009E2D43" w14:paraId="04ACA72B" w14:textId="77777777" w:rsidTr="009A6D9C">
        <w:trPr>
          <w:trHeight w:val="343"/>
        </w:trPr>
        <w:tc>
          <w:tcPr>
            <w:tcW w:w="1535" w:type="pct"/>
            <w:shd w:val="clear" w:color="000000" w:fill="FFFFFF"/>
            <w:noWrap/>
            <w:vAlign w:val="center"/>
            <w:hideMark/>
          </w:tcPr>
          <w:p w14:paraId="14E363BC"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Predajňa Most SNP</w:t>
            </w:r>
          </w:p>
        </w:tc>
        <w:tc>
          <w:tcPr>
            <w:tcW w:w="749" w:type="pct"/>
            <w:shd w:val="clear" w:color="000000" w:fill="FFFFFF"/>
            <w:vAlign w:val="center"/>
          </w:tcPr>
          <w:p w14:paraId="7275CE87" w14:textId="0572AEF5"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LLU</w:t>
            </w:r>
          </w:p>
        </w:tc>
        <w:tc>
          <w:tcPr>
            <w:tcW w:w="720" w:type="pct"/>
            <w:shd w:val="clear" w:color="000000" w:fill="FFFFFF"/>
            <w:vAlign w:val="center"/>
          </w:tcPr>
          <w:p w14:paraId="634F898D" w14:textId="4F16C0C0"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10/10 Mbps</w:t>
            </w:r>
          </w:p>
        </w:tc>
        <w:tc>
          <w:tcPr>
            <w:tcW w:w="1346" w:type="pct"/>
            <w:shd w:val="clear" w:color="000000" w:fill="FFFFFF"/>
            <w:noWrap/>
            <w:vAlign w:val="center"/>
          </w:tcPr>
          <w:p w14:paraId="2C8109D4" w14:textId="080CDDBD" w:rsidR="002D35BD" w:rsidRPr="002D35BD" w:rsidRDefault="009A6D9C"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6D62DC5C" w14:textId="3935D219" w:rsidR="002D35BD" w:rsidRPr="00A3102D" w:rsidRDefault="009A6D9C"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2D35BD" w:rsidRPr="009E2D43" w14:paraId="6E17C2C8" w14:textId="77777777" w:rsidTr="009A6D9C">
        <w:trPr>
          <w:trHeight w:val="343"/>
        </w:trPr>
        <w:tc>
          <w:tcPr>
            <w:tcW w:w="1535" w:type="pct"/>
            <w:shd w:val="clear" w:color="000000" w:fill="FFFFFF"/>
            <w:noWrap/>
            <w:vAlign w:val="center"/>
            <w:hideMark/>
          </w:tcPr>
          <w:p w14:paraId="6E95C5E7"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Predajňa </w:t>
            </w:r>
            <w:proofErr w:type="spellStart"/>
            <w:r w:rsidRPr="002D35BD">
              <w:rPr>
                <w:rFonts w:ascii="Garamond" w:eastAsia="Times New Roman" w:hAnsi="Garamond" w:cs="Tahoma"/>
                <w:sz w:val="16"/>
                <w:szCs w:val="16"/>
                <w:lang w:eastAsia="en-US"/>
              </w:rPr>
              <w:t>Mlynarovičova</w:t>
            </w:r>
            <w:proofErr w:type="spellEnd"/>
          </w:p>
        </w:tc>
        <w:tc>
          <w:tcPr>
            <w:tcW w:w="749" w:type="pct"/>
            <w:shd w:val="clear" w:color="000000" w:fill="FFFFFF"/>
            <w:vAlign w:val="center"/>
          </w:tcPr>
          <w:p w14:paraId="02D63259" w14:textId="1BAE97DE"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VDSL</w:t>
            </w:r>
          </w:p>
        </w:tc>
        <w:tc>
          <w:tcPr>
            <w:tcW w:w="720" w:type="pct"/>
            <w:shd w:val="clear" w:color="000000" w:fill="FFFFFF"/>
            <w:vAlign w:val="center"/>
          </w:tcPr>
          <w:p w14:paraId="6D37D557" w14:textId="36ED6C07"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30/3 Mbps</w:t>
            </w:r>
          </w:p>
        </w:tc>
        <w:tc>
          <w:tcPr>
            <w:tcW w:w="1346" w:type="pct"/>
            <w:shd w:val="clear" w:color="000000" w:fill="FFFFFF"/>
            <w:noWrap/>
            <w:vAlign w:val="center"/>
          </w:tcPr>
          <w:p w14:paraId="6E562485" w14:textId="4B004BCC" w:rsidR="002D35BD" w:rsidRPr="002D35BD" w:rsidRDefault="009A6D9C"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79C3F841" w14:textId="60C9D5CF" w:rsidR="002D35BD" w:rsidRPr="00A3102D" w:rsidRDefault="009A6D9C"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9A6D9C" w:rsidRPr="009E2D43" w14:paraId="63F728D4" w14:textId="77777777" w:rsidTr="009A6D9C">
        <w:trPr>
          <w:trHeight w:val="343"/>
        </w:trPr>
        <w:tc>
          <w:tcPr>
            <w:tcW w:w="1535" w:type="pct"/>
            <w:shd w:val="clear" w:color="000000" w:fill="FFFFFF"/>
            <w:noWrap/>
            <w:vAlign w:val="center"/>
            <w:hideMark/>
          </w:tcPr>
          <w:p w14:paraId="20986586" w14:textId="77777777" w:rsidR="009A6D9C" w:rsidRPr="002D35BD" w:rsidRDefault="009A6D9C" w:rsidP="009A6D9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Predajňa Gaštanový hájik</w:t>
            </w:r>
          </w:p>
        </w:tc>
        <w:tc>
          <w:tcPr>
            <w:tcW w:w="749" w:type="pct"/>
            <w:shd w:val="clear" w:color="000000" w:fill="FFFFFF"/>
            <w:vAlign w:val="center"/>
          </w:tcPr>
          <w:p w14:paraId="117B8AB1" w14:textId="72EAB4C1"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LLU</w:t>
            </w:r>
          </w:p>
        </w:tc>
        <w:tc>
          <w:tcPr>
            <w:tcW w:w="720" w:type="pct"/>
            <w:shd w:val="clear" w:color="000000" w:fill="FFFFFF"/>
            <w:vAlign w:val="center"/>
          </w:tcPr>
          <w:p w14:paraId="32F1F143" w14:textId="7D819C73"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10/10 Mbps</w:t>
            </w:r>
          </w:p>
        </w:tc>
        <w:tc>
          <w:tcPr>
            <w:tcW w:w="1346" w:type="pct"/>
            <w:shd w:val="clear" w:color="000000" w:fill="FFFFFF"/>
            <w:noWrap/>
            <w:vAlign w:val="center"/>
          </w:tcPr>
          <w:p w14:paraId="4B8466F1" w14:textId="0E081ABA"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316DFFB2" w14:textId="67F6196D" w:rsidR="009A6D9C" w:rsidRPr="00A3102D" w:rsidRDefault="009A6D9C" w:rsidP="009A6D9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2D35BD" w:rsidRPr="009E2D43" w14:paraId="56BDC345" w14:textId="77777777" w:rsidTr="009A6D9C">
        <w:trPr>
          <w:trHeight w:val="343"/>
        </w:trPr>
        <w:tc>
          <w:tcPr>
            <w:tcW w:w="1535" w:type="pct"/>
            <w:shd w:val="clear" w:color="000000" w:fill="FFFFFF"/>
            <w:noWrap/>
            <w:vAlign w:val="center"/>
            <w:hideMark/>
          </w:tcPr>
          <w:p w14:paraId="1BE62CB4" w14:textId="4FAB2C9C"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Vozovňa Petržalka 1, Janíkov Dvor</w:t>
            </w:r>
          </w:p>
        </w:tc>
        <w:tc>
          <w:tcPr>
            <w:tcW w:w="749" w:type="pct"/>
            <w:shd w:val="clear" w:color="000000" w:fill="FFFFFF"/>
            <w:vAlign w:val="center"/>
          </w:tcPr>
          <w:p w14:paraId="684DA724" w14:textId="178ECB06"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42798D6A" w14:textId="2AD5F40B" w:rsidR="002D35BD" w:rsidRPr="002D35BD" w:rsidRDefault="009A6D9C" w:rsidP="002D35BD">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250</w:t>
            </w:r>
            <w:r w:rsidR="002D35BD"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002D35BD"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0612014C" w14:textId="4A42AA3B"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7BC885B1" w14:textId="39E5AB51" w:rsidR="002D35BD" w:rsidRPr="00A3102D" w:rsidRDefault="009A6D9C"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50/50 Mbps</w:t>
            </w:r>
          </w:p>
        </w:tc>
      </w:tr>
      <w:tr w:rsidR="009A6D9C" w:rsidRPr="009E2D43" w14:paraId="7AD37A35" w14:textId="77777777" w:rsidTr="009A6D9C">
        <w:trPr>
          <w:trHeight w:val="343"/>
        </w:trPr>
        <w:tc>
          <w:tcPr>
            <w:tcW w:w="1535" w:type="pct"/>
            <w:shd w:val="clear" w:color="000000" w:fill="FFFFFF"/>
            <w:noWrap/>
            <w:vAlign w:val="center"/>
          </w:tcPr>
          <w:p w14:paraId="48F92487" w14:textId="77777777" w:rsidR="009A6D9C" w:rsidRPr="002D35BD" w:rsidRDefault="009A6D9C" w:rsidP="009A6D9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Vozovňa Krasňany, Račianska 149</w:t>
            </w:r>
          </w:p>
        </w:tc>
        <w:tc>
          <w:tcPr>
            <w:tcW w:w="749" w:type="pct"/>
            <w:shd w:val="clear" w:color="000000" w:fill="FFFFFF"/>
            <w:vAlign w:val="center"/>
          </w:tcPr>
          <w:p w14:paraId="18FB2F8E" w14:textId="4F6912FA"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59688F99" w14:textId="50833B22" w:rsidR="009A6D9C" w:rsidRPr="002D35BD" w:rsidRDefault="009A6D9C" w:rsidP="009A6D9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775C0C43" w14:textId="37E134B3"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214F5097" w14:textId="55AF895F" w:rsidR="009A6D9C" w:rsidRPr="00A3102D" w:rsidRDefault="009A6D9C" w:rsidP="009A6D9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50/50 Mbps</w:t>
            </w:r>
          </w:p>
        </w:tc>
      </w:tr>
      <w:tr w:rsidR="002D35BD" w:rsidRPr="009E2D43" w14:paraId="32C134C9" w14:textId="77777777" w:rsidTr="009A6D9C">
        <w:trPr>
          <w:trHeight w:val="343"/>
        </w:trPr>
        <w:tc>
          <w:tcPr>
            <w:tcW w:w="1535" w:type="pct"/>
            <w:shd w:val="clear" w:color="000000" w:fill="FFFFFF"/>
            <w:noWrap/>
            <w:vAlign w:val="center"/>
          </w:tcPr>
          <w:p w14:paraId="1E043CCA"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Vozovňa Jurajov Dvor</w:t>
            </w:r>
          </w:p>
        </w:tc>
        <w:tc>
          <w:tcPr>
            <w:tcW w:w="749" w:type="pct"/>
            <w:shd w:val="clear" w:color="000000" w:fill="FFFFFF"/>
            <w:vAlign w:val="center"/>
          </w:tcPr>
          <w:p w14:paraId="239CDCD6" w14:textId="571610AE"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5F0093FF" w14:textId="2C40C161"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300/300 Mbps</w:t>
            </w:r>
          </w:p>
        </w:tc>
        <w:tc>
          <w:tcPr>
            <w:tcW w:w="1346" w:type="pct"/>
            <w:shd w:val="clear" w:color="000000" w:fill="FFFFFF"/>
            <w:noWrap/>
            <w:vAlign w:val="center"/>
          </w:tcPr>
          <w:p w14:paraId="53D0D435" w14:textId="69F5EB1F" w:rsidR="002D35BD" w:rsidRPr="002D35BD" w:rsidRDefault="009A6D9C"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Áno, Redundantne 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651" w:type="pct"/>
            <w:shd w:val="clear" w:color="000000" w:fill="FFFFFF"/>
            <w:noWrap/>
            <w:vAlign w:val="center"/>
          </w:tcPr>
          <w:p w14:paraId="0D69E6A0" w14:textId="3B5E079C" w:rsidR="002D35BD" w:rsidRPr="00A3102D" w:rsidRDefault="009A6D9C"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300/300 Mbps</w:t>
            </w:r>
          </w:p>
        </w:tc>
      </w:tr>
      <w:tr w:rsidR="009A6D9C" w:rsidRPr="009E2D43" w14:paraId="22577217" w14:textId="77777777" w:rsidTr="009A6D9C">
        <w:trPr>
          <w:trHeight w:val="343"/>
        </w:trPr>
        <w:tc>
          <w:tcPr>
            <w:tcW w:w="1535" w:type="pct"/>
            <w:shd w:val="clear" w:color="000000" w:fill="FFFFFF"/>
            <w:noWrap/>
            <w:vAlign w:val="center"/>
            <w:hideMark/>
          </w:tcPr>
          <w:p w14:paraId="3912C063" w14:textId="77777777" w:rsidR="009A6D9C" w:rsidRPr="002D35BD" w:rsidRDefault="009A6D9C" w:rsidP="009A6D9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Vozovňa </w:t>
            </w:r>
            <w:proofErr w:type="spellStart"/>
            <w:r w:rsidRPr="002D35BD">
              <w:rPr>
                <w:rFonts w:ascii="Garamond" w:eastAsia="Times New Roman" w:hAnsi="Garamond" w:cs="Tahoma"/>
                <w:sz w:val="16"/>
                <w:szCs w:val="16"/>
                <w:lang w:eastAsia="en-US"/>
              </w:rPr>
              <w:t>Hroboňova</w:t>
            </w:r>
            <w:proofErr w:type="spellEnd"/>
          </w:p>
        </w:tc>
        <w:tc>
          <w:tcPr>
            <w:tcW w:w="749" w:type="pct"/>
            <w:shd w:val="clear" w:color="000000" w:fill="FFFFFF"/>
            <w:vAlign w:val="center"/>
          </w:tcPr>
          <w:p w14:paraId="1F6B66BD" w14:textId="46E77EA1"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43D5202C" w14:textId="0B21400B" w:rsidR="009A6D9C" w:rsidRPr="002D35BD" w:rsidRDefault="009A6D9C" w:rsidP="009A6D9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76513327" w14:textId="1B2B5A05" w:rsidR="009A6D9C" w:rsidRPr="002D35BD" w:rsidRDefault="009A6D9C" w:rsidP="009A6D9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24245ED9" w14:textId="72466C04" w:rsidR="009A6D9C" w:rsidRPr="00A3102D" w:rsidRDefault="009A6D9C" w:rsidP="009A6D9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100/100 Mbps</w:t>
            </w:r>
          </w:p>
        </w:tc>
      </w:tr>
      <w:tr w:rsidR="002D35BD" w:rsidRPr="009E2D43" w14:paraId="23A74772" w14:textId="77777777" w:rsidTr="009A6D9C">
        <w:trPr>
          <w:trHeight w:val="343"/>
        </w:trPr>
        <w:tc>
          <w:tcPr>
            <w:tcW w:w="1535" w:type="pct"/>
            <w:shd w:val="clear" w:color="000000" w:fill="FFFFFF"/>
            <w:noWrap/>
            <w:vAlign w:val="center"/>
          </w:tcPr>
          <w:p w14:paraId="0FC0AC3B" w14:textId="77777777" w:rsidR="002D35BD" w:rsidRPr="002D35BD" w:rsidRDefault="002D35BD" w:rsidP="002D35BD">
            <w:pPr>
              <w:spacing w:after="0" w:line="240" w:lineRule="auto"/>
              <w:rPr>
                <w:rFonts w:ascii="Garamond" w:eastAsia="Times New Roman" w:hAnsi="Garamond" w:cs="Tahoma"/>
                <w:sz w:val="16"/>
                <w:szCs w:val="16"/>
                <w:lang w:eastAsia="en-US"/>
              </w:rPr>
            </w:pPr>
            <w:r w:rsidRPr="002D35BD">
              <w:rPr>
                <w:rFonts w:ascii="Garamond" w:eastAsia="Times New Roman" w:hAnsi="Garamond" w:cs="Arial"/>
                <w:sz w:val="16"/>
                <w:szCs w:val="16"/>
                <w:lang w:eastAsia="en-US"/>
              </w:rPr>
              <w:t xml:space="preserve">Dispečing Hlavná stanica Nám. Franza </w:t>
            </w:r>
            <w:proofErr w:type="spellStart"/>
            <w:r w:rsidRPr="002D35BD">
              <w:rPr>
                <w:rFonts w:ascii="Garamond" w:eastAsia="Times New Roman" w:hAnsi="Garamond" w:cs="Arial"/>
                <w:sz w:val="16"/>
                <w:szCs w:val="16"/>
                <w:lang w:eastAsia="en-US"/>
              </w:rPr>
              <w:t>Liszta</w:t>
            </w:r>
            <w:proofErr w:type="spellEnd"/>
          </w:p>
        </w:tc>
        <w:tc>
          <w:tcPr>
            <w:tcW w:w="749" w:type="pct"/>
            <w:shd w:val="clear" w:color="000000" w:fill="FFFFFF"/>
            <w:vAlign w:val="center"/>
          </w:tcPr>
          <w:p w14:paraId="6D9C1F09" w14:textId="5BD9527E" w:rsidR="002D35BD" w:rsidRPr="002D35BD" w:rsidRDefault="002D35BD" w:rsidP="002D35BD">
            <w:pPr>
              <w:spacing w:after="0" w:line="240" w:lineRule="auto"/>
              <w:jc w:val="center"/>
              <w:rPr>
                <w:rFonts w:ascii="Garamond" w:eastAsia="Times New Roman" w:hAnsi="Garamond" w:cs="Tahoma"/>
                <w:sz w:val="16"/>
                <w:szCs w:val="16"/>
                <w:lang w:eastAsia="en-US"/>
              </w:rPr>
            </w:pPr>
            <w:proofErr w:type="spellStart"/>
            <w:r w:rsidRPr="002D35BD">
              <w:rPr>
                <w:rFonts w:ascii="Garamond" w:eastAsia="Times New Roman" w:hAnsi="Garamond" w:cs="Tahoma"/>
                <w:sz w:val="16"/>
                <w:szCs w:val="16"/>
                <w:lang w:eastAsia="en-US"/>
              </w:rPr>
              <w:t>PtP</w:t>
            </w:r>
            <w:proofErr w:type="spellEnd"/>
          </w:p>
        </w:tc>
        <w:tc>
          <w:tcPr>
            <w:tcW w:w="720" w:type="pct"/>
            <w:shd w:val="clear" w:color="000000" w:fill="FFFFFF"/>
            <w:vAlign w:val="center"/>
          </w:tcPr>
          <w:p w14:paraId="4D3551A1" w14:textId="10207B6B"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80/80 Mbps</w:t>
            </w:r>
          </w:p>
        </w:tc>
        <w:tc>
          <w:tcPr>
            <w:tcW w:w="1346" w:type="pct"/>
            <w:shd w:val="clear" w:color="000000" w:fill="FFFFFF"/>
            <w:noWrap/>
            <w:vAlign w:val="center"/>
          </w:tcPr>
          <w:p w14:paraId="195F80AD" w14:textId="2D83D5AD" w:rsidR="002D35BD" w:rsidRPr="002D35BD" w:rsidRDefault="002D35BD" w:rsidP="002D35BD">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sidR="008D72BF">
              <w:rPr>
                <w:rFonts w:ascii="Garamond" w:eastAsia="Times New Roman" w:hAnsi="Garamond" w:cs="Tahoma"/>
                <w:sz w:val="16"/>
                <w:szCs w:val="16"/>
                <w:lang w:eastAsia="en-US"/>
              </w:rPr>
              <w:t>LLU</w:t>
            </w:r>
          </w:p>
        </w:tc>
        <w:tc>
          <w:tcPr>
            <w:tcW w:w="651" w:type="pct"/>
            <w:shd w:val="clear" w:color="000000" w:fill="FFFFFF"/>
            <w:noWrap/>
            <w:vAlign w:val="center"/>
          </w:tcPr>
          <w:p w14:paraId="7FD82F9B" w14:textId="24F0F300" w:rsidR="002D35BD" w:rsidRPr="00A3102D" w:rsidRDefault="008D72BF" w:rsidP="002D35BD">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5/5 Mbps</w:t>
            </w:r>
          </w:p>
        </w:tc>
      </w:tr>
      <w:tr w:rsidR="009A6D9C" w:rsidRPr="009E2D43" w14:paraId="531B6E99" w14:textId="77777777" w:rsidTr="00062FF8">
        <w:trPr>
          <w:trHeight w:val="343"/>
        </w:trPr>
        <w:tc>
          <w:tcPr>
            <w:tcW w:w="1535" w:type="pct"/>
            <w:shd w:val="clear" w:color="000000" w:fill="FFFFFF"/>
            <w:noWrap/>
            <w:vAlign w:val="center"/>
          </w:tcPr>
          <w:p w14:paraId="636C96E3" w14:textId="79975194" w:rsidR="009A6D9C" w:rsidRPr="002D35BD" w:rsidRDefault="009A6D9C" w:rsidP="009A6D9C">
            <w:pPr>
              <w:spacing w:after="0" w:line="240" w:lineRule="auto"/>
              <w:rPr>
                <w:rFonts w:ascii="Garamond" w:eastAsia="Times New Roman" w:hAnsi="Garamond" w:cs="Arial"/>
                <w:sz w:val="16"/>
                <w:szCs w:val="16"/>
                <w:lang w:eastAsia="en-US"/>
              </w:rPr>
            </w:pPr>
            <w:r w:rsidRPr="002D35BD">
              <w:rPr>
                <w:rFonts w:ascii="Garamond" w:eastAsia="Times New Roman" w:hAnsi="Garamond" w:cs="Arial"/>
                <w:sz w:val="16"/>
                <w:szCs w:val="16"/>
                <w:lang w:eastAsia="en-US"/>
              </w:rPr>
              <w:t>Vozovňa Petržalka 2</w:t>
            </w:r>
            <w:r w:rsidR="00F055A9">
              <w:rPr>
                <w:rFonts w:ascii="Garamond" w:eastAsia="Times New Roman" w:hAnsi="Garamond" w:cs="Arial"/>
                <w:sz w:val="16"/>
                <w:szCs w:val="16"/>
                <w:lang w:eastAsia="en-US"/>
              </w:rPr>
              <w:t>,</w:t>
            </w:r>
            <w:r>
              <w:rPr>
                <w:rFonts w:ascii="Garamond" w:eastAsia="Times New Roman" w:hAnsi="Garamond" w:cs="Arial"/>
                <w:sz w:val="16"/>
                <w:szCs w:val="16"/>
                <w:lang w:eastAsia="en-US"/>
              </w:rPr>
              <w:t xml:space="preserve"> Panónska</w:t>
            </w:r>
          </w:p>
        </w:tc>
        <w:tc>
          <w:tcPr>
            <w:tcW w:w="749" w:type="pct"/>
            <w:shd w:val="clear" w:color="000000" w:fill="FFFFFF"/>
            <w:vAlign w:val="center"/>
          </w:tcPr>
          <w:p w14:paraId="57E55E53" w14:textId="04F8C87E" w:rsidR="009A6D9C" w:rsidRPr="009E2D43" w:rsidRDefault="009A6D9C" w:rsidP="009A6D9C">
            <w:pPr>
              <w:spacing w:after="0" w:line="240" w:lineRule="auto"/>
              <w:jc w:val="center"/>
              <w:rPr>
                <w:rFonts w:ascii="Garamond" w:eastAsia="Times New Roman" w:hAnsi="Garamond" w:cs="Tahoma"/>
                <w:sz w:val="20"/>
                <w:szCs w:val="20"/>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5E763CE3" w14:textId="57303707" w:rsidR="009A6D9C" w:rsidRPr="009E2D43" w:rsidRDefault="009A6D9C" w:rsidP="009A6D9C">
            <w:pPr>
              <w:spacing w:after="0" w:line="240" w:lineRule="auto"/>
              <w:jc w:val="center"/>
              <w:rPr>
                <w:rFonts w:ascii="Garamond" w:eastAsia="Times New Roman" w:hAnsi="Garamond" w:cs="Tahoma"/>
                <w:sz w:val="20"/>
                <w:szCs w:val="20"/>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15608A85" w14:textId="6FBBFCA7" w:rsidR="009A6D9C" w:rsidRPr="009E2D43" w:rsidRDefault="009A6D9C" w:rsidP="009A6D9C">
            <w:pPr>
              <w:spacing w:after="0" w:line="240" w:lineRule="auto"/>
              <w:jc w:val="center"/>
              <w:rPr>
                <w:rFonts w:ascii="Garamond" w:eastAsia="Times New Roman" w:hAnsi="Garamond" w:cs="Tahoma"/>
                <w:sz w:val="20"/>
                <w:szCs w:val="20"/>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33AEC72A" w14:textId="19D88F34" w:rsidR="009A6D9C" w:rsidRPr="00A3102D" w:rsidRDefault="009A6D9C" w:rsidP="009A6D9C">
            <w:pPr>
              <w:keepNext/>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50/50 Mbps</w:t>
            </w:r>
          </w:p>
        </w:tc>
      </w:tr>
    </w:tbl>
    <w:p w14:paraId="5E6EC357" w14:textId="5BDF16F2" w:rsidR="009E2D43" w:rsidRPr="009E2D43" w:rsidRDefault="009E2D43" w:rsidP="009E2D43">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w:t>
      </w:r>
      <w:r w:rsidRPr="009E2D43">
        <w:rPr>
          <w:rFonts w:ascii="Garamond" w:eastAsia="Times New Roman" w:hAnsi="Garamond" w:cs="Arial"/>
          <w:i/>
          <w:iCs/>
          <w:color w:val="1F497D"/>
          <w:sz w:val="20"/>
          <w:szCs w:val="20"/>
          <w:lang w:eastAsia="en-US"/>
        </w:rPr>
        <w:fldChar w:fldCharType="begin"/>
      </w:r>
      <w:r w:rsidRPr="009E2D43">
        <w:rPr>
          <w:rFonts w:ascii="Garamond" w:eastAsia="Times New Roman" w:hAnsi="Garamond" w:cs="Arial"/>
          <w:i/>
          <w:iCs/>
          <w:color w:val="1F497D"/>
          <w:sz w:val="20"/>
          <w:szCs w:val="20"/>
          <w:lang w:eastAsia="en-US"/>
        </w:rPr>
        <w:instrText xml:space="preserve"> SEQ Tabuľka \* ARABIC </w:instrText>
      </w:r>
      <w:r w:rsidRPr="009E2D43">
        <w:rPr>
          <w:rFonts w:ascii="Garamond" w:eastAsia="Times New Roman" w:hAnsi="Garamond" w:cs="Arial"/>
          <w:i/>
          <w:iCs/>
          <w:color w:val="1F497D"/>
          <w:sz w:val="20"/>
          <w:szCs w:val="20"/>
          <w:lang w:eastAsia="en-US"/>
        </w:rPr>
        <w:fldChar w:fldCharType="separate"/>
      </w:r>
      <w:r w:rsidR="00F02516">
        <w:rPr>
          <w:rFonts w:ascii="Garamond" w:eastAsia="Times New Roman" w:hAnsi="Garamond" w:cs="Arial"/>
          <w:i/>
          <w:iCs/>
          <w:noProof/>
          <w:color w:val="1F497D"/>
          <w:sz w:val="20"/>
          <w:szCs w:val="20"/>
          <w:lang w:eastAsia="en-US"/>
        </w:rPr>
        <w:t>1</w:t>
      </w:r>
      <w:r w:rsidRPr="009E2D43">
        <w:rPr>
          <w:rFonts w:ascii="Garamond" w:eastAsia="Times New Roman" w:hAnsi="Garamond" w:cs="Arial"/>
          <w:i/>
          <w:iCs/>
          <w:color w:val="1F497D"/>
          <w:sz w:val="20"/>
          <w:szCs w:val="20"/>
          <w:lang w:eastAsia="en-US"/>
        </w:rPr>
        <w:fldChar w:fldCharType="end"/>
      </w:r>
      <w:r w:rsidRPr="009E2D43">
        <w:rPr>
          <w:rFonts w:ascii="Garamond" w:eastAsia="Times New Roman" w:hAnsi="Garamond" w:cs="Arial"/>
          <w:i/>
          <w:iCs/>
          <w:color w:val="1F497D"/>
          <w:sz w:val="20"/>
          <w:szCs w:val="20"/>
          <w:lang w:eastAsia="en-US"/>
        </w:rPr>
        <w:t xml:space="preserve"> Minimálne požadované rýchlosti pripojenia a technológie</w:t>
      </w:r>
    </w:p>
    <w:p w14:paraId="5A48BFB0" w14:textId="77777777" w:rsidR="009E2D43" w:rsidRPr="009E2D43" w:rsidRDefault="009E2D43" w:rsidP="009E2D43">
      <w:pPr>
        <w:spacing w:after="0" w:line="240" w:lineRule="auto"/>
        <w:jc w:val="center"/>
        <w:rPr>
          <w:rFonts w:ascii="Garamond" w:eastAsia="Times New Roman" w:hAnsi="Garamond" w:cs="Arial"/>
          <w:b/>
          <w:i/>
          <w:iCs/>
          <w:color w:val="1F497D"/>
          <w:sz w:val="20"/>
          <w:szCs w:val="20"/>
          <w:lang w:eastAsia="en-US"/>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2"/>
        <w:gridCol w:w="1665"/>
        <w:gridCol w:w="1573"/>
      </w:tblGrid>
      <w:tr w:rsidR="009E2D43" w:rsidRPr="009E2D43" w14:paraId="1FF3479A" w14:textId="77777777" w:rsidTr="00AD7E42">
        <w:trPr>
          <w:trHeight w:val="837"/>
        </w:trPr>
        <w:tc>
          <w:tcPr>
            <w:tcW w:w="3209" w:type="pct"/>
            <w:shd w:val="clear" w:color="000000" w:fill="FFFFFF"/>
            <w:vAlign w:val="center"/>
            <w:hideMark/>
          </w:tcPr>
          <w:p w14:paraId="33EEB009" w14:textId="77777777" w:rsidR="009E2D43" w:rsidRPr="009E2D43" w:rsidRDefault="009E2D43" w:rsidP="009E2D43">
            <w:pPr>
              <w:spacing w:after="0" w:line="240" w:lineRule="auto"/>
              <w:jc w:val="center"/>
              <w:rPr>
                <w:rFonts w:ascii="Garamond" w:eastAsia="Times New Roman" w:hAnsi="Garamond" w:cs="Tahoma"/>
                <w:b/>
                <w:sz w:val="20"/>
                <w:szCs w:val="20"/>
                <w:lang w:eastAsia="en-US"/>
              </w:rPr>
            </w:pPr>
            <w:r w:rsidRPr="009E2D43">
              <w:rPr>
                <w:rFonts w:ascii="Garamond" w:eastAsia="Times New Roman" w:hAnsi="Garamond" w:cs="Tahoma"/>
                <w:b/>
                <w:sz w:val="20"/>
                <w:szCs w:val="20"/>
                <w:lang w:eastAsia="en-US"/>
              </w:rPr>
              <w:t>Adresa poskytovanej služby</w:t>
            </w:r>
          </w:p>
        </w:tc>
        <w:tc>
          <w:tcPr>
            <w:tcW w:w="921" w:type="pct"/>
            <w:shd w:val="clear" w:color="000000" w:fill="FFFFFF"/>
            <w:vAlign w:val="center"/>
            <w:hideMark/>
          </w:tcPr>
          <w:p w14:paraId="66E40EBA" w14:textId="77777777" w:rsidR="009E2D43" w:rsidRPr="009E2D43" w:rsidRDefault="009E2D43" w:rsidP="009E2D43">
            <w:pPr>
              <w:spacing w:after="0" w:line="240" w:lineRule="auto"/>
              <w:jc w:val="center"/>
              <w:rPr>
                <w:rFonts w:ascii="Garamond" w:eastAsia="Times New Roman" w:hAnsi="Garamond" w:cs="Tahoma"/>
                <w:b/>
                <w:sz w:val="20"/>
                <w:szCs w:val="20"/>
                <w:lang w:eastAsia="en-US"/>
              </w:rPr>
            </w:pPr>
            <w:r w:rsidRPr="009E2D43">
              <w:rPr>
                <w:rFonts w:ascii="Garamond" w:eastAsia="Times New Roman" w:hAnsi="Garamond" w:cs="Tahoma"/>
                <w:b/>
                <w:sz w:val="20"/>
                <w:szCs w:val="20"/>
                <w:lang w:eastAsia="en-US"/>
              </w:rPr>
              <w:t>Minimálna technológia pripojenia</w:t>
            </w:r>
          </w:p>
        </w:tc>
        <w:tc>
          <w:tcPr>
            <w:tcW w:w="870" w:type="pct"/>
            <w:shd w:val="clear" w:color="000000" w:fill="FFFFFF"/>
            <w:vAlign w:val="center"/>
            <w:hideMark/>
          </w:tcPr>
          <w:p w14:paraId="5615DE05" w14:textId="77777777" w:rsidR="009E2D43" w:rsidRPr="009E2D43" w:rsidRDefault="009E2D43" w:rsidP="009E2D43">
            <w:pPr>
              <w:spacing w:after="0" w:line="240" w:lineRule="auto"/>
              <w:jc w:val="center"/>
              <w:rPr>
                <w:rFonts w:ascii="Garamond" w:eastAsia="Times New Roman" w:hAnsi="Garamond" w:cs="Tahoma"/>
                <w:b/>
                <w:sz w:val="20"/>
                <w:szCs w:val="20"/>
                <w:lang w:eastAsia="en-US"/>
              </w:rPr>
            </w:pPr>
            <w:r w:rsidRPr="009E2D43">
              <w:rPr>
                <w:rFonts w:ascii="Garamond" w:eastAsia="Times New Roman" w:hAnsi="Garamond" w:cs="Tahoma"/>
                <w:b/>
                <w:sz w:val="20"/>
                <w:szCs w:val="20"/>
                <w:lang w:eastAsia="en-US"/>
              </w:rPr>
              <w:t>Minimálna kapacita pripojenia</w:t>
            </w:r>
          </w:p>
        </w:tc>
      </w:tr>
      <w:tr w:rsidR="009A6D9C" w:rsidRPr="009E2D43" w14:paraId="7ADAB75B" w14:textId="77777777" w:rsidTr="00264883">
        <w:trPr>
          <w:trHeight w:val="343"/>
        </w:trPr>
        <w:tc>
          <w:tcPr>
            <w:tcW w:w="3209" w:type="pct"/>
            <w:shd w:val="clear" w:color="000000" w:fill="FFFFFF"/>
            <w:noWrap/>
            <w:vAlign w:val="center"/>
            <w:hideMark/>
          </w:tcPr>
          <w:p w14:paraId="530E93FE" w14:textId="77777777" w:rsidR="009A6D9C" w:rsidRPr="009E2D43" w:rsidRDefault="009A6D9C" w:rsidP="009A6D9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Čajkovského 6, (Lešková ulica), Bratislava, meniareň</w:t>
            </w:r>
          </w:p>
          <w:p w14:paraId="71506830" w14:textId="77777777" w:rsidR="009A6D9C" w:rsidRPr="009E2D43" w:rsidRDefault="009A6D9C" w:rsidP="009A6D9C">
            <w:pPr>
              <w:spacing w:after="0" w:line="240" w:lineRule="auto"/>
              <w:rPr>
                <w:rFonts w:ascii="Garamond" w:eastAsia="Times New Roman" w:hAnsi="Garamond" w:cs="Tahoma"/>
                <w:sz w:val="20"/>
                <w:szCs w:val="20"/>
                <w:lang w:eastAsia="en-US"/>
              </w:rPr>
            </w:pPr>
          </w:p>
        </w:tc>
        <w:tc>
          <w:tcPr>
            <w:tcW w:w="921" w:type="pct"/>
            <w:shd w:val="clear" w:color="000000" w:fill="FFFFFF"/>
            <w:noWrap/>
            <w:hideMark/>
          </w:tcPr>
          <w:p w14:paraId="34B9EF60" w14:textId="2CFA20D0"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5C210C1E"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6FFDC3CD" w14:textId="77777777" w:rsidTr="00264883">
        <w:trPr>
          <w:trHeight w:val="343"/>
        </w:trPr>
        <w:tc>
          <w:tcPr>
            <w:tcW w:w="3209" w:type="pct"/>
            <w:shd w:val="clear" w:color="000000" w:fill="FFFFFF"/>
            <w:noWrap/>
            <w:vAlign w:val="center"/>
            <w:hideMark/>
          </w:tcPr>
          <w:p w14:paraId="33B923CF" w14:textId="77777777" w:rsidR="009A6D9C" w:rsidRPr="009E2D43" w:rsidRDefault="009A6D9C" w:rsidP="009A6D9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Stará Vajnorská 25, (Zlaté piesky)</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609F7884" w14:textId="5D59AC66"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60DF4242"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1F22C605" w14:textId="77777777" w:rsidTr="00264883">
        <w:trPr>
          <w:trHeight w:val="343"/>
        </w:trPr>
        <w:tc>
          <w:tcPr>
            <w:tcW w:w="3209" w:type="pct"/>
            <w:shd w:val="clear" w:color="000000" w:fill="FFFFFF"/>
            <w:noWrap/>
            <w:vAlign w:val="center"/>
            <w:hideMark/>
          </w:tcPr>
          <w:p w14:paraId="754D89E7" w14:textId="77777777" w:rsidR="009A6D9C" w:rsidRPr="009E2D43" w:rsidRDefault="009A6D9C" w:rsidP="009A6D9C">
            <w:pPr>
              <w:spacing w:after="0" w:line="240" w:lineRule="auto"/>
              <w:rPr>
                <w:rFonts w:ascii="Garamond" w:eastAsia="Times New Roman" w:hAnsi="Garamond" w:cs="Tahoma"/>
                <w:sz w:val="20"/>
                <w:szCs w:val="20"/>
                <w:lang w:eastAsia="en-US"/>
              </w:rPr>
            </w:pP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1</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3AB05BA1" w14:textId="7658B788"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1AB7FAF2"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1EFC19BC" w14:textId="77777777" w:rsidTr="00264883">
        <w:trPr>
          <w:trHeight w:val="343"/>
        </w:trPr>
        <w:tc>
          <w:tcPr>
            <w:tcW w:w="3209" w:type="pct"/>
            <w:shd w:val="clear" w:color="000000" w:fill="FFFFFF"/>
            <w:noWrap/>
            <w:vAlign w:val="center"/>
            <w:hideMark/>
          </w:tcPr>
          <w:p w14:paraId="141378D3" w14:textId="77777777" w:rsidR="009A6D9C" w:rsidRPr="009E2D43" w:rsidRDefault="009A6D9C" w:rsidP="009A6D9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Vajnorská 135, Jurajov Dvor</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4A0EE34F" w14:textId="5C173951"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3833316E"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3447676A" w14:textId="77777777" w:rsidTr="00264883">
        <w:trPr>
          <w:trHeight w:val="343"/>
        </w:trPr>
        <w:tc>
          <w:tcPr>
            <w:tcW w:w="3209" w:type="pct"/>
            <w:shd w:val="clear" w:color="000000" w:fill="FFFFFF"/>
            <w:noWrap/>
            <w:vAlign w:val="center"/>
            <w:hideMark/>
          </w:tcPr>
          <w:p w14:paraId="487413CB" w14:textId="77777777" w:rsidR="009A6D9C" w:rsidRPr="009E2D43" w:rsidRDefault="009A6D9C" w:rsidP="009A6D9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Hubeného 1, Krasňany</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28282C10" w14:textId="25FDAA5D"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282F2912"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105601D1" w14:textId="77777777" w:rsidTr="00264883">
        <w:trPr>
          <w:trHeight w:val="343"/>
        </w:trPr>
        <w:tc>
          <w:tcPr>
            <w:tcW w:w="3209" w:type="pct"/>
            <w:shd w:val="clear" w:color="000000" w:fill="FFFFFF"/>
            <w:noWrap/>
            <w:vAlign w:val="center"/>
            <w:hideMark/>
          </w:tcPr>
          <w:p w14:paraId="3257191D" w14:textId="77777777" w:rsidR="009A6D9C" w:rsidRPr="009E2D43" w:rsidRDefault="009A6D9C" w:rsidP="009A6D9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Račianska 109</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526B2B93" w14:textId="5CDE5342"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74738F86"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1EB127BA" w14:textId="77777777" w:rsidTr="00264883">
        <w:trPr>
          <w:trHeight w:val="343"/>
        </w:trPr>
        <w:tc>
          <w:tcPr>
            <w:tcW w:w="3209" w:type="pct"/>
            <w:shd w:val="clear" w:color="000000" w:fill="FFFFFF"/>
            <w:noWrap/>
            <w:vAlign w:val="center"/>
            <w:hideMark/>
          </w:tcPr>
          <w:p w14:paraId="4E906566" w14:textId="77777777" w:rsidR="009A6D9C" w:rsidRPr="009E2D43" w:rsidRDefault="009A6D9C" w:rsidP="009A6D9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Tbiliská 15</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148ED5EB" w14:textId="4EC8A6C9"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46B1665F"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47190DDB" w14:textId="77777777" w:rsidTr="00264883">
        <w:trPr>
          <w:trHeight w:val="343"/>
        </w:trPr>
        <w:tc>
          <w:tcPr>
            <w:tcW w:w="3209" w:type="pct"/>
            <w:shd w:val="clear" w:color="000000" w:fill="FFFFFF"/>
            <w:noWrap/>
            <w:vAlign w:val="center"/>
            <w:hideMark/>
          </w:tcPr>
          <w:p w14:paraId="0D4DBC8D" w14:textId="77777777" w:rsidR="009A6D9C" w:rsidRPr="009E2D43" w:rsidRDefault="009A6D9C" w:rsidP="009A6D9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Legionárska ulica 23</w:t>
            </w:r>
            <w:r w:rsidRPr="009E2D43">
              <w:rPr>
                <w:rFonts w:ascii="Garamond" w:eastAsia="Times New Roman" w:hAnsi="Garamond" w:cs="Tahoma"/>
                <w:sz w:val="20"/>
                <w:szCs w:val="20"/>
                <w:lang w:eastAsia="en-US"/>
              </w:rPr>
              <w:t xml:space="preserve">, Bratislava, meniareň </w:t>
            </w:r>
          </w:p>
        </w:tc>
        <w:tc>
          <w:tcPr>
            <w:tcW w:w="921" w:type="pct"/>
            <w:shd w:val="clear" w:color="000000" w:fill="FFFFFF"/>
            <w:noWrap/>
            <w:hideMark/>
          </w:tcPr>
          <w:p w14:paraId="7A47269D" w14:textId="32D4B60B" w:rsidR="009A6D9C" w:rsidRPr="009E2D43" w:rsidRDefault="009A6D9C" w:rsidP="009A6D9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16A15A7C" w14:textId="77777777" w:rsidR="009A6D9C" w:rsidRPr="009E2D43" w:rsidRDefault="009A6D9C" w:rsidP="009A6D9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0A5DCD4D" w14:textId="77777777" w:rsidTr="00264883">
        <w:trPr>
          <w:trHeight w:val="343"/>
        </w:trPr>
        <w:tc>
          <w:tcPr>
            <w:tcW w:w="3209" w:type="pct"/>
            <w:shd w:val="clear" w:color="000000" w:fill="FFFFFF"/>
            <w:noWrap/>
            <w:vAlign w:val="center"/>
            <w:hideMark/>
          </w:tcPr>
          <w:p w14:paraId="273556FD"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Karloveská ulica 5 (ul. Nad lúčkami)</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4456E5E0" w14:textId="51F15755"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54BDA488"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1856FA8A" w14:textId="77777777" w:rsidTr="00264883">
        <w:trPr>
          <w:trHeight w:val="343"/>
        </w:trPr>
        <w:tc>
          <w:tcPr>
            <w:tcW w:w="3209" w:type="pct"/>
            <w:shd w:val="clear" w:color="000000" w:fill="FFFFFF"/>
            <w:noWrap/>
            <w:vAlign w:val="center"/>
            <w:hideMark/>
          </w:tcPr>
          <w:p w14:paraId="4B99B8EC"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Kazanská ulica 5914</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6358072E" w14:textId="2E223DFD"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43185A8F"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4E5EEC4D" w14:textId="77777777" w:rsidTr="00264883">
        <w:trPr>
          <w:trHeight w:val="343"/>
        </w:trPr>
        <w:tc>
          <w:tcPr>
            <w:tcW w:w="3209" w:type="pct"/>
            <w:shd w:val="clear" w:color="000000" w:fill="FFFFFF"/>
            <w:noWrap/>
            <w:vAlign w:val="center"/>
          </w:tcPr>
          <w:p w14:paraId="5BD64AC3"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 xml:space="preserve">Nábrežie armádneho </w:t>
            </w:r>
            <w:proofErr w:type="spellStart"/>
            <w:r w:rsidRPr="009E2D43">
              <w:rPr>
                <w:rFonts w:ascii="Garamond" w:eastAsia="Times New Roman" w:hAnsi="Garamond" w:cs="Arial"/>
                <w:sz w:val="20"/>
                <w:szCs w:val="20"/>
                <w:lang w:eastAsia="en-US"/>
              </w:rPr>
              <w:t>genrála</w:t>
            </w:r>
            <w:proofErr w:type="spellEnd"/>
            <w:r w:rsidRPr="009E2D43">
              <w:rPr>
                <w:rFonts w:ascii="Garamond" w:eastAsia="Times New Roman" w:hAnsi="Garamond" w:cs="Arial"/>
                <w:sz w:val="20"/>
                <w:szCs w:val="20"/>
                <w:lang w:eastAsia="en-US"/>
              </w:rPr>
              <w:t xml:space="preserve"> L. Svobodu 56 (Nad lomom)</w:t>
            </w:r>
            <w:r w:rsidRPr="009E2D43">
              <w:rPr>
                <w:rFonts w:ascii="Garamond" w:eastAsia="Times New Roman" w:hAnsi="Garamond" w:cs="Tahoma"/>
                <w:sz w:val="20"/>
                <w:szCs w:val="20"/>
                <w:lang w:eastAsia="en-US"/>
              </w:rPr>
              <w:t>, meniareň</w:t>
            </w:r>
          </w:p>
        </w:tc>
        <w:tc>
          <w:tcPr>
            <w:tcW w:w="921" w:type="pct"/>
            <w:shd w:val="clear" w:color="000000" w:fill="FFFFFF"/>
            <w:noWrap/>
          </w:tcPr>
          <w:p w14:paraId="46FEF162" w14:textId="072142D1"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D7F0E93"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605B4671" w14:textId="77777777" w:rsidTr="00264883">
        <w:trPr>
          <w:trHeight w:val="343"/>
        </w:trPr>
        <w:tc>
          <w:tcPr>
            <w:tcW w:w="3209" w:type="pct"/>
            <w:shd w:val="clear" w:color="000000" w:fill="FFFFFF"/>
            <w:noWrap/>
            <w:vAlign w:val="center"/>
          </w:tcPr>
          <w:p w14:paraId="2A9C2A14" w14:textId="77777777" w:rsidR="009A6D9C" w:rsidRPr="009E2D43" w:rsidRDefault="009A6D9C" w:rsidP="009A6D9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Veterná 8, Bratislava, meniareň</w:t>
            </w:r>
          </w:p>
        </w:tc>
        <w:tc>
          <w:tcPr>
            <w:tcW w:w="921" w:type="pct"/>
            <w:shd w:val="clear" w:color="000000" w:fill="FFFFFF"/>
            <w:noWrap/>
          </w:tcPr>
          <w:p w14:paraId="44070E84" w14:textId="6661731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DC4C235"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69F383EE" w14:textId="77777777" w:rsidTr="00264883">
        <w:trPr>
          <w:trHeight w:val="343"/>
        </w:trPr>
        <w:tc>
          <w:tcPr>
            <w:tcW w:w="3209" w:type="pct"/>
            <w:shd w:val="clear" w:color="000000" w:fill="FFFFFF"/>
            <w:noWrap/>
            <w:vAlign w:val="center"/>
          </w:tcPr>
          <w:p w14:paraId="28AA3911" w14:textId="77777777" w:rsidR="009A6D9C" w:rsidRPr="009E2D43" w:rsidRDefault="009A6D9C" w:rsidP="009A6D9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Bajkalská 23 (Ružová dolina), Bratislava, meniareň</w:t>
            </w:r>
          </w:p>
        </w:tc>
        <w:tc>
          <w:tcPr>
            <w:tcW w:w="921" w:type="pct"/>
            <w:shd w:val="clear" w:color="000000" w:fill="FFFFFF"/>
            <w:noWrap/>
          </w:tcPr>
          <w:p w14:paraId="255BF6C0" w14:textId="7F475916"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415F8B8"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2D9DA0E1" w14:textId="77777777" w:rsidTr="00264883">
        <w:trPr>
          <w:trHeight w:val="343"/>
        </w:trPr>
        <w:tc>
          <w:tcPr>
            <w:tcW w:w="3209" w:type="pct"/>
            <w:shd w:val="clear" w:color="000000" w:fill="FFFFFF"/>
            <w:noWrap/>
            <w:vAlign w:val="center"/>
          </w:tcPr>
          <w:p w14:paraId="3E19408A"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imes New Roman"/>
                <w:sz w:val="20"/>
                <w:szCs w:val="20"/>
                <w:lang w:eastAsia="en-US"/>
              </w:rPr>
              <w:t xml:space="preserve">Dolné </w:t>
            </w:r>
            <w:proofErr w:type="spellStart"/>
            <w:r w:rsidRPr="009E2D43">
              <w:rPr>
                <w:rFonts w:ascii="Garamond" w:eastAsia="Times New Roman" w:hAnsi="Garamond" w:cs="Times New Roman"/>
                <w:sz w:val="20"/>
                <w:szCs w:val="20"/>
                <w:lang w:eastAsia="en-US"/>
              </w:rPr>
              <w:t>Krčace</w:t>
            </w:r>
            <w:proofErr w:type="spellEnd"/>
            <w:r w:rsidRPr="009E2D43">
              <w:rPr>
                <w:rFonts w:ascii="Garamond" w:eastAsia="Times New Roman" w:hAnsi="Garamond" w:cs="Times New Roman"/>
                <w:sz w:val="20"/>
                <w:szCs w:val="20"/>
                <w:lang w:eastAsia="en-US"/>
              </w:rPr>
              <w:t xml:space="preserve">, Bratislava, ul. M. </w:t>
            </w:r>
            <w:proofErr w:type="spellStart"/>
            <w:r w:rsidRPr="009E2D43">
              <w:rPr>
                <w:rFonts w:ascii="Garamond" w:eastAsia="Times New Roman" w:hAnsi="Garamond" w:cs="Times New Roman"/>
                <w:sz w:val="20"/>
                <w:szCs w:val="20"/>
                <w:lang w:eastAsia="en-US"/>
              </w:rPr>
              <w:t>Schneidera</w:t>
            </w:r>
            <w:proofErr w:type="spellEnd"/>
            <w:r w:rsidRPr="009E2D43">
              <w:rPr>
                <w:rFonts w:ascii="Garamond" w:eastAsia="Times New Roman" w:hAnsi="Garamond" w:cs="Times New Roman"/>
                <w:sz w:val="20"/>
                <w:szCs w:val="20"/>
                <w:lang w:eastAsia="en-US"/>
              </w:rPr>
              <w:t xml:space="preserve"> Trnavského, meniareň</w:t>
            </w:r>
          </w:p>
        </w:tc>
        <w:tc>
          <w:tcPr>
            <w:tcW w:w="921" w:type="pct"/>
            <w:shd w:val="clear" w:color="000000" w:fill="FFFFFF"/>
            <w:noWrap/>
          </w:tcPr>
          <w:p w14:paraId="69CDCA5E" w14:textId="5F9FBA49"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16D968FE"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665AE4A7" w14:textId="77777777" w:rsidTr="00264883">
        <w:trPr>
          <w:trHeight w:val="343"/>
        </w:trPr>
        <w:tc>
          <w:tcPr>
            <w:tcW w:w="3209" w:type="pct"/>
            <w:shd w:val="clear" w:color="000000" w:fill="FFFFFF"/>
            <w:noWrap/>
            <w:vAlign w:val="center"/>
          </w:tcPr>
          <w:p w14:paraId="1331B1F4"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imes New Roman"/>
                <w:sz w:val="20"/>
                <w:szCs w:val="20"/>
                <w:lang w:eastAsia="en-US"/>
              </w:rPr>
              <w:t>Dúbravka, Bratislava, ul. Nejedlého, meniareň</w:t>
            </w:r>
          </w:p>
        </w:tc>
        <w:tc>
          <w:tcPr>
            <w:tcW w:w="921" w:type="pct"/>
            <w:shd w:val="clear" w:color="000000" w:fill="FFFFFF"/>
            <w:noWrap/>
          </w:tcPr>
          <w:p w14:paraId="7484ABCA" w14:textId="4580D889"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20BF4F88"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456079E6" w14:textId="77777777" w:rsidTr="00264883">
        <w:trPr>
          <w:trHeight w:val="343"/>
        </w:trPr>
        <w:tc>
          <w:tcPr>
            <w:tcW w:w="3209" w:type="pct"/>
            <w:shd w:val="clear" w:color="000000" w:fill="FFFFFF"/>
            <w:noWrap/>
            <w:vAlign w:val="center"/>
            <w:hideMark/>
          </w:tcPr>
          <w:p w14:paraId="4802C91D"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proofErr w:type="spellStart"/>
            <w:r w:rsidRPr="009E2D43">
              <w:rPr>
                <w:rFonts w:ascii="Garamond" w:eastAsia="Times New Roman" w:hAnsi="Garamond" w:cs="Tahoma"/>
                <w:sz w:val="20"/>
                <w:szCs w:val="20"/>
                <w:lang w:eastAsia="en-US"/>
              </w:rPr>
              <w:t>Hroboňová</w:t>
            </w:r>
            <w:proofErr w:type="spellEnd"/>
            <w:r w:rsidRPr="009E2D43">
              <w:rPr>
                <w:rFonts w:ascii="Garamond" w:eastAsia="Times New Roman" w:hAnsi="Garamond" w:cs="Tahoma"/>
                <w:sz w:val="20"/>
                <w:szCs w:val="20"/>
                <w:lang w:eastAsia="en-US"/>
              </w:rPr>
              <w:t xml:space="preserve"> 1, internet pre spol. Škoda Plzeň</w:t>
            </w:r>
          </w:p>
        </w:tc>
        <w:tc>
          <w:tcPr>
            <w:tcW w:w="921" w:type="pct"/>
            <w:shd w:val="clear" w:color="000000" w:fill="FFFFFF"/>
            <w:noWrap/>
            <w:hideMark/>
          </w:tcPr>
          <w:p w14:paraId="2DEA2D56" w14:textId="461DB265"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0BDA00E1"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4CB3DBEC" w14:textId="77777777" w:rsidTr="00264883">
        <w:trPr>
          <w:trHeight w:val="343"/>
        </w:trPr>
        <w:tc>
          <w:tcPr>
            <w:tcW w:w="3209" w:type="pct"/>
            <w:shd w:val="clear" w:color="000000" w:fill="FFFFFF"/>
            <w:noWrap/>
            <w:vAlign w:val="center"/>
            <w:hideMark/>
          </w:tcPr>
          <w:p w14:paraId="2131554F"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Vajnorská 135, Jurajov Dvor, pre spol. Škoda Plzeň</w:t>
            </w:r>
          </w:p>
        </w:tc>
        <w:tc>
          <w:tcPr>
            <w:tcW w:w="921" w:type="pct"/>
            <w:shd w:val="clear" w:color="000000" w:fill="FFFFFF"/>
            <w:noWrap/>
            <w:hideMark/>
          </w:tcPr>
          <w:p w14:paraId="7CA268A0" w14:textId="610D1C7E"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7D94B36A"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03AFDA98" w14:textId="77777777" w:rsidTr="00264883">
        <w:trPr>
          <w:trHeight w:val="343"/>
        </w:trPr>
        <w:tc>
          <w:tcPr>
            <w:tcW w:w="3209" w:type="pct"/>
            <w:shd w:val="clear" w:color="000000" w:fill="FFFFFF"/>
            <w:noWrap/>
            <w:vAlign w:val="center"/>
            <w:hideMark/>
          </w:tcPr>
          <w:p w14:paraId="2B08D4A9" w14:textId="77777777" w:rsidR="009A6D9C" w:rsidRPr="009E2D43" w:rsidRDefault="009A6D9C" w:rsidP="009A6D9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Vajnorská 135, Jurajov Dvor, pre spol. Škoda Plzeň</w:t>
            </w:r>
          </w:p>
        </w:tc>
        <w:tc>
          <w:tcPr>
            <w:tcW w:w="921" w:type="pct"/>
            <w:shd w:val="clear" w:color="000000" w:fill="FFFFFF"/>
            <w:noWrap/>
            <w:hideMark/>
          </w:tcPr>
          <w:p w14:paraId="0CD32EC4" w14:textId="74CB1102"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1CB5C0BD"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0AF2D203" w14:textId="77777777" w:rsidTr="00264883">
        <w:trPr>
          <w:trHeight w:val="343"/>
        </w:trPr>
        <w:tc>
          <w:tcPr>
            <w:tcW w:w="3209" w:type="pct"/>
            <w:shd w:val="clear" w:color="000000" w:fill="FFFFFF"/>
            <w:noWrap/>
            <w:vAlign w:val="center"/>
          </w:tcPr>
          <w:p w14:paraId="0C61BB16" w14:textId="77777777" w:rsidR="009A6D9C" w:rsidRPr="009E2D43" w:rsidRDefault="009A6D9C" w:rsidP="009A6D9C">
            <w:pPr>
              <w:spacing w:after="0" w:line="240" w:lineRule="auto"/>
              <w:rPr>
                <w:rFonts w:ascii="Garamond" w:eastAsia="Times New Roman" w:hAnsi="Garamond" w:cs="Arial"/>
                <w:sz w:val="20"/>
                <w:szCs w:val="20"/>
                <w:lang w:eastAsia="en-US"/>
              </w:rPr>
            </w:pPr>
            <w:r w:rsidRPr="009E2D43">
              <w:rPr>
                <w:rFonts w:ascii="Garamond" w:eastAsia="Times New Roman" w:hAnsi="Garamond" w:cs="Tahoma"/>
                <w:sz w:val="20"/>
                <w:szCs w:val="20"/>
                <w:lang w:eastAsia="en-US"/>
              </w:rPr>
              <w:t xml:space="preserve">Tunel pod hradom </w:t>
            </w:r>
            <w:r w:rsidRPr="009E2D43">
              <w:rPr>
                <w:rFonts w:ascii="Garamond" w:eastAsia="Times New Roman" w:hAnsi="Garamond" w:cs="Tahoma"/>
                <w:color w:val="000000"/>
                <w:sz w:val="20"/>
                <w:szCs w:val="20"/>
                <w:lang w:eastAsia="en-US"/>
              </w:rPr>
              <w:t xml:space="preserve">Nábrežie armádneho generála </w:t>
            </w:r>
            <w:proofErr w:type="spellStart"/>
            <w:r w:rsidRPr="009E2D43">
              <w:rPr>
                <w:rFonts w:ascii="Garamond" w:eastAsia="Times New Roman" w:hAnsi="Garamond" w:cs="Tahoma"/>
                <w:color w:val="000000"/>
                <w:sz w:val="20"/>
                <w:szCs w:val="20"/>
                <w:lang w:eastAsia="en-US"/>
              </w:rPr>
              <w:t>Ludvíka</w:t>
            </w:r>
            <w:proofErr w:type="spellEnd"/>
            <w:r w:rsidRPr="009E2D43">
              <w:rPr>
                <w:rFonts w:ascii="Garamond" w:eastAsia="Times New Roman" w:hAnsi="Garamond" w:cs="Tahoma"/>
                <w:color w:val="000000"/>
                <w:sz w:val="20"/>
                <w:szCs w:val="20"/>
                <w:lang w:eastAsia="en-US"/>
              </w:rPr>
              <w:t xml:space="preserve"> Svobodu</w:t>
            </w:r>
          </w:p>
        </w:tc>
        <w:tc>
          <w:tcPr>
            <w:tcW w:w="921" w:type="pct"/>
            <w:shd w:val="clear" w:color="000000" w:fill="FFFFFF"/>
            <w:noWrap/>
          </w:tcPr>
          <w:p w14:paraId="1C52E182" w14:textId="3598393A"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2A1F9A4" w14:textId="75E36A52"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10</w:t>
            </w:r>
            <w:r>
              <w:rPr>
                <w:rFonts w:ascii="Garamond" w:eastAsia="Times New Roman" w:hAnsi="Garamond" w:cs="Tahoma"/>
                <w:sz w:val="20"/>
                <w:szCs w:val="20"/>
                <w:lang w:eastAsia="en-US"/>
              </w:rPr>
              <w:t>00</w:t>
            </w:r>
            <w:r w:rsidRPr="009E2D43">
              <w:rPr>
                <w:rFonts w:ascii="Garamond" w:eastAsia="Times New Roman" w:hAnsi="Garamond" w:cs="Tahoma"/>
                <w:sz w:val="20"/>
                <w:szCs w:val="20"/>
                <w:lang w:eastAsia="en-US"/>
              </w:rPr>
              <w:t>/10</w:t>
            </w:r>
            <w:r>
              <w:rPr>
                <w:rFonts w:ascii="Garamond" w:eastAsia="Times New Roman" w:hAnsi="Garamond" w:cs="Tahoma"/>
                <w:sz w:val="20"/>
                <w:szCs w:val="20"/>
                <w:lang w:eastAsia="en-US"/>
              </w:rPr>
              <w:t>00</w:t>
            </w:r>
            <w:r w:rsidRPr="009E2D43">
              <w:rPr>
                <w:rFonts w:ascii="Garamond" w:eastAsia="Times New Roman" w:hAnsi="Garamond" w:cs="Tahoma"/>
                <w:sz w:val="20"/>
                <w:szCs w:val="20"/>
                <w:lang w:eastAsia="en-US"/>
              </w:rPr>
              <w:t xml:space="preserve"> Mbps</w:t>
            </w:r>
          </w:p>
        </w:tc>
      </w:tr>
      <w:tr w:rsidR="009A6D9C" w:rsidRPr="009E2D43" w14:paraId="28FFF752" w14:textId="77777777" w:rsidTr="00264883">
        <w:trPr>
          <w:trHeight w:val="343"/>
        </w:trPr>
        <w:tc>
          <w:tcPr>
            <w:tcW w:w="3209" w:type="pct"/>
            <w:shd w:val="clear" w:color="000000" w:fill="FFFFFF"/>
            <w:noWrap/>
            <w:vAlign w:val="center"/>
          </w:tcPr>
          <w:p w14:paraId="206F70DE" w14:textId="77777777" w:rsidR="009A6D9C" w:rsidRPr="009E2D43" w:rsidRDefault="009A6D9C" w:rsidP="009A6D9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Podchod Trnavské Mýto</w:t>
            </w:r>
          </w:p>
        </w:tc>
        <w:tc>
          <w:tcPr>
            <w:tcW w:w="921" w:type="pct"/>
            <w:shd w:val="clear" w:color="000000" w:fill="FFFFFF"/>
            <w:noWrap/>
          </w:tcPr>
          <w:p w14:paraId="6E49BBD4" w14:textId="211E8A92"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1DB7A349"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20/20 Mbps</w:t>
            </w:r>
          </w:p>
        </w:tc>
      </w:tr>
      <w:tr w:rsidR="009A6D9C" w:rsidRPr="009E2D43" w14:paraId="1B33933C" w14:textId="77777777" w:rsidTr="00264883">
        <w:trPr>
          <w:trHeight w:val="343"/>
        </w:trPr>
        <w:tc>
          <w:tcPr>
            <w:tcW w:w="3209" w:type="pct"/>
            <w:shd w:val="clear" w:color="000000" w:fill="FFFFFF"/>
            <w:noWrap/>
            <w:vAlign w:val="center"/>
          </w:tcPr>
          <w:p w14:paraId="7EBFC96B" w14:textId="77777777" w:rsidR="009A6D9C" w:rsidRPr="009E2D43" w:rsidRDefault="009A6D9C" w:rsidP="009A6D9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Výhybky trolejové Trnavské Mýto</w:t>
            </w:r>
          </w:p>
        </w:tc>
        <w:tc>
          <w:tcPr>
            <w:tcW w:w="921" w:type="pct"/>
            <w:shd w:val="clear" w:color="000000" w:fill="FFFFFF"/>
            <w:noWrap/>
          </w:tcPr>
          <w:p w14:paraId="1E9F1CC3" w14:textId="1D704183"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91F274D"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2/2 Mbps</w:t>
            </w:r>
          </w:p>
        </w:tc>
      </w:tr>
      <w:tr w:rsidR="009A6D9C" w:rsidRPr="009E2D43" w14:paraId="5CF33948" w14:textId="77777777" w:rsidTr="00264883">
        <w:trPr>
          <w:trHeight w:val="343"/>
        </w:trPr>
        <w:tc>
          <w:tcPr>
            <w:tcW w:w="3209" w:type="pct"/>
            <w:shd w:val="clear" w:color="000000" w:fill="FFFFFF"/>
            <w:noWrap/>
            <w:vAlign w:val="center"/>
          </w:tcPr>
          <w:p w14:paraId="24A42B9B" w14:textId="77777777" w:rsidR="009A6D9C" w:rsidRPr="009E2D43" w:rsidRDefault="009A6D9C" w:rsidP="009A6D9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Výhybky trolejové Kamenné námestie</w:t>
            </w:r>
          </w:p>
        </w:tc>
        <w:tc>
          <w:tcPr>
            <w:tcW w:w="921" w:type="pct"/>
            <w:shd w:val="clear" w:color="000000" w:fill="FFFFFF"/>
            <w:noWrap/>
          </w:tcPr>
          <w:p w14:paraId="4929A5BC" w14:textId="421B7EDA"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DC801A0" w14:textId="77777777"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2/2 Mbps</w:t>
            </w:r>
          </w:p>
        </w:tc>
      </w:tr>
      <w:tr w:rsidR="009A6D9C" w:rsidRPr="009E2D43" w14:paraId="7DB00B4E" w14:textId="77777777" w:rsidTr="00264883">
        <w:trPr>
          <w:trHeight w:val="343"/>
        </w:trPr>
        <w:tc>
          <w:tcPr>
            <w:tcW w:w="3209" w:type="pct"/>
            <w:shd w:val="clear" w:color="000000" w:fill="FFFFFF"/>
            <w:noWrap/>
            <w:vAlign w:val="center"/>
          </w:tcPr>
          <w:p w14:paraId="79E9570B" w14:textId="77777777" w:rsidR="009A6D9C" w:rsidRPr="009E2D43" w:rsidRDefault="009A6D9C" w:rsidP="009A6D9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lastRenderedPageBreak/>
              <w:t>Výhybky trolejové obratisko Pošeň</w:t>
            </w:r>
          </w:p>
        </w:tc>
        <w:tc>
          <w:tcPr>
            <w:tcW w:w="921" w:type="pct"/>
            <w:shd w:val="clear" w:color="000000" w:fill="FFFFFF"/>
            <w:noWrap/>
          </w:tcPr>
          <w:p w14:paraId="07BD43AD" w14:textId="71956E14" w:rsidR="009A6D9C" w:rsidRPr="009E2D43"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02D9EEEF" w14:textId="77777777" w:rsidR="009A6D9C" w:rsidRPr="009E2D43" w:rsidRDefault="009A6D9C" w:rsidP="009A6D9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2/2 Mbps</w:t>
            </w:r>
          </w:p>
        </w:tc>
      </w:tr>
      <w:tr w:rsidR="009A6D9C" w:rsidRPr="009E2D43" w14:paraId="06121677" w14:textId="77777777" w:rsidTr="00264883">
        <w:trPr>
          <w:trHeight w:val="343"/>
        </w:trPr>
        <w:tc>
          <w:tcPr>
            <w:tcW w:w="3209" w:type="pct"/>
            <w:shd w:val="clear" w:color="000000" w:fill="FFFFFF"/>
            <w:noWrap/>
            <w:vAlign w:val="center"/>
          </w:tcPr>
          <w:p w14:paraId="4BDE1539" w14:textId="7746F7CC" w:rsidR="009A6D9C" w:rsidRPr="009E2D43" w:rsidRDefault="009A6D9C"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Petržalka 1, meniareň</w:t>
            </w:r>
          </w:p>
        </w:tc>
        <w:tc>
          <w:tcPr>
            <w:tcW w:w="921" w:type="pct"/>
            <w:shd w:val="clear" w:color="000000" w:fill="FFFFFF"/>
            <w:noWrap/>
          </w:tcPr>
          <w:p w14:paraId="21E0F763" w14:textId="3786A098" w:rsidR="009A6D9C" w:rsidRPr="00C8271C"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4E7F55F9" w14:textId="42CBA602" w:rsidR="009A6D9C" w:rsidRPr="009E2D43" w:rsidRDefault="009A6D9C" w:rsidP="009A6D9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48278533" w14:textId="77777777" w:rsidTr="00264883">
        <w:trPr>
          <w:trHeight w:val="343"/>
        </w:trPr>
        <w:tc>
          <w:tcPr>
            <w:tcW w:w="3209" w:type="pct"/>
            <w:shd w:val="clear" w:color="000000" w:fill="FFFFFF"/>
            <w:noWrap/>
            <w:vAlign w:val="center"/>
          </w:tcPr>
          <w:p w14:paraId="534C8CFC" w14:textId="45A96524" w:rsidR="009A6D9C" w:rsidRPr="009E2D43" w:rsidRDefault="009A6D9C"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Petržalka 2, meniareň</w:t>
            </w:r>
          </w:p>
        </w:tc>
        <w:tc>
          <w:tcPr>
            <w:tcW w:w="921" w:type="pct"/>
            <w:shd w:val="clear" w:color="000000" w:fill="FFFFFF"/>
            <w:noWrap/>
          </w:tcPr>
          <w:p w14:paraId="3AC97FD5" w14:textId="19AC7CCF" w:rsidR="009A6D9C" w:rsidRPr="00C8271C"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F39D183" w14:textId="093CE220" w:rsidR="009A6D9C" w:rsidRPr="009E2D43" w:rsidRDefault="009A6D9C" w:rsidP="009A6D9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7A48E2EB" w14:textId="77777777" w:rsidTr="00264883">
        <w:trPr>
          <w:trHeight w:val="343"/>
        </w:trPr>
        <w:tc>
          <w:tcPr>
            <w:tcW w:w="3209" w:type="pct"/>
            <w:shd w:val="clear" w:color="000000" w:fill="FFFFFF"/>
            <w:noWrap/>
            <w:vAlign w:val="center"/>
          </w:tcPr>
          <w:p w14:paraId="62BE3577" w14:textId="40375755" w:rsidR="009A6D9C" w:rsidRPr="009E2D43" w:rsidRDefault="009A6D9C"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Petržalka 3, meniareň</w:t>
            </w:r>
          </w:p>
        </w:tc>
        <w:tc>
          <w:tcPr>
            <w:tcW w:w="921" w:type="pct"/>
            <w:shd w:val="clear" w:color="000000" w:fill="FFFFFF"/>
            <w:noWrap/>
          </w:tcPr>
          <w:p w14:paraId="3615FF35" w14:textId="7FBB9FB1" w:rsidR="009A6D9C" w:rsidRPr="00C8271C" w:rsidRDefault="009A6D9C"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04EC5A17" w14:textId="5BEA40BC" w:rsidR="009A6D9C" w:rsidRPr="009E2D43" w:rsidRDefault="009A6D9C" w:rsidP="009A6D9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9A6D9C" w:rsidRPr="009E2D43" w14:paraId="5AE912E6" w14:textId="77777777" w:rsidTr="00264883">
        <w:trPr>
          <w:trHeight w:val="343"/>
        </w:trPr>
        <w:tc>
          <w:tcPr>
            <w:tcW w:w="3209" w:type="pct"/>
            <w:shd w:val="clear" w:color="000000" w:fill="FFFFFF"/>
            <w:noWrap/>
            <w:vAlign w:val="center"/>
          </w:tcPr>
          <w:p w14:paraId="6987E032" w14:textId="07010CD9" w:rsidR="009A6D9C" w:rsidRPr="009E2D43" w:rsidRDefault="009D07FB"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Výpravňa 1, Petržalka</w:t>
            </w:r>
          </w:p>
        </w:tc>
        <w:tc>
          <w:tcPr>
            <w:tcW w:w="921" w:type="pct"/>
            <w:shd w:val="clear" w:color="000000" w:fill="FFFFFF"/>
            <w:noWrap/>
          </w:tcPr>
          <w:p w14:paraId="1CB0C6EB" w14:textId="5880A030" w:rsidR="009A6D9C" w:rsidRPr="00C8271C" w:rsidRDefault="009D07FB"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44CBD64D" w14:textId="36BB6B5A" w:rsidR="009A6D9C" w:rsidRPr="009E2D43" w:rsidRDefault="009D07FB" w:rsidP="009A6D9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w:t>
            </w: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 xml:space="preserve"> Mbps</w:t>
            </w:r>
          </w:p>
        </w:tc>
      </w:tr>
      <w:tr w:rsidR="009A6D9C" w:rsidRPr="009E2D43" w14:paraId="203C2F15" w14:textId="77777777" w:rsidTr="00264883">
        <w:trPr>
          <w:trHeight w:val="343"/>
        </w:trPr>
        <w:tc>
          <w:tcPr>
            <w:tcW w:w="3209" w:type="pct"/>
            <w:shd w:val="clear" w:color="000000" w:fill="FFFFFF"/>
            <w:noWrap/>
            <w:vAlign w:val="center"/>
          </w:tcPr>
          <w:p w14:paraId="3A86F3F9" w14:textId="3FE5CA86" w:rsidR="009A6D9C" w:rsidRPr="009E2D43" w:rsidRDefault="009D07FB"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Výpravňa 2, Jurajov dvor</w:t>
            </w:r>
          </w:p>
        </w:tc>
        <w:tc>
          <w:tcPr>
            <w:tcW w:w="921" w:type="pct"/>
            <w:shd w:val="clear" w:color="000000" w:fill="FFFFFF"/>
            <w:noWrap/>
          </w:tcPr>
          <w:p w14:paraId="664A58F1" w14:textId="598E311F" w:rsidR="009A6D9C" w:rsidRPr="00C8271C" w:rsidRDefault="009D07FB"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4D430C50" w14:textId="113A23B9" w:rsidR="009A6D9C" w:rsidRPr="009E2D43" w:rsidRDefault="009D07FB" w:rsidP="009A6D9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w:t>
            </w: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 xml:space="preserve"> Mbps</w:t>
            </w:r>
          </w:p>
        </w:tc>
      </w:tr>
      <w:tr w:rsidR="009A6D9C" w:rsidRPr="009E2D43" w14:paraId="5049E678" w14:textId="77777777" w:rsidTr="00264883">
        <w:trPr>
          <w:trHeight w:val="343"/>
        </w:trPr>
        <w:tc>
          <w:tcPr>
            <w:tcW w:w="3209" w:type="pct"/>
            <w:shd w:val="clear" w:color="000000" w:fill="FFFFFF"/>
            <w:noWrap/>
            <w:vAlign w:val="center"/>
          </w:tcPr>
          <w:p w14:paraId="3FE70030" w14:textId="257B13F7" w:rsidR="009A6D9C" w:rsidRPr="009E2D43" w:rsidRDefault="009D07FB"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Výpravňa 3, Jurajov dvor</w:t>
            </w:r>
          </w:p>
        </w:tc>
        <w:tc>
          <w:tcPr>
            <w:tcW w:w="921" w:type="pct"/>
            <w:shd w:val="clear" w:color="000000" w:fill="FFFFFF"/>
            <w:noWrap/>
          </w:tcPr>
          <w:p w14:paraId="1BFEF6D3" w14:textId="3EFF4A61" w:rsidR="009A6D9C" w:rsidRPr="00C8271C" w:rsidRDefault="009D07FB"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1F4FB7C6" w14:textId="6092ADE1" w:rsidR="009A6D9C" w:rsidRPr="009E2D43" w:rsidRDefault="009D07FB" w:rsidP="009A6D9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w:t>
            </w: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 xml:space="preserve"> Mbps</w:t>
            </w:r>
          </w:p>
        </w:tc>
      </w:tr>
      <w:tr w:rsidR="009D07FB" w:rsidRPr="009E2D43" w14:paraId="261932DD" w14:textId="77777777" w:rsidTr="00264883">
        <w:trPr>
          <w:trHeight w:val="343"/>
        </w:trPr>
        <w:tc>
          <w:tcPr>
            <w:tcW w:w="3209" w:type="pct"/>
            <w:shd w:val="clear" w:color="000000" w:fill="FFFFFF"/>
            <w:noWrap/>
            <w:vAlign w:val="center"/>
          </w:tcPr>
          <w:p w14:paraId="56545354" w14:textId="5F58DF7B" w:rsidR="009D07FB" w:rsidRDefault="006C7471" w:rsidP="009A6D9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AP 1, Jurajov dvor</w:t>
            </w:r>
          </w:p>
        </w:tc>
        <w:tc>
          <w:tcPr>
            <w:tcW w:w="921" w:type="pct"/>
            <w:shd w:val="clear" w:color="000000" w:fill="FFFFFF"/>
            <w:noWrap/>
          </w:tcPr>
          <w:p w14:paraId="7C0DA4B0" w14:textId="7426E007" w:rsidR="009D07FB" w:rsidRPr="00C8271C" w:rsidRDefault="006C7471" w:rsidP="009A6D9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273F8B6" w14:textId="5B64B1F4" w:rsidR="009D07FB" w:rsidRDefault="006C7471" w:rsidP="009A6D9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150/150 Mbps</w:t>
            </w:r>
          </w:p>
        </w:tc>
      </w:tr>
    </w:tbl>
    <w:p w14:paraId="65AEB04A" w14:textId="00F056EF" w:rsidR="009E2D43" w:rsidRDefault="009E2D43" w:rsidP="009E2D43">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w:t>
      </w:r>
      <w:r w:rsidRPr="009E2D43">
        <w:rPr>
          <w:rFonts w:ascii="Garamond" w:eastAsia="Times New Roman" w:hAnsi="Garamond" w:cs="Arial"/>
          <w:i/>
          <w:iCs/>
          <w:color w:val="1F497D"/>
          <w:sz w:val="20"/>
          <w:szCs w:val="20"/>
          <w:lang w:eastAsia="en-US"/>
        </w:rPr>
        <w:fldChar w:fldCharType="begin"/>
      </w:r>
      <w:r w:rsidRPr="009E2D43">
        <w:rPr>
          <w:rFonts w:ascii="Garamond" w:eastAsia="Times New Roman" w:hAnsi="Garamond" w:cs="Arial"/>
          <w:i/>
          <w:iCs/>
          <w:color w:val="1F497D"/>
          <w:sz w:val="20"/>
          <w:szCs w:val="20"/>
          <w:lang w:eastAsia="en-US"/>
        </w:rPr>
        <w:instrText xml:space="preserve"> SEQ Tabuľka \* ARABIC </w:instrText>
      </w:r>
      <w:r w:rsidRPr="009E2D43">
        <w:rPr>
          <w:rFonts w:ascii="Garamond" w:eastAsia="Times New Roman" w:hAnsi="Garamond" w:cs="Arial"/>
          <w:i/>
          <w:iCs/>
          <w:color w:val="1F497D"/>
          <w:sz w:val="20"/>
          <w:szCs w:val="20"/>
          <w:lang w:eastAsia="en-US"/>
        </w:rPr>
        <w:fldChar w:fldCharType="separate"/>
      </w:r>
      <w:r w:rsidR="00F02516">
        <w:rPr>
          <w:rFonts w:ascii="Garamond" w:eastAsia="Times New Roman" w:hAnsi="Garamond" w:cs="Arial"/>
          <w:i/>
          <w:iCs/>
          <w:noProof/>
          <w:color w:val="1F497D"/>
          <w:sz w:val="20"/>
          <w:szCs w:val="20"/>
          <w:lang w:eastAsia="en-US"/>
        </w:rPr>
        <w:t>2</w:t>
      </w:r>
      <w:r w:rsidRPr="009E2D43">
        <w:rPr>
          <w:rFonts w:ascii="Garamond" w:eastAsia="Times New Roman" w:hAnsi="Garamond" w:cs="Arial"/>
          <w:i/>
          <w:iCs/>
          <w:color w:val="1F497D"/>
          <w:sz w:val="20"/>
          <w:szCs w:val="20"/>
          <w:lang w:eastAsia="en-US"/>
        </w:rPr>
        <w:fldChar w:fldCharType="end"/>
      </w:r>
      <w:r w:rsidRPr="009E2D43">
        <w:rPr>
          <w:rFonts w:ascii="Garamond" w:eastAsia="Times New Roman" w:hAnsi="Garamond" w:cs="Arial"/>
          <w:i/>
          <w:iCs/>
          <w:color w:val="1F497D"/>
          <w:sz w:val="20"/>
          <w:szCs w:val="20"/>
          <w:lang w:eastAsia="en-US"/>
        </w:rPr>
        <w:t xml:space="preserve"> Minimálne požadované rýchlosti pripojenia a</w:t>
      </w:r>
      <w:r w:rsidR="001C1D65">
        <w:rPr>
          <w:rFonts w:ascii="Garamond" w:eastAsia="Times New Roman" w:hAnsi="Garamond" w:cs="Arial"/>
          <w:i/>
          <w:iCs/>
          <w:color w:val="1F497D"/>
          <w:sz w:val="20"/>
          <w:szCs w:val="20"/>
          <w:lang w:eastAsia="en-US"/>
        </w:rPr>
        <w:t> </w:t>
      </w:r>
      <w:r w:rsidRPr="009E2D43">
        <w:rPr>
          <w:rFonts w:ascii="Garamond" w:eastAsia="Times New Roman" w:hAnsi="Garamond" w:cs="Arial"/>
          <w:i/>
          <w:iCs/>
          <w:color w:val="1F497D"/>
          <w:sz w:val="20"/>
          <w:szCs w:val="20"/>
          <w:lang w:eastAsia="en-US"/>
        </w:rPr>
        <w:t>technológie</w:t>
      </w:r>
    </w:p>
    <w:p w14:paraId="7344B796" w14:textId="77777777" w:rsidR="001C1D65" w:rsidRDefault="001C1D65" w:rsidP="009E2D43">
      <w:pPr>
        <w:spacing w:after="0" w:line="240" w:lineRule="auto"/>
        <w:jc w:val="center"/>
        <w:rPr>
          <w:rFonts w:ascii="Garamond" w:eastAsia="Times New Roman" w:hAnsi="Garamond" w:cs="Arial"/>
          <w:i/>
          <w:iCs/>
          <w:color w:val="1F497D"/>
          <w:sz w:val="20"/>
          <w:szCs w:val="20"/>
          <w:lang w:eastAsia="en-US"/>
        </w:rPr>
      </w:pPr>
    </w:p>
    <w:p w14:paraId="79ADE883" w14:textId="77777777" w:rsidR="009E2D43" w:rsidRPr="009E2D43" w:rsidRDefault="009E2D43" w:rsidP="009E2D43">
      <w:pPr>
        <w:spacing w:after="0" w:line="240" w:lineRule="auto"/>
        <w:jc w:val="center"/>
        <w:rPr>
          <w:rFonts w:ascii="Garamond" w:eastAsia="Times New Roman" w:hAnsi="Garamond" w:cs="Arial"/>
          <w:b/>
          <w:i/>
          <w:iCs/>
          <w:color w:val="1F497D"/>
          <w:sz w:val="20"/>
          <w:szCs w:val="20"/>
          <w:lang w:eastAsia="en-US"/>
        </w:rPr>
      </w:pPr>
    </w:p>
    <w:p w14:paraId="1FBDDD6E" w14:textId="4909C55F" w:rsidR="009E2D43" w:rsidRPr="00490209" w:rsidRDefault="009E2D43" w:rsidP="009E2D43">
      <w:pPr>
        <w:spacing w:after="0" w:line="240" w:lineRule="auto"/>
        <w:ind w:firstLine="708"/>
        <w:rPr>
          <w:rFonts w:ascii="Garamond" w:eastAsia="Times New Roman" w:hAnsi="Garamond" w:cs="Times New Roman"/>
          <w:b/>
          <w:bCs/>
          <w:i/>
          <w:sz w:val="20"/>
          <w:szCs w:val="20"/>
          <w:u w:val="single"/>
          <w:lang w:eastAsia="en-US"/>
        </w:rPr>
      </w:pPr>
      <w:r w:rsidRPr="00490209">
        <w:rPr>
          <w:rFonts w:ascii="Garamond" w:eastAsia="Times New Roman" w:hAnsi="Garamond" w:cs="Times New Roman"/>
          <w:b/>
          <w:bCs/>
          <w:i/>
          <w:sz w:val="20"/>
          <w:szCs w:val="20"/>
          <w:u w:val="single"/>
          <w:lang w:eastAsia="en-US"/>
        </w:rPr>
        <w:t>Minimálne požiadavky na vybudovanie verejn</w:t>
      </w:r>
      <w:r w:rsidR="00AC2AD1" w:rsidRPr="00490209">
        <w:rPr>
          <w:rFonts w:ascii="Garamond" w:eastAsia="Times New Roman" w:hAnsi="Garamond" w:cs="Times New Roman"/>
          <w:b/>
          <w:bCs/>
          <w:i/>
          <w:sz w:val="20"/>
          <w:szCs w:val="20"/>
          <w:u w:val="single"/>
          <w:lang w:eastAsia="en-US"/>
        </w:rPr>
        <w:t>ých</w:t>
      </w:r>
      <w:r w:rsidRPr="00490209">
        <w:rPr>
          <w:rFonts w:ascii="Garamond" w:eastAsia="Times New Roman" w:hAnsi="Garamond" w:cs="Times New Roman"/>
          <w:b/>
          <w:bCs/>
          <w:i/>
          <w:sz w:val="20"/>
          <w:szCs w:val="20"/>
          <w:u w:val="single"/>
          <w:lang w:eastAsia="en-US"/>
        </w:rPr>
        <w:t xml:space="preserve"> </w:t>
      </w:r>
      <w:proofErr w:type="spellStart"/>
      <w:r w:rsidRPr="00490209">
        <w:rPr>
          <w:rFonts w:ascii="Garamond" w:eastAsia="Times New Roman" w:hAnsi="Garamond" w:cs="Times New Roman"/>
          <w:b/>
          <w:bCs/>
          <w:i/>
          <w:sz w:val="20"/>
          <w:szCs w:val="20"/>
          <w:u w:val="single"/>
          <w:lang w:eastAsia="en-US"/>
        </w:rPr>
        <w:t>Wi-fi</w:t>
      </w:r>
      <w:proofErr w:type="spellEnd"/>
      <w:r w:rsidRPr="00490209">
        <w:rPr>
          <w:rFonts w:ascii="Garamond" w:eastAsia="Times New Roman" w:hAnsi="Garamond" w:cs="Times New Roman"/>
          <w:b/>
          <w:bCs/>
          <w:i/>
          <w:sz w:val="20"/>
          <w:szCs w:val="20"/>
          <w:u w:val="single"/>
          <w:lang w:eastAsia="en-US"/>
        </w:rPr>
        <w:t xml:space="preserve"> siet</w:t>
      </w:r>
      <w:r w:rsidR="00AC2AD1" w:rsidRPr="00490209">
        <w:rPr>
          <w:rFonts w:ascii="Garamond" w:eastAsia="Times New Roman" w:hAnsi="Garamond" w:cs="Times New Roman"/>
          <w:b/>
          <w:bCs/>
          <w:i/>
          <w:sz w:val="20"/>
          <w:szCs w:val="20"/>
          <w:u w:val="single"/>
          <w:lang w:eastAsia="en-US"/>
        </w:rPr>
        <w:t>í</w:t>
      </w:r>
      <w:r w:rsidRPr="00490209">
        <w:rPr>
          <w:rFonts w:ascii="Garamond" w:eastAsia="Times New Roman" w:hAnsi="Garamond" w:cs="Times New Roman"/>
          <w:b/>
          <w:bCs/>
          <w:i/>
          <w:sz w:val="20"/>
          <w:szCs w:val="20"/>
          <w:u w:val="single"/>
          <w:lang w:eastAsia="en-US"/>
        </w:rPr>
        <w:t xml:space="preserve"> </w:t>
      </w:r>
      <w:r w:rsidR="008759A1">
        <w:rPr>
          <w:rFonts w:ascii="Garamond" w:eastAsia="Times New Roman" w:hAnsi="Garamond" w:cs="Times New Roman"/>
          <w:b/>
          <w:bCs/>
          <w:i/>
          <w:sz w:val="20"/>
          <w:szCs w:val="20"/>
          <w:u w:val="single"/>
          <w:lang w:eastAsia="en-US"/>
        </w:rPr>
        <w:t xml:space="preserve">číslo 1 a číslo 2 </w:t>
      </w:r>
      <w:r w:rsidRPr="00490209">
        <w:rPr>
          <w:rFonts w:ascii="Garamond" w:eastAsia="Times New Roman" w:hAnsi="Garamond" w:cs="Times New Roman"/>
          <w:b/>
          <w:bCs/>
          <w:i/>
          <w:sz w:val="20"/>
          <w:szCs w:val="20"/>
          <w:u w:val="single"/>
          <w:lang w:eastAsia="en-US"/>
        </w:rPr>
        <w:t>v priestoroch obstarávateľa</w:t>
      </w:r>
    </w:p>
    <w:p w14:paraId="51E497E8" w14:textId="77777777" w:rsidR="009E2D43" w:rsidRPr="009E2D43" w:rsidRDefault="009E2D43" w:rsidP="009E2D43">
      <w:pPr>
        <w:spacing w:after="0" w:line="240" w:lineRule="auto"/>
        <w:ind w:left="708" w:firstLine="708"/>
        <w:contextualSpacing/>
        <w:jc w:val="both"/>
        <w:rPr>
          <w:rFonts w:ascii="Garamond" w:eastAsia="Times New Roman" w:hAnsi="Garamond" w:cs="Times New Roman"/>
          <w:sz w:val="20"/>
          <w:szCs w:val="20"/>
          <w:lang w:eastAsia="en-US"/>
        </w:rPr>
      </w:pPr>
    </w:p>
    <w:p w14:paraId="49A47C0B" w14:textId="51FBFAD6" w:rsidR="009E2D43" w:rsidRPr="009E2D43" w:rsidRDefault="009E2D43" w:rsidP="009E2D43">
      <w:pPr>
        <w:spacing w:after="0" w:line="240" w:lineRule="auto"/>
        <w:ind w:left="708"/>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V rámci vybraných lokalít (tabuľk</w:t>
      </w:r>
      <w:r w:rsidR="00AC2AD1">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w:t>
      </w:r>
      <w:r w:rsidR="00AC2AD1">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obstarávateľ požaduje vybudovať verejn</w:t>
      </w:r>
      <w:r w:rsidR="00AC2AD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sidR="00AC2AD1">
        <w:rPr>
          <w:rFonts w:ascii="Garamond" w:eastAsia="Times New Roman" w:hAnsi="Garamond" w:cs="Times New Roman"/>
          <w:sz w:val="20"/>
          <w:szCs w:val="20"/>
          <w:lang w:eastAsia="en-US"/>
        </w:rPr>
        <w:t>te číslo 1 a číslo 2</w:t>
      </w:r>
      <w:r w:rsidRPr="009E2D43">
        <w:rPr>
          <w:rFonts w:ascii="Garamond" w:eastAsia="Times New Roman" w:hAnsi="Garamond" w:cs="Times New Roman"/>
          <w:sz w:val="20"/>
          <w:szCs w:val="20"/>
          <w:lang w:eastAsia="en-US"/>
        </w:rPr>
        <w:t>, ktor</w:t>
      </w:r>
      <w:r w:rsidR="00AC2AD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bud</w:t>
      </w:r>
      <w:r w:rsidR="00AC2AD1">
        <w:rPr>
          <w:rFonts w:ascii="Garamond" w:eastAsia="Times New Roman" w:hAnsi="Garamond" w:cs="Times New Roman"/>
          <w:sz w:val="20"/>
          <w:szCs w:val="20"/>
          <w:lang w:eastAsia="en-US"/>
        </w:rPr>
        <w:t>ú</w:t>
      </w:r>
      <w:r w:rsidRPr="009E2D43">
        <w:rPr>
          <w:rFonts w:ascii="Garamond" w:eastAsia="Times New Roman" w:hAnsi="Garamond" w:cs="Times New Roman"/>
          <w:sz w:val="20"/>
          <w:szCs w:val="20"/>
          <w:lang w:eastAsia="en-US"/>
        </w:rPr>
        <w:t xml:space="preserve"> zabezpečovať pokrytie vybraných lokalít (tabuľk</w:t>
      </w:r>
      <w:r w:rsidR="00AC2AD1">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 </w:t>
      </w:r>
      <w:r w:rsidR="00AC2AD1">
        <w:rPr>
          <w:rFonts w:ascii="Garamond" w:eastAsia="Times New Roman" w:hAnsi="Garamond" w:cs="Times New Roman"/>
          <w:sz w:val="20"/>
          <w:szCs w:val="20"/>
          <w:lang w:eastAsia="en-US"/>
        </w:rPr>
        <w:t xml:space="preserve">a 4 </w:t>
      </w:r>
      <w:r w:rsidRPr="009E2D43">
        <w:rPr>
          <w:rFonts w:ascii="Garamond" w:eastAsia="Times New Roman" w:hAnsi="Garamond" w:cs="Times New Roman"/>
          <w:sz w:val="20"/>
          <w:szCs w:val="20"/>
          <w:lang w:eastAsia="en-US"/>
        </w:rPr>
        <w:t>nižšie), pričom je požiadavka, aby t</w:t>
      </w:r>
      <w:r w:rsidR="00AC2AD1">
        <w:rPr>
          <w:rFonts w:ascii="Garamond" w:eastAsia="Times New Roman" w:hAnsi="Garamond" w:cs="Times New Roman"/>
          <w:sz w:val="20"/>
          <w:szCs w:val="20"/>
          <w:lang w:eastAsia="en-US"/>
        </w:rPr>
        <w:t>ieto</w:t>
      </w:r>
      <w:r w:rsidRPr="009E2D43">
        <w:rPr>
          <w:rFonts w:ascii="Garamond" w:eastAsia="Times New Roman" w:hAnsi="Garamond" w:cs="Times New Roman"/>
          <w:sz w:val="20"/>
          <w:szCs w:val="20"/>
          <w:lang w:eastAsia="en-US"/>
        </w:rPr>
        <w:t xml:space="preserve"> verejn</w:t>
      </w:r>
      <w:r w:rsidR="00AC2AD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sidR="00AC2AD1">
        <w:rPr>
          <w:rFonts w:ascii="Garamond" w:eastAsia="Times New Roman" w:hAnsi="Garamond" w:cs="Times New Roman"/>
          <w:sz w:val="20"/>
          <w:szCs w:val="20"/>
          <w:lang w:eastAsia="en-US"/>
        </w:rPr>
        <w:t>te</w:t>
      </w:r>
      <w:r w:rsidRPr="009E2D43">
        <w:rPr>
          <w:rFonts w:ascii="Garamond" w:eastAsia="Times New Roman" w:hAnsi="Garamond" w:cs="Times New Roman"/>
          <w:sz w:val="20"/>
          <w:szCs w:val="20"/>
          <w:lang w:eastAsia="en-US"/>
        </w:rPr>
        <w:t xml:space="preserve"> bol</w:t>
      </w:r>
      <w:r w:rsidR="00AC2AD1">
        <w:rPr>
          <w:rFonts w:ascii="Garamond" w:eastAsia="Times New Roman" w:hAnsi="Garamond" w:cs="Times New Roman"/>
          <w:sz w:val="20"/>
          <w:szCs w:val="20"/>
          <w:lang w:eastAsia="en-US"/>
        </w:rPr>
        <w:t>i</w:t>
      </w:r>
      <w:r w:rsidRPr="009E2D43">
        <w:rPr>
          <w:rFonts w:ascii="Garamond" w:eastAsia="Times New Roman" w:hAnsi="Garamond" w:cs="Times New Roman"/>
          <w:sz w:val="20"/>
          <w:szCs w:val="20"/>
          <w:lang w:eastAsia="en-US"/>
        </w:rPr>
        <w:t xml:space="preserve"> pripojen</w:t>
      </w:r>
      <w:r w:rsidR="00AC2AD1">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priamo do internetu, t. j. pripojenie na internet musí byť oddelené od lokálnej siete obstarávateľa. Z toho dôvodu obstarávateľ požaduje na každú vybranú lokalitu dodávku </w:t>
      </w:r>
      <w:proofErr w:type="spellStart"/>
      <w:r w:rsidR="00AC2AD1">
        <w:rPr>
          <w:rFonts w:ascii="Garamond" w:eastAsia="Times New Roman" w:hAnsi="Garamond" w:cs="Times New Roman"/>
          <w:sz w:val="20"/>
          <w:szCs w:val="20"/>
          <w:lang w:eastAsia="en-US"/>
        </w:rPr>
        <w:t>Wifi</w:t>
      </w:r>
      <w:proofErr w:type="spellEnd"/>
      <w:r w:rsidR="00AC2AD1">
        <w:rPr>
          <w:rFonts w:ascii="Garamond" w:eastAsia="Times New Roman" w:hAnsi="Garamond" w:cs="Times New Roman"/>
          <w:sz w:val="20"/>
          <w:szCs w:val="20"/>
          <w:lang w:eastAsia="en-US"/>
        </w:rPr>
        <w:t xml:space="preserve"> </w:t>
      </w:r>
      <w:r w:rsidRPr="009E2D43">
        <w:rPr>
          <w:rFonts w:ascii="Garamond" w:eastAsia="Times New Roman" w:hAnsi="Garamond" w:cs="Times New Roman"/>
          <w:sz w:val="20"/>
          <w:szCs w:val="20"/>
          <w:lang w:eastAsia="en-US"/>
        </w:rPr>
        <w:t>setov, ktoré pozostávajú</w:t>
      </w:r>
      <w:r w:rsidR="00AC2AD1">
        <w:rPr>
          <w:rFonts w:ascii="Garamond" w:eastAsia="Times New Roman" w:hAnsi="Garamond" w:cs="Times New Roman"/>
          <w:sz w:val="20"/>
          <w:szCs w:val="20"/>
          <w:lang w:eastAsia="en-US"/>
        </w:rPr>
        <w:t xml:space="preserve"> z</w:t>
      </w:r>
      <w:r w:rsidRPr="009E2D43">
        <w:rPr>
          <w:rFonts w:ascii="Garamond" w:eastAsia="Times New Roman" w:hAnsi="Garamond" w:cs="Times New Roman"/>
          <w:sz w:val="20"/>
          <w:szCs w:val="20"/>
          <w:lang w:eastAsia="en-US"/>
        </w:rPr>
        <w:t xml:space="preserve"> počtu prístupových bodov uvedených v tabuľk</w:t>
      </w:r>
      <w:r w:rsidR="00AC2AD1">
        <w:rPr>
          <w:rFonts w:ascii="Garamond" w:eastAsia="Times New Roman" w:hAnsi="Garamond" w:cs="Times New Roman"/>
          <w:sz w:val="20"/>
          <w:szCs w:val="20"/>
          <w:lang w:eastAsia="en-US"/>
        </w:rPr>
        <w:t>ách</w:t>
      </w:r>
      <w:r w:rsidRPr="009E2D43">
        <w:rPr>
          <w:rFonts w:ascii="Garamond" w:eastAsia="Times New Roman" w:hAnsi="Garamond" w:cs="Times New Roman"/>
          <w:sz w:val="20"/>
          <w:szCs w:val="20"/>
          <w:lang w:eastAsia="en-US"/>
        </w:rPr>
        <w:t xml:space="preserve"> číslo 3</w:t>
      </w:r>
      <w:r w:rsidR="00AC2AD1">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pričom požadované zariadenia musia zabezpečiť pripojenie do internetu cez verejnú WiFi sieť v prestupových uzloch. Obstarávateľ požaduje dodať zariadenia vrátane držiakov, kabeláže, montáže, </w:t>
      </w:r>
      <w:r w:rsidR="00412381">
        <w:rPr>
          <w:rFonts w:ascii="Garamond" w:eastAsia="Times New Roman" w:hAnsi="Garamond" w:cs="Times New Roman"/>
          <w:sz w:val="20"/>
          <w:szCs w:val="20"/>
          <w:lang w:eastAsia="en-US"/>
        </w:rPr>
        <w:t xml:space="preserve">napájania, </w:t>
      </w:r>
      <w:r w:rsidRPr="009E2D43">
        <w:rPr>
          <w:rFonts w:ascii="Garamond" w:eastAsia="Times New Roman" w:hAnsi="Garamond" w:cs="Times New Roman"/>
          <w:sz w:val="20"/>
          <w:szCs w:val="20"/>
          <w:lang w:eastAsia="en-US"/>
        </w:rPr>
        <w:t>pripojenia na internetovú sieť mimo siete obstarávateľa vrátane príslušného programového vybavenia</w:t>
      </w:r>
      <w:r w:rsidR="00AC2AD1">
        <w:rPr>
          <w:rFonts w:ascii="Garamond" w:eastAsia="Times New Roman" w:hAnsi="Garamond" w:cs="Times New Roman"/>
          <w:sz w:val="20"/>
          <w:szCs w:val="20"/>
          <w:lang w:eastAsia="en-US"/>
        </w:rPr>
        <w:t xml:space="preserve"> špecifikovaného pre každú z požadovaných </w:t>
      </w:r>
      <w:proofErr w:type="spellStart"/>
      <w:r w:rsidR="00AC2AD1">
        <w:rPr>
          <w:rFonts w:ascii="Garamond" w:eastAsia="Times New Roman" w:hAnsi="Garamond" w:cs="Times New Roman"/>
          <w:sz w:val="20"/>
          <w:szCs w:val="20"/>
          <w:lang w:eastAsia="en-US"/>
        </w:rPr>
        <w:t>Wi-fi</w:t>
      </w:r>
      <w:proofErr w:type="spellEnd"/>
      <w:r w:rsidR="00AC2AD1">
        <w:rPr>
          <w:rFonts w:ascii="Garamond" w:eastAsia="Times New Roman" w:hAnsi="Garamond" w:cs="Times New Roman"/>
          <w:sz w:val="20"/>
          <w:szCs w:val="20"/>
          <w:lang w:eastAsia="en-US"/>
        </w:rPr>
        <w:t xml:space="preserve"> sietí</w:t>
      </w:r>
      <w:r w:rsidRPr="009E2D43">
        <w:rPr>
          <w:rFonts w:ascii="Garamond" w:eastAsia="Times New Roman" w:hAnsi="Garamond" w:cs="Times New Roman"/>
          <w:sz w:val="20"/>
          <w:szCs w:val="20"/>
          <w:lang w:eastAsia="en-US"/>
        </w:rPr>
        <w:t>. V prípade technologickej potreby, je možné použiť na každej požadovanej lokalite aj väčší počet prístupových bodov ako počet uvedený v tabuľk</w:t>
      </w:r>
      <w:r w:rsidR="00AC2AD1">
        <w:rPr>
          <w:rFonts w:ascii="Garamond" w:eastAsia="Times New Roman" w:hAnsi="Garamond" w:cs="Times New Roman"/>
          <w:sz w:val="20"/>
          <w:szCs w:val="20"/>
          <w:lang w:eastAsia="en-US"/>
        </w:rPr>
        <w:t>ách</w:t>
      </w:r>
      <w:r w:rsidRPr="009E2D43">
        <w:rPr>
          <w:rFonts w:ascii="Garamond" w:eastAsia="Times New Roman" w:hAnsi="Garamond" w:cs="Times New Roman"/>
          <w:sz w:val="20"/>
          <w:szCs w:val="20"/>
          <w:lang w:eastAsia="en-US"/>
        </w:rPr>
        <w:t xml:space="preserve"> číslo 3</w:t>
      </w:r>
      <w:r w:rsidR="00AC2AD1">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w:t>
      </w:r>
    </w:p>
    <w:p w14:paraId="463786E4" w14:textId="77777777" w:rsidR="009E2D43" w:rsidRPr="009E2D43" w:rsidRDefault="009E2D43" w:rsidP="009E2D43">
      <w:pPr>
        <w:spacing w:after="0" w:line="240" w:lineRule="auto"/>
        <w:ind w:left="450"/>
        <w:contextualSpacing/>
        <w:jc w:val="both"/>
        <w:rPr>
          <w:rFonts w:ascii="Garamond" w:eastAsia="Times New Roman" w:hAnsi="Garamond" w:cs="Times New Roman"/>
          <w:sz w:val="20"/>
          <w:szCs w:val="20"/>
          <w:lang w:eastAsia="en-US"/>
        </w:rPr>
      </w:pPr>
    </w:p>
    <w:p w14:paraId="5B3EAAF3" w14:textId="77777777" w:rsidR="009E2D43" w:rsidRPr="009E2D43" w:rsidRDefault="009E2D43" w:rsidP="009E2D43">
      <w:pPr>
        <w:spacing w:after="0" w:line="240" w:lineRule="auto"/>
        <w:ind w:firstLine="708"/>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Funkčné charakteristiky a technické (výkonnostné) parametre:</w:t>
      </w:r>
    </w:p>
    <w:p w14:paraId="0E31091E" w14:textId="77777777" w:rsidR="009E2D43" w:rsidRPr="009E2D43" w:rsidRDefault="009E2D43" w:rsidP="009E2D43">
      <w:pPr>
        <w:spacing w:after="0" w:line="240" w:lineRule="auto"/>
        <w:jc w:val="both"/>
        <w:rPr>
          <w:rFonts w:ascii="Garamond" w:eastAsia="Times New Roman" w:hAnsi="Garamond" w:cs="Times New Roman"/>
          <w:sz w:val="20"/>
          <w:szCs w:val="20"/>
          <w:lang w:eastAsia="en-US"/>
        </w:rPr>
      </w:pPr>
    </w:p>
    <w:p w14:paraId="0A377967"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priemyselné prevedenie vhodné do interiéru</w:t>
      </w:r>
    </w:p>
    <w:p w14:paraId="0D390C0F" w14:textId="77777777" w:rsidR="009E2D43" w:rsidRPr="009E2D43" w:rsidRDefault="009E2D43" w:rsidP="009E2D43">
      <w:pPr>
        <w:numPr>
          <w:ilvl w:val="1"/>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pracovné teploty minimálne -20 ˚C ... +60˚C</w:t>
      </w:r>
    </w:p>
    <w:p w14:paraId="6090524C" w14:textId="77777777" w:rsidR="009E2D43" w:rsidRPr="009E2D43" w:rsidRDefault="009E2D43" w:rsidP="009E2D43">
      <w:pPr>
        <w:numPr>
          <w:ilvl w:val="1"/>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relatívna vlhkosť vzduchu 5% - 85% bez kondenzácie</w:t>
      </w:r>
    </w:p>
    <w:p w14:paraId="1BB205F4" w14:textId="310F2610" w:rsidR="009E2D43" w:rsidRPr="009E2D43" w:rsidRDefault="009E2D43" w:rsidP="009E2D43">
      <w:pPr>
        <w:numPr>
          <w:ilvl w:val="1"/>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napájanie </w:t>
      </w:r>
      <w:r w:rsidR="00AC2AD1">
        <w:rPr>
          <w:rFonts w:ascii="Garamond" w:eastAsia="Times New Roman" w:hAnsi="Garamond" w:cs="Times New Roman"/>
          <w:sz w:val="20"/>
          <w:szCs w:val="20"/>
          <w:lang w:eastAsia="en-US"/>
        </w:rPr>
        <w:t>POE</w:t>
      </w:r>
    </w:p>
    <w:p w14:paraId="179B1B0A" w14:textId="77777777" w:rsidR="009E2D43" w:rsidRPr="009E2D43" w:rsidRDefault="009E2D43" w:rsidP="009E2D43">
      <w:pPr>
        <w:numPr>
          <w:ilvl w:val="1"/>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stupeň ochrany IP 43 </w:t>
      </w:r>
    </w:p>
    <w:p w14:paraId="3469075B"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prístupový bod pracujúci v normách 802.11 b, g, n (2,4 aj 5GHz)</w:t>
      </w:r>
    </w:p>
    <w:p w14:paraId="3C4BF4CB"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samostatná (oddelená) komunikačná sieť od firemnej siete obstarávateľa </w:t>
      </w:r>
    </w:p>
    <w:p w14:paraId="48FAD534"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počet súčasne pripojených užívateľov – min. 50 na lokalitu </w:t>
      </w:r>
    </w:p>
    <w:p w14:paraId="59D21457"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vzdialená správa každého prístupového bodu </w:t>
      </w:r>
    </w:p>
    <w:p w14:paraId="6B632F62"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možnosť filtrovania obsahu na lokalitu</w:t>
      </w:r>
    </w:p>
    <w:p w14:paraId="571DC460"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proofErr w:type="spellStart"/>
      <w:r w:rsidRPr="009E2D43">
        <w:rPr>
          <w:rFonts w:ascii="Garamond" w:eastAsia="Times New Roman" w:hAnsi="Garamond" w:cs="Times New Roman"/>
          <w:sz w:val="20"/>
          <w:szCs w:val="20"/>
          <w:lang w:eastAsia="en-US"/>
        </w:rPr>
        <w:t>reporting</w:t>
      </w:r>
      <w:proofErr w:type="spellEnd"/>
      <w:r w:rsidRPr="009E2D43">
        <w:rPr>
          <w:rFonts w:ascii="Garamond" w:eastAsia="Times New Roman" w:hAnsi="Garamond" w:cs="Times New Roman"/>
          <w:sz w:val="20"/>
          <w:szCs w:val="20"/>
          <w:lang w:eastAsia="en-US"/>
        </w:rPr>
        <w:t xml:space="preserve"> (štatistika) – napr. počet užívateľov, čas pripojenia, objem prenesených dát, typy pripojených zariadení </w:t>
      </w:r>
    </w:p>
    <w:p w14:paraId="2C0387CB" w14:textId="77777777"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sieťový manažment pre WiFi AP</w:t>
      </w:r>
    </w:p>
    <w:p w14:paraId="1E7D4653" w14:textId="4BA85FC0" w:rsidR="009E2D43" w:rsidRP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minimálna kapacita pripojenia: </w:t>
      </w:r>
      <w:r w:rsidR="00412381">
        <w:rPr>
          <w:rFonts w:ascii="Garamond" w:eastAsia="Times New Roman" w:hAnsi="Garamond" w:cs="Times New Roman"/>
          <w:sz w:val="20"/>
          <w:szCs w:val="20"/>
          <w:lang w:eastAsia="en-US"/>
        </w:rPr>
        <w:t>30/30</w:t>
      </w:r>
      <w:r w:rsidRPr="009E2D43">
        <w:rPr>
          <w:rFonts w:ascii="Garamond" w:eastAsia="Times New Roman" w:hAnsi="Garamond" w:cs="Times New Roman"/>
          <w:sz w:val="20"/>
          <w:szCs w:val="20"/>
          <w:lang w:eastAsia="en-US"/>
        </w:rPr>
        <w:t xml:space="preserve"> Mbps</w:t>
      </w:r>
      <w:r w:rsidR="00412381">
        <w:rPr>
          <w:rFonts w:ascii="Garamond" w:eastAsia="Times New Roman" w:hAnsi="Garamond" w:cs="Times New Roman"/>
          <w:sz w:val="20"/>
          <w:szCs w:val="20"/>
          <w:lang w:eastAsia="en-US"/>
        </w:rPr>
        <w:t xml:space="preserve"> pre každý prístupový bod</w:t>
      </w:r>
    </w:p>
    <w:p w14:paraId="46FF8DE2" w14:textId="77777777" w:rsidR="009E2D43" w:rsidRDefault="009E2D43" w:rsidP="009E2D43">
      <w:pPr>
        <w:numPr>
          <w:ilvl w:val="0"/>
          <w:numId w:val="4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možnosť obmedzenia kapacity pripojenia pre pripojených užívateľov</w:t>
      </w:r>
    </w:p>
    <w:p w14:paraId="423F8BBA" w14:textId="77777777" w:rsidR="00AC2AD1" w:rsidRDefault="00AC2AD1" w:rsidP="00AC2AD1">
      <w:pPr>
        <w:spacing w:after="0" w:line="240" w:lineRule="auto"/>
        <w:contextualSpacing/>
        <w:jc w:val="both"/>
        <w:rPr>
          <w:rFonts w:ascii="Garamond" w:eastAsia="Times New Roman" w:hAnsi="Garamond" w:cs="Times New Roman"/>
          <w:sz w:val="20"/>
          <w:szCs w:val="20"/>
          <w:lang w:eastAsia="en-US"/>
        </w:rPr>
      </w:pPr>
    </w:p>
    <w:p w14:paraId="76231C19" w14:textId="6FEB9AE2" w:rsidR="00AC2AD1" w:rsidRPr="00412381" w:rsidRDefault="00AC2AD1" w:rsidP="00AC2AD1">
      <w:pPr>
        <w:spacing w:after="0" w:line="240" w:lineRule="auto"/>
        <w:contextualSpacing/>
        <w:jc w:val="both"/>
        <w:rPr>
          <w:rFonts w:ascii="Garamond" w:eastAsia="Times New Roman" w:hAnsi="Garamond" w:cs="Times New Roman"/>
          <w:b/>
          <w:bCs/>
          <w:sz w:val="20"/>
          <w:szCs w:val="20"/>
          <w:lang w:eastAsia="en-US"/>
        </w:rPr>
      </w:pPr>
      <w:r w:rsidRPr="00412381">
        <w:rPr>
          <w:rFonts w:ascii="Garamond" w:eastAsia="Times New Roman" w:hAnsi="Garamond" w:cs="Times New Roman"/>
          <w:b/>
          <w:bCs/>
          <w:sz w:val="20"/>
          <w:szCs w:val="20"/>
          <w:lang w:eastAsia="en-US"/>
        </w:rPr>
        <w:t xml:space="preserve">Vyžadované programové obslužné vybavenie pre </w:t>
      </w:r>
      <w:proofErr w:type="spellStart"/>
      <w:r w:rsidRPr="00412381">
        <w:rPr>
          <w:rFonts w:ascii="Garamond" w:eastAsia="Times New Roman" w:hAnsi="Garamond" w:cs="Times New Roman"/>
          <w:b/>
          <w:bCs/>
          <w:sz w:val="20"/>
          <w:szCs w:val="20"/>
          <w:lang w:eastAsia="en-US"/>
        </w:rPr>
        <w:t>Wifi</w:t>
      </w:r>
      <w:proofErr w:type="spellEnd"/>
      <w:r w:rsidRPr="00412381">
        <w:rPr>
          <w:rFonts w:ascii="Garamond" w:eastAsia="Times New Roman" w:hAnsi="Garamond" w:cs="Times New Roman"/>
          <w:b/>
          <w:bCs/>
          <w:sz w:val="20"/>
          <w:szCs w:val="20"/>
          <w:lang w:eastAsia="en-US"/>
        </w:rPr>
        <w:t xml:space="preserve"> siete číslo 1  a číslo 2</w:t>
      </w:r>
      <w:r w:rsidR="004C43DA" w:rsidRPr="00412381">
        <w:rPr>
          <w:rFonts w:ascii="Garamond" w:eastAsia="Times New Roman" w:hAnsi="Garamond" w:cs="Times New Roman"/>
          <w:b/>
          <w:bCs/>
          <w:sz w:val="20"/>
          <w:szCs w:val="20"/>
          <w:lang w:eastAsia="en-US"/>
        </w:rPr>
        <w:t xml:space="preserve"> –</w:t>
      </w:r>
    </w:p>
    <w:p w14:paraId="6AF464CB" w14:textId="77777777" w:rsidR="004C43DA" w:rsidRDefault="004C43DA" w:rsidP="00AC2AD1">
      <w:pPr>
        <w:spacing w:after="0" w:line="240" w:lineRule="auto"/>
        <w:contextualSpacing/>
        <w:jc w:val="both"/>
        <w:rPr>
          <w:rFonts w:ascii="Garamond" w:eastAsia="Times New Roman" w:hAnsi="Garamond" w:cs="Times New Roman"/>
          <w:sz w:val="20"/>
          <w:szCs w:val="20"/>
          <w:lang w:eastAsia="en-US"/>
        </w:rPr>
      </w:pPr>
    </w:p>
    <w:p w14:paraId="253743E1" w14:textId="469BE112" w:rsidR="004C43DA" w:rsidRPr="00412381" w:rsidRDefault="004C43DA" w:rsidP="00AC2AD1">
      <w:pPr>
        <w:spacing w:after="0" w:line="240" w:lineRule="auto"/>
        <w:contextualSpacing/>
        <w:jc w:val="both"/>
        <w:rPr>
          <w:rFonts w:ascii="Garamond" w:eastAsia="Times New Roman" w:hAnsi="Garamond" w:cs="Times New Roman"/>
          <w:b/>
          <w:bCs/>
          <w:sz w:val="20"/>
          <w:szCs w:val="20"/>
          <w:lang w:eastAsia="en-US"/>
        </w:rPr>
      </w:pPr>
      <w:proofErr w:type="spellStart"/>
      <w:r w:rsidRPr="00412381">
        <w:rPr>
          <w:rFonts w:ascii="Garamond" w:eastAsia="Times New Roman" w:hAnsi="Garamond" w:cs="Times New Roman"/>
          <w:b/>
          <w:bCs/>
          <w:sz w:val="20"/>
          <w:szCs w:val="20"/>
          <w:lang w:eastAsia="en-US"/>
        </w:rPr>
        <w:t>Wi-fi</w:t>
      </w:r>
      <w:proofErr w:type="spellEnd"/>
      <w:r w:rsidRPr="00412381">
        <w:rPr>
          <w:rFonts w:ascii="Garamond" w:eastAsia="Times New Roman" w:hAnsi="Garamond" w:cs="Times New Roman"/>
          <w:b/>
          <w:bCs/>
          <w:sz w:val="20"/>
          <w:szCs w:val="20"/>
          <w:lang w:eastAsia="en-US"/>
        </w:rPr>
        <w:t xml:space="preserve"> sieť číslo 1</w:t>
      </w:r>
    </w:p>
    <w:p w14:paraId="6A4D9A83" w14:textId="77777777" w:rsidR="004C43DA" w:rsidRDefault="004C43DA" w:rsidP="00AC2AD1">
      <w:pPr>
        <w:spacing w:after="0" w:line="240" w:lineRule="auto"/>
        <w:contextualSpacing/>
        <w:jc w:val="both"/>
        <w:rPr>
          <w:rFonts w:ascii="Garamond" w:eastAsia="Times New Roman" w:hAnsi="Garamond" w:cs="Times New Roman"/>
          <w:sz w:val="20"/>
          <w:szCs w:val="20"/>
          <w:lang w:eastAsia="en-US"/>
        </w:rPr>
      </w:pPr>
    </w:p>
    <w:p w14:paraId="77FA0689" w14:textId="77777777" w:rsidR="004C43DA" w:rsidRDefault="004C43DA" w:rsidP="00AC2AD1">
      <w:pPr>
        <w:spacing w:after="0" w:line="240" w:lineRule="auto"/>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V rámci vybudovania verejnej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číslo 1 sa vyžaduje dodanie a prevádzka a podpora </w:t>
      </w:r>
      <w:r w:rsidRPr="008759A1">
        <w:rPr>
          <w:rFonts w:ascii="Garamond" w:eastAsia="Times New Roman" w:hAnsi="Garamond" w:cs="Times New Roman"/>
          <w:b/>
          <w:bCs/>
          <w:sz w:val="20"/>
          <w:szCs w:val="20"/>
          <w:lang w:eastAsia="en-US"/>
        </w:rPr>
        <w:t>CAPTIVE portálu</w:t>
      </w:r>
      <w:r>
        <w:rPr>
          <w:rFonts w:ascii="Garamond" w:eastAsia="Times New Roman" w:hAnsi="Garamond" w:cs="Times New Roman"/>
          <w:sz w:val="20"/>
          <w:szCs w:val="20"/>
          <w:lang w:eastAsia="en-US"/>
        </w:rPr>
        <w:t xml:space="preserve"> prevádzkovaného na technických a softvérových prostriedkoch poskytovateľa ktorý zabezpečí tieto požadované funkcionality  </w:t>
      </w:r>
    </w:p>
    <w:p w14:paraId="33E4C61B" w14:textId="77777777" w:rsidR="004C43DA" w:rsidRDefault="004C43DA" w:rsidP="00AC2AD1">
      <w:pPr>
        <w:spacing w:after="0" w:line="240" w:lineRule="auto"/>
        <w:contextualSpacing/>
        <w:jc w:val="both"/>
        <w:rPr>
          <w:rFonts w:ascii="Garamond" w:eastAsia="Times New Roman" w:hAnsi="Garamond" w:cs="Times New Roman"/>
          <w:sz w:val="20"/>
          <w:szCs w:val="20"/>
          <w:lang w:eastAsia="en-US"/>
        </w:rPr>
      </w:pPr>
    </w:p>
    <w:p w14:paraId="4C0C95F1" w14:textId="53D35A58" w:rsidR="004C43DA" w:rsidRDefault="004C43DA"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overenie</w:t>
      </w:r>
      <w:r w:rsidR="008732CB">
        <w:rPr>
          <w:rFonts w:ascii="Garamond" w:eastAsia="Times New Roman" w:hAnsi="Garamond" w:cs="Times New Roman"/>
          <w:sz w:val="20"/>
          <w:szCs w:val="20"/>
          <w:lang w:eastAsia="en-US"/>
        </w:rPr>
        <w:t xml:space="preserve"> /autorizácia/</w:t>
      </w:r>
      <w:r>
        <w:rPr>
          <w:rFonts w:ascii="Garamond" w:eastAsia="Times New Roman" w:hAnsi="Garamond" w:cs="Times New Roman"/>
          <w:sz w:val="20"/>
          <w:szCs w:val="20"/>
          <w:lang w:eastAsia="en-US"/>
        </w:rPr>
        <w:t xml:space="preserve"> užívateľa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prostredníctvom povolenej mailovej adresy</w:t>
      </w:r>
    </w:p>
    <w:p w14:paraId="137CDDDB" w14:textId="63AFC445" w:rsidR="004C43DA" w:rsidRDefault="004C43DA"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FTP portál u poskytovateľa, na ktorý bude objednávateľská organizácia umiestňovať aktuálny zoznam povolených mailových adries a z ktorého sa budú automatizovaným spôsobom v pravidelných intervaloch aktualizovať povolen</w:t>
      </w:r>
      <w:r w:rsidR="00A61521">
        <w:rPr>
          <w:rFonts w:ascii="Garamond" w:eastAsia="Times New Roman" w:hAnsi="Garamond" w:cs="Times New Roman"/>
          <w:sz w:val="20"/>
          <w:szCs w:val="20"/>
          <w:lang w:eastAsia="en-US"/>
        </w:rPr>
        <w:t>í</w:t>
      </w:r>
      <w:r>
        <w:rPr>
          <w:rFonts w:ascii="Garamond" w:eastAsia="Times New Roman" w:hAnsi="Garamond" w:cs="Times New Roman"/>
          <w:sz w:val="20"/>
          <w:szCs w:val="20"/>
          <w:lang w:eastAsia="en-US"/>
        </w:rPr>
        <w:t xml:space="preserve"> užívatelia do siete </w:t>
      </w:r>
      <w:proofErr w:type="spellStart"/>
      <w:r>
        <w:rPr>
          <w:rFonts w:ascii="Garamond" w:eastAsia="Times New Roman" w:hAnsi="Garamond" w:cs="Times New Roman"/>
          <w:sz w:val="20"/>
          <w:szCs w:val="20"/>
          <w:lang w:eastAsia="en-US"/>
        </w:rPr>
        <w:t>Wi-fi</w:t>
      </w:r>
      <w:proofErr w:type="spellEnd"/>
    </w:p>
    <w:p w14:paraId="2C5C5383" w14:textId="77777777" w:rsidR="00400C7C" w:rsidRDefault="00400C7C"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m</w:t>
      </w:r>
      <w:r w:rsidR="004C43DA">
        <w:rPr>
          <w:rFonts w:ascii="Garamond" w:eastAsia="Times New Roman" w:hAnsi="Garamond" w:cs="Times New Roman"/>
          <w:sz w:val="20"/>
          <w:szCs w:val="20"/>
          <w:lang w:eastAsia="en-US"/>
        </w:rPr>
        <w:t>ožnosť manuálneho pridania a správy povolených mailových adries v CAPTIVE portáli</w:t>
      </w:r>
    </w:p>
    <w:p w14:paraId="5B3FB56B" w14:textId="77777777" w:rsidR="00400C7C" w:rsidRDefault="00400C7C"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užívateľ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si môže pod jednou povolenou emailovou adresou registrovať aj viac zariadení prostredníctvo ktorých sa pripája do siete </w:t>
      </w:r>
      <w:proofErr w:type="spellStart"/>
      <w:r>
        <w:rPr>
          <w:rFonts w:ascii="Garamond" w:eastAsia="Times New Roman" w:hAnsi="Garamond" w:cs="Times New Roman"/>
          <w:sz w:val="20"/>
          <w:szCs w:val="20"/>
          <w:lang w:eastAsia="en-US"/>
        </w:rPr>
        <w:t>Wi-fi</w:t>
      </w:r>
      <w:proofErr w:type="spellEnd"/>
    </w:p>
    <w:p w14:paraId="5AC1A893" w14:textId="557A9277" w:rsidR="00400C7C" w:rsidRDefault="00400C7C"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prihlasovacia webová stránka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ktorá sa automaticky zobrazí na zariadení používateľa, ktorý sa prihlasuje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s vyžadovaním zadania mailovej adresy a potvrdením podmienok používania služby. V prípade že zadaná mailová adresa nie je v zozname povolených emailových adries, prístup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nebude umožnený. V prípade že zadaná emailová adresa je v zozname povolených emailových adries, užívateľovi sa povolí </w:t>
      </w:r>
      <w:r>
        <w:rPr>
          <w:rFonts w:ascii="Garamond" w:eastAsia="Times New Roman" w:hAnsi="Garamond" w:cs="Times New Roman"/>
          <w:sz w:val="20"/>
          <w:szCs w:val="20"/>
          <w:lang w:eastAsia="en-US"/>
        </w:rPr>
        <w:lastRenderedPageBreak/>
        <w:t>prístup na internet prostredníctvom tejto siete na 15 min</w:t>
      </w:r>
      <w:r w:rsidR="008732CB">
        <w:rPr>
          <w:rFonts w:ascii="Garamond" w:eastAsia="Times New Roman" w:hAnsi="Garamond" w:cs="Times New Roman"/>
          <w:sz w:val="20"/>
          <w:szCs w:val="20"/>
          <w:lang w:eastAsia="en-US"/>
        </w:rPr>
        <w:t>út,</w:t>
      </w:r>
      <w:r>
        <w:rPr>
          <w:rFonts w:ascii="Garamond" w:eastAsia="Times New Roman" w:hAnsi="Garamond" w:cs="Times New Roman"/>
          <w:sz w:val="20"/>
          <w:szCs w:val="20"/>
          <w:lang w:eastAsia="en-US"/>
        </w:rPr>
        <w:t xml:space="preserve"> počas ktorých je </w:t>
      </w:r>
      <w:r w:rsidR="008732CB">
        <w:rPr>
          <w:rFonts w:ascii="Garamond" w:eastAsia="Times New Roman" w:hAnsi="Garamond" w:cs="Times New Roman"/>
          <w:sz w:val="20"/>
          <w:szCs w:val="20"/>
          <w:lang w:eastAsia="en-US"/>
        </w:rPr>
        <w:t xml:space="preserve">potrebné potvrdiť </w:t>
      </w:r>
      <w:r w:rsidR="00A61521">
        <w:rPr>
          <w:rFonts w:ascii="Garamond" w:eastAsia="Times New Roman" w:hAnsi="Garamond" w:cs="Times New Roman"/>
          <w:sz w:val="20"/>
          <w:szCs w:val="20"/>
          <w:lang w:eastAsia="en-US"/>
        </w:rPr>
        <w:t xml:space="preserve">registráciu zariadenia </w:t>
      </w:r>
      <w:r w:rsidR="008732CB">
        <w:rPr>
          <w:rFonts w:ascii="Garamond" w:eastAsia="Times New Roman" w:hAnsi="Garamond" w:cs="Times New Roman"/>
          <w:sz w:val="20"/>
          <w:szCs w:val="20"/>
          <w:lang w:eastAsia="en-US"/>
        </w:rPr>
        <w:t>kliknutím na odkaz, ktorý bude automaticky zaslaný CAPTIVE portálom na zadaný email používateľa</w:t>
      </w:r>
      <w:r w:rsidR="00A61521">
        <w:rPr>
          <w:rFonts w:ascii="Garamond" w:eastAsia="Times New Roman" w:hAnsi="Garamond" w:cs="Times New Roman"/>
          <w:sz w:val="20"/>
          <w:szCs w:val="20"/>
          <w:lang w:eastAsia="en-US"/>
        </w:rPr>
        <w:t xml:space="preserve"> pre</w:t>
      </w:r>
      <w:r w:rsidR="008732CB">
        <w:rPr>
          <w:rFonts w:ascii="Garamond" w:eastAsia="Times New Roman" w:hAnsi="Garamond" w:cs="Times New Roman"/>
          <w:sz w:val="20"/>
          <w:szCs w:val="20"/>
          <w:lang w:eastAsia="en-US"/>
        </w:rPr>
        <w:t xml:space="preserve"> prístup z tohto zariadenia do siete </w:t>
      </w:r>
      <w:proofErr w:type="spellStart"/>
      <w:r w:rsidR="008732CB">
        <w:rPr>
          <w:rFonts w:ascii="Garamond" w:eastAsia="Times New Roman" w:hAnsi="Garamond" w:cs="Times New Roman"/>
          <w:sz w:val="20"/>
          <w:szCs w:val="20"/>
          <w:lang w:eastAsia="en-US"/>
        </w:rPr>
        <w:t>Wi-fi</w:t>
      </w:r>
      <w:proofErr w:type="spellEnd"/>
      <w:r w:rsidR="008732CB">
        <w:rPr>
          <w:rFonts w:ascii="Garamond" w:eastAsia="Times New Roman" w:hAnsi="Garamond" w:cs="Times New Roman"/>
          <w:sz w:val="20"/>
          <w:szCs w:val="20"/>
          <w:lang w:eastAsia="en-US"/>
        </w:rPr>
        <w:t>. V prípade potvrdenia odkazu bude zariadenie z ktorého sa užívateľ prihlasoval zaregistrované v CAPTIVE portáli a pri nas</w:t>
      </w:r>
      <w:r w:rsidR="00A61521">
        <w:rPr>
          <w:rFonts w:ascii="Garamond" w:eastAsia="Times New Roman" w:hAnsi="Garamond" w:cs="Times New Roman"/>
          <w:sz w:val="20"/>
          <w:szCs w:val="20"/>
          <w:lang w:eastAsia="en-US"/>
        </w:rPr>
        <w:t>l</w:t>
      </w:r>
      <w:r w:rsidR="008732CB">
        <w:rPr>
          <w:rFonts w:ascii="Garamond" w:eastAsia="Times New Roman" w:hAnsi="Garamond" w:cs="Times New Roman"/>
          <w:sz w:val="20"/>
          <w:szCs w:val="20"/>
          <w:lang w:eastAsia="en-US"/>
        </w:rPr>
        <w:t xml:space="preserve">edujúcich prihláseniach už nebude potrebné overovanie prihlásenia cez zaslaný emailový odkaz, ale bude mu umožnený automatický prístup do </w:t>
      </w:r>
      <w:proofErr w:type="spellStart"/>
      <w:r w:rsidR="008732CB">
        <w:rPr>
          <w:rFonts w:ascii="Garamond" w:eastAsia="Times New Roman" w:hAnsi="Garamond" w:cs="Times New Roman"/>
          <w:sz w:val="20"/>
          <w:szCs w:val="20"/>
          <w:lang w:eastAsia="en-US"/>
        </w:rPr>
        <w:t>Wi-fi</w:t>
      </w:r>
      <w:proofErr w:type="spellEnd"/>
      <w:r w:rsidR="008732CB">
        <w:rPr>
          <w:rFonts w:ascii="Garamond" w:eastAsia="Times New Roman" w:hAnsi="Garamond" w:cs="Times New Roman"/>
          <w:sz w:val="20"/>
          <w:szCs w:val="20"/>
          <w:lang w:eastAsia="en-US"/>
        </w:rPr>
        <w:t xml:space="preserve"> siete</w:t>
      </w:r>
      <w:r w:rsidR="0049239E">
        <w:rPr>
          <w:rFonts w:ascii="Garamond" w:eastAsia="Times New Roman" w:hAnsi="Garamond" w:cs="Times New Roman"/>
          <w:sz w:val="20"/>
          <w:szCs w:val="20"/>
          <w:lang w:eastAsia="en-US"/>
        </w:rPr>
        <w:t xml:space="preserve"> z tohto zariadenia</w:t>
      </w:r>
      <w:r w:rsidR="003B5E27">
        <w:rPr>
          <w:rFonts w:ascii="Garamond" w:eastAsia="Times New Roman" w:hAnsi="Garamond" w:cs="Times New Roman"/>
          <w:sz w:val="20"/>
          <w:szCs w:val="20"/>
          <w:lang w:eastAsia="en-US"/>
        </w:rPr>
        <w:t xml:space="preserve"> </w:t>
      </w:r>
      <w:r w:rsidR="008732CB">
        <w:rPr>
          <w:rFonts w:ascii="Garamond" w:eastAsia="Times New Roman" w:hAnsi="Garamond" w:cs="Times New Roman"/>
          <w:sz w:val="20"/>
          <w:szCs w:val="20"/>
          <w:lang w:eastAsia="en-US"/>
        </w:rPr>
        <w:t xml:space="preserve">. V prípade ak sa už v zozname povolených emailových adries nenachádza emailová adresa používateľa, bude mu prístup do siete </w:t>
      </w:r>
      <w:proofErr w:type="spellStart"/>
      <w:r w:rsidR="008732CB">
        <w:rPr>
          <w:rFonts w:ascii="Garamond" w:eastAsia="Times New Roman" w:hAnsi="Garamond" w:cs="Times New Roman"/>
          <w:sz w:val="20"/>
          <w:szCs w:val="20"/>
          <w:lang w:eastAsia="en-US"/>
        </w:rPr>
        <w:t>Wi-fi</w:t>
      </w:r>
      <w:proofErr w:type="spellEnd"/>
      <w:r w:rsidR="008732CB">
        <w:rPr>
          <w:rFonts w:ascii="Garamond" w:eastAsia="Times New Roman" w:hAnsi="Garamond" w:cs="Times New Roman"/>
          <w:sz w:val="20"/>
          <w:szCs w:val="20"/>
          <w:lang w:eastAsia="en-US"/>
        </w:rPr>
        <w:t xml:space="preserve">  zo všetkých aj jeho doposiaľ zaregistrovaných zariadení zamietnutý  </w:t>
      </w:r>
    </w:p>
    <w:p w14:paraId="52BC55F7" w14:textId="77777777" w:rsidR="008732CB" w:rsidRDefault="00400C7C"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podmienky používanie služby sú editovateľné prostredníctvom CAPTIVE portálu</w:t>
      </w:r>
    </w:p>
    <w:p w14:paraId="5702A570" w14:textId="5AEBF1D2" w:rsidR="004C43DA" w:rsidRDefault="008732CB" w:rsidP="004C43DA">
      <w:pPr>
        <w:pStyle w:val="Odsekzoznamu"/>
        <w:numPr>
          <w:ilvl w:val="0"/>
          <w:numId w:val="4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CAPTIVE portál uchováva štatistiky o prihlásených užívateľoch a</w:t>
      </w:r>
      <w:r w:rsidR="005667C4">
        <w:rPr>
          <w:rFonts w:ascii="Garamond" w:eastAsia="Times New Roman" w:hAnsi="Garamond" w:cs="Times New Roman"/>
          <w:sz w:val="20"/>
          <w:szCs w:val="20"/>
          <w:lang w:eastAsia="en-US"/>
        </w:rPr>
        <w:t xml:space="preserve"> ich</w:t>
      </w:r>
      <w:r>
        <w:rPr>
          <w:rFonts w:ascii="Garamond" w:eastAsia="Times New Roman" w:hAnsi="Garamond" w:cs="Times New Roman"/>
          <w:sz w:val="20"/>
          <w:szCs w:val="20"/>
          <w:lang w:eastAsia="en-US"/>
        </w:rPr>
        <w:t xml:space="preserve"> </w:t>
      </w:r>
      <w:r w:rsidR="005667C4">
        <w:rPr>
          <w:rFonts w:ascii="Garamond" w:eastAsia="Times New Roman" w:hAnsi="Garamond" w:cs="Times New Roman"/>
          <w:sz w:val="20"/>
          <w:szCs w:val="20"/>
          <w:lang w:eastAsia="en-US"/>
        </w:rPr>
        <w:t xml:space="preserve">overených </w:t>
      </w:r>
      <w:r>
        <w:rPr>
          <w:rFonts w:ascii="Garamond" w:eastAsia="Times New Roman" w:hAnsi="Garamond" w:cs="Times New Roman"/>
          <w:sz w:val="20"/>
          <w:szCs w:val="20"/>
          <w:lang w:eastAsia="en-US"/>
        </w:rPr>
        <w:t>zariadeniach</w:t>
      </w:r>
      <w:r w:rsidR="00400C7C">
        <w:rPr>
          <w:rFonts w:ascii="Garamond" w:eastAsia="Times New Roman" w:hAnsi="Garamond" w:cs="Times New Roman"/>
          <w:sz w:val="20"/>
          <w:szCs w:val="20"/>
          <w:lang w:eastAsia="en-US"/>
        </w:rPr>
        <w:t xml:space="preserve"> </w:t>
      </w:r>
      <w:r w:rsidR="005667C4">
        <w:rPr>
          <w:rFonts w:ascii="Garamond" w:eastAsia="Times New Roman" w:hAnsi="Garamond" w:cs="Times New Roman"/>
          <w:sz w:val="20"/>
          <w:szCs w:val="20"/>
          <w:lang w:eastAsia="en-US"/>
        </w:rPr>
        <w:t xml:space="preserve">s prístupom k štatistikám pre objednávateľskú organizáciu </w:t>
      </w:r>
      <w:r w:rsidR="004C43DA">
        <w:rPr>
          <w:rFonts w:ascii="Garamond" w:eastAsia="Times New Roman" w:hAnsi="Garamond" w:cs="Times New Roman"/>
          <w:sz w:val="20"/>
          <w:szCs w:val="20"/>
          <w:lang w:eastAsia="en-US"/>
        </w:rPr>
        <w:t xml:space="preserve">  </w:t>
      </w:r>
    </w:p>
    <w:p w14:paraId="3CFFF6B5" w14:textId="77777777" w:rsidR="005667C4" w:rsidRDefault="005667C4" w:rsidP="005667C4">
      <w:pPr>
        <w:spacing w:after="0" w:line="240" w:lineRule="auto"/>
        <w:jc w:val="both"/>
        <w:rPr>
          <w:rFonts w:ascii="Garamond" w:eastAsia="Times New Roman" w:hAnsi="Garamond" w:cs="Times New Roman"/>
          <w:sz w:val="20"/>
          <w:szCs w:val="20"/>
          <w:lang w:eastAsia="en-US"/>
        </w:rPr>
      </w:pPr>
    </w:p>
    <w:p w14:paraId="511ABD7D" w14:textId="159E5DDC" w:rsidR="005667C4" w:rsidRPr="008759A1" w:rsidRDefault="005667C4" w:rsidP="005667C4">
      <w:pPr>
        <w:spacing w:after="0" w:line="240" w:lineRule="auto"/>
        <w:contextualSpacing/>
        <w:jc w:val="both"/>
        <w:rPr>
          <w:rFonts w:ascii="Garamond" w:eastAsia="Times New Roman" w:hAnsi="Garamond" w:cs="Times New Roman"/>
          <w:b/>
          <w:bCs/>
          <w:sz w:val="20"/>
          <w:szCs w:val="20"/>
          <w:lang w:eastAsia="en-US"/>
        </w:rPr>
      </w:pPr>
      <w:proofErr w:type="spellStart"/>
      <w:r w:rsidRPr="008759A1">
        <w:rPr>
          <w:rFonts w:ascii="Garamond" w:eastAsia="Times New Roman" w:hAnsi="Garamond" w:cs="Times New Roman"/>
          <w:b/>
          <w:bCs/>
          <w:sz w:val="20"/>
          <w:szCs w:val="20"/>
          <w:lang w:eastAsia="en-US"/>
        </w:rPr>
        <w:t>Wi-fi</w:t>
      </w:r>
      <w:proofErr w:type="spellEnd"/>
      <w:r w:rsidRPr="008759A1">
        <w:rPr>
          <w:rFonts w:ascii="Garamond" w:eastAsia="Times New Roman" w:hAnsi="Garamond" w:cs="Times New Roman"/>
          <w:b/>
          <w:bCs/>
          <w:sz w:val="20"/>
          <w:szCs w:val="20"/>
          <w:lang w:eastAsia="en-US"/>
        </w:rPr>
        <w:t xml:space="preserve"> sieť číslo 2</w:t>
      </w:r>
    </w:p>
    <w:p w14:paraId="3E8A0CD3" w14:textId="77777777" w:rsidR="005667C4" w:rsidRPr="005667C4" w:rsidRDefault="005667C4" w:rsidP="005667C4">
      <w:pPr>
        <w:spacing w:after="0" w:line="240" w:lineRule="auto"/>
        <w:jc w:val="both"/>
        <w:rPr>
          <w:rFonts w:ascii="Garamond" w:eastAsia="Times New Roman" w:hAnsi="Garamond" w:cs="Times New Roman"/>
          <w:sz w:val="20"/>
          <w:szCs w:val="20"/>
          <w:lang w:eastAsia="en-US"/>
        </w:rPr>
      </w:pPr>
    </w:p>
    <w:p w14:paraId="49F2498D" w14:textId="45B2D69F" w:rsidR="004C43DA" w:rsidRDefault="005667C4" w:rsidP="00AC2AD1">
      <w:pPr>
        <w:spacing w:after="0" w:line="240" w:lineRule="auto"/>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V rámci vybudovania verejnej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číslo 2 sa vyžaduje dodanie a prevádzka a podpora </w:t>
      </w:r>
      <w:r w:rsidRPr="001C44A3">
        <w:rPr>
          <w:rFonts w:ascii="Garamond" w:eastAsia="Times New Roman" w:hAnsi="Garamond" w:cs="Times New Roman"/>
          <w:b/>
          <w:bCs/>
          <w:sz w:val="20"/>
          <w:szCs w:val="20"/>
          <w:lang w:eastAsia="en-US"/>
        </w:rPr>
        <w:t xml:space="preserve">Návštevného - </w:t>
      </w:r>
      <w:proofErr w:type="spellStart"/>
      <w:r w:rsidRPr="001C44A3">
        <w:rPr>
          <w:rFonts w:ascii="Garamond" w:eastAsia="Times New Roman" w:hAnsi="Garamond" w:cs="Times New Roman"/>
          <w:b/>
          <w:bCs/>
          <w:sz w:val="20"/>
          <w:szCs w:val="20"/>
          <w:lang w:eastAsia="en-US"/>
        </w:rPr>
        <w:t>Voucher</w:t>
      </w:r>
      <w:proofErr w:type="spellEnd"/>
      <w:r w:rsidRPr="001C44A3">
        <w:rPr>
          <w:rFonts w:ascii="Garamond" w:eastAsia="Times New Roman" w:hAnsi="Garamond" w:cs="Times New Roman"/>
          <w:b/>
          <w:bCs/>
          <w:sz w:val="20"/>
          <w:szCs w:val="20"/>
          <w:lang w:eastAsia="en-US"/>
        </w:rPr>
        <w:t xml:space="preserve"> portálu</w:t>
      </w:r>
      <w:r>
        <w:rPr>
          <w:rFonts w:ascii="Garamond" w:eastAsia="Times New Roman" w:hAnsi="Garamond" w:cs="Times New Roman"/>
          <w:sz w:val="20"/>
          <w:szCs w:val="20"/>
          <w:lang w:eastAsia="en-US"/>
        </w:rPr>
        <w:t xml:space="preserve"> prevádzkovaného na technických a softvérových prostriedkoch poskytovateľa ktorý zabezpečí tieto požadované funkcionality  </w:t>
      </w:r>
    </w:p>
    <w:p w14:paraId="7DF4FEFD" w14:textId="77777777" w:rsidR="00AC2AD1" w:rsidRDefault="00AC2AD1" w:rsidP="00AC2AD1">
      <w:pPr>
        <w:spacing w:after="0" w:line="240" w:lineRule="auto"/>
        <w:contextualSpacing/>
        <w:jc w:val="both"/>
        <w:rPr>
          <w:rFonts w:ascii="Garamond" w:eastAsia="Times New Roman" w:hAnsi="Garamond" w:cs="Times New Roman"/>
          <w:sz w:val="20"/>
          <w:szCs w:val="20"/>
          <w:lang w:eastAsia="en-US"/>
        </w:rPr>
      </w:pPr>
    </w:p>
    <w:p w14:paraId="267C4A58" w14:textId="4636F49B" w:rsidR="00AC2AD1" w:rsidRDefault="005667C4" w:rsidP="005667C4">
      <w:pPr>
        <w:pStyle w:val="Odsekzoznamu"/>
        <w:numPr>
          <w:ilvl w:val="0"/>
          <w:numId w:val="42"/>
        </w:numPr>
        <w:spacing w:after="0" w:line="240" w:lineRule="auto"/>
        <w:jc w:val="both"/>
        <w:rPr>
          <w:rFonts w:ascii="Garamond" w:eastAsia="Times New Roman" w:hAnsi="Garamond" w:cs="Times New Roman"/>
          <w:sz w:val="20"/>
          <w:szCs w:val="20"/>
          <w:lang w:eastAsia="en-US"/>
        </w:rPr>
      </w:pPr>
      <w:r w:rsidRPr="005667C4">
        <w:rPr>
          <w:rFonts w:ascii="Garamond" w:eastAsia="Times New Roman" w:hAnsi="Garamond" w:cs="Times New Roman"/>
          <w:sz w:val="20"/>
          <w:szCs w:val="20"/>
          <w:lang w:eastAsia="en-US"/>
        </w:rPr>
        <w:t xml:space="preserve">overenie /autorizácia/ užívateľa do </w:t>
      </w:r>
      <w:proofErr w:type="spellStart"/>
      <w:r w:rsidRPr="005667C4">
        <w:rPr>
          <w:rFonts w:ascii="Garamond" w:eastAsia="Times New Roman" w:hAnsi="Garamond" w:cs="Times New Roman"/>
          <w:sz w:val="20"/>
          <w:szCs w:val="20"/>
          <w:lang w:eastAsia="en-US"/>
        </w:rPr>
        <w:t>Wi-fi</w:t>
      </w:r>
      <w:proofErr w:type="spellEnd"/>
      <w:r w:rsidRPr="005667C4">
        <w:rPr>
          <w:rFonts w:ascii="Garamond" w:eastAsia="Times New Roman" w:hAnsi="Garamond" w:cs="Times New Roman"/>
          <w:sz w:val="20"/>
          <w:szCs w:val="20"/>
          <w:lang w:eastAsia="en-US"/>
        </w:rPr>
        <w:t xml:space="preserve"> siete prostredníctvom</w:t>
      </w:r>
      <w:r>
        <w:rPr>
          <w:rFonts w:ascii="Garamond" w:eastAsia="Times New Roman" w:hAnsi="Garamond" w:cs="Times New Roman"/>
          <w:sz w:val="20"/>
          <w:szCs w:val="20"/>
          <w:lang w:eastAsia="en-US"/>
        </w:rPr>
        <w:t xml:space="preserve"> jednorazového kódu - </w:t>
      </w:r>
      <w:proofErr w:type="spellStart"/>
      <w:r>
        <w:rPr>
          <w:rFonts w:ascii="Garamond" w:eastAsia="Times New Roman" w:hAnsi="Garamond" w:cs="Times New Roman"/>
          <w:sz w:val="20"/>
          <w:szCs w:val="20"/>
          <w:lang w:eastAsia="en-US"/>
        </w:rPr>
        <w:t>Voucheru</w:t>
      </w:r>
      <w:proofErr w:type="spellEnd"/>
    </w:p>
    <w:p w14:paraId="56201CA2" w14:textId="18E8ED39" w:rsidR="005667C4" w:rsidRDefault="005667C4" w:rsidP="005667C4">
      <w:pPr>
        <w:pStyle w:val="Odsekzoznamu"/>
        <w:numPr>
          <w:ilvl w:val="0"/>
          <w:numId w:val="42"/>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po overení </w:t>
      </w:r>
      <w:r w:rsidR="00A61521">
        <w:rPr>
          <w:rFonts w:ascii="Garamond" w:eastAsia="Times New Roman" w:hAnsi="Garamond" w:cs="Times New Roman"/>
          <w:sz w:val="20"/>
          <w:szCs w:val="20"/>
          <w:lang w:eastAsia="en-US"/>
        </w:rPr>
        <w:t xml:space="preserve">kódom </w:t>
      </w:r>
      <w:r>
        <w:rPr>
          <w:rFonts w:ascii="Garamond" w:eastAsia="Times New Roman" w:hAnsi="Garamond" w:cs="Times New Roman"/>
          <w:sz w:val="20"/>
          <w:szCs w:val="20"/>
          <w:lang w:eastAsia="en-US"/>
        </w:rPr>
        <w:t xml:space="preserve">bude povolený prístup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na stanovený časový limit, určený objednávateľskou organizáciou, po uplynutí stanoveného časového limitu už nebude prístup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ďalej umožnený</w:t>
      </w:r>
    </w:p>
    <w:p w14:paraId="2F9BF573" w14:textId="6B435131" w:rsidR="005667C4" w:rsidRDefault="005667C4" w:rsidP="005667C4">
      <w:pPr>
        <w:pStyle w:val="Odsekzoznamu"/>
        <w:numPr>
          <w:ilvl w:val="0"/>
          <w:numId w:val="42"/>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prihlasovacia webová stránka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ktorá sa automaticky zobrazí na zariadení používateľa, ktorý sa prihlasuje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s vyžadovaním zadania </w:t>
      </w:r>
      <w:r w:rsidR="00A61521">
        <w:rPr>
          <w:rFonts w:ascii="Garamond" w:eastAsia="Times New Roman" w:hAnsi="Garamond" w:cs="Times New Roman"/>
          <w:sz w:val="20"/>
          <w:szCs w:val="20"/>
          <w:lang w:eastAsia="en-US"/>
        </w:rPr>
        <w:t>platného kódu</w:t>
      </w:r>
      <w:r>
        <w:rPr>
          <w:rFonts w:ascii="Garamond" w:eastAsia="Times New Roman" w:hAnsi="Garamond" w:cs="Times New Roman"/>
          <w:sz w:val="20"/>
          <w:szCs w:val="20"/>
          <w:lang w:eastAsia="en-US"/>
        </w:rPr>
        <w:t xml:space="preserve"> a potvrdením podmienok používania služby</w:t>
      </w:r>
    </w:p>
    <w:p w14:paraId="321BF642" w14:textId="5A2F0F99" w:rsidR="005667C4" w:rsidRPr="005667C4" w:rsidRDefault="005667C4" w:rsidP="005667C4">
      <w:pPr>
        <w:pStyle w:val="Odsekzoznamu"/>
        <w:numPr>
          <w:ilvl w:val="0"/>
          <w:numId w:val="42"/>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možnosť generovania jednorazových kódov - </w:t>
      </w:r>
      <w:proofErr w:type="spellStart"/>
      <w:r>
        <w:rPr>
          <w:rFonts w:ascii="Garamond" w:eastAsia="Times New Roman" w:hAnsi="Garamond" w:cs="Times New Roman"/>
          <w:sz w:val="20"/>
          <w:szCs w:val="20"/>
          <w:lang w:eastAsia="en-US"/>
        </w:rPr>
        <w:t>Voucherov</w:t>
      </w:r>
      <w:proofErr w:type="spellEnd"/>
      <w:r>
        <w:rPr>
          <w:rFonts w:ascii="Garamond" w:eastAsia="Times New Roman" w:hAnsi="Garamond" w:cs="Times New Roman"/>
          <w:sz w:val="20"/>
          <w:szCs w:val="20"/>
          <w:lang w:eastAsia="en-US"/>
        </w:rPr>
        <w:t xml:space="preserve"> prostredníctvom portálu, možnosť automatického zasielania vygenerovaných kódov v stanovenom čase na určené emailové adresy </w:t>
      </w:r>
      <w:r w:rsidR="00A61521">
        <w:rPr>
          <w:rFonts w:ascii="Garamond" w:eastAsia="Times New Roman" w:hAnsi="Garamond" w:cs="Times New Roman"/>
          <w:sz w:val="20"/>
          <w:szCs w:val="20"/>
          <w:lang w:eastAsia="en-US"/>
        </w:rPr>
        <w:t>objednávateľskej organizácie</w:t>
      </w:r>
      <w:r>
        <w:rPr>
          <w:rFonts w:ascii="Garamond" w:eastAsia="Times New Roman" w:hAnsi="Garamond" w:cs="Times New Roman"/>
          <w:sz w:val="20"/>
          <w:szCs w:val="20"/>
          <w:lang w:eastAsia="en-US"/>
        </w:rPr>
        <w:t xml:space="preserve"> </w:t>
      </w:r>
    </w:p>
    <w:p w14:paraId="7FBC668D" w14:textId="77777777" w:rsidR="00AC2AD1" w:rsidRPr="009E2D43" w:rsidRDefault="00AC2AD1" w:rsidP="00AC2AD1">
      <w:pPr>
        <w:spacing w:after="0" w:line="240" w:lineRule="auto"/>
        <w:contextualSpacing/>
        <w:jc w:val="both"/>
        <w:rPr>
          <w:rFonts w:ascii="Garamond" w:eastAsia="Times New Roman" w:hAnsi="Garamond" w:cs="Times New Roman"/>
          <w:sz w:val="20"/>
          <w:szCs w:val="20"/>
          <w:lang w:eastAsia="en-US"/>
        </w:rPr>
      </w:pPr>
    </w:p>
    <w:p w14:paraId="54F2E5A0" w14:textId="77777777" w:rsidR="009E2D43" w:rsidRPr="009E2D43" w:rsidRDefault="009E2D43" w:rsidP="009E2D43">
      <w:pPr>
        <w:spacing w:after="0" w:line="240" w:lineRule="auto"/>
        <w:ind w:left="426"/>
        <w:jc w:val="both"/>
        <w:rPr>
          <w:rFonts w:ascii="Garamond" w:eastAsia="Times New Roman" w:hAnsi="Garamond" w:cs="Arial"/>
          <w:sz w:val="20"/>
          <w:szCs w:val="20"/>
          <w:lang w:eastAsia="en-US"/>
        </w:rPr>
      </w:pPr>
    </w:p>
    <w:p w14:paraId="056012C1" w14:textId="2ACF3AAD" w:rsidR="009E2D43" w:rsidRPr="009E2D43" w:rsidRDefault="009E2D43" w:rsidP="009E2D43">
      <w:pPr>
        <w:spacing w:after="0" w:line="240" w:lineRule="auto"/>
        <w:ind w:left="426"/>
        <w:jc w:val="both"/>
        <w:rPr>
          <w:rFonts w:ascii="Garamond" w:eastAsia="Times New Roman" w:hAnsi="Garamond" w:cs="Times New Roman"/>
          <w:sz w:val="20"/>
          <w:szCs w:val="20"/>
          <w:lang w:eastAsia="en-US" w:bidi="sk-SK"/>
        </w:rPr>
      </w:pPr>
      <w:r w:rsidRPr="009E2D43">
        <w:rPr>
          <w:rFonts w:ascii="Garamond" w:eastAsia="Times New Roman" w:hAnsi="Garamond" w:cs="Arial"/>
          <w:sz w:val="20"/>
          <w:szCs w:val="20"/>
          <w:lang w:eastAsia="en-US"/>
        </w:rPr>
        <w:t>Vybudovaná infraštruktúra verejn</w:t>
      </w:r>
      <w:r w:rsidR="005667C4">
        <w:rPr>
          <w:rFonts w:ascii="Garamond" w:eastAsia="Times New Roman" w:hAnsi="Garamond" w:cs="Arial"/>
          <w:sz w:val="20"/>
          <w:szCs w:val="20"/>
          <w:lang w:eastAsia="en-US"/>
        </w:rPr>
        <w:t>ých</w:t>
      </w:r>
      <w:r w:rsidRPr="009E2D43">
        <w:rPr>
          <w:rFonts w:ascii="Garamond" w:eastAsia="Times New Roman" w:hAnsi="Garamond" w:cs="Arial"/>
          <w:sz w:val="20"/>
          <w:szCs w:val="20"/>
          <w:lang w:eastAsia="en-US"/>
        </w:rPr>
        <w:t xml:space="preserve"> </w:t>
      </w:r>
      <w:proofErr w:type="spellStart"/>
      <w:r w:rsidRPr="009E2D43">
        <w:rPr>
          <w:rFonts w:ascii="Garamond" w:eastAsia="Times New Roman" w:hAnsi="Garamond" w:cs="Arial"/>
          <w:sz w:val="20"/>
          <w:szCs w:val="20"/>
          <w:lang w:eastAsia="en-US"/>
        </w:rPr>
        <w:t>Wi-fi</w:t>
      </w:r>
      <w:proofErr w:type="spellEnd"/>
      <w:r w:rsidRPr="009E2D43">
        <w:rPr>
          <w:rFonts w:ascii="Garamond" w:eastAsia="Times New Roman" w:hAnsi="Garamond" w:cs="Arial"/>
          <w:sz w:val="20"/>
          <w:szCs w:val="20"/>
          <w:lang w:eastAsia="en-US"/>
        </w:rPr>
        <w:t xml:space="preserve"> siet</w:t>
      </w:r>
      <w:r w:rsidR="005667C4">
        <w:rPr>
          <w:rFonts w:ascii="Garamond" w:eastAsia="Times New Roman" w:hAnsi="Garamond" w:cs="Arial"/>
          <w:sz w:val="20"/>
          <w:szCs w:val="20"/>
          <w:lang w:eastAsia="en-US"/>
        </w:rPr>
        <w:t>í</w:t>
      </w:r>
      <w:r w:rsidRPr="009E2D43">
        <w:rPr>
          <w:rFonts w:ascii="Garamond" w:eastAsia="Times New Roman" w:hAnsi="Garamond" w:cs="Times New Roman"/>
          <w:sz w:val="20"/>
          <w:szCs w:val="20"/>
          <w:lang w:eastAsia="en-US" w:bidi="sk-SK"/>
        </w:rPr>
        <w:t xml:space="preserve"> bude bezodkladne po jej inštalácii a sprevádzkovaní poskytovateľom bezodplatne prevedená do vlastníctva obstarávateľa, pričom poskytovateľ bude mať túto verejnú </w:t>
      </w:r>
      <w:proofErr w:type="spellStart"/>
      <w:r w:rsidRPr="009E2D43">
        <w:rPr>
          <w:rFonts w:ascii="Garamond" w:eastAsia="Times New Roman" w:hAnsi="Garamond" w:cs="Times New Roman"/>
          <w:sz w:val="20"/>
          <w:szCs w:val="20"/>
          <w:lang w:eastAsia="en-US" w:bidi="sk-SK"/>
        </w:rPr>
        <w:t>Wi-fi</w:t>
      </w:r>
      <w:proofErr w:type="spellEnd"/>
      <w:r w:rsidRPr="009E2D43">
        <w:rPr>
          <w:rFonts w:ascii="Garamond" w:eastAsia="Times New Roman" w:hAnsi="Garamond" w:cs="Times New Roman"/>
          <w:sz w:val="20"/>
          <w:szCs w:val="20"/>
          <w:lang w:eastAsia="en-US" w:bidi="sk-SK"/>
        </w:rPr>
        <w:t xml:space="preserve"> sieť v užívaní a bude povinný zabezpečovať jej funkčnosť</w:t>
      </w:r>
      <w:r w:rsidR="005667C4">
        <w:rPr>
          <w:rFonts w:ascii="Garamond" w:eastAsia="Times New Roman" w:hAnsi="Garamond" w:cs="Times New Roman"/>
          <w:sz w:val="20"/>
          <w:szCs w:val="20"/>
          <w:lang w:eastAsia="en-US" w:bidi="sk-SK"/>
        </w:rPr>
        <w:t xml:space="preserve"> vrátane požadovaného obslužného programového vybavenia</w:t>
      </w:r>
      <w:r w:rsidRPr="009E2D43">
        <w:rPr>
          <w:rFonts w:ascii="Garamond" w:eastAsia="Times New Roman" w:hAnsi="Garamond" w:cs="Times New Roman"/>
          <w:sz w:val="20"/>
          <w:szCs w:val="20"/>
          <w:lang w:eastAsia="en-US" w:bidi="sk-SK"/>
        </w:rPr>
        <w:t xml:space="preserve"> a vykonávať potrebné opravy.</w:t>
      </w:r>
    </w:p>
    <w:p w14:paraId="51BC319B" w14:textId="77777777" w:rsidR="009E2D43" w:rsidRPr="009E2D43" w:rsidRDefault="009E2D43" w:rsidP="009E2D43">
      <w:pPr>
        <w:spacing w:after="0" w:line="240" w:lineRule="auto"/>
        <w:ind w:left="426"/>
        <w:jc w:val="both"/>
        <w:rPr>
          <w:rFonts w:ascii="Garamond" w:eastAsia="Times New Roman" w:hAnsi="Garamond" w:cs="Arial"/>
          <w:sz w:val="20"/>
          <w:szCs w:val="20"/>
          <w:lang w:eastAsia="en-US"/>
        </w:rPr>
      </w:pPr>
    </w:p>
    <w:tbl>
      <w:tblPr>
        <w:tblW w:w="8374" w:type="dxa"/>
        <w:tblInd w:w="416" w:type="dxa"/>
        <w:tblCellMar>
          <w:left w:w="70" w:type="dxa"/>
          <w:right w:w="70" w:type="dxa"/>
        </w:tblCellMar>
        <w:tblLook w:val="04A0" w:firstRow="1" w:lastRow="0" w:firstColumn="1" w:lastColumn="0" w:noHBand="0" w:noVBand="1"/>
      </w:tblPr>
      <w:tblGrid>
        <w:gridCol w:w="4254"/>
        <w:gridCol w:w="1540"/>
        <w:gridCol w:w="2580"/>
      </w:tblGrid>
      <w:tr w:rsidR="009E2D43" w:rsidRPr="009E2D43" w14:paraId="7B480888" w14:textId="77777777" w:rsidTr="00A61521">
        <w:trPr>
          <w:trHeight w:val="315"/>
        </w:trPr>
        <w:tc>
          <w:tcPr>
            <w:tcW w:w="4254" w:type="dxa"/>
            <w:tcBorders>
              <w:top w:val="single" w:sz="8" w:space="0" w:color="auto"/>
              <w:left w:val="single" w:sz="8" w:space="0" w:color="auto"/>
              <w:bottom w:val="single" w:sz="8" w:space="0" w:color="auto"/>
              <w:right w:val="nil"/>
            </w:tcBorders>
            <w:shd w:val="clear" w:color="auto" w:fill="auto"/>
            <w:noWrap/>
            <w:vAlign w:val="bottom"/>
            <w:hideMark/>
          </w:tcPr>
          <w:p w14:paraId="3BC7E9B1" w14:textId="652B3109" w:rsidR="009E2D43" w:rsidRPr="009E2D43" w:rsidRDefault="009E2D43" w:rsidP="009E2D43">
            <w:pPr>
              <w:spacing w:after="0" w:line="240" w:lineRule="auto"/>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 xml:space="preserve">Vybraná lokalita pre verejnú </w:t>
            </w:r>
            <w:proofErr w:type="spellStart"/>
            <w:r w:rsidRPr="009E2D43">
              <w:rPr>
                <w:rFonts w:ascii="Garamond" w:eastAsia="Times New Roman" w:hAnsi="Garamond" w:cs="Calibri"/>
                <w:b/>
                <w:bCs/>
                <w:color w:val="000000"/>
                <w:sz w:val="20"/>
                <w:szCs w:val="20"/>
                <w:lang w:eastAsia="en-US"/>
              </w:rPr>
              <w:t>Wi-fi</w:t>
            </w:r>
            <w:proofErr w:type="spellEnd"/>
            <w:r w:rsidRPr="009E2D43">
              <w:rPr>
                <w:rFonts w:ascii="Garamond" w:eastAsia="Times New Roman" w:hAnsi="Garamond" w:cs="Calibri"/>
                <w:b/>
                <w:bCs/>
                <w:color w:val="000000"/>
                <w:sz w:val="20"/>
                <w:szCs w:val="20"/>
                <w:lang w:eastAsia="en-US"/>
              </w:rPr>
              <w:t xml:space="preserve"> sieť</w:t>
            </w:r>
            <w:r w:rsidR="00AC2AD1">
              <w:rPr>
                <w:rFonts w:ascii="Garamond" w:eastAsia="Times New Roman" w:hAnsi="Garamond" w:cs="Calibri"/>
                <w:b/>
                <w:bCs/>
                <w:color w:val="000000"/>
                <w:sz w:val="20"/>
                <w:szCs w:val="20"/>
                <w:lang w:eastAsia="en-US"/>
              </w:rPr>
              <w:t xml:space="preserve"> číslo 1</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5CF1BB" w14:textId="5A763C11" w:rsidR="009E2D43" w:rsidRPr="009E2D43" w:rsidRDefault="009E2D43" w:rsidP="009E2D43">
            <w:pPr>
              <w:spacing w:after="0" w:line="240" w:lineRule="auto"/>
              <w:jc w:val="center"/>
              <w:rPr>
                <w:rFonts w:ascii="Garamond" w:eastAsia="Times New Roman" w:hAnsi="Garamond" w:cs="Calibri"/>
                <w:b/>
                <w:bCs/>
                <w:color w:val="000000"/>
                <w:sz w:val="20"/>
                <w:szCs w:val="20"/>
                <w:lang w:eastAsia="en-US"/>
              </w:rPr>
            </w:pPr>
          </w:p>
        </w:tc>
        <w:tc>
          <w:tcPr>
            <w:tcW w:w="2580" w:type="dxa"/>
            <w:tcBorders>
              <w:top w:val="single" w:sz="8" w:space="0" w:color="auto"/>
              <w:left w:val="nil"/>
              <w:bottom w:val="single" w:sz="8" w:space="0" w:color="auto"/>
              <w:right w:val="single" w:sz="8" w:space="0" w:color="auto"/>
            </w:tcBorders>
            <w:shd w:val="clear" w:color="auto" w:fill="auto"/>
            <w:noWrap/>
            <w:vAlign w:val="bottom"/>
            <w:hideMark/>
          </w:tcPr>
          <w:p w14:paraId="2BB2893F" w14:textId="77777777" w:rsidR="009E2D43" w:rsidRPr="009E2D43" w:rsidRDefault="009E2D43" w:rsidP="009E2D43">
            <w:pPr>
              <w:spacing w:after="0" w:line="240" w:lineRule="auto"/>
              <w:jc w:val="center"/>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počet prístupových bodov</w:t>
            </w:r>
          </w:p>
        </w:tc>
      </w:tr>
      <w:tr w:rsidR="009E2D43" w:rsidRPr="009E2D43" w14:paraId="354AA5AA"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57C30A9"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Olejkárska 2375/1 – prízemie </w:t>
            </w:r>
          </w:p>
          <w:p w14:paraId="5863828F"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7C948681" w14:textId="04EB5011"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68F90BE8" w14:textId="777777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9E2D43" w:rsidRPr="009E2D43" w14:paraId="666DFA09"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0BC23132"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Olejkárska 2375/1 – 1 poschodie </w:t>
            </w:r>
          </w:p>
          <w:p w14:paraId="33E5F4C0"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17EB3C53" w14:textId="526B4144"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675F613" w14:textId="5D8BAA44" w:rsidR="009E2D43" w:rsidRPr="009E2D43" w:rsidRDefault="00161FD3"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5</w:t>
            </w:r>
          </w:p>
        </w:tc>
      </w:tr>
      <w:tr w:rsidR="009E2D43" w:rsidRPr="009E2D43" w14:paraId="73A7CC40"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241E21E2"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2 poschodie</w:t>
            </w:r>
          </w:p>
          <w:p w14:paraId="3306A32F"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20AF11E0" w14:textId="77B3A42B"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774D8302" w14:textId="4714D4E7" w:rsidR="009E2D43" w:rsidRPr="009E2D43" w:rsidRDefault="00161FD3"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4</w:t>
            </w:r>
          </w:p>
        </w:tc>
      </w:tr>
      <w:tr w:rsidR="009E2D43" w:rsidRPr="009E2D43" w14:paraId="40A3517A"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07539C14"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3 poschodie</w:t>
            </w:r>
          </w:p>
          <w:p w14:paraId="2D97633D"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23C6E8F0" w14:textId="41ADF6FD"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20E3077F" w14:textId="777777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9E2D43" w:rsidRPr="009E2D43" w14:paraId="7A0185C8"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547993F4"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4 poschodie</w:t>
            </w:r>
          </w:p>
          <w:p w14:paraId="572DE14A"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1628B212" w14:textId="49E91B01"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2441C61" w14:textId="777777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9E2D43" w:rsidRPr="009E2D43" w14:paraId="3E885E07"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277653FA"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Petržalka, Janíkov Dvor výpravňa autobusov </w:t>
            </w:r>
          </w:p>
          <w:p w14:paraId="01805D4A"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48.098526,17.125069 48°5.9116'N 17°7.5041'E</w:t>
            </w:r>
          </w:p>
        </w:tc>
        <w:tc>
          <w:tcPr>
            <w:tcW w:w="1540" w:type="dxa"/>
            <w:tcBorders>
              <w:top w:val="nil"/>
              <w:left w:val="nil"/>
              <w:bottom w:val="single" w:sz="8" w:space="0" w:color="auto"/>
              <w:right w:val="single" w:sz="8" w:space="0" w:color="auto"/>
            </w:tcBorders>
            <w:shd w:val="clear" w:color="000000" w:fill="FFFFFF"/>
            <w:vAlign w:val="center"/>
          </w:tcPr>
          <w:p w14:paraId="34878D97" w14:textId="0EBDE011"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4F4FAC0D" w14:textId="777777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161FD3" w:rsidRPr="009E2D43" w14:paraId="19928CAF"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26FD76CF" w14:textId="0C20AB84" w:rsidR="00161FD3" w:rsidRPr="009E2D43" w:rsidRDefault="00161FD3" w:rsidP="00161FD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Petržalka, Janíkov Dvor </w:t>
            </w:r>
            <w:r>
              <w:rPr>
                <w:rFonts w:ascii="Garamond" w:eastAsia="Times New Roman" w:hAnsi="Garamond" w:cs="Tahoma"/>
                <w:color w:val="000000"/>
                <w:sz w:val="20"/>
                <w:szCs w:val="20"/>
                <w:lang w:eastAsia="en-US"/>
              </w:rPr>
              <w:t>dielňa</w:t>
            </w:r>
            <w:r w:rsidR="00B21FEF">
              <w:rPr>
                <w:rFonts w:ascii="Garamond" w:eastAsia="Times New Roman" w:hAnsi="Garamond" w:cs="Tahoma"/>
                <w:color w:val="000000"/>
                <w:sz w:val="20"/>
                <w:szCs w:val="20"/>
                <w:lang w:eastAsia="en-US"/>
              </w:rPr>
              <w:t xml:space="preserve"> GPS </w:t>
            </w:r>
            <w:r w:rsidR="00B21FEF" w:rsidRPr="00B21FEF">
              <w:rPr>
                <w:rFonts w:ascii="Garamond" w:eastAsia="Times New Roman" w:hAnsi="Garamond" w:cs="Tahoma"/>
                <w:color w:val="000000"/>
                <w:sz w:val="20"/>
                <w:szCs w:val="20"/>
                <w:lang w:eastAsia="en-US"/>
              </w:rPr>
              <w:t>48.095526564740815, 17.12599105871945</w:t>
            </w:r>
          </w:p>
        </w:tc>
        <w:tc>
          <w:tcPr>
            <w:tcW w:w="1540" w:type="dxa"/>
            <w:tcBorders>
              <w:top w:val="nil"/>
              <w:left w:val="nil"/>
              <w:bottom w:val="single" w:sz="8" w:space="0" w:color="auto"/>
              <w:right w:val="single" w:sz="8" w:space="0" w:color="auto"/>
            </w:tcBorders>
            <w:shd w:val="clear" w:color="000000" w:fill="FFFFFF"/>
            <w:vAlign w:val="center"/>
          </w:tcPr>
          <w:p w14:paraId="64C3A3B6" w14:textId="77777777" w:rsidR="00161FD3" w:rsidRPr="009E2D43" w:rsidRDefault="00161FD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tcPr>
          <w:p w14:paraId="406C6604" w14:textId="2B666690" w:rsidR="00161FD3" w:rsidRPr="009E2D43" w:rsidRDefault="00161FD3"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9E2D43" w:rsidRPr="009E2D43" w14:paraId="3BD25754"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08C18E6"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električiek Vajnorská</w:t>
            </w:r>
          </w:p>
          <w:p w14:paraId="69A3E7AC"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48.181094,17.161880 48°10.8656'N 17°9.7128'E</w:t>
            </w:r>
          </w:p>
        </w:tc>
        <w:tc>
          <w:tcPr>
            <w:tcW w:w="1540" w:type="dxa"/>
            <w:tcBorders>
              <w:top w:val="nil"/>
              <w:left w:val="nil"/>
              <w:bottom w:val="single" w:sz="8" w:space="0" w:color="auto"/>
              <w:right w:val="single" w:sz="8" w:space="0" w:color="auto"/>
            </w:tcBorders>
            <w:shd w:val="clear" w:color="000000" w:fill="FFFFFF"/>
            <w:vAlign w:val="center"/>
          </w:tcPr>
          <w:p w14:paraId="4FFBB38F" w14:textId="254992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06245B61" w14:textId="10FA588F" w:rsidR="009E2D43" w:rsidRPr="009E2D43" w:rsidRDefault="00021924"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9E2D43" w:rsidRPr="009E2D43" w14:paraId="71F2F3EB"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0F6D091C"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autobusov Vajnorská</w:t>
            </w:r>
          </w:p>
          <w:p w14:paraId="6503379C"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48.180902,17.161185 48°10.8541'N 17°9.6711'E</w:t>
            </w:r>
          </w:p>
        </w:tc>
        <w:tc>
          <w:tcPr>
            <w:tcW w:w="1540" w:type="dxa"/>
            <w:tcBorders>
              <w:top w:val="nil"/>
              <w:left w:val="nil"/>
              <w:bottom w:val="single" w:sz="8" w:space="0" w:color="auto"/>
              <w:right w:val="single" w:sz="8" w:space="0" w:color="auto"/>
            </w:tcBorders>
            <w:shd w:val="clear" w:color="000000" w:fill="FFFFFF"/>
            <w:vAlign w:val="center"/>
          </w:tcPr>
          <w:p w14:paraId="47793D9A" w14:textId="1284B21B"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113D264C" w14:textId="777777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9E2D43" w:rsidRPr="009E2D43" w14:paraId="0581F1DA"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0847510"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autobusov Bojnická</w:t>
            </w:r>
          </w:p>
          <w:p w14:paraId="448B8F80"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48.178608,17.165097 48°10.7165'N 17°9.9058'E</w:t>
            </w:r>
          </w:p>
        </w:tc>
        <w:tc>
          <w:tcPr>
            <w:tcW w:w="1540" w:type="dxa"/>
            <w:tcBorders>
              <w:top w:val="nil"/>
              <w:left w:val="nil"/>
              <w:bottom w:val="single" w:sz="8" w:space="0" w:color="auto"/>
              <w:right w:val="single" w:sz="8" w:space="0" w:color="auto"/>
            </w:tcBorders>
            <w:shd w:val="clear" w:color="000000" w:fill="FFFFFF"/>
            <w:vAlign w:val="center"/>
          </w:tcPr>
          <w:p w14:paraId="390CED2E" w14:textId="07B1653E"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FF3C2B8" w14:textId="77777777"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9E2D43" w:rsidRPr="009E2D43" w14:paraId="397DFA14"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6527E5F9"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trolejbusov</w:t>
            </w:r>
          </w:p>
          <w:p w14:paraId="46AE80FC"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48.177339,17.160800 48°10.6403'N 17°9.6480'E</w:t>
            </w:r>
          </w:p>
        </w:tc>
        <w:tc>
          <w:tcPr>
            <w:tcW w:w="1540" w:type="dxa"/>
            <w:tcBorders>
              <w:top w:val="nil"/>
              <w:left w:val="nil"/>
              <w:bottom w:val="single" w:sz="8" w:space="0" w:color="auto"/>
              <w:right w:val="single" w:sz="8" w:space="0" w:color="auto"/>
            </w:tcBorders>
            <w:shd w:val="clear" w:color="000000" w:fill="FFFFFF"/>
            <w:vAlign w:val="center"/>
          </w:tcPr>
          <w:p w14:paraId="2F97233B" w14:textId="3B85AE2D"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542F668C" w14:textId="5A5FD4B2" w:rsidR="009E2D43" w:rsidRPr="009E2D43" w:rsidRDefault="00021924"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9E2D43" w:rsidRPr="009E2D43" w14:paraId="4EADD387"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30EF965A"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w:t>
            </w:r>
            <w:proofErr w:type="spellStart"/>
            <w:r w:rsidRPr="009E2D43">
              <w:rPr>
                <w:rFonts w:ascii="Garamond" w:eastAsia="Times New Roman" w:hAnsi="Garamond" w:cs="Tahoma"/>
                <w:color w:val="000000"/>
                <w:sz w:val="20"/>
                <w:szCs w:val="20"/>
                <w:lang w:eastAsia="en-US"/>
              </w:rPr>
              <w:t>Hroboňova</w:t>
            </w:r>
            <w:proofErr w:type="spellEnd"/>
            <w:r w:rsidRPr="009E2D43">
              <w:rPr>
                <w:rFonts w:ascii="Garamond" w:eastAsia="Times New Roman" w:hAnsi="Garamond" w:cs="Tahoma"/>
                <w:color w:val="000000"/>
                <w:sz w:val="20"/>
                <w:szCs w:val="20"/>
                <w:lang w:eastAsia="en-US"/>
              </w:rPr>
              <w:t xml:space="preserve"> výpravňa trolejbusov</w:t>
            </w:r>
          </w:p>
          <w:p w14:paraId="7267C04D"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48.161105,17.086276 48°9.6663'N 17°5.1766'E</w:t>
            </w:r>
          </w:p>
        </w:tc>
        <w:tc>
          <w:tcPr>
            <w:tcW w:w="1540" w:type="dxa"/>
            <w:tcBorders>
              <w:top w:val="nil"/>
              <w:left w:val="nil"/>
              <w:bottom w:val="single" w:sz="8" w:space="0" w:color="auto"/>
              <w:right w:val="single" w:sz="8" w:space="0" w:color="auto"/>
            </w:tcBorders>
            <w:shd w:val="clear" w:color="000000" w:fill="FFFFFF"/>
            <w:vAlign w:val="center"/>
          </w:tcPr>
          <w:p w14:paraId="1149405D" w14:textId="1277C619"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4236E2F6" w14:textId="5F57016A" w:rsidR="009E2D43" w:rsidRPr="009E2D43" w:rsidRDefault="00B21FEF"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B21FEF" w:rsidRPr="009E2D43" w14:paraId="4EBA6E3A"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4F5673CE" w14:textId="43EF76F6" w:rsidR="00B21FEF" w:rsidRPr="009E2D43" w:rsidRDefault="00B21FEF"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w:t>
            </w:r>
            <w:proofErr w:type="spellStart"/>
            <w:r w:rsidRPr="009E2D43">
              <w:rPr>
                <w:rFonts w:ascii="Garamond" w:eastAsia="Times New Roman" w:hAnsi="Garamond" w:cs="Tahoma"/>
                <w:color w:val="000000"/>
                <w:sz w:val="20"/>
                <w:szCs w:val="20"/>
                <w:lang w:eastAsia="en-US"/>
              </w:rPr>
              <w:t>Hroboňova</w:t>
            </w:r>
            <w:proofErr w:type="spellEnd"/>
            <w:r>
              <w:rPr>
                <w:rFonts w:ascii="Garamond" w:eastAsia="Times New Roman" w:hAnsi="Garamond" w:cs="Tahoma"/>
                <w:color w:val="000000"/>
                <w:sz w:val="20"/>
                <w:szCs w:val="20"/>
                <w:lang w:eastAsia="en-US"/>
              </w:rPr>
              <w:t xml:space="preserve"> administratívna budova 1p </w:t>
            </w:r>
            <w:r w:rsidRPr="009E2D43">
              <w:rPr>
                <w:rFonts w:ascii="Garamond" w:eastAsia="Times New Roman" w:hAnsi="Garamond" w:cs="Tahoma"/>
                <w:color w:val="000000"/>
                <w:sz w:val="20"/>
                <w:szCs w:val="20"/>
                <w:lang w:eastAsia="en-US"/>
              </w:rPr>
              <w:t>GPS 48.161105,17.086276 48°9.6663'N 17°5.1766'E</w:t>
            </w:r>
          </w:p>
        </w:tc>
        <w:tc>
          <w:tcPr>
            <w:tcW w:w="1540" w:type="dxa"/>
            <w:tcBorders>
              <w:top w:val="nil"/>
              <w:left w:val="nil"/>
              <w:bottom w:val="single" w:sz="8" w:space="0" w:color="auto"/>
              <w:right w:val="single" w:sz="8" w:space="0" w:color="auto"/>
            </w:tcBorders>
            <w:shd w:val="clear" w:color="000000" w:fill="FFFFFF"/>
            <w:vAlign w:val="center"/>
          </w:tcPr>
          <w:p w14:paraId="42A58362" w14:textId="77777777" w:rsidR="00B21FEF" w:rsidRPr="009E2D43" w:rsidRDefault="00B21FEF"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tcPr>
          <w:p w14:paraId="62AE2B27" w14:textId="27DE232A" w:rsidR="00B21FEF" w:rsidRPr="009E2D43" w:rsidRDefault="00B21FEF"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B21FEF" w:rsidRPr="009E2D43" w14:paraId="7B19E0A7"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4750593D" w14:textId="455233E9" w:rsidR="00B21FEF" w:rsidRPr="009E2D43" w:rsidRDefault="00B21FEF"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lastRenderedPageBreak/>
              <w:t xml:space="preserve">Vozovňa </w:t>
            </w:r>
            <w:proofErr w:type="spellStart"/>
            <w:r w:rsidRPr="009E2D43">
              <w:rPr>
                <w:rFonts w:ascii="Garamond" w:eastAsia="Times New Roman" w:hAnsi="Garamond" w:cs="Tahoma"/>
                <w:color w:val="000000"/>
                <w:sz w:val="20"/>
                <w:szCs w:val="20"/>
                <w:lang w:eastAsia="en-US"/>
              </w:rPr>
              <w:t>Hroboňova</w:t>
            </w:r>
            <w:proofErr w:type="spellEnd"/>
            <w:r>
              <w:rPr>
                <w:rFonts w:ascii="Garamond" w:eastAsia="Times New Roman" w:hAnsi="Garamond" w:cs="Tahoma"/>
                <w:color w:val="000000"/>
                <w:sz w:val="20"/>
                <w:szCs w:val="20"/>
                <w:lang w:eastAsia="en-US"/>
              </w:rPr>
              <w:t xml:space="preserve"> dielňa GPS </w:t>
            </w:r>
            <w:r w:rsidRPr="00B21FEF">
              <w:rPr>
                <w:rFonts w:ascii="Garamond" w:eastAsia="Times New Roman" w:hAnsi="Garamond" w:cs="Tahoma"/>
                <w:color w:val="000000"/>
                <w:sz w:val="20"/>
                <w:szCs w:val="20"/>
                <w:lang w:eastAsia="en-US"/>
              </w:rPr>
              <w:t>48.1612305895594, 17.085442815877165</w:t>
            </w:r>
          </w:p>
        </w:tc>
        <w:tc>
          <w:tcPr>
            <w:tcW w:w="1540" w:type="dxa"/>
            <w:tcBorders>
              <w:top w:val="nil"/>
              <w:left w:val="nil"/>
              <w:bottom w:val="single" w:sz="8" w:space="0" w:color="auto"/>
              <w:right w:val="single" w:sz="8" w:space="0" w:color="auto"/>
            </w:tcBorders>
            <w:shd w:val="clear" w:color="000000" w:fill="FFFFFF"/>
            <w:vAlign w:val="center"/>
          </w:tcPr>
          <w:p w14:paraId="707C595E" w14:textId="77777777" w:rsidR="00B21FEF" w:rsidRPr="009E2D43" w:rsidRDefault="00B21FEF"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tcPr>
          <w:p w14:paraId="6D7D4DAD" w14:textId="6C1840FF" w:rsidR="00B21FEF" w:rsidRPr="009E2D43" w:rsidRDefault="00B21FEF"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9E2D43" w:rsidRPr="009E2D43" w14:paraId="4551A952"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7D98CBEA"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výpravňa </w:t>
            </w:r>
          </w:p>
          <w:p w14:paraId="69D3C318"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48.188696,17.134566 48°11.3218'N 17°8.0740'E</w:t>
            </w:r>
          </w:p>
        </w:tc>
        <w:tc>
          <w:tcPr>
            <w:tcW w:w="1540" w:type="dxa"/>
            <w:tcBorders>
              <w:top w:val="nil"/>
              <w:left w:val="nil"/>
              <w:bottom w:val="single" w:sz="8" w:space="0" w:color="auto"/>
              <w:right w:val="single" w:sz="8" w:space="0" w:color="auto"/>
            </w:tcBorders>
            <w:shd w:val="clear" w:color="000000" w:fill="FFFFFF"/>
            <w:vAlign w:val="center"/>
          </w:tcPr>
          <w:p w14:paraId="7BF06FEB" w14:textId="17F76714"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52028268" w14:textId="33FF7305" w:rsidR="009E2D43" w:rsidRPr="009E2D43" w:rsidRDefault="007376E2" w:rsidP="009E2D43">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9E2D43" w:rsidRPr="009E2D43" w14:paraId="09FFB595"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68D98AF3"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1. poschodie </w:t>
            </w:r>
          </w:p>
          <w:p w14:paraId="7CB47626"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322582E5" w14:textId="093A3460" w:rsidR="009E2D43" w:rsidRPr="009E2D43" w:rsidRDefault="009E2D43" w:rsidP="009E2D43">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641B6507" w14:textId="2AB8308D" w:rsidR="009E2D43" w:rsidRPr="009E2D43" w:rsidRDefault="007376E2" w:rsidP="009E2D43">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9E2D43" w:rsidRPr="009E2D43" w14:paraId="11BE6608"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31E5C828"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2. poschodie</w:t>
            </w:r>
          </w:p>
          <w:p w14:paraId="573C74C1"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nil"/>
              <w:right w:val="single" w:sz="8" w:space="0" w:color="auto"/>
            </w:tcBorders>
            <w:shd w:val="clear" w:color="000000" w:fill="FFFFFF"/>
            <w:vAlign w:val="center"/>
          </w:tcPr>
          <w:p w14:paraId="4558023B" w14:textId="18F7ECA4"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5C5A5D69" w14:textId="5CFEA599" w:rsidR="009E2D43" w:rsidRPr="009E2D43" w:rsidRDefault="007376E2" w:rsidP="009E2D43">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9E2D43" w:rsidRPr="009E2D43" w14:paraId="392F8582"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505CEF10"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3. poschodie</w:t>
            </w:r>
          </w:p>
          <w:p w14:paraId="184C0E75"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single" w:sz="8" w:space="0" w:color="auto"/>
              <w:left w:val="nil"/>
              <w:bottom w:val="single" w:sz="8" w:space="0" w:color="auto"/>
              <w:right w:val="single" w:sz="8" w:space="0" w:color="auto"/>
            </w:tcBorders>
            <w:shd w:val="clear" w:color="000000" w:fill="FFFFFF"/>
            <w:vAlign w:val="center"/>
          </w:tcPr>
          <w:p w14:paraId="38D36995" w14:textId="7A3E1808" w:rsidR="009E2D43" w:rsidRPr="009E2D43" w:rsidRDefault="009E2D43" w:rsidP="009E2D43">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2186531F" w14:textId="691B6E3A" w:rsidR="009E2D43" w:rsidRPr="009E2D43" w:rsidRDefault="007376E2" w:rsidP="009E2D43">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9E2D43" w:rsidRPr="009E2D43" w14:paraId="22EBD66D"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6F219D5F"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4. poschodie</w:t>
            </w:r>
          </w:p>
          <w:p w14:paraId="779F3AD9" w14:textId="77777777" w:rsidR="009E2D43" w:rsidRPr="009E2D43" w:rsidRDefault="009E2D43" w:rsidP="009E2D43">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32A1820E" w14:textId="3B2CDD8C" w:rsidR="009E2D43" w:rsidRPr="009E2D43" w:rsidRDefault="009E2D43" w:rsidP="009E2D43">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79072A39" w14:textId="37CDC0C7" w:rsidR="009E2D43" w:rsidRPr="009E2D43" w:rsidRDefault="00021924" w:rsidP="009E2D43">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2</w:t>
            </w:r>
          </w:p>
        </w:tc>
      </w:tr>
      <w:tr w:rsidR="007376E2" w:rsidRPr="009E2D43" w14:paraId="5AD71CB8" w14:textId="77777777" w:rsidTr="009E75BF">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0466C0C1" w14:textId="6B3D30B8"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w:t>
            </w:r>
            <w:r>
              <w:rPr>
                <w:rFonts w:ascii="Garamond" w:eastAsia="Times New Roman" w:hAnsi="Garamond" w:cs="Tahoma"/>
                <w:color w:val="000000"/>
                <w:sz w:val="20"/>
                <w:szCs w:val="20"/>
                <w:lang w:eastAsia="en-US"/>
              </w:rPr>
              <w:t>5.</w:t>
            </w:r>
            <w:r w:rsidRPr="009E2D43">
              <w:rPr>
                <w:rFonts w:ascii="Garamond" w:eastAsia="Times New Roman" w:hAnsi="Garamond" w:cs="Tahoma"/>
                <w:color w:val="000000"/>
                <w:sz w:val="20"/>
                <w:szCs w:val="20"/>
                <w:lang w:eastAsia="en-US"/>
              </w:rPr>
              <w:t xml:space="preserve"> poschodie</w:t>
            </w:r>
          </w:p>
          <w:p w14:paraId="57427F30" w14:textId="74FD4C68"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center"/>
          </w:tcPr>
          <w:p w14:paraId="2D16371F"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484D5C34" w14:textId="6C309530"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610152F"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3E963193" w14:textId="01444C8B"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w:t>
            </w:r>
            <w:r>
              <w:rPr>
                <w:rFonts w:ascii="Garamond" w:eastAsia="Times New Roman" w:hAnsi="Garamond" w:cs="Tahoma"/>
                <w:color w:val="000000"/>
                <w:sz w:val="20"/>
                <w:szCs w:val="20"/>
                <w:lang w:eastAsia="en-US"/>
              </w:rPr>
              <w:t>6.</w:t>
            </w:r>
            <w:r w:rsidRPr="009E2D43">
              <w:rPr>
                <w:rFonts w:ascii="Garamond" w:eastAsia="Times New Roman" w:hAnsi="Garamond" w:cs="Tahoma"/>
                <w:color w:val="000000"/>
                <w:sz w:val="20"/>
                <w:szCs w:val="20"/>
                <w:lang w:eastAsia="en-US"/>
              </w:rPr>
              <w:t xml:space="preserve"> poschodie</w:t>
            </w:r>
          </w:p>
          <w:p w14:paraId="730ACF67" w14:textId="22F89D62"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00C39729"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A8AB35E" w14:textId="67CDFE9A"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F8BA711"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5E1E2381" w14:textId="55F7AC35"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w:t>
            </w:r>
            <w:r>
              <w:rPr>
                <w:rFonts w:ascii="Garamond" w:eastAsia="Times New Roman" w:hAnsi="Garamond" w:cs="Tahoma"/>
                <w:color w:val="000000"/>
                <w:sz w:val="20"/>
                <w:szCs w:val="20"/>
                <w:lang w:eastAsia="en-US"/>
              </w:rPr>
              <w:t xml:space="preserve"> Hala 1 GPS </w:t>
            </w:r>
            <w:r w:rsidRPr="007376E2">
              <w:rPr>
                <w:rFonts w:ascii="Garamond" w:eastAsia="Times New Roman" w:hAnsi="Garamond" w:cs="Tahoma"/>
                <w:color w:val="000000"/>
                <w:sz w:val="20"/>
                <w:szCs w:val="20"/>
                <w:lang w:eastAsia="en-US"/>
              </w:rPr>
              <w:t>48.18995903607341, 17.13585984241188</w:t>
            </w:r>
            <w:r>
              <w:rPr>
                <w:rFonts w:ascii="Garamond" w:eastAsia="Times New Roman" w:hAnsi="Garamond" w:cs="Tahoma"/>
                <w:color w:val="000000"/>
                <w:sz w:val="20"/>
                <w:szCs w:val="20"/>
                <w:lang w:eastAsia="en-US"/>
              </w:rPr>
              <w:t xml:space="preserve"> </w:t>
            </w:r>
          </w:p>
        </w:tc>
        <w:tc>
          <w:tcPr>
            <w:tcW w:w="1540" w:type="dxa"/>
            <w:tcBorders>
              <w:top w:val="nil"/>
              <w:left w:val="nil"/>
              <w:bottom w:val="single" w:sz="8" w:space="0" w:color="auto"/>
              <w:right w:val="single" w:sz="8" w:space="0" w:color="auto"/>
            </w:tcBorders>
            <w:shd w:val="clear" w:color="auto" w:fill="auto"/>
            <w:noWrap/>
            <w:vAlign w:val="bottom"/>
          </w:tcPr>
          <w:p w14:paraId="4544F79C"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01DBFD28" w14:textId="75835BD1"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FB77F77"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5784182C" w14:textId="6031D215"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w:t>
            </w:r>
            <w:r>
              <w:rPr>
                <w:rFonts w:ascii="Garamond" w:eastAsia="Times New Roman" w:hAnsi="Garamond" w:cs="Tahoma"/>
                <w:color w:val="000000"/>
                <w:sz w:val="20"/>
                <w:szCs w:val="20"/>
                <w:lang w:eastAsia="en-US"/>
              </w:rPr>
              <w:t xml:space="preserve"> Hala 2 GPS </w:t>
            </w:r>
            <w:r w:rsidRPr="007376E2">
              <w:rPr>
                <w:rFonts w:ascii="Garamond" w:eastAsia="Times New Roman" w:hAnsi="Garamond" w:cs="Tahoma"/>
                <w:color w:val="000000"/>
                <w:sz w:val="20"/>
                <w:szCs w:val="20"/>
                <w:lang w:eastAsia="en-US"/>
              </w:rPr>
              <w:t>48.18995903607341, 17.13496937331356</w:t>
            </w:r>
          </w:p>
        </w:tc>
        <w:tc>
          <w:tcPr>
            <w:tcW w:w="1540" w:type="dxa"/>
            <w:tcBorders>
              <w:top w:val="nil"/>
              <w:left w:val="nil"/>
              <w:bottom w:val="single" w:sz="8" w:space="0" w:color="auto"/>
              <w:right w:val="single" w:sz="8" w:space="0" w:color="auto"/>
            </w:tcBorders>
            <w:shd w:val="clear" w:color="auto" w:fill="auto"/>
            <w:noWrap/>
            <w:vAlign w:val="bottom"/>
          </w:tcPr>
          <w:p w14:paraId="01A0300C"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95FEA96" w14:textId="4B665956"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3A6A7067" w14:textId="77777777" w:rsidTr="00A6152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64C43EA6" w14:textId="300CC8E2"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w:t>
            </w:r>
            <w:r>
              <w:rPr>
                <w:rFonts w:ascii="Garamond" w:eastAsia="Times New Roman" w:hAnsi="Garamond" w:cs="Tahoma"/>
                <w:color w:val="000000"/>
                <w:sz w:val="20"/>
                <w:szCs w:val="20"/>
                <w:lang w:eastAsia="en-US"/>
              </w:rPr>
              <w:t xml:space="preserve"> Hala 3 GPS </w:t>
            </w:r>
            <w:r w:rsidRPr="007376E2">
              <w:rPr>
                <w:rFonts w:ascii="Garamond" w:eastAsia="Times New Roman" w:hAnsi="Garamond" w:cs="Tahoma"/>
                <w:color w:val="000000"/>
                <w:sz w:val="20"/>
                <w:szCs w:val="20"/>
                <w:lang w:eastAsia="en-US"/>
              </w:rPr>
              <w:t>48.189170597998356, 17.13579027451357</w:t>
            </w:r>
          </w:p>
        </w:tc>
        <w:tc>
          <w:tcPr>
            <w:tcW w:w="1540" w:type="dxa"/>
            <w:tcBorders>
              <w:top w:val="nil"/>
              <w:left w:val="nil"/>
              <w:bottom w:val="single" w:sz="8" w:space="0" w:color="auto"/>
              <w:right w:val="single" w:sz="8" w:space="0" w:color="auto"/>
            </w:tcBorders>
            <w:shd w:val="clear" w:color="auto" w:fill="auto"/>
            <w:noWrap/>
            <w:vAlign w:val="bottom"/>
          </w:tcPr>
          <w:p w14:paraId="57A44F94"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558DC279" w14:textId="307E0E30"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0F6CED0C"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4DEDC00E" w14:textId="4E3F58D3"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1 GPS </w:t>
            </w:r>
            <w:r w:rsidRPr="00B21FEF">
              <w:rPr>
                <w:rFonts w:ascii="Garamond" w:eastAsia="Times New Roman" w:hAnsi="Garamond" w:cs="Tahoma"/>
                <w:color w:val="000000"/>
                <w:sz w:val="20"/>
                <w:szCs w:val="20"/>
                <w:lang w:eastAsia="en-US"/>
              </w:rPr>
              <w:t>48.17942765005541, 17.163344940237252</w:t>
            </w:r>
          </w:p>
        </w:tc>
        <w:tc>
          <w:tcPr>
            <w:tcW w:w="1540" w:type="dxa"/>
            <w:tcBorders>
              <w:top w:val="nil"/>
              <w:left w:val="nil"/>
              <w:bottom w:val="single" w:sz="8" w:space="0" w:color="auto"/>
              <w:right w:val="single" w:sz="8" w:space="0" w:color="auto"/>
            </w:tcBorders>
            <w:shd w:val="clear" w:color="auto" w:fill="auto"/>
            <w:noWrap/>
            <w:vAlign w:val="bottom"/>
          </w:tcPr>
          <w:p w14:paraId="34EDA896"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C69519E" w14:textId="72083C18"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311E3073"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48F624BB" w14:textId="6EC53496"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2 GPS </w:t>
            </w:r>
            <w:r w:rsidRPr="007376E2">
              <w:rPr>
                <w:rFonts w:ascii="Garamond" w:eastAsia="Times New Roman" w:hAnsi="Garamond" w:cs="Tahoma"/>
                <w:color w:val="000000"/>
                <w:sz w:val="20"/>
                <w:szCs w:val="20"/>
                <w:lang w:eastAsia="en-US"/>
              </w:rPr>
              <w:t>48.179995195074774, 17.161673871480293</w:t>
            </w:r>
          </w:p>
        </w:tc>
        <w:tc>
          <w:tcPr>
            <w:tcW w:w="1540" w:type="dxa"/>
            <w:tcBorders>
              <w:top w:val="nil"/>
              <w:left w:val="nil"/>
              <w:bottom w:val="single" w:sz="8" w:space="0" w:color="auto"/>
              <w:right w:val="single" w:sz="8" w:space="0" w:color="auto"/>
            </w:tcBorders>
            <w:shd w:val="clear" w:color="auto" w:fill="auto"/>
            <w:noWrap/>
            <w:vAlign w:val="bottom"/>
          </w:tcPr>
          <w:p w14:paraId="25EBF87F"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8A8DC74" w14:textId="157ADA58"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2</w:t>
            </w:r>
          </w:p>
        </w:tc>
      </w:tr>
      <w:tr w:rsidR="007376E2" w:rsidRPr="009E2D43" w14:paraId="7F1E29EC"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75AF7BC8" w14:textId="738CDB57"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3 GPS </w:t>
            </w:r>
            <w:r w:rsidRPr="007376E2">
              <w:rPr>
                <w:rFonts w:ascii="Garamond" w:eastAsia="Times New Roman" w:hAnsi="Garamond" w:cs="Tahoma"/>
                <w:color w:val="000000"/>
                <w:sz w:val="20"/>
                <w:szCs w:val="20"/>
                <w:lang w:eastAsia="en-US"/>
              </w:rPr>
              <w:t>48.17925582326, 17.16172853260786</w:t>
            </w:r>
          </w:p>
        </w:tc>
        <w:tc>
          <w:tcPr>
            <w:tcW w:w="1540" w:type="dxa"/>
            <w:tcBorders>
              <w:top w:val="nil"/>
              <w:left w:val="nil"/>
              <w:bottom w:val="single" w:sz="8" w:space="0" w:color="auto"/>
              <w:right w:val="single" w:sz="8" w:space="0" w:color="auto"/>
            </w:tcBorders>
            <w:shd w:val="clear" w:color="auto" w:fill="auto"/>
            <w:noWrap/>
            <w:vAlign w:val="bottom"/>
          </w:tcPr>
          <w:p w14:paraId="682C8FA8"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08FFE5F" w14:textId="436B92DE"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4FB3B253"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604C759A" w14:textId="4CDEC491"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4 GPS </w:t>
            </w:r>
            <w:r w:rsidRPr="007376E2">
              <w:rPr>
                <w:rFonts w:ascii="Garamond" w:eastAsia="Times New Roman" w:hAnsi="Garamond" w:cs="Tahoma"/>
                <w:color w:val="000000"/>
                <w:sz w:val="20"/>
                <w:szCs w:val="20"/>
                <w:lang w:eastAsia="en-US"/>
              </w:rPr>
              <w:t>48.179370374520936, 17.161002320484506</w:t>
            </w:r>
          </w:p>
        </w:tc>
        <w:tc>
          <w:tcPr>
            <w:tcW w:w="1540" w:type="dxa"/>
            <w:tcBorders>
              <w:top w:val="nil"/>
              <w:left w:val="nil"/>
              <w:bottom w:val="single" w:sz="8" w:space="0" w:color="auto"/>
              <w:right w:val="single" w:sz="8" w:space="0" w:color="auto"/>
            </w:tcBorders>
            <w:shd w:val="clear" w:color="auto" w:fill="auto"/>
            <w:noWrap/>
            <w:vAlign w:val="bottom"/>
          </w:tcPr>
          <w:p w14:paraId="70488B2E"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2A1055AE" w14:textId="10EE384D"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7025915E"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2F69306C" w14:textId="2FAFE296"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5 GPS </w:t>
            </w:r>
            <w:r w:rsidRPr="007376E2">
              <w:rPr>
                <w:rFonts w:ascii="Garamond" w:eastAsia="Times New Roman" w:hAnsi="Garamond" w:cs="Tahoma"/>
                <w:color w:val="000000"/>
                <w:sz w:val="20"/>
                <w:szCs w:val="20"/>
                <w:lang w:eastAsia="en-US"/>
              </w:rPr>
              <w:t>48.178110296564554, 17.16281394672452</w:t>
            </w:r>
          </w:p>
        </w:tc>
        <w:tc>
          <w:tcPr>
            <w:tcW w:w="1540" w:type="dxa"/>
            <w:tcBorders>
              <w:top w:val="nil"/>
              <w:left w:val="nil"/>
              <w:bottom w:val="single" w:sz="8" w:space="0" w:color="auto"/>
              <w:right w:val="single" w:sz="8" w:space="0" w:color="auto"/>
            </w:tcBorders>
            <w:shd w:val="clear" w:color="auto" w:fill="auto"/>
            <w:noWrap/>
            <w:vAlign w:val="bottom"/>
          </w:tcPr>
          <w:p w14:paraId="71736A62"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3C538EB" w14:textId="1DF299CC"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EBB37BD"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0CC11C75" w14:textId="50C99A98"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6 GPS </w:t>
            </w:r>
            <w:r w:rsidRPr="007376E2">
              <w:rPr>
                <w:rFonts w:ascii="Garamond" w:eastAsia="Times New Roman" w:hAnsi="Garamond" w:cs="Tahoma"/>
                <w:color w:val="000000"/>
                <w:sz w:val="20"/>
                <w:szCs w:val="20"/>
                <w:lang w:eastAsia="en-US"/>
              </w:rPr>
              <w:t>48.17506931969259, 17.16400868288487</w:t>
            </w:r>
          </w:p>
        </w:tc>
        <w:tc>
          <w:tcPr>
            <w:tcW w:w="1540" w:type="dxa"/>
            <w:tcBorders>
              <w:top w:val="nil"/>
              <w:left w:val="nil"/>
              <w:bottom w:val="single" w:sz="8" w:space="0" w:color="auto"/>
              <w:right w:val="single" w:sz="8" w:space="0" w:color="auto"/>
            </w:tcBorders>
            <w:shd w:val="clear" w:color="auto" w:fill="auto"/>
            <w:noWrap/>
            <w:vAlign w:val="bottom"/>
          </w:tcPr>
          <w:p w14:paraId="676D7B4F"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E20787D" w14:textId="7F02E6F2"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9C9B6C4"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7FBE8CA3" w14:textId="59F757E8"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7 GPS </w:t>
            </w:r>
            <w:r w:rsidRPr="007376E2">
              <w:rPr>
                <w:rFonts w:ascii="Garamond" w:eastAsia="Times New Roman" w:hAnsi="Garamond" w:cs="Tahoma"/>
                <w:color w:val="000000"/>
                <w:sz w:val="20"/>
                <w:szCs w:val="20"/>
                <w:lang w:eastAsia="en-US"/>
              </w:rPr>
              <w:t>48.175985797447304, 17.162267335535333</w:t>
            </w:r>
          </w:p>
        </w:tc>
        <w:tc>
          <w:tcPr>
            <w:tcW w:w="1540" w:type="dxa"/>
            <w:tcBorders>
              <w:top w:val="nil"/>
              <w:left w:val="nil"/>
              <w:bottom w:val="single" w:sz="8" w:space="0" w:color="auto"/>
              <w:right w:val="single" w:sz="8" w:space="0" w:color="auto"/>
            </w:tcBorders>
            <w:shd w:val="clear" w:color="auto" w:fill="auto"/>
            <w:noWrap/>
            <w:vAlign w:val="bottom"/>
          </w:tcPr>
          <w:p w14:paraId="4C26364F"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0FE6085" w14:textId="2D62C8D4"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1DB3522"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16FDA611" w14:textId="2353C6F1"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8 GPS </w:t>
            </w:r>
            <w:r w:rsidRPr="007376E2">
              <w:rPr>
                <w:rFonts w:ascii="Garamond" w:eastAsia="Times New Roman" w:hAnsi="Garamond" w:cs="Tahoma"/>
                <w:color w:val="000000"/>
                <w:sz w:val="20"/>
                <w:szCs w:val="20"/>
                <w:lang w:eastAsia="en-US"/>
              </w:rPr>
              <w:t>48.17738651874338, 17.16245474503845</w:t>
            </w:r>
          </w:p>
        </w:tc>
        <w:tc>
          <w:tcPr>
            <w:tcW w:w="1540" w:type="dxa"/>
            <w:tcBorders>
              <w:top w:val="nil"/>
              <w:left w:val="nil"/>
              <w:bottom w:val="single" w:sz="8" w:space="0" w:color="auto"/>
              <w:right w:val="single" w:sz="8" w:space="0" w:color="auto"/>
            </w:tcBorders>
            <w:shd w:val="clear" w:color="auto" w:fill="auto"/>
            <w:noWrap/>
            <w:vAlign w:val="bottom"/>
          </w:tcPr>
          <w:p w14:paraId="1BD8AB07"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225DEA4" w14:textId="6A5D352B"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B35608E"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2E799520" w14:textId="01022ED5"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9 GPS </w:t>
            </w:r>
            <w:r w:rsidRPr="007376E2">
              <w:rPr>
                <w:rFonts w:ascii="Garamond" w:eastAsia="Times New Roman" w:hAnsi="Garamond" w:cs="Tahoma"/>
                <w:color w:val="000000"/>
                <w:sz w:val="20"/>
                <w:szCs w:val="20"/>
                <w:lang w:eastAsia="en-US"/>
              </w:rPr>
              <w:t>48.17717823547348, 17.16264215461867</w:t>
            </w:r>
          </w:p>
        </w:tc>
        <w:tc>
          <w:tcPr>
            <w:tcW w:w="1540" w:type="dxa"/>
            <w:tcBorders>
              <w:top w:val="nil"/>
              <w:left w:val="nil"/>
              <w:bottom w:val="single" w:sz="8" w:space="0" w:color="auto"/>
              <w:right w:val="single" w:sz="8" w:space="0" w:color="auto"/>
            </w:tcBorders>
            <w:shd w:val="clear" w:color="auto" w:fill="auto"/>
            <w:noWrap/>
            <w:vAlign w:val="bottom"/>
          </w:tcPr>
          <w:p w14:paraId="095AC2DF"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9F29B1B" w14:textId="14CDB3A7"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691A97A8"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1F2B7B29" w14:textId="57999ED1"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10 GPS </w:t>
            </w:r>
            <w:r w:rsidRPr="007376E2">
              <w:rPr>
                <w:rFonts w:ascii="Garamond" w:eastAsia="Times New Roman" w:hAnsi="Garamond" w:cs="Tahoma"/>
                <w:color w:val="000000"/>
                <w:sz w:val="20"/>
                <w:szCs w:val="20"/>
                <w:lang w:eastAsia="en-US"/>
              </w:rPr>
              <w:t>48.17644923736539, 17.163290279416927</w:t>
            </w:r>
          </w:p>
        </w:tc>
        <w:tc>
          <w:tcPr>
            <w:tcW w:w="1540" w:type="dxa"/>
            <w:tcBorders>
              <w:top w:val="nil"/>
              <w:left w:val="nil"/>
              <w:bottom w:val="single" w:sz="8" w:space="0" w:color="auto"/>
              <w:right w:val="single" w:sz="8" w:space="0" w:color="auto"/>
            </w:tcBorders>
            <w:shd w:val="clear" w:color="auto" w:fill="auto"/>
            <w:noWrap/>
            <w:vAlign w:val="bottom"/>
          </w:tcPr>
          <w:p w14:paraId="6220990D"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79C7AAA" w14:textId="3271B8E7"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45F4C1A8"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7A99CA19" w14:textId="171DB95F"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11 GPS </w:t>
            </w:r>
            <w:r w:rsidRPr="007376E2">
              <w:rPr>
                <w:rFonts w:ascii="Garamond" w:eastAsia="Times New Roman" w:hAnsi="Garamond" w:cs="Tahoma"/>
                <w:color w:val="000000"/>
                <w:sz w:val="20"/>
                <w:szCs w:val="20"/>
                <w:lang w:eastAsia="en-US"/>
              </w:rPr>
              <w:t>48.17674604498896, 17.163016973779108</w:t>
            </w:r>
          </w:p>
        </w:tc>
        <w:tc>
          <w:tcPr>
            <w:tcW w:w="1540" w:type="dxa"/>
            <w:tcBorders>
              <w:top w:val="nil"/>
              <w:left w:val="nil"/>
              <w:bottom w:val="single" w:sz="8" w:space="0" w:color="auto"/>
              <w:right w:val="single" w:sz="8" w:space="0" w:color="auto"/>
            </w:tcBorders>
            <w:shd w:val="clear" w:color="auto" w:fill="auto"/>
            <w:noWrap/>
            <w:vAlign w:val="bottom"/>
          </w:tcPr>
          <w:p w14:paraId="78EB1EF5"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F0FA333" w14:textId="4FCF4857" w:rsidR="007376E2" w:rsidRDefault="007376E2" w:rsidP="007376E2">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7376E2" w:rsidRPr="009E2D43" w14:paraId="5AC29E51"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4C8DE80B" w14:textId="77777777"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administratívna budova 1 poschodie</w:t>
            </w:r>
          </w:p>
          <w:p w14:paraId="7B0BBCAB" w14:textId="77777777" w:rsidR="007376E2" w:rsidRPr="009E2D43" w:rsidRDefault="007376E2" w:rsidP="007376E2">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GPS 48.178576,17.165082 48°10.7303'N 17°9.8301'E</w:t>
            </w:r>
          </w:p>
          <w:p w14:paraId="0C51E1B0" w14:textId="77777777" w:rsidR="007376E2" w:rsidRPr="009E2D43" w:rsidRDefault="007376E2" w:rsidP="007376E2">
            <w:pPr>
              <w:spacing w:after="0" w:line="240" w:lineRule="auto"/>
              <w:rPr>
                <w:rFonts w:ascii="Garamond" w:eastAsia="Times New Roman" w:hAnsi="Garamond" w:cs="Tahoma"/>
                <w:color w:val="000000"/>
                <w:sz w:val="20"/>
                <w:szCs w:val="20"/>
                <w:lang w:eastAsia="en-US"/>
              </w:rPr>
            </w:pPr>
          </w:p>
        </w:tc>
        <w:tc>
          <w:tcPr>
            <w:tcW w:w="1540" w:type="dxa"/>
            <w:tcBorders>
              <w:top w:val="nil"/>
              <w:left w:val="nil"/>
              <w:bottom w:val="single" w:sz="8" w:space="0" w:color="auto"/>
              <w:right w:val="single" w:sz="8" w:space="0" w:color="auto"/>
            </w:tcBorders>
            <w:shd w:val="clear" w:color="auto" w:fill="auto"/>
            <w:noWrap/>
            <w:vAlign w:val="bottom"/>
          </w:tcPr>
          <w:p w14:paraId="3C4BD044" w14:textId="433C1A6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43818470"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sidRPr="009E2D43">
              <w:rPr>
                <w:rFonts w:ascii="Garamond" w:eastAsia="Times New Roman" w:hAnsi="Garamond" w:cs="Calibri"/>
                <w:color w:val="000000"/>
                <w:sz w:val="20"/>
                <w:szCs w:val="20"/>
                <w:lang w:eastAsia="en-US"/>
              </w:rPr>
              <w:t>2</w:t>
            </w:r>
          </w:p>
        </w:tc>
      </w:tr>
      <w:tr w:rsidR="007376E2" w:rsidRPr="009E2D43" w14:paraId="38A019C9" w14:textId="77777777" w:rsidTr="00A61521">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77407D43" w14:textId="77777777" w:rsidR="007376E2" w:rsidRPr="009E2D43" w:rsidRDefault="007376E2" w:rsidP="007376E2">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administratívna budova 2 poschodie</w:t>
            </w:r>
          </w:p>
          <w:p w14:paraId="00126C81" w14:textId="77777777" w:rsidR="007376E2" w:rsidRPr="009E2D43" w:rsidRDefault="007376E2" w:rsidP="007376E2">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GPS 48.178576,17.165082 48°10.7303'N 17°9.8301'E</w:t>
            </w:r>
          </w:p>
        </w:tc>
        <w:tc>
          <w:tcPr>
            <w:tcW w:w="1540" w:type="dxa"/>
            <w:tcBorders>
              <w:top w:val="nil"/>
              <w:left w:val="nil"/>
              <w:bottom w:val="single" w:sz="8" w:space="0" w:color="auto"/>
              <w:right w:val="nil"/>
            </w:tcBorders>
            <w:shd w:val="clear" w:color="auto" w:fill="auto"/>
            <w:noWrap/>
            <w:vAlign w:val="bottom"/>
          </w:tcPr>
          <w:p w14:paraId="5DD93966" w14:textId="73CDB363"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single" w:sz="8" w:space="0" w:color="auto"/>
              <w:bottom w:val="single" w:sz="8" w:space="0" w:color="auto"/>
              <w:right w:val="single" w:sz="8" w:space="0" w:color="auto"/>
            </w:tcBorders>
            <w:shd w:val="clear" w:color="auto" w:fill="auto"/>
            <w:noWrap/>
            <w:vAlign w:val="bottom"/>
            <w:hideMark/>
          </w:tcPr>
          <w:p w14:paraId="717BE228" w14:textId="77777777" w:rsidR="007376E2" w:rsidRPr="009E2D43" w:rsidRDefault="007376E2" w:rsidP="007376E2">
            <w:pPr>
              <w:spacing w:after="0" w:line="240" w:lineRule="auto"/>
              <w:jc w:val="center"/>
              <w:rPr>
                <w:rFonts w:ascii="Garamond" w:eastAsia="Times New Roman" w:hAnsi="Garamond" w:cs="Calibri"/>
                <w:color w:val="000000"/>
                <w:sz w:val="20"/>
                <w:szCs w:val="20"/>
                <w:lang w:eastAsia="en-US"/>
              </w:rPr>
            </w:pPr>
            <w:r w:rsidRPr="009E2D43">
              <w:rPr>
                <w:rFonts w:ascii="Garamond" w:eastAsia="Times New Roman" w:hAnsi="Garamond" w:cs="Calibri"/>
                <w:color w:val="000000"/>
                <w:sz w:val="20"/>
                <w:szCs w:val="20"/>
                <w:lang w:eastAsia="en-US"/>
              </w:rPr>
              <w:t>2</w:t>
            </w:r>
          </w:p>
        </w:tc>
      </w:tr>
    </w:tbl>
    <w:p w14:paraId="7109F43B" w14:textId="72DA80C7" w:rsidR="009E2D43" w:rsidRPr="009E2D43" w:rsidRDefault="009E2D43" w:rsidP="009E2D43">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3 Vybrané lokality pre verejnú </w:t>
      </w:r>
      <w:proofErr w:type="spellStart"/>
      <w:r w:rsidRPr="009E2D43">
        <w:rPr>
          <w:rFonts w:ascii="Garamond" w:eastAsia="Times New Roman" w:hAnsi="Garamond" w:cs="Arial"/>
          <w:i/>
          <w:iCs/>
          <w:color w:val="1F497D"/>
          <w:sz w:val="20"/>
          <w:szCs w:val="20"/>
          <w:lang w:eastAsia="en-US"/>
        </w:rPr>
        <w:t>Wi-fi</w:t>
      </w:r>
      <w:proofErr w:type="spellEnd"/>
      <w:r w:rsidRPr="009E2D43">
        <w:rPr>
          <w:rFonts w:ascii="Garamond" w:eastAsia="Times New Roman" w:hAnsi="Garamond" w:cs="Arial"/>
          <w:i/>
          <w:iCs/>
          <w:color w:val="1F497D"/>
          <w:sz w:val="20"/>
          <w:szCs w:val="20"/>
          <w:lang w:eastAsia="en-US"/>
        </w:rPr>
        <w:t xml:space="preserve"> sieť</w:t>
      </w:r>
      <w:r w:rsidR="00AC2AD1">
        <w:rPr>
          <w:rFonts w:ascii="Garamond" w:eastAsia="Times New Roman" w:hAnsi="Garamond" w:cs="Arial"/>
          <w:i/>
          <w:iCs/>
          <w:color w:val="1F497D"/>
          <w:sz w:val="20"/>
          <w:szCs w:val="20"/>
          <w:lang w:eastAsia="en-US"/>
        </w:rPr>
        <w:t xml:space="preserve"> číslo 1</w:t>
      </w:r>
      <w:r w:rsidRPr="009E2D43">
        <w:rPr>
          <w:rFonts w:ascii="Garamond" w:eastAsia="Times New Roman" w:hAnsi="Garamond" w:cs="Arial"/>
          <w:i/>
          <w:iCs/>
          <w:color w:val="1F497D"/>
          <w:sz w:val="20"/>
          <w:szCs w:val="20"/>
          <w:lang w:eastAsia="en-US"/>
        </w:rPr>
        <w:t xml:space="preserve"> a počet a</w:t>
      </w:r>
      <w:r w:rsidR="00AC2AD1">
        <w:rPr>
          <w:rFonts w:ascii="Garamond" w:eastAsia="Times New Roman" w:hAnsi="Garamond" w:cs="Arial"/>
          <w:i/>
          <w:iCs/>
          <w:color w:val="1F497D"/>
          <w:sz w:val="20"/>
          <w:szCs w:val="20"/>
          <w:lang w:eastAsia="en-US"/>
        </w:rPr>
        <w:t> </w:t>
      </w:r>
      <w:r w:rsidRPr="009E2D43">
        <w:rPr>
          <w:rFonts w:ascii="Garamond" w:eastAsia="Times New Roman" w:hAnsi="Garamond" w:cs="Arial"/>
          <w:i/>
          <w:iCs/>
          <w:color w:val="1F497D"/>
          <w:sz w:val="20"/>
          <w:szCs w:val="20"/>
          <w:lang w:eastAsia="en-US"/>
        </w:rPr>
        <w:t>rozmiestnenie</w:t>
      </w:r>
      <w:r w:rsidR="00AC2AD1">
        <w:rPr>
          <w:rFonts w:ascii="Garamond" w:eastAsia="Times New Roman" w:hAnsi="Garamond" w:cs="Arial"/>
          <w:i/>
          <w:iCs/>
          <w:color w:val="1F497D"/>
          <w:sz w:val="20"/>
          <w:szCs w:val="20"/>
          <w:lang w:eastAsia="en-US"/>
        </w:rPr>
        <w:t xml:space="preserve"> </w:t>
      </w:r>
      <w:r w:rsidRPr="009E2D43">
        <w:rPr>
          <w:rFonts w:ascii="Garamond" w:eastAsia="Times New Roman" w:hAnsi="Garamond" w:cs="Arial"/>
          <w:i/>
          <w:iCs/>
          <w:color w:val="1F497D"/>
          <w:sz w:val="20"/>
          <w:szCs w:val="20"/>
          <w:lang w:eastAsia="en-US"/>
        </w:rPr>
        <w:t>prístupových bodov</w:t>
      </w:r>
    </w:p>
    <w:p w14:paraId="25EB6ED3" w14:textId="77777777" w:rsidR="009E2D43" w:rsidRDefault="009E2D43" w:rsidP="009E2D43">
      <w:pPr>
        <w:spacing w:after="0" w:line="240" w:lineRule="auto"/>
        <w:contextualSpacing/>
        <w:rPr>
          <w:rFonts w:ascii="Garamond" w:eastAsia="Times New Roman" w:hAnsi="Garamond" w:cs="Arial"/>
          <w:b/>
          <w:sz w:val="20"/>
          <w:szCs w:val="20"/>
          <w:lang w:eastAsia="en-US"/>
        </w:rPr>
      </w:pPr>
    </w:p>
    <w:p w14:paraId="4B8F0EFE" w14:textId="77777777" w:rsidR="00AC2AD1" w:rsidRDefault="00AC2AD1" w:rsidP="009E2D43">
      <w:pPr>
        <w:spacing w:after="0" w:line="240" w:lineRule="auto"/>
        <w:contextualSpacing/>
        <w:rPr>
          <w:rFonts w:ascii="Garamond" w:eastAsia="Times New Roman" w:hAnsi="Garamond" w:cs="Arial"/>
          <w:b/>
          <w:sz w:val="20"/>
          <w:szCs w:val="20"/>
          <w:lang w:eastAsia="en-US"/>
        </w:rPr>
      </w:pPr>
    </w:p>
    <w:p w14:paraId="1DE44621" w14:textId="77777777" w:rsidR="00021924" w:rsidRDefault="00021924" w:rsidP="009E2D43">
      <w:pPr>
        <w:spacing w:after="0" w:line="240" w:lineRule="auto"/>
        <w:contextualSpacing/>
        <w:rPr>
          <w:rFonts w:ascii="Garamond" w:eastAsia="Times New Roman" w:hAnsi="Garamond" w:cs="Arial"/>
          <w:b/>
          <w:sz w:val="20"/>
          <w:szCs w:val="20"/>
          <w:lang w:eastAsia="en-US"/>
        </w:rPr>
      </w:pPr>
    </w:p>
    <w:tbl>
      <w:tblPr>
        <w:tblW w:w="8374" w:type="dxa"/>
        <w:tblInd w:w="416" w:type="dxa"/>
        <w:tblCellMar>
          <w:left w:w="70" w:type="dxa"/>
          <w:right w:w="70" w:type="dxa"/>
        </w:tblCellMar>
        <w:tblLook w:val="04A0" w:firstRow="1" w:lastRow="0" w:firstColumn="1" w:lastColumn="0" w:noHBand="0" w:noVBand="1"/>
      </w:tblPr>
      <w:tblGrid>
        <w:gridCol w:w="4254"/>
        <w:gridCol w:w="1540"/>
        <w:gridCol w:w="2580"/>
      </w:tblGrid>
      <w:tr w:rsidR="00AC2AD1" w:rsidRPr="009E2D43" w14:paraId="736C6EAF" w14:textId="77777777" w:rsidTr="00161FD3">
        <w:trPr>
          <w:trHeight w:val="315"/>
        </w:trPr>
        <w:tc>
          <w:tcPr>
            <w:tcW w:w="4254" w:type="dxa"/>
            <w:tcBorders>
              <w:top w:val="single" w:sz="8" w:space="0" w:color="auto"/>
              <w:left w:val="single" w:sz="8" w:space="0" w:color="auto"/>
              <w:bottom w:val="single" w:sz="8" w:space="0" w:color="auto"/>
              <w:right w:val="nil"/>
            </w:tcBorders>
            <w:shd w:val="clear" w:color="auto" w:fill="auto"/>
            <w:noWrap/>
            <w:vAlign w:val="bottom"/>
            <w:hideMark/>
          </w:tcPr>
          <w:p w14:paraId="047F8588" w14:textId="2851BC77" w:rsidR="00AC2AD1" w:rsidRPr="009E2D43" w:rsidRDefault="00AC2AD1" w:rsidP="006B26E9">
            <w:pPr>
              <w:spacing w:after="0" w:line="240" w:lineRule="auto"/>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lastRenderedPageBreak/>
              <w:t xml:space="preserve">Vybraná lokalita pre verejnú </w:t>
            </w:r>
            <w:proofErr w:type="spellStart"/>
            <w:r w:rsidRPr="009E2D43">
              <w:rPr>
                <w:rFonts w:ascii="Garamond" w:eastAsia="Times New Roman" w:hAnsi="Garamond" w:cs="Calibri"/>
                <w:b/>
                <w:bCs/>
                <w:color w:val="000000"/>
                <w:sz w:val="20"/>
                <w:szCs w:val="20"/>
                <w:lang w:eastAsia="en-US"/>
              </w:rPr>
              <w:t>Wi-fi</w:t>
            </w:r>
            <w:proofErr w:type="spellEnd"/>
            <w:r w:rsidRPr="009E2D43">
              <w:rPr>
                <w:rFonts w:ascii="Garamond" w:eastAsia="Times New Roman" w:hAnsi="Garamond" w:cs="Calibri"/>
                <w:b/>
                <w:bCs/>
                <w:color w:val="000000"/>
                <w:sz w:val="20"/>
                <w:szCs w:val="20"/>
                <w:lang w:eastAsia="en-US"/>
              </w:rPr>
              <w:t xml:space="preserve"> sieť</w:t>
            </w:r>
            <w:r>
              <w:rPr>
                <w:rFonts w:ascii="Garamond" w:eastAsia="Times New Roman" w:hAnsi="Garamond" w:cs="Calibri"/>
                <w:b/>
                <w:bCs/>
                <w:color w:val="000000"/>
                <w:sz w:val="20"/>
                <w:szCs w:val="20"/>
                <w:lang w:eastAsia="en-US"/>
              </w:rPr>
              <w:t xml:space="preserve"> číslo 2</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B325480" w14:textId="6B0BCF47" w:rsidR="00AC2AD1" w:rsidRPr="009E2D43" w:rsidRDefault="00AC2AD1" w:rsidP="006B26E9">
            <w:pPr>
              <w:spacing w:after="0" w:line="240" w:lineRule="auto"/>
              <w:jc w:val="center"/>
              <w:rPr>
                <w:rFonts w:ascii="Garamond" w:eastAsia="Times New Roman" w:hAnsi="Garamond" w:cs="Calibri"/>
                <w:b/>
                <w:bCs/>
                <w:color w:val="000000"/>
                <w:sz w:val="20"/>
                <w:szCs w:val="20"/>
                <w:lang w:eastAsia="en-US"/>
              </w:rPr>
            </w:pPr>
          </w:p>
        </w:tc>
        <w:tc>
          <w:tcPr>
            <w:tcW w:w="2580" w:type="dxa"/>
            <w:tcBorders>
              <w:top w:val="single" w:sz="8" w:space="0" w:color="auto"/>
              <w:left w:val="nil"/>
              <w:bottom w:val="single" w:sz="8" w:space="0" w:color="auto"/>
              <w:right w:val="single" w:sz="8" w:space="0" w:color="auto"/>
            </w:tcBorders>
            <w:shd w:val="clear" w:color="auto" w:fill="auto"/>
            <w:noWrap/>
            <w:vAlign w:val="bottom"/>
            <w:hideMark/>
          </w:tcPr>
          <w:p w14:paraId="44E07EC7" w14:textId="77777777" w:rsidR="00AC2AD1" w:rsidRPr="009E2D43" w:rsidRDefault="00AC2AD1" w:rsidP="006B26E9">
            <w:pPr>
              <w:spacing w:after="0" w:line="240" w:lineRule="auto"/>
              <w:jc w:val="center"/>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počet prístupových bodov</w:t>
            </w:r>
          </w:p>
        </w:tc>
      </w:tr>
      <w:tr w:rsidR="00AC2AD1" w:rsidRPr="009E2D43" w14:paraId="2B6A6280" w14:textId="77777777" w:rsidTr="00161FD3">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54154676"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Olejkárska 2375/1 – 1 poschodie </w:t>
            </w:r>
          </w:p>
          <w:p w14:paraId="4F3CF5BB"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70ABF11B" w14:textId="3F1BB521" w:rsidR="00AC2AD1" w:rsidRPr="009E2D43" w:rsidRDefault="00AC2AD1" w:rsidP="006B26E9">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0F4D8169" w14:textId="25B76485" w:rsidR="00AC2AD1" w:rsidRPr="009E2D43" w:rsidRDefault="00161FD3" w:rsidP="006B26E9">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AC2AD1" w:rsidRPr="009E2D43" w14:paraId="26BFF8E3" w14:textId="77777777" w:rsidTr="00161FD3">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2B519BAC"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2 poschodie</w:t>
            </w:r>
          </w:p>
          <w:p w14:paraId="74CDE0C9"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19356DEB" w14:textId="250080D7" w:rsidR="00AC2AD1" w:rsidRPr="009E2D43" w:rsidRDefault="00AC2AD1" w:rsidP="006B26E9">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1C67D41" w14:textId="1526E64E" w:rsidR="00AC2AD1" w:rsidRPr="009E2D43" w:rsidRDefault="00161FD3" w:rsidP="006B26E9">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AC2AD1" w:rsidRPr="009E2D43" w14:paraId="6FF12AD8" w14:textId="77777777" w:rsidTr="00161FD3">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2DBBE0E0"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3 poschodie</w:t>
            </w:r>
          </w:p>
          <w:p w14:paraId="1BAEC4FF"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1AC83964" w14:textId="1F5B8762" w:rsidR="00AC2AD1" w:rsidRPr="009E2D43" w:rsidRDefault="00AC2AD1" w:rsidP="006B26E9">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0E4E6123" w14:textId="77777777" w:rsidR="00AC2AD1" w:rsidRPr="009E2D43" w:rsidRDefault="00AC2AD1" w:rsidP="006B26E9">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AC2AD1" w:rsidRPr="009E2D43" w14:paraId="3B753889" w14:textId="77777777" w:rsidTr="00161FD3">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20583FA"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4 poschodie</w:t>
            </w:r>
          </w:p>
          <w:p w14:paraId="78A4C9AF"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64DA43CB" w14:textId="156574D3" w:rsidR="00AC2AD1" w:rsidRPr="009E2D43" w:rsidRDefault="00AC2AD1" w:rsidP="006B26E9">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2467C174" w14:textId="77777777" w:rsidR="00AC2AD1" w:rsidRPr="009E2D43" w:rsidRDefault="00AC2AD1" w:rsidP="006B26E9">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AC2AD1" w:rsidRPr="009E2D43" w14:paraId="2F1EB60C" w14:textId="77777777" w:rsidTr="00161FD3">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01212CDE"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4. poschodie</w:t>
            </w:r>
          </w:p>
          <w:p w14:paraId="70C2F7B8"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02A63B18" w14:textId="52783450" w:rsidR="00AC2AD1" w:rsidRPr="009E2D43" w:rsidRDefault="00AC2AD1" w:rsidP="006B26E9">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3E35C04A" w14:textId="6702A1F3" w:rsidR="00AC2AD1" w:rsidRPr="009E2D43" w:rsidRDefault="00161FD3" w:rsidP="006B26E9">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AC2AD1" w:rsidRPr="009E2D43" w14:paraId="05A59381" w14:textId="77777777" w:rsidTr="00161FD3">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8B9288B" w14:textId="77777777" w:rsidR="00AC2AD1" w:rsidRPr="009E2D43" w:rsidRDefault="00AC2AD1" w:rsidP="006B26E9">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administratívna budova 2 poschodie</w:t>
            </w:r>
          </w:p>
          <w:p w14:paraId="12551BD0" w14:textId="77777777" w:rsidR="00AC2AD1" w:rsidRPr="009E2D43" w:rsidRDefault="00AC2AD1" w:rsidP="006B26E9">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GPS 48.178576,17.165082 48°10.7303'N 17°9.8301'E</w:t>
            </w:r>
          </w:p>
        </w:tc>
        <w:tc>
          <w:tcPr>
            <w:tcW w:w="1540" w:type="dxa"/>
            <w:tcBorders>
              <w:top w:val="nil"/>
              <w:left w:val="nil"/>
              <w:bottom w:val="single" w:sz="8" w:space="0" w:color="auto"/>
              <w:right w:val="nil"/>
            </w:tcBorders>
            <w:shd w:val="clear" w:color="auto" w:fill="auto"/>
            <w:noWrap/>
            <w:vAlign w:val="bottom"/>
          </w:tcPr>
          <w:p w14:paraId="6618C0B2" w14:textId="687BD01B" w:rsidR="00AC2AD1" w:rsidRPr="009E2D43" w:rsidRDefault="00AC2AD1" w:rsidP="006B26E9">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single" w:sz="8" w:space="0" w:color="auto"/>
              <w:bottom w:val="single" w:sz="8" w:space="0" w:color="auto"/>
              <w:right w:val="single" w:sz="8" w:space="0" w:color="auto"/>
            </w:tcBorders>
            <w:shd w:val="clear" w:color="auto" w:fill="auto"/>
            <w:noWrap/>
            <w:vAlign w:val="bottom"/>
            <w:hideMark/>
          </w:tcPr>
          <w:p w14:paraId="5EA5471A" w14:textId="6D329B8E" w:rsidR="00AC2AD1" w:rsidRPr="009E2D43" w:rsidRDefault="00161FD3" w:rsidP="006B26E9">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bl>
    <w:p w14:paraId="3C187449" w14:textId="6E79E12C" w:rsidR="00AC2AD1" w:rsidRPr="009E2D43" w:rsidRDefault="00AC2AD1" w:rsidP="00AC2AD1">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w:t>
      </w:r>
      <w:r>
        <w:rPr>
          <w:rFonts w:ascii="Garamond" w:eastAsia="Times New Roman" w:hAnsi="Garamond" w:cs="Arial"/>
          <w:i/>
          <w:iCs/>
          <w:color w:val="1F497D"/>
          <w:sz w:val="20"/>
          <w:szCs w:val="20"/>
          <w:lang w:eastAsia="en-US"/>
        </w:rPr>
        <w:t>4</w:t>
      </w:r>
      <w:r w:rsidRPr="009E2D43">
        <w:rPr>
          <w:rFonts w:ascii="Garamond" w:eastAsia="Times New Roman" w:hAnsi="Garamond" w:cs="Arial"/>
          <w:i/>
          <w:iCs/>
          <w:color w:val="1F497D"/>
          <w:sz w:val="20"/>
          <w:szCs w:val="20"/>
          <w:lang w:eastAsia="en-US"/>
        </w:rPr>
        <w:t xml:space="preserve"> Vybrané lokality pre verejnú </w:t>
      </w:r>
      <w:proofErr w:type="spellStart"/>
      <w:r w:rsidRPr="009E2D43">
        <w:rPr>
          <w:rFonts w:ascii="Garamond" w:eastAsia="Times New Roman" w:hAnsi="Garamond" w:cs="Arial"/>
          <w:i/>
          <w:iCs/>
          <w:color w:val="1F497D"/>
          <w:sz w:val="20"/>
          <w:szCs w:val="20"/>
          <w:lang w:eastAsia="en-US"/>
        </w:rPr>
        <w:t>Wi-fi</w:t>
      </w:r>
      <w:proofErr w:type="spellEnd"/>
      <w:r w:rsidRPr="009E2D43">
        <w:rPr>
          <w:rFonts w:ascii="Garamond" w:eastAsia="Times New Roman" w:hAnsi="Garamond" w:cs="Arial"/>
          <w:i/>
          <w:iCs/>
          <w:color w:val="1F497D"/>
          <w:sz w:val="20"/>
          <w:szCs w:val="20"/>
          <w:lang w:eastAsia="en-US"/>
        </w:rPr>
        <w:t xml:space="preserve"> sieť </w:t>
      </w:r>
      <w:r>
        <w:rPr>
          <w:rFonts w:ascii="Garamond" w:eastAsia="Times New Roman" w:hAnsi="Garamond" w:cs="Arial"/>
          <w:i/>
          <w:iCs/>
          <w:color w:val="1F497D"/>
          <w:sz w:val="20"/>
          <w:szCs w:val="20"/>
          <w:lang w:eastAsia="en-US"/>
        </w:rPr>
        <w:t xml:space="preserve">číslo 2 </w:t>
      </w:r>
      <w:r w:rsidRPr="009E2D43">
        <w:rPr>
          <w:rFonts w:ascii="Garamond" w:eastAsia="Times New Roman" w:hAnsi="Garamond" w:cs="Arial"/>
          <w:i/>
          <w:iCs/>
          <w:color w:val="1F497D"/>
          <w:sz w:val="20"/>
          <w:szCs w:val="20"/>
          <w:lang w:eastAsia="en-US"/>
        </w:rPr>
        <w:t>a počet a rozmiestnenie prístupových bodov</w:t>
      </w:r>
    </w:p>
    <w:p w14:paraId="6E2DA79E" w14:textId="77777777" w:rsidR="00AC2AD1" w:rsidRDefault="00AC2AD1" w:rsidP="009E2D43">
      <w:pPr>
        <w:spacing w:after="0" w:line="240" w:lineRule="auto"/>
        <w:contextualSpacing/>
        <w:rPr>
          <w:rFonts w:ascii="Garamond" w:eastAsia="Times New Roman" w:hAnsi="Garamond" w:cs="Arial"/>
          <w:b/>
          <w:sz w:val="20"/>
          <w:szCs w:val="20"/>
          <w:lang w:eastAsia="en-US"/>
        </w:rPr>
      </w:pPr>
    </w:p>
    <w:p w14:paraId="375C284C" w14:textId="77777777" w:rsidR="00AC2AD1" w:rsidRDefault="00AC2AD1" w:rsidP="009E2D43">
      <w:pPr>
        <w:spacing w:after="0" w:line="240" w:lineRule="auto"/>
        <w:contextualSpacing/>
        <w:rPr>
          <w:rFonts w:ascii="Garamond" w:eastAsia="Times New Roman" w:hAnsi="Garamond" w:cs="Arial"/>
          <w:b/>
          <w:sz w:val="20"/>
          <w:szCs w:val="20"/>
          <w:lang w:eastAsia="en-US"/>
        </w:rPr>
      </w:pPr>
    </w:p>
    <w:p w14:paraId="7B78002E" w14:textId="77777777" w:rsidR="0039761E" w:rsidRDefault="0039761E" w:rsidP="009E2D43">
      <w:pPr>
        <w:spacing w:after="0" w:line="240" w:lineRule="auto"/>
        <w:contextualSpacing/>
        <w:rPr>
          <w:rFonts w:ascii="Garamond" w:eastAsia="Times New Roman" w:hAnsi="Garamond" w:cs="Arial"/>
          <w:b/>
          <w:sz w:val="20"/>
          <w:szCs w:val="20"/>
          <w:lang w:eastAsia="en-US"/>
        </w:rPr>
      </w:pPr>
    </w:p>
    <w:p w14:paraId="6C1E11E9" w14:textId="11356F52" w:rsidR="0039761E" w:rsidRDefault="0039761E" w:rsidP="0039761E">
      <w:pPr>
        <w:spacing w:after="0" w:line="240" w:lineRule="auto"/>
        <w:ind w:left="708"/>
        <w:contextualSpacing/>
        <w:rPr>
          <w:rFonts w:ascii="Garamond" w:eastAsia="Times New Roman" w:hAnsi="Garamond" w:cs="Arial"/>
          <w:b/>
          <w:sz w:val="20"/>
          <w:szCs w:val="20"/>
          <w:u w:val="single"/>
          <w:lang w:eastAsia="en-US"/>
        </w:rPr>
      </w:pPr>
      <w:r w:rsidRPr="0039761E">
        <w:rPr>
          <w:rFonts w:ascii="Garamond" w:eastAsia="Times New Roman" w:hAnsi="Garamond" w:cs="Arial"/>
          <w:b/>
          <w:sz w:val="20"/>
          <w:szCs w:val="20"/>
          <w:u w:val="single"/>
          <w:lang w:eastAsia="en-US"/>
        </w:rPr>
        <w:t xml:space="preserve">Minimálne požiadavky na vybudovanie  exteriérového </w:t>
      </w:r>
      <w:proofErr w:type="spellStart"/>
      <w:r w:rsidRPr="0039761E">
        <w:rPr>
          <w:rFonts w:ascii="Garamond" w:eastAsia="Times New Roman" w:hAnsi="Garamond" w:cs="Arial"/>
          <w:b/>
          <w:sz w:val="20"/>
          <w:szCs w:val="20"/>
          <w:u w:val="single"/>
          <w:lang w:eastAsia="en-US"/>
        </w:rPr>
        <w:t>Wi</w:t>
      </w:r>
      <w:r>
        <w:rPr>
          <w:rFonts w:ascii="Garamond" w:eastAsia="Times New Roman" w:hAnsi="Garamond" w:cs="Arial"/>
          <w:b/>
          <w:sz w:val="20"/>
          <w:szCs w:val="20"/>
          <w:u w:val="single"/>
          <w:lang w:eastAsia="en-US"/>
        </w:rPr>
        <w:t>-</w:t>
      </w:r>
      <w:r w:rsidRPr="0039761E">
        <w:rPr>
          <w:rFonts w:ascii="Garamond" w:eastAsia="Times New Roman" w:hAnsi="Garamond" w:cs="Arial"/>
          <w:b/>
          <w:sz w:val="20"/>
          <w:szCs w:val="20"/>
          <w:u w:val="single"/>
          <w:lang w:eastAsia="en-US"/>
        </w:rPr>
        <w:t>fi</w:t>
      </w:r>
      <w:proofErr w:type="spellEnd"/>
      <w:r w:rsidRPr="0039761E">
        <w:rPr>
          <w:rFonts w:ascii="Garamond" w:eastAsia="Times New Roman" w:hAnsi="Garamond" w:cs="Arial"/>
          <w:b/>
          <w:sz w:val="20"/>
          <w:szCs w:val="20"/>
          <w:u w:val="single"/>
          <w:lang w:eastAsia="en-US"/>
        </w:rPr>
        <w:t xml:space="preserve"> Access pointu v priestoroch obstarávateľa v areáli Jurajov Dvor</w:t>
      </w:r>
    </w:p>
    <w:p w14:paraId="42DA1AC4" w14:textId="77777777" w:rsidR="0039761E" w:rsidRDefault="0039761E" w:rsidP="000107D8">
      <w:pPr>
        <w:spacing w:after="0" w:line="240" w:lineRule="auto"/>
        <w:contextualSpacing/>
        <w:rPr>
          <w:rFonts w:ascii="Garamond" w:eastAsia="Times New Roman" w:hAnsi="Garamond" w:cs="Arial"/>
          <w:b/>
          <w:sz w:val="20"/>
          <w:szCs w:val="20"/>
          <w:u w:val="single"/>
          <w:lang w:eastAsia="en-US"/>
        </w:rPr>
      </w:pPr>
    </w:p>
    <w:p w14:paraId="4F22F3F6" w14:textId="00896B2A"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Pr>
          <w:rFonts w:ascii="Garamond" w:eastAsia="Times New Roman" w:hAnsi="Garamond" w:cs="Arial"/>
          <w:bCs/>
          <w:sz w:val="20"/>
          <w:szCs w:val="20"/>
          <w:lang w:eastAsia="en-US"/>
        </w:rPr>
        <w:t xml:space="preserve">V lokalite Jurajov dvor požaduje objednávateľská organizácia vybudovať exteriérový </w:t>
      </w:r>
      <w:proofErr w:type="spellStart"/>
      <w:r>
        <w:rPr>
          <w:rFonts w:ascii="Garamond" w:eastAsia="Times New Roman" w:hAnsi="Garamond" w:cs="Arial"/>
          <w:bCs/>
          <w:sz w:val="20"/>
          <w:szCs w:val="20"/>
          <w:lang w:eastAsia="en-US"/>
        </w:rPr>
        <w:t>Wi-fi</w:t>
      </w:r>
      <w:proofErr w:type="spellEnd"/>
      <w:r>
        <w:rPr>
          <w:rFonts w:ascii="Garamond" w:eastAsia="Times New Roman" w:hAnsi="Garamond" w:cs="Arial"/>
          <w:bCs/>
          <w:sz w:val="20"/>
          <w:szCs w:val="20"/>
          <w:lang w:eastAsia="en-US"/>
        </w:rPr>
        <w:t xml:space="preserve"> </w:t>
      </w:r>
      <w:proofErr w:type="spellStart"/>
      <w:r>
        <w:rPr>
          <w:rFonts w:ascii="Garamond" w:eastAsia="Times New Roman" w:hAnsi="Garamond" w:cs="Arial"/>
          <w:bCs/>
          <w:sz w:val="20"/>
          <w:szCs w:val="20"/>
          <w:lang w:eastAsia="en-US"/>
        </w:rPr>
        <w:t>access</w:t>
      </w:r>
      <w:proofErr w:type="spellEnd"/>
      <w:r>
        <w:rPr>
          <w:rFonts w:ascii="Garamond" w:eastAsia="Times New Roman" w:hAnsi="Garamond" w:cs="Arial"/>
          <w:bCs/>
          <w:sz w:val="20"/>
          <w:szCs w:val="20"/>
          <w:lang w:eastAsia="en-US"/>
        </w:rPr>
        <w:t xml:space="preserve"> point umiestnený na konzole pre rovnú strechu na streche budovy čerpacej stanice pohonných hmôt a fyzicky ho pripojiť do siete na poskytovanú službu  </w:t>
      </w:r>
      <w:r w:rsidRPr="0039761E">
        <w:rPr>
          <w:rFonts w:ascii="Garamond" w:eastAsia="Times New Roman" w:hAnsi="Garamond" w:cs="Arial"/>
          <w:bCs/>
          <w:sz w:val="20"/>
          <w:szCs w:val="20"/>
          <w:lang w:eastAsia="en-US"/>
        </w:rPr>
        <w:t>AP 1, Jurajov dvor</w:t>
      </w:r>
      <w:r>
        <w:rPr>
          <w:rFonts w:ascii="Garamond" w:eastAsia="Times New Roman" w:hAnsi="Garamond" w:cs="Arial"/>
          <w:bCs/>
          <w:sz w:val="20"/>
          <w:szCs w:val="20"/>
          <w:lang w:eastAsia="en-US"/>
        </w:rPr>
        <w:t>. Súčasťou dodávky je konzola a pot</w:t>
      </w:r>
      <w:r w:rsidR="004B33C2">
        <w:rPr>
          <w:rFonts w:ascii="Garamond" w:eastAsia="Times New Roman" w:hAnsi="Garamond" w:cs="Arial"/>
          <w:bCs/>
          <w:sz w:val="20"/>
          <w:szCs w:val="20"/>
          <w:lang w:eastAsia="en-US"/>
        </w:rPr>
        <w:t>r</w:t>
      </w:r>
      <w:r>
        <w:rPr>
          <w:rFonts w:ascii="Garamond" w:eastAsia="Times New Roman" w:hAnsi="Garamond" w:cs="Arial"/>
          <w:bCs/>
          <w:sz w:val="20"/>
          <w:szCs w:val="20"/>
          <w:lang w:eastAsia="en-US"/>
        </w:rPr>
        <w:t>ebná kabeláž vrátane montáže a napájania zariaden</w:t>
      </w:r>
      <w:r w:rsidR="004B33C2">
        <w:rPr>
          <w:rFonts w:ascii="Garamond" w:eastAsia="Times New Roman" w:hAnsi="Garamond" w:cs="Arial"/>
          <w:bCs/>
          <w:sz w:val="20"/>
          <w:szCs w:val="20"/>
          <w:lang w:eastAsia="en-US"/>
        </w:rPr>
        <w:t>í</w:t>
      </w:r>
      <w:r>
        <w:rPr>
          <w:rFonts w:ascii="Garamond" w:eastAsia="Times New Roman" w:hAnsi="Garamond" w:cs="Arial"/>
          <w:bCs/>
          <w:sz w:val="20"/>
          <w:szCs w:val="20"/>
          <w:lang w:eastAsia="en-US"/>
        </w:rPr>
        <w:t>.</w:t>
      </w:r>
      <w:r w:rsidR="004B33C2">
        <w:rPr>
          <w:rFonts w:ascii="Garamond" w:eastAsia="Times New Roman" w:hAnsi="Garamond" w:cs="Arial"/>
          <w:bCs/>
          <w:sz w:val="20"/>
          <w:szCs w:val="20"/>
          <w:lang w:eastAsia="en-US"/>
        </w:rPr>
        <w:t xml:space="preserve"> Požadované minimálne technické parametre </w:t>
      </w:r>
      <w:proofErr w:type="spellStart"/>
      <w:r w:rsidR="004B33C2">
        <w:rPr>
          <w:rFonts w:ascii="Garamond" w:eastAsia="Times New Roman" w:hAnsi="Garamond" w:cs="Arial"/>
          <w:bCs/>
          <w:sz w:val="20"/>
          <w:szCs w:val="20"/>
          <w:lang w:eastAsia="en-US"/>
        </w:rPr>
        <w:t>Wi-fi</w:t>
      </w:r>
      <w:proofErr w:type="spellEnd"/>
      <w:r w:rsidR="004B33C2">
        <w:rPr>
          <w:rFonts w:ascii="Garamond" w:eastAsia="Times New Roman" w:hAnsi="Garamond" w:cs="Arial"/>
          <w:bCs/>
          <w:sz w:val="20"/>
          <w:szCs w:val="20"/>
          <w:lang w:eastAsia="en-US"/>
        </w:rPr>
        <w:t xml:space="preserve"> </w:t>
      </w:r>
      <w:proofErr w:type="spellStart"/>
      <w:r w:rsidR="004B33C2">
        <w:rPr>
          <w:rFonts w:ascii="Garamond" w:eastAsia="Times New Roman" w:hAnsi="Garamond" w:cs="Arial"/>
          <w:bCs/>
          <w:sz w:val="20"/>
          <w:szCs w:val="20"/>
          <w:lang w:eastAsia="en-US"/>
        </w:rPr>
        <w:t>access</w:t>
      </w:r>
      <w:proofErr w:type="spellEnd"/>
      <w:r w:rsidR="004B33C2">
        <w:rPr>
          <w:rFonts w:ascii="Garamond" w:eastAsia="Times New Roman" w:hAnsi="Garamond" w:cs="Arial"/>
          <w:bCs/>
          <w:sz w:val="20"/>
          <w:szCs w:val="20"/>
          <w:lang w:eastAsia="en-US"/>
        </w:rPr>
        <w:t xml:space="preserve"> pointu</w:t>
      </w:r>
    </w:p>
    <w:p w14:paraId="0D9D2454" w14:textId="77777777" w:rsidR="0039761E" w:rsidRDefault="0039761E" w:rsidP="0039761E">
      <w:pPr>
        <w:spacing w:after="0" w:line="240" w:lineRule="auto"/>
        <w:ind w:left="708"/>
        <w:contextualSpacing/>
        <w:rPr>
          <w:rFonts w:ascii="Garamond" w:eastAsia="Times New Roman" w:hAnsi="Garamond" w:cs="Arial"/>
          <w:b/>
          <w:sz w:val="20"/>
          <w:szCs w:val="20"/>
          <w:u w:val="single"/>
          <w:lang w:eastAsia="en-US"/>
        </w:rPr>
      </w:pPr>
    </w:p>
    <w:p w14:paraId="657DA2C7"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počet LAN portov: min. 2</w:t>
      </w:r>
    </w:p>
    <w:p w14:paraId="1FDA945F"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rýchlosť LAN portov: min. 1000 Mbps</w:t>
      </w:r>
    </w:p>
    <w:p w14:paraId="1F7ABF74"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požadované WiFi štandardy: 802.11 a/b/g/n/</w:t>
      </w:r>
      <w:proofErr w:type="spellStart"/>
      <w:r w:rsidRPr="0039761E">
        <w:rPr>
          <w:rFonts w:ascii="Garamond" w:eastAsia="Times New Roman" w:hAnsi="Garamond" w:cs="Arial"/>
          <w:bCs/>
          <w:sz w:val="20"/>
          <w:szCs w:val="20"/>
          <w:lang w:eastAsia="en-US"/>
        </w:rPr>
        <w:t>ac</w:t>
      </w:r>
      <w:proofErr w:type="spellEnd"/>
      <w:r w:rsidRPr="0039761E">
        <w:rPr>
          <w:rFonts w:ascii="Garamond" w:eastAsia="Times New Roman" w:hAnsi="Garamond" w:cs="Arial"/>
          <w:bCs/>
          <w:sz w:val="20"/>
          <w:szCs w:val="20"/>
          <w:lang w:eastAsia="en-US"/>
        </w:rPr>
        <w:t>, Wifi5</w:t>
      </w:r>
    </w:p>
    <w:p w14:paraId="430F8ECC"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celková priepustnosť: min. 1700 Mbps</w:t>
      </w:r>
    </w:p>
    <w:p w14:paraId="46E5F0CA"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požadované </w:t>
      </w:r>
      <w:proofErr w:type="spellStart"/>
      <w:r w:rsidRPr="0039761E">
        <w:rPr>
          <w:rFonts w:ascii="Garamond" w:eastAsia="Times New Roman" w:hAnsi="Garamond" w:cs="Arial"/>
          <w:bCs/>
          <w:sz w:val="20"/>
          <w:szCs w:val="20"/>
          <w:lang w:eastAsia="en-US"/>
        </w:rPr>
        <w:t>frekvečné</w:t>
      </w:r>
      <w:proofErr w:type="spellEnd"/>
      <w:r w:rsidRPr="0039761E">
        <w:rPr>
          <w:rFonts w:ascii="Garamond" w:eastAsia="Times New Roman" w:hAnsi="Garamond" w:cs="Arial"/>
          <w:bCs/>
          <w:sz w:val="20"/>
          <w:szCs w:val="20"/>
          <w:lang w:eastAsia="en-US"/>
        </w:rPr>
        <w:t xml:space="preserve"> pásmo: 2,4 GHz a 5 </w:t>
      </w:r>
      <w:proofErr w:type="spellStart"/>
      <w:r w:rsidRPr="0039761E">
        <w:rPr>
          <w:rFonts w:ascii="Garamond" w:eastAsia="Times New Roman" w:hAnsi="Garamond" w:cs="Arial"/>
          <w:bCs/>
          <w:sz w:val="20"/>
          <w:szCs w:val="20"/>
          <w:lang w:eastAsia="en-US"/>
        </w:rPr>
        <w:t>Ghz</w:t>
      </w:r>
      <w:proofErr w:type="spellEnd"/>
    </w:p>
    <w:p w14:paraId="7E535690"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priepustnosť v pásme 2,4 </w:t>
      </w:r>
      <w:proofErr w:type="spellStart"/>
      <w:r w:rsidRPr="0039761E">
        <w:rPr>
          <w:rFonts w:ascii="Garamond" w:eastAsia="Times New Roman" w:hAnsi="Garamond" w:cs="Arial"/>
          <w:bCs/>
          <w:sz w:val="20"/>
          <w:szCs w:val="20"/>
          <w:lang w:eastAsia="en-US"/>
        </w:rPr>
        <w:t>Ghz</w:t>
      </w:r>
      <w:proofErr w:type="spellEnd"/>
      <w:r w:rsidRPr="0039761E">
        <w:rPr>
          <w:rFonts w:ascii="Garamond" w:eastAsia="Times New Roman" w:hAnsi="Garamond" w:cs="Arial"/>
          <w:bCs/>
          <w:sz w:val="20"/>
          <w:szCs w:val="20"/>
          <w:lang w:eastAsia="en-US"/>
        </w:rPr>
        <w:t>: aspoň 450 Mbps</w:t>
      </w:r>
    </w:p>
    <w:p w14:paraId="5E2CC2B4"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priepustnosť v pásme 5 </w:t>
      </w:r>
      <w:proofErr w:type="spellStart"/>
      <w:r w:rsidRPr="0039761E">
        <w:rPr>
          <w:rFonts w:ascii="Garamond" w:eastAsia="Times New Roman" w:hAnsi="Garamond" w:cs="Arial"/>
          <w:bCs/>
          <w:sz w:val="20"/>
          <w:szCs w:val="20"/>
          <w:lang w:eastAsia="en-US"/>
        </w:rPr>
        <w:t>Ghz</w:t>
      </w:r>
      <w:proofErr w:type="spellEnd"/>
      <w:r w:rsidRPr="0039761E">
        <w:rPr>
          <w:rFonts w:ascii="Garamond" w:eastAsia="Times New Roman" w:hAnsi="Garamond" w:cs="Arial"/>
          <w:bCs/>
          <w:sz w:val="20"/>
          <w:szCs w:val="20"/>
          <w:lang w:eastAsia="en-US"/>
        </w:rPr>
        <w:t xml:space="preserve"> : aspoň 1300 Mbps</w:t>
      </w:r>
    </w:p>
    <w:p w14:paraId="76365EE9"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požadované vlastnosti: </w:t>
      </w:r>
      <w:proofErr w:type="spellStart"/>
      <w:r w:rsidRPr="0039761E">
        <w:rPr>
          <w:rFonts w:ascii="Garamond" w:eastAsia="Times New Roman" w:hAnsi="Garamond" w:cs="Arial"/>
          <w:bCs/>
          <w:sz w:val="20"/>
          <w:szCs w:val="20"/>
          <w:lang w:eastAsia="en-US"/>
        </w:rPr>
        <w:t>Vodeodolnosť</w:t>
      </w:r>
      <w:proofErr w:type="spellEnd"/>
      <w:r w:rsidRPr="0039761E">
        <w:rPr>
          <w:rFonts w:ascii="Garamond" w:eastAsia="Times New Roman" w:hAnsi="Garamond" w:cs="Arial"/>
          <w:bCs/>
          <w:sz w:val="20"/>
          <w:szCs w:val="20"/>
          <w:lang w:eastAsia="en-US"/>
        </w:rPr>
        <w:t xml:space="preserve"> a odolnosť voči poveternostným vplyvom</w:t>
      </w:r>
    </w:p>
    <w:p w14:paraId="1EE40396"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Podpora </w:t>
      </w:r>
      <w:proofErr w:type="spellStart"/>
      <w:r w:rsidRPr="0039761E">
        <w:rPr>
          <w:rFonts w:ascii="Garamond" w:eastAsia="Times New Roman" w:hAnsi="Garamond" w:cs="Arial"/>
          <w:bCs/>
          <w:sz w:val="20"/>
          <w:szCs w:val="20"/>
          <w:lang w:eastAsia="en-US"/>
        </w:rPr>
        <w:t>PoE</w:t>
      </w:r>
      <w:proofErr w:type="spellEnd"/>
      <w:r w:rsidRPr="0039761E">
        <w:rPr>
          <w:rFonts w:ascii="Garamond" w:eastAsia="Times New Roman" w:hAnsi="Garamond" w:cs="Arial"/>
          <w:bCs/>
          <w:sz w:val="20"/>
          <w:szCs w:val="20"/>
          <w:lang w:eastAsia="en-US"/>
        </w:rPr>
        <w:t>: áno</w:t>
      </w:r>
    </w:p>
    <w:p w14:paraId="2C6A5D8C"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požadované pokrytie jedným AP: aspoň 175 m2</w:t>
      </w:r>
    </w:p>
    <w:p w14:paraId="0793855A" w14:textId="77777777" w:rsidR="0039761E" w:rsidRP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maximálna hmotnosť: 645 g</w:t>
      </w:r>
    </w:p>
    <w:p w14:paraId="621C46DC" w14:textId="416F77BB" w:rsidR="0039761E" w:rsidRDefault="0039761E" w:rsidP="0039761E">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maximálna spotreba energie: do 10W</w:t>
      </w:r>
    </w:p>
    <w:p w14:paraId="3C986FA6" w14:textId="77777777" w:rsidR="004B33C2" w:rsidRDefault="004B33C2" w:rsidP="0039761E">
      <w:pPr>
        <w:spacing w:after="0" w:line="240" w:lineRule="auto"/>
        <w:ind w:left="708"/>
        <w:contextualSpacing/>
        <w:rPr>
          <w:rFonts w:ascii="Garamond" w:eastAsia="Times New Roman" w:hAnsi="Garamond" w:cs="Arial"/>
          <w:bCs/>
          <w:sz w:val="20"/>
          <w:szCs w:val="20"/>
          <w:lang w:eastAsia="en-US"/>
        </w:rPr>
      </w:pPr>
    </w:p>
    <w:p w14:paraId="7D44D5CB" w14:textId="54B22C4E" w:rsidR="004B33C2" w:rsidRDefault="004B33C2" w:rsidP="0039761E">
      <w:pPr>
        <w:spacing w:after="0" w:line="240" w:lineRule="auto"/>
        <w:ind w:left="708"/>
        <w:contextualSpacing/>
        <w:rPr>
          <w:rFonts w:ascii="Garamond" w:eastAsia="Times New Roman" w:hAnsi="Garamond" w:cs="Arial"/>
          <w:bCs/>
          <w:sz w:val="20"/>
          <w:szCs w:val="20"/>
          <w:lang w:eastAsia="en-US"/>
        </w:rPr>
      </w:pPr>
      <w:r>
        <w:rPr>
          <w:rFonts w:ascii="Garamond" w:eastAsia="Times New Roman" w:hAnsi="Garamond" w:cs="Arial"/>
          <w:bCs/>
          <w:sz w:val="20"/>
          <w:szCs w:val="20"/>
          <w:lang w:eastAsia="en-US"/>
        </w:rPr>
        <w:t>Konzola – držiak antény trojnožka s výškou 1,2m</w:t>
      </w:r>
    </w:p>
    <w:p w14:paraId="74DA0D84" w14:textId="77777777" w:rsidR="004B33C2" w:rsidRDefault="004B33C2" w:rsidP="0039761E">
      <w:pPr>
        <w:spacing w:after="0" w:line="240" w:lineRule="auto"/>
        <w:ind w:left="708"/>
        <w:contextualSpacing/>
        <w:rPr>
          <w:rFonts w:ascii="Garamond" w:eastAsia="Times New Roman" w:hAnsi="Garamond" w:cs="Arial"/>
          <w:bCs/>
          <w:sz w:val="20"/>
          <w:szCs w:val="20"/>
          <w:lang w:eastAsia="en-US"/>
        </w:rPr>
      </w:pPr>
    </w:p>
    <w:p w14:paraId="3E902EB3" w14:textId="46F1AC89" w:rsidR="004B33C2" w:rsidRDefault="004B33C2" w:rsidP="0039761E">
      <w:pPr>
        <w:spacing w:after="0" w:line="240" w:lineRule="auto"/>
        <w:ind w:left="708"/>
        <w:contextualSpacing/>
        <w:rPr>
          <w:rFonts w:ascii="Garamond" w:eastAsia="Times New Roman" w:hAnsi="Garamond" w:cs="Arial"/>
          <w:bCs/>
          <w:sz w:val="20"/>
          <w:szCs w:val="20"/>
          <w:lang w:eastAsia="en-US"/>
        </w:rPr>
      </w:pPr>
      <w:r w:rsidRPr="004B33C2">
        <w:rPr>
          <w:rFonts w:ascii="Garamond" w:eastAsia="Times New Roman" w:hAnsi="Garamond" w:cs="Arial"/>
          <w:bCs/>
          <w:sz w:val="20"/>
          <w:szCs w:val="20"/>
          <w:lang w:eastAsia="en-US"/>
        </w:rPr>
        <w:t>Preferované zariadeni</w:t>
      </w:r>
      <w:r>
        <w:rPr>
          <w:rFonts w:ascii="Garamond" w:eastAsia="Times New Roman" w:hAnsi="Garamond" w:cs="Arial"/>
          <w:bCs/>
          <w:sz w:val="20"/>
          <w:szCs w:val="20"/>
          <w:lang w:eastAsia="en-US"/>
        </w:rPr>
        <w:t>e</w:t>
      </w:r>
      <w:r w:rsidRPr="004B33C2">
        <w:rPr>
          <w:rFonts w:ascii="Garamond" w:eastAsia="Times New Roman" w:hAnsi="Garamond" w:cs="Arial"/>
          <w:bCs/>
          <w:sz w:val="20"/>
          <w:szCs w:val="20"/>
          <w:lang w:eastAsia="en-US"/>
        </w:rPr>
        <w:t xml:space="preserve"> </w:t>
      </w:r>
      <w:r>
        <w:rPr>
          <w:rFonts w:ascii="Garamond" w:eastAsia="Times New Roman" w:hAnsi="Garamond" w:cs="Arial"/>
          <w:bCs/>
          <w:sz w:val="20"/>
          <w:szCs w:val="20"/>
          <w:lang w:eastAsia="en-US"/>
        </w:rPr>
        <w:t>je</w:t>
      </w:r>
      <w:r w:rsidRPr="004B33C2">
        <w:rPr>
          <w:rFonts w:ascii="Garamond" w:eastAsia="Times New Roman" w:hAnsi="Garamond" w:cs="Arial"/>
          <w:bCs/>
          <w:sz w:val="20"/>
          <w:szCs w:val="20"/>
          <w:lang w:eastAsia="en-US"/>
        </w:rPr>
        <w:t xml:space="preserve"> </w:t>
      </w:r>
      <w:proofErr w:type="spellStart"/>
      <w:r w:rsidRPr="004B33C2">
        <w:rPr>
          <w:rFonts w:ascii="Garamond" w:eastAsia="Times New Roman" w:hAnsi="Garamond" w:cs="Arial"/>
          <w:bCs/>
          <w:sz w:val="20"/>
          <w:szCs w:val="20"/>
          <w:lang w:eastAsia="en-US"/>
        </w:rPr>
        <w:t>Ubiquiti</w:t>
      </w:r>
      <w:proofErr w:type="spellEnd"/>
      <w:r w:rsidRPr="004B33C2">
        <w:rPr>
          <w:rFonts w:ascii="Garamond" w:eastAsia="Times New Roman" w:hAnsi="Garamond" w:cs="Arial"/>
          <w:bCs/>
          <w:sz w:val="20"/>
          <w:szCs w:val="20"/>
          <w:lang w:eastAsia="en-US"/>
        </w:rPr>
        <w:t xml:space="preserve"> </w:t>
      </w:r>
      <w:proofErr w:type="spellStart"/>
      <w:r w:rsidRPr="004B33C2">
        <w:rPr>
          <w:rFonts w:ascii="Garamond" w:eastAsia="Times New Roman" w:hAnsi="Garamond" w:cs="Arial"/>
          <w:bCs/>
          <w:sz w:val="20"/>
          <w:szCs w:val="20"/>
          <w:lang w:eastAsia="en-US"/>
        </w:rPr>
        <w:t>Unifi</w:t>
      </w:r>
      <w:proofErr w:type="spellEnd"/>
      <w:r w:rsidRPr="004B33C2">
        <w:rPr>
          <w:rFonts w:ascii="Garamond" w:eastAsia="Times New Roman" w:hAnsi="Garamond" w:cs="Arial"/>
          <w:bCs/>
          <w:sz w:val="20"/>
          <w:szCs w:val="20"/>
          <w:lang w:eastAsia="en-US"/>
        </w:rPr>
        <w:t xml:space="preserve"> Enterprise AP AC </w:t>
      </w:r>
      <w:proofErr w:type="spellStart"/>
      <w:r w:rsidRPr="004B33C2">
        <w:rPr>
          <w:rFonts w:ascii="Garamond" w:eastAsia="Times New Roman" w:hAnsi="Garamond" w:cs="Arial"/>
          <w:bCs/>
          <w:sz w:val="20"/>
          <w:szCs w:val="20"/>
          <w:lang w:eastAsia="en-US"/>
        </w:rPr>
        <w:t>Mesh</w:t>
      </w:r>
      <w:proofErr w:type="spellEnd"/>
      <w:r w:rsidRPr="004B33C2">
        <w:rPr>
          <w:rFonts w:ascii="Garamond" w:eastAsia="Times New Roman" w:hAnsi="Garamond" w:cs="Arial"/>
          <w:bCs/>
          <w:sz w:val="20"/>
          <w:szCs w:val="20"/>
          <w:lang w:eastAsia="en-US"/>
        </w:rPr>
        <w:t xml:space="preserve"> PRO (450/1300Mbps) alebo </w:t>
      </w:r>
      <w:r>
        <w:rPr>
          <w:rFonts w:ascii="Garamond" w:eastAsia="Times New Roman" w:hAnsi="Garamond" w:cs="Arial"/>
          <w:bCs/>
          <w:sz w:val="20"/>
          <w:szCs w:val="20"/>
          <w:lang w:eastAsia="en-US"/>
        </w:rPr>
        <w:t>jeho</w:t>
      </w:r>
      <w:r w:rsidRPr="004B33C2">
        <w:rPr>
          <w:rFonts w:ascii="Garamond" w:eastAsia="Times New Roman" w:hAnsi="Garamond" w:cs="Arial"/>
          <w:bCs/>
          <w:sz w:val="20"/>
          <w:szCs w:val="20"/>
          <w:lang w:eastAsia="en-US"/>
        </w:rPr>
        <w:t xml:space="preserve"> ekvivalent spĺňajúci všetky uvedené požadované technické vlastnosti a špecifikácie zariadenia.</w:t>
      </w:r>
    </w:p>
    <w:p w14:paraId="16E20C2B" w14:textId="77777777" w:rsidR="004B33C2" w:rsidRDefault="004B33C2" w:rsidP="0039761E">
      <w:pPr>
        <w:spacing w:after="0" w:line="240" w:lineRule="auto"/>
        <w:ind w:left="708"/>
        <w:contextualSpacing/>
        <w:rPr>
          <w:rFonts w:ascii="Garamond" w:eastAsia="Times New Roman" w:hAnsi="Garamond" w:cs="Arial"/>
          <w:bCs/>
          <w:sz w:val="20"/>
          <w:szCs w:val="20"/>
          <w:lang w:eastAsia="en-US"/>
        </w:rPr>
      </w:pPr>
    </w:p>
    <w:p w14:paraId="3D64AEA8" w14:textId="196CB98B" w:rsidR="0039761E" w:rsidRDefault="004B33C2" w:rsidP="000107D8">
      <w:pPr>
        <w:spacing w:after="0" w:line="240" w:lineRule="auto"/>
        <w:ind w:left="708"/>
        <w:contextualSpacing/>
        <w:rPr>
          <w:rFonts w:ascii="Garamond" w:eastAsia="Times New Roman" w:hAnsi="Garamond" w:cs="Arial"/>
          <w:bCs/>
          <w:sz w:val="20"/>
          <w:szCs w:val="20"/>
          <w:lang w:eastAsia="en-US"/>
        </w:rPr>
      </w:pPr>
      <w:r w:rsidRPr="004B33C2">
        <w:rPr>
          <w:rFonts w:ascii="Garamond" w:eastAsia="Times New Roman" w:hAnsi="Garamond" w:cs="Arial"/>
          <w:bCs/>
          <w:sz w:val="20"/>
          <w:szCs w:val="20"/>
          <w:lang w:eastAsia="en-US"/>
        </w:rPr>
        <w:t xml:space="preserve">Objednávateľská organizácia vyžaduje dodanie </w:t>
      </w:r>
      <w:r>
        <w:rPr>
          <w:rFonts w:ascii="Garamond" w:eastAsia="Times New Roman" w:hAnsi="Garamond" w:cs="Arial"/>
          <w:bCs/>
          <w:sz w:val="20"/>
          <w:szCs w:val="20"/>
          <w:lang w:eastAsia="en-US"/>
        </w:rPr>
        <w:t xml:space="preserve">a zapojenie AP </w:t>
      </w:r>
      <w:proofErr w:type="spellStart"/>
      <w:r>
        <w:rPr>
          <w:rFonts w:ascii="Garamond" w:eastAsia="Times New Roman" w:hAnsi="Garamond" w:cs="Arial"/>
          <w:bCs/>
          <w:sz w:val="20"/>
          <w:szCs w:val="20"/>
          <w:lang w:eastAsia="en-US"/>
        </w:rPr>
        <w:t>Wi-fi</w:t>
      </w:r>
      <w:proofErr w:type="spellEnd"/>
      <w:r>
        <w:rPr>
          <w:rFonts w:ascii="Garamond" w:eastAsia="Times New Roman" w:hAnsi="Garamond" w:cs="Arial"/>
          <w:bCs/>
          <w:sz w:val="20"/>
          <w:szCs w:val="20"/>
          <w:lang w:eastAsia="en-US"/>
        </w:rPr>
        <w:t xml:space="preserve"> </w:t>
      </w:r>
      <w:r w:rsidRPr="004B33C2">
        <w:rPr>
          <w:rFonts w:ascii="Garamond" w:eastAsia="Times New Roman" w:hAnsi="Garamond" w:cs="Arial"/>
          <w:bCs/>
          <w:sz w:val="20"/>
          <w:szCs w:val="20"/>
          <w:lang w:eastAsia="en-US"/>
        </w:rPr>
        <w:t xml:space="preserve">do </w:t>
      </w:r>
      <w:r w:rsidRPr="004B33C2">
        <w:rPr>
          <w:rFonts w:ascii="Garamond" w:eastAsia="Times New Roman" w:hAnsi="Garamond" w:cs="Arial"/>
          <w:b/>
          <w:sz w:val="20"/>
          <w:szCs w:val="20"/>
          <w:lang w:eastAsia="en-US"/>
        </w:rPr>
        <w:t>30 dní</w:t>
      </w:r>
      <w:r w:rsidRPr="004B33C2">
        <w:rPr>
          <w:rFonts w:ascii="Garamond" w:eastAsia="Times New Roman" w:hAnsi="Garamond" w:cs="Arial"/>
          <w:bCs/>
          <w:sz w:val="20"/>
          <w:szCs w:val="20"/>
          <w:lang w:eastAsia="en-US"/>
        </w:rPr>
        <w:t xml:space="preserve"> od účinnosti zmluvy</w:t>
      </w:r>
      <w:r>
        <w:rPr>
          <w:rFonts w:ascii="Garamond" w:eastAsia="Times New Roman" w:hAnsi="Garamond" w:cs="Arial"/>
          <w:bCs/>
          <w:sz w:val="20"/>
          <w:szCs w:val="20"/>
          <w:lang w:eastAsia="en-US"/>
        </w:rPr>
        <w:t>.</w:t>
      </w:r>
    </w:p>
    <w:p w14:paraId="36981D60" w14:textId="77777777" w:rsidR="000107D8" w:rsidRPr="000107D8" w:rsidRDefault="000107D8" w:rsidP="000107D8">
      <w:pPr>
        <w:spacing w:after="0" w:line="240" w:lineRule="auto"/>
        <w:ind w:left="708"/>
        <w:contextualSpacing/>
        <w:rPr>
          <w:rFonts w:ascii="Garamond" w:eastAsia="Times New Roman" w:hAnsi="Garamond" w:cs="Arial"/>
          <w:bCs/>
          <w:sz w:val="20"/>
          <w:szCs w:val="20"/>
          <w:lang w:eastAsia="en-US"/>
        </w:rPr>
      </w:pPr>
    </w:p>
    <w:p w14:paraId="64BDFFDF" w14:textId="77777777" w:rsidR="00AC2AD1" w:rsidRDefault="00AC2AD1" w:rsidP="009E2D43">
      <w:pPr>
        <w:spacing w:after="0" w:line="240" w:lineRule="auto"/>
        <w:contextualSpacing/>
        <w:rPr>
          <w:rFonts w:ascii="Garamond" w:eastAsia="Times New Roman" w:hAnsi="Garamond" w:cs="Arial"/>
          <w:b/>
          <w:sz w:val="20"/>
          <w:szCs w:val="20"/>
          <w:lang w:eastAsia="en-US"/>
        </w:rPr>
      </w:pPr>
    </w:p>
    <w:p w14:paraId="6369C95F" w14:textId="04ABB23D" w:rsidR="00FB5436" w:rsidRPr="000107D8" w:rsidRDefault="00FB5436" w:rsidP="000107D8">
      <w:pPr>
        <w:spacing w:after="0" w:line="240" w:lineRule="auto"/>
        <w:ind w:left="708"/>
        <w:contextualSpacing/>
        <w:rPr>
          <w:rFonts w:ascii="Garamond" w:eastAsia="Times New Roman" w:hAnsi="Garamond" w:cs="Arial"/>
          <w:b/>
          <w:sz w:val="20"/>
          <w:szCs w:val="20"/>
          <w:u w:val="single"/>
          <w:lang w:eastAsia="en-US"/>
        </w:rPr>
      </w:pPr>
      <w:r w:rsidRPr="0039761E">
        <w:rPr>
          <w:rFonts w:ascii="Garamond" w:eastAsia="Times New Roman" w:hAnsi="Garamond" w:cs="Arial"/>
          <w:b/>
          <w:sz w:val="20"/>
          <w:szCs w:val="20"/>
          <w:u w:val="single"/>
          <w:lang w:eastAsia="en-US"/>
        </w:rPr>
        <w:t xml:space="preserve">Pre spojenie s LAN sieťou objednávateľskej organizácie sa požaduje dodať LAN POE </w:t>
      </w:r>
      <w:proofErr w:type="spellStart"/>
      <w:r w:rsidRPr="0039761E">
        <w:rPr>
          <w:rFonts w:ascii="Garamond" w:eastAsia="Times New Roman" w:hAnsi="Garamond" w:cs="Arial"/>
          <w:b/>
          <w:sz w:val="20"/>
          <w:szCs w:val="20"/>
          <w:u w:val="single"/>
          <w:lang w:eastAsia="en-US"/>
        </w:rPr>
        <w:t>switche</w:t>
      </w:r>
      <w:proofErr w:type="spellEnd"/>
      <w:r w:rsidRPr="0039761E">
        <w:rPr>
          <w:rFonts w:ascii="Garamond" w:eastAsia="Times New Roman" w:hAnsi="Garamond" w:cs="Arial"/>
          <w:b/>
          <w:sz w:val="20"/>
          <w:szCs w:val="20"/>
          <w:u w:val="single"/>
          <w:lang w:eastAsia="en-US"/>
        </w:rPr>
        <w:t xml:space="preserve"> v uvedenej konfigurácii a počtoch –</w:t>
      </w:r>
    </w:p>
    <w:p w14:paraId="6839B679" w14:textId="77777777" w:rsidR="00FB5436" w:rsidRDefault="00FB5436" w:rsidP="00FB5436">
      <w:pPr>
        <w:spacing w:after="0" w:line="240" w:lineRule="auto"/>
        <w:ind w:left="708"/>
        <w:contextualSpacing/>
        <w:rPr>
          <w:rFonts w:ascii="Garamond" w:eastAsia="Times New Roman" w:hAnsi="Garamond" w:cs="Arial"/>
          <w:b/>
          <w:sz w:val="20"/>
          <w:szCs w:val="20"/>
          <w:lang w:eastAsia="en-US"/>
        </w:rPr>
      </w:pPr>
    </w:p>
    <w:p w14:paraId="13C87EC8" w14:textId="7F20F9A2" w:rsidR="00FB5436" w:rsidRPr="00DD7CD1" w:rsidRDefault="00FB5436" w:rsidP="00FB5436">
      <w:pPr>
        <w:pStyle w:val="Odsekzoznamu"/>
        <w:numPr>
          <w:ilvl w:val="0"/>
          <w:numId w:val="43"/>
        </w:numPr>
        <w:rPr>
          <w:rFonts w:ascii="Garamond" w:eastAsia="Times New Roman" w:hAnsi="Garamond" w:cs="Arial"/>
          <w:b/>
          <w:sz w:val="20"/>
          <w:szCs w:val="20"/>
          <w:lang w:eastAsia="en-US"/>
        </w:rPr>
      </w:pPr>
      <w:r w:rsidRPr="00DD7CD1">
        <w:rPr>
          <w:rFonts w:ascii="Garamond" w:eastAsia="Times New Roman" w:hAnsi="Garamond" w:cs="Arial"/>
          <w:b/>
          <w:sz w:val="20"/>
          <w:szCs w:val="20"/>
          <w:lang w:eastAsia="en-US"/>
        </w:rPr>
        <w:t>4 kusy LAN SWITCH GIGA 1 24</w:t>
      </w:r>
    </w:p>
    <w:p w14:paraId="561EA191"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Celkový počet RJ45 portov 10/100/1000: 24p</w:t>
      </w:r>
    </w:p>
    <w:p w14:paraId="70291988"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Celkový počet SFP portov: min. 2 </w:t>
      </w:r>
    </w:p>
    <w:p w14:paraId="73C558C9"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Veľkosť Flash: 256 MB</w:t>
      </w:r>
    </w:p>
    <w:p w14:paraId="74EC03E3"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Počet možných VLAN: 3096</w:t>
      </w:r>
    </w:p>
    <w:p w14:paraId="1D5E18D3"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paketov za sekundu: 9,52 </w:t>
      </w:r>
      <w:proofErr w:type="spellStart"/>
      <w:r w:rsidRPr="00DD7CD1">
        <w:rPr>
          <w:rFonts w:ascii="Garamond" w:eastAsia="Times New Roman" w:hAnsi="Garamond" w:cs="Arial"/>
          <w:bCs/>
          <w:sz w:val="20"/>
          <w:szCs w:val="20"/>
          <w:lang w:eastAsia="en-US"/>
        </w:rPr>
        <w:t>mpps</w:t>
      </w:r>
      <w:proofErr w:type="spellEnd"/>
    </w:p>
    <w:p w14:paraId="3DEB05C8"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Prepínacia kapacita: 12,80 </w:t>
      </w:r>
      <w:proofErr w:type="spellStart"/>
      <w:r w:rsidRPr="00DD7CD1">
        <w:rPr>
          <w:rFonts w:ascii="Garamond" w:eastAsia="Times New Roman" w:hAnsi="Garamond" w:cs="Arial"/>
          <w:bCs/>
          <w:sz w:val="20"/>
          <w:szCs w:val="20"/>
          <w:lang w:eastAsia="en-US"/>
        </w:rPr>
        <w:t>Gbps</w:t>
      </w:r>
      <w:proofErr w:type="spellEnd"/>
    </w:p>
    <w:p w14:paraId="7C49AD28"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Napájanie pre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185W</w:t>
      </w:r>
    </w:p>
    <w:p w14:paraId="3184E020"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portov: 24 (4 podporujú 60W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w:t>
      </w:r>
    </w:p>
    <w:p w14:paraId="51970A8F"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Maximálna energetická spotreba: 220V = 10,9W ( s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230W)</w:t>
      </w:r>
    </w:p>
    <w:p w14:paraId="2A7CEF1C"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Maximálna hmotnosť: do 4,5 kg</w:t>
      </w:r>
    </w:p>
    <w:p w14:paraId="49876BA9" w14:textId="15EDD2E0" w:rsidR="00FB5436"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Vyhotovenie: 1U</w:t>
      </w:r>
    </w:p>
    <w:p w14:paraId="0E1EF3CE" w14:textId="77777777" w:rsidR="00FB5436" w:rsidRPr="00DD7CD1" w:rsidRDefault="00FB5436" w:rsidP="00FB5436">
      <w:pPr>
        <w:rPr>
          <w:rFonts w:ascii="Garamond" w:eastAsia="Times New Roman" w:hAnsi="Garamond" w:cs="Arial"/>
          <w:bCs/>
          <w:sz w:val="20"/>
          <w:szCs w:val="20"/>
          <w:lang w:eastAsia="en-US"/>
        </w:rPr>
      </w:pPr>
    </w:p>
    <w:p w14:paraId="427C037F" w14:textId="5BD718BD" w:rsidR="00DD7CD1" w:rsidRPr="00DD7CD1" w:rsidRDefault="00DD7CD1" w:rsidP="00DD7CD1">
      <w:pPr>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 xml:space="preserve">Preferované zariadenia sú Cisco SF350-24P-K9-EU (24x FE, 2xGE/SFP </w:t>
      </w:r>
      <w:proofErr w:type="spellStart"/>
      <w:r w:rsidRPr="00DD7CD1">
        <w:rPr>
          <w:rFonts w:ascii="Garamond" w:eastAsia="Times New Roman" w:hAnsi="Garamond" w:cs="Arial"/>
          <w:bCs/>
          <w:sz w:val="20"/>
          <w:szCs w:val="20"/>
          <w:lang w:eastAsia="en-US"/>
        </w:rPr>
        <w:t>combo</w:t>
      </w:r>
      <w:proofErr w:type="spellEnd"/>
      <w:r w:rsidRPr="00DD7CD1">
        <w:rPr>
          <w:rFonts w:ascii="Garamond" w:eastAsia="Times New Roman" w:hAnsi="Garamond" w:cs="Arial"/>
          <w:bCs/>
          <w:sz w:val="20"/>
          <w:szCs w:val="20"/>
          <w:lang w:eastAsia="en-US"/>
        </w:rPr>
        <w:t xml:space="preserve">, 2x SFP,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/185W) alebo ich ekvivalent spĺňajúci všetky uvedené požadované technické vlastnosti a špecifikácie zariadenia.</w:t>
      </w:r>
    </w:p>
    <w:p w14:paraId="6F693C01" w14:textId="14C59B3A" w:rsidR="00FB5436" w:rsidRDefault="00FB5436" w:rsidP="00FB5436">
      <w:pPr>
        <w:pStyle w:val="Odsekzoznamu"/>
        <w:numPr>
          <w:ilvl w:val="0"/>
          <w:numId w:val="43"/>
        </w:numPr>
        <w:rPr>
          <w:rFonts w:ascii="Garamond" w:eastAsia="Times New Roman" w:hAnsi="Garamond" w:cs="Arial"/>
          <w:b/>
          <w:sz w:val="20"/>
          <w:szCs w:val="20"/>
          <w:lang w:eastAsia="en-US"/>
        </w:rPr>
      </w:pPr>
      <w:r>
        <w:rPr>
          <w:rFonts w:ascii="Garamond" w:eastAsia="Times New Roman" w:hAnsi="Garamond" w:cs="Arial"/>
          <w:b/>
          <w:sz w:val="20"/>
          <w:szCs w:val="20"/>
          <w:lang w:eastAsia="en-US"/>
        </w:rPr>
        <w:t>6 kusov LAN SWITCH GIGA 2 48</w:t>
      </w:r>
    </w:p>
    <w:p w14:paraId="58CAC034" w14:textId="77777777" w:rsidR="00DD7CD1" w:rsidRPr="00DD7CD1" w:rsidRDefault="00DD7CD1" w:rsidP="00DD7CD1">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
          <w:sz w:val="20"/>
          <w:szCs w:val="20"/>
          <w:lang w:eastAsia="en-US"/>
        </w:rPr>
        <w:t>-</w:t>
      </w:r>
      <w:r w:rsidRPr="00DD7CD1">
        <w:rPr>
          <w:rFonts w:ascii="Garamond" w:eastAsia="Times New Roman" w:hAnsi="Garamond" w:cs="Arial"/>
          <w:b/>
          <w:sz w:val="20"/>
          <w:szCs w:val="20"/>
          <w:lang w:eastAsia="en-US"/>
        </w:rPr>
        <w:tab/>
      </w:r>
      <w:r w:rsidRPr="00DD7CD1">
        <w:rPr>
          <w:rFonts w:ascii="Garamond" w:eastAsia="Times New Roman" w:hAnsi="Garamond" w:cs="Arial"/>
          <w:bCs/>
          <w:sz w:val="20"/>
          <w:szCs w:val="20"/>
          <w:lang w:eastAsia="en-US"/>
        </w:rPr>
        <w:t>Celkový počet RJ45 portov 10/100/1000: 48p</w:t>
      </w:r>
    </w:p>
    <w:p w14:paraId="753C810D"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Celkový počet SFP portov: min. 2 </w:t>
      </w:r>
    </w:p>
    <w:p w14:paraId="2D2FBAB9"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Veľkosť Flash: 256 MB</w:t>
      </w:r>
    </w:p>
    <w:p w14:paraId="1B1B0D5F"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Počet možných VLAN: 4096</w:t>
      </w:r>
    </w:p>
    <w:p w14:paraId="77DCB7E5"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paketov za sekundu: 17,60 </w:t>
      </w:r>
      <w:proofErr w:type="spellStart"/>
      <w:r w:rsidRPr="00DD7CD1">
        <w:rPr>
          <w:rFonts w:ascii="Garamond" w:eastAsia="Times New Roman" w:hAnsi="Garamond" w:cs="Arial"/>
          <w:bCs/>
          <w:sz w:val="20"/>
          <w:szCs w:val="20"/>
          <w:lang w:eastAsia="en-US"/>
        </w:rPr>
        <w:t>mpps</w:t>
      </w:r>
      <w:proofErr w:type="spellEnd"/>
    </w:p>
    <w:p w14:paraId="6987C9D8"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Prepínacia kapacita: 13,09 </w:t>
      </w:r>
      <w:proofErr w:type="spellStart"/>
      <w:r w:rsidRPr="00DD7CD1">
        <w:rPr>
          <w:rFonts w:ascii="Garamond" w:eastAsia="Times New Roman" w:hAnsi="Garamond" w:cs="Arial"/>
          <w:bCs/>
          <w:sz w:val="20"/>
          <w:szCs w:val="20"/>
          <w:lang w:eastAsia="en-US"/>
        </w:rPr>
        <w:t>Gbps</w:t>
      </w:r>
      <w:proofErr w:type="spellEnd"/>
    </w:p>
    <w:p w14:paraId="195754D7"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Napájanie pre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382W</w:t>
      </w:r>
    </w:p>
    <w:p w14:paraId="465E68C3"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portov: 48 (8 podporujú 60W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w:t>
      </w:r>
    </w:p>
    <w:p w14:paraId="2EE5E492"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Maximálna energetická spotreba: 220V = 52,1W ( s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453W)</w:t>
      </w:r>
    </w:p>
    <w:p w14:paraId="447E85D0" w14:textId="77777777"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Maximálna hmotnosť: do 6 kg</w:t>
      </w:r>
    </w:p>
    <w:p w14:paraId="5BCFDEAF" w14:textId="44E04F0F" w:rsidR="00DD7CD1" w:rsidRPr="00DD7CD1" w:rsidRDefault="00DD7CD1" w:rsidP="00DD7CD1">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Vyhotovenie: 1U</w:t>
      </w:r>
    </w:p>
    <w:p w14:paraId="4EFC97FD" w14:textId="09A60B40" w:rsidR="00FB5436" w:rsidRPr="00FB5436" w:rsidRDefault="00FB5436" w:rsidP="00FB5436">
      <w:pPr>
        <w:spacing w:after="0" w:line="240" w:lineRule="auto"/>
        <w:ind w:left="708"/>
        <w:rPr>
          <w:rFonts w:ascii="Garamond" w:eastAsia="Times New Roman" w:hAnsi="Garamond" w:cs="Arial"/>
          <w:b/>
          <w:sz w:val="20"/>
          <w:szCs w:val="20"/>
          <w:lang w:eastAsia="en-US"/>
        </w:rPr>
      </w:pPr>
    </w:p>
    <w:p w14:paraId="734DD224" w14:textId="7896EC95" w:rsidR="00DD7CD1" w:rsidRPr="00DD7CD1" w:rsidRDefault="00DD7CD1" w:rsidP="00DD7CD1">
      <w:pPr>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Preferované zariadenia sú Cisco</w:t>
      </w:r>
      <w:r w:rsidRPr="00DD7CD1">
        <w:t xml:space="preserve"> </w:t>
      </w:r>
      <w:r w:rsidRPr="00DD7CD1">
        <w:rPr>
          <w:rFonts w:ascii="Garamond" w:eastAsia="Times New Roman" w:hAnsi="Garamond" w:cs="Arial"/>
          <w:bCs/>
          <w:sz w:val="20"/>
          <w:szCs w:val="20"/>
          <w:lang w:eastAsia="en-US"/>
        </w:rPr>
        <w:t xml:space="preserve">SF350-48P-K9-EU (48x FE, 2xGE/SFP </w:t>
      </w:r>
      <w:proofErr w:type="spellStart"/>
      <w:r w:rsidRPr="00DD7CD1">
        <w:rPr>
          <w:rFonts w:ascii="Garamond" w:eastAsia="Times New Roman" w:hAnsi="Garamond" w:cs="Arial"/>
          <w:bCs/>
          <w:sz w:val="20"/>
          <w:szCs w:val="20"/>
          <w:lang w:eastAsia="en-US"/>
        </w:rPr>
        <w:t>combo</w:t>
      </w:r>
      <w:proofErr w:type="spellEnd"/>
      <w:r w:rsidRPr="00DD7CD1">
        <w:rPr>
          <w:rFonts w:ascii="Garamond" w:eastAsia="Times New Roman" w:hAnsi="Garamond" w:cs="Arial"/>
          <w:bCs/>
          <w:sz w:val="20"/>
          <w:szCs w:val="20"/>
          <w:lang w:eastAsia="en-US"/>
        </w:rPr>
        <w:t xml:space="preserve">, 2x SFP,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/382W) alebo ich ekvivalent spĺňajúci všetky uvedené požadované technické vlastnosti a špecifikácie zariadenia.</w:t>
      </w:r>
    </w:p>
    <w:p w14:paraId="2F54122C" w14:textId="0B5D842D" w:rsidR="00FB5436" w:rsidRDefault="00DD7CD1" w:rsidP="00FB5436">
      <w:pPr>
        <w:spacing w:after="0" w:line="240" w:lineRule="auto"/>
        <w:ind w:left="708"/>
        <w:contextualSpacing/>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 xml:space="preserve">Objednávateľská organizácia vyžaduje dodanie do </w:t>
      </w:r>
      <w:r w:rsidRPr="00DD7CD1">
        <w:rPr>
          <w:rFonts w:ascii="Garamond" w:eastAsia="Times New Roman" w:hAnsi="Garamond" w:cs="Arial"/>
          <w:b/>
          <w:sz w:val="20"/>
          <w:szCs w:val="20"/>
          <w:lang w:eastAsia="en-US"/>
        </w:rPr>
        <w:t>30 dní</w:t>
      </w:r>
      <w:r w:rsidRPr="00DD7CD1">
        <w:rPr>
          <w:rFonts w:ascii="Garamond" w:eastAsia="Times New Roman" w:hAnsi="Garamond" w:cs="Arial"/>
          <w:bCs/>
          <w:sz w:val="20"/>
          <w:szCs w:val="20"/>
          <w:lang w:eastAsia="en-US"/>
        </w:rPr>
        <w:t xml:space="preserve"> od účinnosti zmluvy všetkých </w:t>
      </w:r>
      <w:r w:rsidRPr="00DD7CD1">
        <w:rPr>
          <w:rFonts w:ascii="Garamond" w:eastAsia="Times New Roman" w:hAnsi="Garamond" w:cs="Arial"/>
          <w:b/>
          <w:sz w:val="20"/>
          <w:szCs w:val="20"/>
          <w:lang w:eastAsia="en-US"/>
        </w:rPr>
        <w:t>10 kusov</w:t>
      </w:r>
      <w:r w:rsidRPr="00DD7CD1">
        <w:rPr>
          <w:rFonts w:ascii="Garamond" w:eastAsia="Times New Roman" w:hAnsi="Garamond" w:cs="Arial"/>
          <w:bCs/>
          <w:sz w:val="20"/>
          <w:szCs w:val="20"/>
          <w:lang w:eastAsia="en-US"/>
        </w:rPr>
        <w:t xml:space="preserve"> LAN POE switchov.</w:t>
      </w:r>
    </w:p>
    <w:p w14:paraId="59F0CDA3" w14:textId="77777777" w:rsidR="00DD7CD1" w:rsidRDefault="00DD7CD1" w:rsidP="00FB5436">
      <w:pPr>
        <w:spacing w:after="0" w:line="240" w:lineRule="auto"/>
        <w:ind w:left="708"/>
        <w:contextualSpacing/>
        <w:rPr>
          <w:rFonts w:ascii="Garamond" w:eastAsia="Times New Roman" w:hAnsi="Garamond" w:cs="Arial"/>
          <w:bCs/>
          <w:sz w:val="20"/>
          <w:szCs w:val="20"/>
          <w:lang w:eastAsia="en-US"/>
        </w:rPr>
      </w:pPr>
    </w:p>
    <w:p w14:paraId="58D2A7A7" w14:textId="1B2542F9" w:rsidR="00DD7CD1" w:rsidRPr="00DD7CD1" w:rsidRDefault="004B33C2" w:rsidP="00DD7CD1">
      <w:pPr>
        <w:spacing w:after="0" w:line="240" w:lineRule="auto"/>
        <w:ind w:left="708"/>
        <w:contextualSpacing/>
        <w:rPr>
          <w:rFonts w:ascii="Garamond" w:eastAsia="Times New Roman" w:hAnsi="Garamond" w:cs="Arial"/>
          <w:bCs/>
          <w:sz w:val="20"/>
          <w:szCs w:val="20"/>
          <w:lang w:eastAsia="en-US"/>
        </w:rPr>
      </w:pPr>
      <w:r>
        <w:rPr>
          <w:rFonts w:ascii="Garamond" w:eastAsia="Times New Roman" w:hAnsi="Garamond" w:cs="Arial"/>
          <w:bCs/>
          <w:sz w:val="20"/>
          <w:szCs w:val="20"/>
          <w:lang w:eastAsia="en-US"/>
        </w:rPr>
        <w:t>Pre všetky požadované dodané zariadenia platí že o</w:t>
      </w:r>
      <w:r w:rsidR="00DD7CD1" w:rsidRPr="00DD7CD1">
        <w:rPr>
          <w:rFonts w:ascii="Garamond" w:eastAsia="Times New Roman" w:hAnsi="Garamond" w:cs="Arial"/>
          <w:bCs/>
          <w:sz w:val="20"/>
          <w:szCs w:val="20"/>
          <w:lang w:eastAsia="en-US"/>
        </w:rPr>
        <w:t>bjednávateľ</w:t>
      </w:r>
      <w:r w:rsidR="00960D79">
        <w:rPr>
          <w:rFonts w:ascii="Garamond" w:eastAsia="Times New Roman" w:hAnsi="Garamond" w:cs="Arial"/>
          <w:bCs/>
          <w:sz w:val="20"/>
          <w:szCs w:val="20"/>
          <w:lang w:eastAsia="en-US"/>
        </w:rPr>
        <w:t>ská organizácia</w:t>
      </w:r>
      <w:r w:rsidR="00DD7CD1" w:rsidRPr="00DD7CD1">
        <w:rPr>
          <w:rFonts w:ascii="Garamond" w:eastAsia="Times New Roman" w:hAnsi="Garamond" w:cs="Arial"/>
          <w:bCs/>
          <w:sz w:val="20"/>
          <w:szCs w:val="20"/>
          <w:lang w:eastAsia="en-US"/>
        </w:rPr>
        <w:t xml:space="preserve"> požaduje aby uchádzač predložil potvrdenie, že je certifikovaným partnerom výrobcu dodávaných zariadení a že dodané zariadenia sú nové a pochádzajú z oficiálneho predaja pre Slovenskú republiku. Objednávateľ si vyhradzuje právo neprevziať zariadenia ktoré nie sú určené pre Slovenský trh</w:t>
      </w:r>
      <w:r>
        <w:rPr>
          <w:rFonts w:ascii="Garamond" w:eastAsia="Times New Roman" w:hAnsi="Garamond" w:cs="Arial"/>
          <w:bCs/>
          <w:sz w:val="20"/>
          <w:szCs w:val="20"/>
          <w:lang w:eastAsia="en-US"/>
        </w:rPr>
        <w:t xml:space="preserve">. </w:t>
      </w:r>
      <w:r w:rsidR="00DD7CD1" w:rsidRPr="00DD7CD1">
        <w:rPr>
          <w:rFonts w:ascii="Garamond" w:eastAsia="Times New Roman" w:hAnsi="Garamond" w:cs="Arial"/>
          <w:bCs/>
          <w:sz w:val="20"/>
          <w:szCs w:val="20"/>
          <w:lang w:eastAsia="en-US"/>
        </w:rPr>
        <w:t>Všetky požadované dodané zariadenia musia byť nové, nepoužité, nakonfigurované podľa požiadaviek Objednávateľ</w:t>
      </w:r>
      <w:r w:rsidR="00960D79">
        <w:rPr>
          <w:rFonts w:ascii="Garamond" w:eastAsia="Times New Roman" w:hAnsi="Garamond" w:cs="Arial"/>
          <w:bCs/>
          <w:sz w:val="20"/>
          <w:szCs w:val="20"/>
          <w:lang w:eastAsia="en-US"/>
        </w:rPr>
        <w:t xml:space="preserve">skej </w:t>
      </w:r>
      <w:proofErr w:type="spellStart"/>
      <w:r w:rsidR="00960D79">
        <w:rPr>
          <w:rFonts w:ascii="Garamond" w:eastAsia="Times New Roman" w:hAnsi="Garamond" w:cs="Arial"/>
          <w:bCs/>
          <w:sz w:val="20"/>
          <w:szCs w:val="20"/>
          <w:lang w:eastAsia="en-US"/>
        </w:rPr>
        <w:t>orgaizácie</w:t>
      </w:r>
      <w:proofErr w:type="spellEnd"/>
      <w:r w:rsidR="00DD7CD1" w:rsidRPr="00DD7CD1">
        <w:rPr>
          <w:rFonts w:ascii="Garamond" w:eastAsia="Times New Roman" w:hAnsi="Garamond" w:cs="Arial"/>
          <w:bCs/>
          <w:sz w:val="20"/>
          <w:szCs w:val="20"/>
          <w:lang w:eastAsia="en-US"/>
        </w:rPr>
        <w:t xml:space="preserve"> a musia byť od overených výrobcov a detailné informácie o týchto zariadeniach musia byť dostupné na webových adresách týchto výrobcov a zároveň musia byť dodané zariadenie aktuálne podporované výrobcom</w:t>
      </w:r>
      <w:r>
        <w:rPr>
          <w:rFonts w:ascii="Garamond" w:eastAsia="Times New Roman" w:hAnsi="Garamond" w:cs="Arial"/>
          <w:bCs/>
          <w:sz w:val="20"/>
          <w:szCs w:val="20"/>
          <w:lang w:eastAsia="en-US"/>
        </w:rPr>
        <w:t xml:space="preserve">. </w:t>
      </w:r>
      <w:r w:rsidR="00DD7CD1" w:rsidRPr="00DD7CD1">
        <w:rPr>
          <w:rFonts w:ascii="Garamond" w:eastAsia="Times New Roman" w:hAnsi="Garamond" w:cs="Arial"/>
          <w:bCs/>
          <w:sz w:val="20"/>
          <w:szCs w:val="20"/>
          <w:lang w:eastAsia="en-US"/>
        </w:rPr>
        <w:t>Objednávateľ</w:t>
      </w:r>
      <w:r w:rsidR="00960D79">
        <w:rPr>
          <w:rFonts w:ascii="Garamond" w:eastAsia="Times New Roman" w:hAnsi="Garamond" w:cs="Arial"/>
          <w:bCs/>
          <w:sz w:val="20"/>
          <w:szCs w:val="20"/>
          <w:lang w:eastAsia="en-US"/>
        </w:rPr>
        <w:t>ská organizácia</w:t>
      </w:r>
      <w:r w:rsidR="00DD7CD1" w:rsidRPr="00DD7CD1">
        <w:rPr>
          <w:rFonts w:ascii="Garamond" w:eastAsia="Times New Roman" w:hAnsi="Garamond" w:cs="Arial"/>
          <w:bCs/>
          <w:sz w:val="20"/>
          <w:szCs w:val="20"/>
          <w:lang w:eastAsia="en-US"/>
        </w:rPr>
        <w:t xml:space="preserve"> požaduje mať priamy prístup k </w:t>
      </w:r>
      <w:proofErr w:type="spellStart"/>
      <w:r w:rsidR="00DD7CD1" w:rsidRPr="00DD7CD1">
        <w:rPr>
          <w:rFonts w:ascii="Garamond" w:eastAsia="Times New Roman" w:hAnsi="Garamond" w:cs="Arial"/>
          <w:bCs/>
          <w:sz w:val="20"/>
          <w:szCs w:val="20"/>
          <w:lang w:eastAsia="en-US"/>
        </w:rPr>
        <w:t>supportu</w:t>
      </w:r>
      <w:proofErr w:type="spellEnd"/>
      <w:r w:rsidR="00DD7CD1" w:rsidRPr="00DD7CD1">
        <w:rPr>
          <w:rFonts w:ascii="Garamond" w:eastAsia="Times New Roman" w:hAnsi="Garamond" w:cs="Arial"/>
          <w:bCs/>
          <w:sz w:val="20"/>
          <w:szCs w:val="20"/>
          <w:lang w:eastAsia="en-US"/>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w:t>
      </w:r>
      <w:r>
        <w:rPr>
          <w:rFonts w:ascii="Garamond" w:eastAsia="Times New Roman" w:hAnsi="Garamond" w:cs="Arial"/>
          <w:bCs/>
          <w:sz w:val="20"/>
          <w:szCs w:val="20"/>
          <w:lang w:eastAsia="en-US"/>
        </w:rPr>
        <w:t> </w:t>
      </w:r>
      <w:r w:rsidR="00DD7CD1" w:rsidRPr="00DD7CD1">
        <w:rPr>
          <w:rFonts w:ascii="Garamond" w:eastAsia="Times New Roman" w:hAnsi="Garamond" w:cs="Arial"/>
          <w:bCs/>
          <w:sz w:val="20"/>
          <w:szCs w:val="20"/>
          <w:lang w:eastAsia="en-US"/>
        </w:rPr>
        <w:t>poskytovateľom</w:t>
      </w:r>
      <w:r>
        <w:rPr>
          <w:rFonts w:ascii="Garamond" w:eastAsia="Times New Roman" w:hAnsi="Garamond" w:cs="Arial"/>
          <w:bCs/>
          <w:sz w:val="20"/>
          <w:szCs w:val="20"/>
          <w:lang w:eastAsia="en-US"/>
        </w:rPr>
        <w:t>.</w:t>
      </w:r>
    </w:p>
    <w:p w14:paraId="78A4435C" w14:textId="77777777" w:rsidR="00FB5436" w:rsidRDefault="00FB5436" w:rsidP="00FB5436">
      <w:pPr>
        <w:spacing w:after="0" w:line="240" w:lineRule="auto"/>
        <w:ind w:left="708"/>
        <w:contextualSpacing/>
        <w:rPr>
          <w:rFonts w:ascii="Garamond" w:eastAsia="Times New Roman" w:hAnsi="Garamond" w:cs="Arial"/>
          <w:b/>
          <w:sz w:val="20"/>
          <w:szCs w:val="20"/>
          <w:lang w:eastAsia="en-US"/>
        </w:rPr>
      </w:pPr>
    </w:p>
    <w:p w14:paraId="6196148C" w14:textId="0EA74CEE" w:rsidR="00DD7CD1" w:rsidRPr="00DD7CD1" w:rsidRDefault="00DD7CD1" w:rsidP="009E2D43">
      <w:pPr>
        <w:spacing w:after="0" w:line="240" w:lineRule="auto"/>
        <w:contextualSpacing/>
        <w:rPr>
          <w:rFonts w:ascii="Garamond" w:eastAsia="Times New Roman" w:hAnsi="Garamond" w:cs="Arial"/>
          <w:bCs/>
          <w:sz w:val="20"/>
          <w:szCs w:val="20"/>
          <w:lang w:eastAsia="en-US"/>
        </w:rPr>
      </w:pPr>
      <w:r>
        <w:rPr>
          <w:rFonts w:ascii="Garamond" w:eastAsia="Times New Roman" w:hAnsi="Garamond" w:cs="Arial"/>
          <w:b/>
          <w:sz w:val="20"/>
          <w:szCs w:val="20"/>
          <w:lang w:eastAsia="en-US"/>
        </w:rPr>
        <w:tab/>
      </w:r>
      <w:r w:rsidRPr="00DD7CD1">
        <w:rPr>
          <w:rFonts w:ascii="Garamond" w:eastAsia="Times New Roman" w:hAnsi="Garamond" w:cs="Arial"/>
          <w:bCs/>
          <w:sz w:val="20"/>
          <w:szCs w:val="20"/>
          <w:lang w:eastAsia="en-US"/>
        </w:rPr>
        <w:t>Cena za dodanie zariadení je súčasťou ceny za poskytovanie požadovan</w:t>
      </w:r>
      <w:r w:rsidR="001C44A3">
        <w:rPr>
          <w:rFonts w:ascii="Garamond" w:eastAsia="Times New Roman" w:hAnsi="Garamond" w:cs="Arial"/>
          <w:bCs/>
          <w:sz w:val="20"/>
          <w:szCs w:val="20"/>
          <w:lang w:eastAsia="en-US"/>
        </w:rPr>
        <w:t>ých</w:t>
      </w:r>
      <w:r w:rsidRPr="00DD7CD1">
        <w:rPr>
          <w:rFonts w:ascii="Garamond" w:eastAsia="Times New Roman" w:hAnsi="Garamond" w:cs="Arial"/>
          <w:bCs/>
          <w:sz w:val="20"/>
          <w:szCs w:val="20"/>
          <w:lang w:eastAsia="en-US"/>
        </w:rPr>
        <w:t xml:space="preserve"> služ</w:t>
      </w:r>
      <w:r w:rsidR="001C44A3">
        <w:rPr>
          <w:rFonts w:ascii="Garamond" w:eastAsia="Times New Roman" w:hAnsi="Garamond" w:cs="Arial"/>
          <w:bCs/>
          <w:sz w:val="20"/>
          <w:szCs w:val="20"/>
          <w:lang w:eastAsia="en-US"/>
        </w:rPr>
        <w:t>ieb</w:t>
      </w:r>
      <w:r w:rsidRPr="00DD7CD1">
        <w:rPr>
          <w:rFonts w:ascii="Garamond" w:eastAsia="Times New Roman" w:hAnsi="Garamond" w:cs="Arial"/>
          <w:bCs/>
          <w:sz w:val="20"/>
          <w:szCs w:val="20"/>
          <w:lang w:eastAsia="en-US"/>
        </w:rPr>
        <w:t>.</w:t>
      </w:r>
    </w:p>
    <w:p w14:paraId="797E7C9D" w14:textId="77777777" w:rsidR="00AC2AD1" w:rsidRPr="009E2D43" w:rsidRDefault="00AC2AD1" w:rsidP="009E2D43">
      <w:pPr>
        <w:spacing w:after="0" w:line="240" w:lineRule="auto"/>
        <w:contextualSpacing/>
        <w:rPr>
          <w:rFonts w:ascii="Garamond" w:eastAsia="Times New Roman" w:hAnsi="Garamond" w:cs="Arial"/>
          <w:b/>
          <w:sz w:val="20"/>
          <w:szCs w:val="20"/>
          <w:lang w:eastAsia="en-US"/>
        </w:rPr>
      </w:pPr>
    </w:p>
    <w:p w14:paraId="54076400" w14:textId="77777777" w:rsidR="009E2D43" w:rsidRPr="009E2D43" w:rsidRDefault="009E2D43" w:rsidP="009E2D43">
      <w:pPr>
        <w:numPr>
          <w:ilvl w:val="0"/>
          <w:numId w:val="33"/>
        </w:numPr>
        <w:spacing w:after="0" w:line="240" w:lineRule="auto"/>
        <w:ind w:left="540" w:hanging="54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Dostupnosť služby:</w:t>
      </w:r>
    </w:p>
    <w:p w14:paraId="3A943B8D" w14:textId="77777777" w:rsidR="009E2D43" w:rsidRPr="009E2D43" w:rsidRDefault="009E2D43" w:rsidP="009E2D43">
      <w:pPr>
        <w:spacing w:after="0" w:line="240" w:lineRule="auto"/>
        <w:ind w:left="540"/>
        <w:contextualSpacing/>
        <w:rPr>
          <w:rFonts w:ascii="Garamond" w:eastAsia="Times New Roman" w:hAnsi="Garamond" w:cs="Arial"/>
          <w:b/>
          <w:sz w:val="20"/>
          <w:szCs w:val="20"/>
          <w:lang w:eastAsia="en-US"/>
        </w:rPr>
      </w:pPr>
    </w:p>
    <w:p w14:paraId="63BD6B1C" w14:textId="77777777" w:rsidR="009E2D43" w:rsidRPr="009E2D43" w:rsidRDefault="009E2D43" w:rsidP="009E2D43">
      <w:pPr>
        <w:spacing w:after="0" w:line="240" w:lineRule="auto"/>
        <w:ind w:left="567"/>
        <w:jc w:val="both"/>
        <w:rPr>
          <w:rFonts w:ascii="Garamond" w:eastAsia="Times New Roman" w:hAnsi="Garamond" w:cs="Arial"/>
          <w:b/>
          <w:sz w:val="20"/>
          <w:szCs w:val="20"/>
          <w:lang w:eastAsia="en-US"/>
        </w:rPr>
      </w:pPr>
      <w:r w:rsidRPr="009E2D43">
        <w:rPr>
          <w:rFonts w:ascii="Garamond" w:eastAsia="Times New Roman" w:hAnsi="Garamond" w:cs="Arial"/>
          <w:sz w:val="20"/>
          <w:szCs w:val="20"/>
          <w:lang w:eastAsia="en-US"/>
        </w:rPr>
        <w:t xml:space="preserve">Obstarávateľ požaduje minimálnu dostupnosť služby vo výške 99,90 % v ktoromkoľvek mesiaci v roku. Služba bude považovaná za dostupnú, ak je dostupná minimálne táto základná funkcionalita: v priestoroch ukončenia káblových rozvodov obstarávateľa je možné prostredníctvom služby odosielať a prijímať dáta - meranie sa vykonáva na rozhraní terminálu v priestoroch obstarávateľa (koncové zariadenie v prípade spravovanej služby alebo terminál prístupovej technológie v prípade nespravovanej služby). Posúdenie dostupnosti služby v priestoroch obstarávateľa sa zvyčajne vykonáva na základe testu dostupnosti ICMP </w:t>
      </w:r>
      <w:proofErr w:type="spellStart"/>
      <w:r w:rsidRPr="009E2D43">
        <w:rPr>
          <w:rFonts w:ascii="Garamond" w:eastAsia="Times New Roman" w:hAnsi="Garamond" w:cs="Arial"/>
          <w:sz w:val="20"/>
          <w:szCs w:val="20"/>
          <w:lang w:eastAsia="en-US"/>
        </w:rPr>
        <w:t>Ping</w:t>
      </w:r>
      <w:proofErr w:type="spellEnd"/>
      <w:r w:rsidRPr="009E2D43">
        <w:rPr>
          <w:rFonts w:ascii="Garamond" w:eastAsia="Times New Roman" w:hAnsi="Garamond" w:cs="Arial"/>
          <w:sz w:val="20"/>
          <w:szCs w:val="20"/>
          <w:lang w:eastAsia="en-US"/>
        </w:rPr>
        <w:t xml:space="preserve"> voči testovaciemu zariadeniu obstarávateľa. Za nedostupnosť služby sa nepovažujú prípady, keď je prenos dát znemožnený zariadením obstarávateľa, lokálnou sieťou alebo chybnou požiadavkou na konfiguráciu služby. </w:t>
      </w:r>
    </w:p>
    <w:p w14:paraId="74C2F7AC" w14:textId="77777777" w:rsidR="009E2D43" w:rsidRPr="009E2D43" w:rsidRDefault="009E2D43" w:rsidP="009E2D43">
      <w:pPr>
        <w:spacing w:after="0" w:line="240" w:lineRule="auto"/>
        <w:ind w:left="540"/>
        <w:contextualSpacing/>
        <w:jc w:val="both"/>
        <w:rPr>
          <w:rFonts w:ascii="Garamond" w:eastAsia="Times New Roman" w:hAnsi="Garamond" w:cs="Arial"/>
          <w:b/>
          <w:sz w:val="20"/>
          <w:szCs w:val="20"/>
          <w:lang w:eastAsia="en-US"/>
        </w:rPr>
      </w:pPr>
    </w:p>
    <w:p w14:paraId="76A46DE7" w14:textId="77777777" w:rsidR="009E2D43" w:rsidRPr="009E2D43" w:rsidRDefault="009E2D43" w:rsidP="009E2D43">
      <w:pPr>
        <w:numPr>
          <w:ilvl w:val="0"/>
          <w:numId w:val="33"/>
        </w:numPr>
        <w:spacing w:after="0" w:line="240" w:lineRule="auto"/>
        <w:ind w:left="540" w:hanging="540"/>
        <w:contextualSpacing/>
        <w:jc w:val="both"/>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Parametre kvality poskytovaných služieb podpory prevádzky a údržby</w:t>
      </w:r>
    </w:p>
    <w:p w14:paraId="1D1930D4" w14:textId="77777777" w:rsidR="009E2D43" w:rsidRPr="009E2D43" w:rsidRDefault="009E2D43" w:rsidP="009E2D43">
      <w:pPr>
        <w:spacing w:after="0" w:line="240" w:lineRule="auto"/>
        <w:ind w:left="540"/>
        <w:contextualSpacing/>
        <w:jc w:val="both"/>
        <w:rPr>
          <w:rFonts w:ascii="Garamond" w:eastAsia="Times New Roman" w:hAnsi="Garamond" w:cs="Arial"/>
          <w:b/>
          <w:sz w:val="20"/>
          <w:szCs w:val="20"/>
          <w:lang w:eastAsia="en-US"/>
        </w:rPr>
      </w:pPr>
    </w:p>
    <w:p w14:paraId="64EB2978" w14:textId="68B058FC" w:rsidR="001C44A3" w:rsidRDefault="009E2D43" w:rsidP="000107D8">
      <w:pPr>
        <w:spacing w:after="0" w:line="240" w:lineRule="auto"/>
        <w:ind w:left="540"/>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Reakčná doba sa vždy meria od momentu, kedy je problém zaznamenaný do helpdesku alebo v prípade nedostupnosti helpdesku od momentu nahlásenia problému alternatívnym spôsobom, t. j. od momentu doručenia hlásenia problému emailom, alebo telefonicky.</w:t>
      </w:r>
    </w:p>
    <w:p w14:paraId="2CF43110" w14:textId="77777777" w:rsidR="008759A1" w:rsidRDefault="008759A1" w:rsidP="009E2D43">
      <w:pPr>
        <w:spacing w:after="0" w:line="240" w:lineRule="auto"/>
        <w:jc w:val="both"/>
        <w:rPr>
          <w:rFonts w:ascii="Garamond" w:eastAsia="Times New Roman" w:hAnsi="Garamond" w:cs="Arial"/>
          <w:sz w:val="20"/>
          <w:szCs w:val="20"/>
          <w:lang w:eastAsia="en-US"/>
        </w:rPr>
      </w:pPr>
    </w:p>
    <w:p w14:paraId="535EFD75" w14:textId="77777777" w:rsidR="008759A1" w:rsidRPr="009E2D43" w:rsidRDefault="008759A1" w:rsidP="009E2D43">
      <w:pPr>
        <w:spacing w:after="0" w:line="240" w:lineRule="auto"/>
        <w:jc w:val="both"/>
        <w:rPr>
          <w:rFonts w:ascii="Garamond" w:eastAsia="Times New Roman" w:hAnsi="Garamond" w:cs="Arial"/>
          <w:sz w:val="20"/>
          <w:szCs w:val="20"/>
          <w:lang w:eastAsia="en-US"/>
        </w:rPr>
      </w:pPr>
    </w:p>
    <w:p w14:paraId="5684A010" w14:textId="77777777" w:rsidR="009E2D43" w:rsidRPr="009E2D43" w:rsidRDefault="009E2D43" w:rsidP="009E2D43">
      <w:pPr>
        <w:numPr>
          <w:ilvl w:val="0"/>
          <w:numId w:val="33"/>
        </w:numPr>
        <w:spacing w:after="0" w:line="240" w:lineRule="auto"/>
        <w:ind w:left="540" w:hanging="540"/>
        <w:contextualSpacing/>
        <w:jc w:val="both"/>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Dostupnosť služieb podpory prevádzky a údržby a služieb</w:t>
      </w:r>
    </w:p>
    <w:p w14:paraId="38FD6D37" w14:textId="77777777" w:rsidR="009E2D43" w:rsidRPr="009E2D43" w:rsidRDefault="009E2D43" w:rsidP="009E2D43">
      <w:pPr>
        <w:spacing w:after="0" w:line="240" w:lineRule="auto"/>
        <w:ind w:left="540"/>
        <w:contextualSpacing/>
        <w:jc w:val="both"/>
        <w:rPr>
          <w:rFonts w:ascii="Garamond" w:eastAsia="Times New Roman" w:hAnsi="Garamond" w:cs="Arial"/>
          <w:b/>
          <w:sz w:val="20"/>
          <w:szCs w:val="20"/>
          <w:lang w:eastAsia="en-US"/>
        </w:rPr>
      </w:pPr>
    </w:p>
    <w:tbl>
      <w:tblPr>
        <w:tblStyle w:val="Deloittetable31"/>
        <w:tblW w:w="8500" w:type="dxa"/>
        <w:tblInd w:w="562" w:type="dxa"/>
        <w:tblLook w:val="04A0" w:firstRow="1" w:lastRow="0" w:firstColumn="1" w:lastColumn="0" w:noHBand="0" w:noVBand="1"/>
      </w:tblPr>
      <w:tblGrid>
        <w:gridCol w:w="1395"/>
        <w:gridCol w:w="1252"/>
        <w:gridCol w:w="1640"/>
        <w:gridCol w:w="2237"/>
        <w:gridCol w:w="1976"/>
      </w:tblGrid>
      <w:tr w:rsidR="009E2D43" w:rsidRPr="009E2D43" w14:paraId="4BA22373" w14:textId="77777777" w:rsidTr="009E2D43">
        <w:tc>
          <w:tcPr>
            <w:tcW w:w="1395" w:type="dxa"/>
            <w:shd w:val="clear" w:color="auto" w:fill="B8CCE4"/>
          </w:tcPr>
          <w:p w14:paraId="6D53A3EE"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Popis</w:t>
            </w:r>
          </w:p>
        </w:tc>
        <w:tc>
          <w:tcPr>
            <w:tcW w:w="1252" w:type="dxa"/>
            <w:shd w:val="clear" w:color="auto" w:fill="B8CCE4"/>
          </w:tcPr>
          <w:p w14:paraId="3CC4D035"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Parameter</w:t>
            </w:r>
          </w:p>
        </w:tc>
        <w:tc>
          <w:tcPr>
            <w:tcW w:w="1640" w:type="dxa"/>
            <w:shd w:val="clear" w:color="auto" w:fill="B8CCE4"/>
          </w:tcPr>
          <w:p w14:paraId="657446B6"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Komunikačný profil</w:t>
            </w:r>
          </w:p>
        </w:tc>
        <w:tc>
          <w:tcPr>
            <w:tcW w:w="2237" w:type="dxa"/>
            <w:shd w:val="clear" w:color="auto" w:fill="B8CCE4"/>
          </w:tcPr>
          <w:p w14:paraId="38C99C91"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Poznámka</w:t>
            </w:r>
          </w:p>
        </w:tc>
        <w:tc>
          <w:tcPr>
            <w:tcW w:w="1976" w:type="dxa"/>
            <w:shd w:val="clear" w:color="auto" w:fill="B8CCE4"/>
          </w:tcPr>
          <w:p w14:paraId="29884875"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Obnovenie</w:t>
            </w:r>
          </w:p>
          <w:p w14:paraId="6C508BEA"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neplánovane</w:t>
            </w:r>
          </w:p>
          <w:p w14:paraId="691480EC"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prerušenej</w:t>
            </w:r>
          </w:p>
          <w:p w14:paraId="52A2D3BF" w14:textId="77777777" w:rsidR="009E2D43" w:rsidRPr="009E2D43" w:rsidRDefault="009E2D43" w:rsidP="009E2D43">
            <w:pPr>
              <w:spacing w:after="0" w:line="240" w:lineRule="auto"/>
              <w:jc w:val="center"/>
              <w:rPr>
                <w:rFonts w:ascii="Garamond" w:eastAsia="Times New Roman" w:hAnsi="Garamond" w:cs="Arial"/>
                <w:b/>
                <w:lang w:eastAsia="en-US"/>
              </w:rPr>
            </w:pPr>
            <w:r w:rsidRPr="009E2D43">
              <w:rPr>
                <w:rFonts w:ascii="Garamond" w:eastAsia="Times New Roman" w:hAnsi="Garamond" w:cs="Arial"/>
                <w:b/>
                <w:lang w:eastAsia="en-US"/>
              </w:rPr>
              <w:t>služby</w:t>
            </w:r>
          </w:p>
        </w:tc>
      </w:tr>
      <w:tr w:rsidR="009E2D43" w:rsidRPr="009E2D43" w14:paraId="6B75948D" w14:textId="77777777" w:rsidTr="00AD7E42">
        <w:trPr>
          <w:trHeight w:val="657"/>
        </w:trPr>
        <w:tc>
          <w:tcPr>
            <w:tcW w:w="1395" w:type="dxa"/>
          </w:tcPr>
          <w:p w14:paraId="2636BD2F" w14:textId="77777777" w:rsidR="009E2D43" w:rsidRPr="009E2D43" w:rsidRDefault="009E2D43" w:rsidP="009E2D43">
            <w:pPr>
              <w:spacing w:after="0" w:line="240" w:lineRule="auto"/>
              <w:rPr>
                <w:rFonts w:ascii="Garamond" w:eastAsia="Times New Roman" w:hAnsi="Garamond" w:cs="Arial"/>
                <w:lang w:eastAsia="en-US"/>
              </w:rPr>
            </w:pPr>
            <w:r w:rsidRPr="009E2D43">
              <w:rPr>
                <w:rFonts w:ascii="Garamond" w:eastAsia="Times New Roman" w:hAnsi="Garamond" w:cs="Arial"/>
                <w:lang w:eastAsia="en-US"/>
              </w:rPr>
              <w:t>Prevádzkové hodiny</w:t>
            </w:r>
          </w:p>
        </w:tc>
        <w:tc>
          <w:tcPr>
            <w:tcW w:w="1252" w:type="dxa"/>
          </w:tcPr>
          <w:p w14:paraId="1D0475B7" w14:textId="77777777" w:rsidR="009E2D43" w:rsidRPr="009E2D43" w:rsidRDefault="009E2D43" w:rsidP="009E2D43">
            <w:pPr>
              <w:spacing w:after="0" w:line="240" w:lineRule="auto"/>
              <w:jc w:val="center"/>
              <w:rPr>
                <w:rFonts w:ascii="Garamond" w:eastAsia="Times New Roman" w:hAnsi="Garamond" w:cs="Arial"/>
                <w:lang w:eastAsia="en-US"/>
              </w:rPr>
            </w:pPr>
            <w:r w:rsidRPr="009E2D43">
              <w:rPr>
                <w:rFonts w:ascii="Garamond" w:eastAsia="Times New Roman" w:hAnsi="Garamond" w:cs="Arial"/>
                <w:lang w:eastAsia="en-US"/>
              </w:rPr>
              <w:t>24 hodín</w:t>
            </w:r>
          </w:p>
        </w:tc>
        <w:tc>
          <w:tcPr>
            <w:tcW w:w="1640" w:type="dxa"/>
          </w:tcPr>
          <w:p w14:paraId="4F24A574" w14:textId="77777777" w:rsidR="009E2D43" w:rsidRPr="009E2D43" w:rsidRDefault="009E2D43" w:rsidP="009E2D43">
            <w:pPr>
              <w:spacing w:after="0" w:line="240" w:lineRule="auto"/>
              <w:jc w:val="center"/>
              <w:rPr>
                <w:rFonts w:ascii="Garamond" w:eastAsia="Times New Roman" w:hAnsi="Garamond" w:cs="Arial"/>
                <w:lang w:eastAsia="en-US"/>
              </w:rPr>
            </w:pPr>
            <w:r w:rsidRPr="009E2D43">
              <w:rPr>
                <w:rFonts w:ascii="Garamond" w:eastAsia="Times New Roman" w:hAnsi="Garamond" w:cs="Arial"/>
                <w:lang w:eastAsia="en-US"/>
              </w:rPr>
              <w:t>100% garantovaná kapacita</w:t>
            </w:r>
          </w:p>
        </w:tc>
        <w:tc>
          <w:tcPr>
            <w:tcW w:w="2237" w:type="dxa"/>
          </w:tcPr>
          <w:p w14:paraId="4BEC20EA" w14:textId="77777777" w:rsidR="009E2D43" w:rsidRPr="009E2D43" w:rsidRDefault="009E2D43" w:rsidP="009E2D43">
            <w:pPr>
              <w:spacing w:after="0" w:line="240" w:lineRule="auto"/>
              <w:jc w:val="center"/>
              <w:rPr>
                <w:rFonts w:ascii="Garamond" w:eastAsia="Times New Roman" w:hAnsi="Garamond" w:cs="Arial"/>
                <w:lang w:eastAsia="en-US"/>
              </w:rPr>
            </w:pPr>
            <w:r w:rsidRPr="009E2D43">
              <w:rPr>
                <w:rFonts w:ascii="Garamond" w:eastAsia="Times New Roman" w:hAnsi="Garamond" w:cs="Arial"/>
                <w:lang w:eastAsia="en-US"/>
              </w:rPr>
              <w:t>0:00 – 23:59 hod. počas pracovných dní, počas dní pracovného pokoja a štátnych sviatkov</w:t>
            </w:r>
          </w:p>
        </w:tc>
        <w:tc>
          <w:tcPr>
            <w:tcW w:w="1976" w:type="dxa"/>
          </w:tcPr>
          <w:p w14:paraId="3CB79FAD" w14:textId="77777777" w:rsidR="009E2D43" w:rsidRPr="009E2D43" w:rsidRDefault="009E2D43" w:rsidP="009E2D43">
            <w:pPr>
              <w:spacing w:after="0" w:line="240" w:lineRule="auto"/>
              <w:jc w:val="center"/>
              <w:rPr>
                <w:rFonts w:ascii="Garamond" w:eastAsia="Times New Roman" w:hAnsi="Garamond" w:cs="Arial"/>
                <w:lang w:eastAsia="en-US"/>
              </w:rPr>
            </w:pPr>
            <w:r w:rsidRPr="009E2D43">
              <w:rPr>
                <w:rFonts w:ascii="Garamond" w:eastAsia="Times New Roman" w:hAnsi="Garamond" w:cs="Arial"/>
                <w:lang w:eastAsia="en-US"/>
              </w:rPr>
              <w:t>do 8 hodín náhradným riešením a do 24h trvalým riešením</w:t>
            </w:r>
          </w:p>
        </w:tc>
      </w:tr>
    </w:tbl>
    <w:p w14:paraId="18D0C3DC" w14:textId="77777777" w:rsidR="009E2D43" w:rsidRPr="009E2D43" w:rsidRDefault="009E2D43" w:rsidP="009E2D43">
      <w:pPr>
        <w:spacing w:after="0" w:line="240" w:lineRule="auto"/>
        <w:ind w:left="540"/>
        <w:contextualSpacing/>
        <w:jc w:val="both"/>
        <w:rPr>
          <w:rFonts w:ascii="Garamond" w:eastAsia="Times New Roman" w:hAnsi="Garamond" w:cs="Arial"/>
          <w:b/>
          <w:sz w:val="20"/>
          <w:szCs w:val="20"/>
          <w:lang w:eastAsia="en-US"/>
        </w:rPr>
      </w:pPr>
    </w:p>
    <w:p w14:paraId="1BF69249" w14:textId="77777777" w:rsidR="009E2D43" w:rsidRPr="009E2D43" w:rsidRDefault="009E2D43" w:rsidP="009E2D43">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Komunikačný profil pre symetrické pripojenie je definovaný týmito minimálnymi parametrami: Realizácia VPN musí byť technológiou MPLS. Na základných pracoviskách sa požaduje podpora </w:t>
      </w:r>
      <w:proofErr w:type="spellStart"/>
      <w:r w:rsidRPr="009E2D43">
        <w:rPr>
          <w:rFonts w:ascii="Garamond" w:eastAsia="Times New Roman" w:hAnsi="Garamond" w:cs="Arial"/>
          <w:sz w:val="20"/>
          <w:szCs w:val="20"/>
          <w:lang w:eastAsia="en-US"/>
        </w:rPr>
        <w:t>QoS</w:t>
      </w:r>
      <w:proofErr w:type="spellEnd"/>
      <w:r w:rsidRPr="009E2D43">
        <w:rPr>
          <w:rFonts w:ascii="Garamond" w:eastAsia="Times New Roman" w:hAnsi="Garamond" w:cs="Arial"/>
          <w:sz w:val="20"/>
          <w:szCs w:val="20"/>
          <w:lang w:eastAsia="en-US"/>
        </w:rPr>
        <w:t xml:space="preserve">, minimálne 4 rôzne triedy (Best </w:t>
      </w:r>
      <w:proofErr w:type="spellStart"/>
      <w:r w:rsidRPr="009E2D43">
        <w:rPr>
          <w:rFonts w:ascii="Garamond" w:eastAsia="Times New Roman" w:hAnsi="Garamond" w:cs="Arial"/>
          <w:sz w:val="20"/>
          <w:szCs w:val="20"/>
          <w:lang w:eastAsia="en-US"/>
        </w:rPr>
        <w:t>effort</w:t>
      </w:r>
      <w:proofErr w:type="spellEnd"/>
      <w:r w:rsidRPr="009E2D43">
        <w:rPr>
          <w:rFonts w:ascii="Garamond" w:eastAsia="Times New Roman" w:hAnsi="Garamond" w:cs="Arial"/>
          <w:sz w:val="20"/>
          <w:szCs w:val="20"/>
          <w:lang w:eastAsia="en-US"/>
        </w:rPr>
        <w:t xml:space="preserve">, business </w:t>
      </w:r>
      <w:proofErr w:type="spellStart"/>
      <w:r w:rsidRPr="009E2D43">
        <w:rPr>
          <w:rFonts w:ascii="Garamond" w:eastAsia="Times New Roman" w:hAnsi="Garamond" w:cs="Arial"/>
          <w:sz w:val="20"/>
          <w:szCs w:val="20"/>
          <w:lang w:eastAsia="en-US"/>
        </w:rPr>
        <w:t>data</w:t>
      </w:r>
      <w:proofErr w:type="spellEnd"/>
      <w:r w:rsidRPr="009E2D43">
        <w:rPr>
          <w:rFonts w:ascii="Garamond" w:eastAsia="Times New Roman" w:hAnsi="Garamond" w:cs="Arial"/>
          <w:sz w:val="20"/>
          <w:szCs w:val="20"/>
          <w:lang w:eastAsia="en-US"/>
        </w:rPr>
        <w:t xml:space="preserve">, video, </w:t>
      </w:r>
      <w:proofErr w:type="spellStart"/>
      <w:r w:rsidRPr="009E2D43">
        <w:rPr>
          <w:rFonts w:ascii="Garamond" w:eastAsia="Times New Roman" w:hAnsi="Garamond" w:cs="Arial"/>
          <w:sz w:val="20"/>
          <w:szCs w:val="20"/>
          <w:lang w:eastAsia="en-US"/>
        </w:rPr>
        <w:t>voice</w:t>
      </w:r>
      <w:proofErr w:type="spellEnd"/>
      <w:r w:rsidRPr="009E2D43">
        <w:rPr>
          <w:rFonts w:ascii="Garamond" w:eastAsia="Times New Roman" w:hAnsi="Garamond" w:cs="Arial"/>
          <w:sz w:val="20"/>
          <w:szCs w:val="20"/>
          <w:lang w:eastAsia="en-US"/>
        </w:rPr>
        <w:t xml:space="preserve">). </w:t>
      </w:r>
    </w:p>
    <w:p w14:paraId="5D56B94F" w14:textId="77777777" w:rsidR="009E2D43" w:rsidRPr="009E2D43" w:rsidRDefault="009E2D43" w:rsidP="009E2D43">
      <w:pPr>
        <w:spacing w:after="0" w:line="240" w:lineRule="auto"/>
        <w:ind w:left="567"/>
        <w:contextualSpacing/>
        <w:jc w:val="both"/>
        <w:rPr>
          <w:rFonts w:ascii="Garamond" w:eastAsia="Times New Roman" w:hAnsi="Garamond" w:cs="Arial"/>
          <w:sz w:val="20"/>
          <w:szCs w:val="20"/>
          <w:lang w:eastAsia="en-US"/>
        </w:rPr>
      </w:pPr>
    </w:p>
    <w:p w14:paraId="630FEDC7" w14:textId="77777777" w:rsidR="009E2D43" w:rsidRPr="009E2D43" w:rsidRDefault="009E2D43" w:rsidP="009E2D43">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Obstarávateľ požaduje </w:t>
      </w:r>
      <w:proofErr w:type="spellStart"/>
      <w:r w:rsidRPr="009E2D43">
        <w:rPr>
          <w:rFonts w:ascii="Garamond" w:eastAsia="Times New Roman" w:hAnsi="Garamond" w:cs="Arial"/>
          <w:sz w:val="20"/>
          <w:szCs w:val="20"/>
          <w:lang w:eastAsia="en-US"/>
        </w:rPr>
        <w:t>Quality</w:t>
      </w:r>
      <w:proofErr w:type="spellEnd"/>
      <w:r w:rsidRPr="009E2D43">
        <w:rPr>
          <w:rFonts w:ascii="Garamond" w:eastAsia="Times New Roman" w:hAnsi="Garamond" w:cs="Arial"/>
          <w:sz w:val="20"/>
          <w:szCs w:val="20"/>
          <w:lang w:eastAsia="en-US"/>
        </w:rPr>
        <w:t xml:space="preserve"> of Service (</w:t>
      </w:r>
      <w:proofErr w:type="spellStart"/>
      <w:r w:rsidRPr="009E2D43">
        <w:rPr>
          <w:rFonts w:ascii="Garamond" w:eastAsia="Times New Roman" w:hAnsi="Garamond" w:cs="Arial"/>
          <w:sz w:val="20"/>
          <w:szCs w:val="20"/>
          <w:lang w:eastAsia="en-US"/>
        </w:rPr>
        <w:t>QoS</w:t>
      </w:r>
      <w:proofErr w:type="spellEnd"/>
      <w:r w:rsidRPr="009E2D43">
        <w:rPr>
          <w:rFonts w:ascii="Garamond" w:eastAsia="Times New Roman" w:hAnsi="Garamond" w:cs="Arial"/>
          <w:sz w:val="20"/>
          <w:szCs w:val="20"/>
          <w:lang w:eastAsia="en-US"/>
        </w:rPr>
        <w:t xml:space="preserve">) v MPLS - súbor merateľných veličín, ktoré garantujú kvalitu prenosu dát, a to vytvorením nasledujúcich tried služby, tzv. </w:t>
      </w:r>
      <w:proofErr w:type="spellStart"/>
      <w:r w:rsidRPr="009E2D43">
        <w:rPr>
          <w:rFonts w:ascii="Garamond" w:eastAsia="Times New Roman" w:hAnsi="Garamond" w:cs="Arial"/>
          <w:sz w:val="20"/>
          <w:szCs w:val="20"/>
          <w:lang w:eastAsia="en-US"/>
        </w:rPr>
        <w:t>Class</w:t>
      </w:r>
      <w:proofErr w:type="spellEnd"/>
      <w:r w:rsidRPr="009E2D43">
        <w:rPr>
          <w:rFonts w:ascii="Garamond" w:eastAsia="Times New Roman" w:hAnsi="Garamond" w:cs="Arial"/>
          <w:sz w:val="20"/>
          <w:szCs w:val="20"/>
          <w:lang w:eastAsia="en-US"/>
        </w:rPr>
        <w:t xml:space="preserve"> of Service (</w:t>
      </w:r>
      <w:proofErr w:type="spellStart"/>
      <w:r w:rsidRPr="009E2D43">
        <w:rPr>
          <w:rFonts w:ascii="Garamond" w:eastAsia="Times New Roman" w:hAnsi="Garamond" w:cs="Arial"/>
          <w:sz w:val="20"/>
          <w:szCs w:val="20"/>
          <w:lang w:eastAsia="en-US"/>
        </w:rPr>
        <w:t>CoS</w:t>
      </w:r>
      <w:proofErr w:type="spellEnd"/>
      <w:r w:rsidRPr="009E2D43">
        <w:rPr>
          <w:rFonts w:ascii="Garamond" w:eastAsia="Times New Roman" w:hAnsi="Garamond" w:cs="Arial"/>
          <w:sz w:val="20"/>
          <w:szCs w:val="20"/>
          <w:lang w:eastAsia="en-US"/>
        </w:rPr>
        <w:t xml:space="preserve">): </w:t>
      </w:r>
    </w:p>
    <w:p w14:paraId="7521E293" w14:textId="77777777" w:rsidR="009E2D43" w:rsidRPr="009E2D43" w:rsidRDefault="009E2D43" w:rsidP="009E2D43">
      <w:pPr>
        <w:spacing w:after="0" w:line="240" w:lineRule="auto"/>
        <w:ind w:left="1170"/>
        <w:contextualSpacing/>
        <w:jc w:val="both"/>
        <w:rPr>
          <w:rFonts w:ascii="Garamond" w:eastAsia="Times New Roman" w:hAnsi="Garamond" w:cs="Arial"/>
          <w:sz w:val="20"/>
          <w:szCs w:val="20"/>
          <w:lang w:eastAsia="en-US"/>
        </w:rPr>
      </w:pPr>
    </w:p>
    <w:p w14:paraId="2FFE2833" w14:textId="77777777" w:rsidR="009E2D43" w:rsidRPr="009E2D43" w:rsidRDefault="009E2D43" w:rsidP="009E2D43">
      <w:pPr>
        <w:numPr>
          <w:ilvl w:val="0"/>
          <w:numId w:val="34"/>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„Best </w:t>
      </w:r>
      <w:proofErr w:type="spellStart"/>
      <w:r w:rsidRPr="009E2D43">
        <w:rPr>
          <w:rFonts w:ascii="Garamond" w:eastAsia="Times New Roman" w:hAnsi="Garamond" w:cs="Arial"/>
          <w:sz w:val="20"/>
          <w:szCs w:val="20"/>
          <w:lang w:eastAsia="en-US"/>
        </w:rPr>
        <w:t>Effort</w:t>
      </w:r>
      <w:proofErr w:type="spellEnd"/>
      <w:r w:rsidRPr="009E2D43">
        <w:rPr>
          <w:rFonts w:ascii="Garamond" w:eastAsia="Times New Roman" w:hAnsi="Garamond" w:cs="Arial"/>
          <w:sz w:val="20"/>
          <w:szCs w:val="20"/>
          <w:lang w:eastAsia="en-US"/>
        </w:rPr>
        <w:t xml:space="preserve">“ - základná trieda bez </w:t>
      </w:r>
      <w:proofErr w:type="spellStart"/>
      <w:r w:rsidRPr="009E2D43">
        <w:rPr>
          <w:rFonts w:ascii="Garamond" w:eastAsia="Times New Roman" w:hAnsi="Garamond" w:cs="Arial"/>
          <w:sz w:val="20"/>
          <w:szCs w:val="20"/>
          <w:lang w:eastAsia="en-US"/>
        </w:rPr>
        <w:t>prioritizácie</w:t>
      </w:r>
      <w:proofErr w:type="spellEnd"/>
      <w:r w:rsidRPr="009E2D43">
        <w:rPr>
          <w:rFonts w:ascii="Garamond" w:eastAsia="Times New Roman" w:hAnsi="Garamond" w:cs="Arial"/>
          <w:sz w:val="20"/>
          <w:szCs w:val="20"/>
          <w:lang w:eastAsia="en-US"/>
        </w:rPr>
        <w:t xml:space="preserve">, </w:t>
      </w:r>
    </w:p>
    <w:p w14:paraId="4458FDAD" w14:textId="77777777" w:rsidR="009E2D43" w:rsidRPr="009E2D43" w:rsidRDefault="009E2D43" w:rsidP="009E2D43">
      <w:pPr>
        <w:numPr>
          <w:ilvl w:val="0"/>
          <w:numId w:val="34"/>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„Business“ - trieda vhodná pre aplikácie citlivé na stratu paketov (databázové aplikácie, CRM aplikácie, ...), </w:t>
      </w:r>
    </w:p>
    <w:p w14:paraId="2508A4D3" w14:textId="77777777" w:rsidR="009E2D43" w:rsidRPr="009E2D43" w:rsidRDefault="009E2D43" w:rsidP="009E2D43">
      <w:pPr>
        <w:numPr>
          <w:ilvl w:val="0"/>
          <w:numId w:val="34"/>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w:t>
      </w:r>
      <w:proofErr w:type="spellStart"/>
      <w:r w:rsidRPr="009E2D43">
        <w:rPr>
          <w:rFonts w:ascii="Garamond" w:eastAsia="Times New Roman" w:hAnsi="Garamond" w:cs="Arial"/>
          <w:sz w:val="20"/>
          <w:szCs w:val="20"/>
          <w:lang w:eastAsia="en-US"/>
        </w:rPr>
        <w:t>Streaming</w:t>
      </w:r>
      <w:proofErr w:type="spellEnd"/>
      <w:r w:rsidRPr="009E2D43">
        <w:rPr>
          <w:rFonts w:ascii="Garamond" w:eastAsia="Times New Roman" w:hAnsi="Garamond" w:cs="Arial"/>
          <w:sz w:val="20"/>
          <w:szCs w:val="20"/>
          <w:lang w:eastAsia="en-US"/>
        </w:rPr>
        <w:t xml:space="preserve">“ - malé oneskorenie a variačný rozptyl paketov (streamované video, videokonferencie, ...), </w:t>
      </w:r>
    </w:p>
    <w:p w14:paraId="57A7F75C" w14:textId="77777777" w:rsidR="009E2D43" w:rsidRPr="009E2D43" w:rsidRDefault="009E2D43" w:rsidP="009E2D43">
      <w:pPr>
        <w:numPr>
          <w:ilvl w:val="0"/>
          <w:numId w:val="34"/>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w:t>
      </w:r>
      <w:proofErr w:type="spellStart"/>
      <w:r w:rsidRPr="009E2D43">
        <w:rPr>
          <w:rFonts w:ascii="Garamond" w:eastAsia="Times New Roman" w:hAnsi="Garamond" w:cs="Arial"/>
          <w:sz w:val="20"/>
          <w:szCs w:val="20"/>
          <w:lang w:eastAsia="en-US"/>
        </w:rPr>
        <w:t>Voice</w:t>
      </w:r>
      <w:proofErr w:type="spellEnd"/>
      <w:r w:rsidRPr="009E2D43">
        <w:rPr>
          <w:rFonts w:ascii="Garamond" w:eastAsia="Times New Roman" w:hAnsi="Garamond" w:cs="Arial"/>
          <w:sz w:val="20"/>
          <w:szCs w:val="20"/>
          <w:lang w:eastAsia="en-US"/>
        </w:rPr>
        <w:t>“ - garancia oneskorenia paketov, variačného rozpätia a straty paketov, optimalizovaná pre prenos hlasu. Garancie kvalitatívnych (prevádzkových) parametrov (len pre službu MPLS VPN, symetrické prístupy).</w:t>
      </w:r>
    </w:p>
    <w:p w14:paraId="61C973EA" w14:textId="77777777" w:rsidR="009E2D43" w:rsidRPr="009E2D43" w:rsidRDefault="009E2D43" w:rsidP="009E2D43">
      <w:pPr>
        <w:spacing w:after="0" w:line="240" w:lineRule="auto"/>
        <w:jc w:val="both"/>
        <w:rPr>
          <w:rFonts w:ascii="Garamond" w:eastAsia="Times New Roman" w:hAnsi="Garamond" w:cs="Arial"/>
          <w:sz w:val="20"/>
          <w:szCs w:val="20"/>
          <w:lang w:eastAsia="en-US"/>
        </w:rPr>
      </w:pPr>
    </w:p>
    <w:p w14:paraId="0870BCA4" w14:textId="77777777" w:rsidR="009E2D43" w:rsidRPr="009E2D43" w:rsidRDefault="009E2D43" w:rsidP="009E2D43">
      <w:pPr>
        <w:spacing w:after="0" w:line="240" w:lineRule="auto"/>
        <w:ind w:left="567"/>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Obstarávateľ požaduje, aby súčasťou poskytovania služieb bolo: </w:t>
      </w:r>
    </w:p>
    <w:p w14:paraId="680190E1" w14:textId="77777777" w:rsidR="009E2D43" w:rsidRPr="009E2D43" w:rsidRDefault="009E2D43" w:rsidP="009E2D43">
      <w:pPr>
        <w:spacing w:after="0" w:line="240" w:lineRule="auto"/>
        <w:ind w:left="720"/>
        <w:contextualSpacing/>
        <w:jc w:val="both"/>
        <w:rPr>
          <w:rFonts w:ascii="Garamond" w:eastAsia="Times New Roman" w:hAnsi="Garamond" w:cs="Arial"/>
          <w:sz w:val="20"/>
          <w:szCs w:val="20"/>
          <w:lang w:eastAsia="en-US"/>
        </w:rPr>
      </w:pPr>
    </w:p>
    <w:p w14:paraId="1F1FF583" w14:textId="77777777" w:rsidR="009E2D43" w:rsidRPr="009E2D43" w:rsidRDefault="009E2D43" w:rsidP="009E2D43">
      <w:pPr>
        <w:numPr>
          <w:ilvl w:val="0"/>
          <w:numId w:val="3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zabezpečenie servisu a vzdialenej podpory pracovísk obstarávateľa na technológii poskytovateľa v rozsahu 24x7x365(366), </w:t>
      </w:r>
    </w:p>
    <w:p w14:paraId="281A5A0A" w14:textId="77777777" w:rsidR="009E2D43" w:rsidRPr="009E2D43" w:rsidRDefault="009E2D43" w:rsidP="009E2D43">
      <w:pPr>
        <w:numPr>
          <w:ilvl w:val="0"/>
          <w:numId w:val="3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zabezpečenie monitoring stavu riešenia nahlásených incidentov a prevádzkových problémov, mesačné a ročné výkazy o dostupnosti, o výpadkoch a prijatých hláseniach </w:t>
      </w:r>
    </w:p>
    <w:p w14:paraId="15FCF4FF" w14:textId="77777777" w:rsidR="009E2D43" w:rsidRPr="009E2D43" w:rsidRDefault="009E2D43" w:rsidP="009E2D43">
      <w:pPr>
        <w:numPr>
          <w:ilvl w:val="0"/>
          <w:numId w:val="3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 technický personál obstarávateľa musí byť umožnený on-line monitoring stavu siete ohľadne využívaných kapacít,</w:t>
      </w:r>
    </w:p>
    <w:p w14:paraId="244F996E" w14:textId="77777777" w:rsidR="009E2D43" w:rsidRPr="009E2D43" w:rsidRDefault="009E2D43" w:rsidP="009E2D43">
      <w:pPr>
        <w:numPr>
          <w:ilvl w:val="0"/>
          <w:numId w:val="3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mesačné a ročné správy o využívaní a kvalite služieb</w:t>
      </w:r>
    </w:p>
    <w:p w14:paraId="1CBDCCAE" w14:textId="77777777" w:rsidR="009E2D43" w:rsidRPr="009E2D43" w:rsidRDefault="009E2D43" w:rsidP="009E2D43">
      <w:pPr>
        <w:numPr>
          <w:ilvl w:val="0"/>
          <w:numId w:val="3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garantovaná dostupnosť helpdesku je od 00:00 do 23:59</w:t>
      </w:r>
    </w:p>
    <w:p w14:paraId="38620022" w14:textId="77777777" w:rsidR="009E2D43" w:rsidRPr="009E2D43" w:rsidRDefault="009E2D43" w:rsidP="009E2D43">
      <w:pPr>
        <w:spacing w:after="0" w:line="240" w:lineRule="auto"/>
        <w:ind w:left="720"/>
        <w:contextualSpacing/>
        <w:jc w:val="both"/>
        <w:rPr>
          <w:rFonts w:ascii="Garamond" w:eastAsia="Times New Roman" w:hAnsi="Garamond" w:cs="Arial"/>
          <w:sz w:val="20"/>
          <w:szCs w:val="20"/>
          <w:lang w:eastAsia="en-US"/>
        </w:rPr>
      </w:pPr>
    </w:p>
    <w:p w14:paraId="22ABF8C9" w14:textId="77777777" w:rsidR="009E2D43" w:rsidRPr="009E2D43" w:rsidRDefault="009E2D43" w:rsidP="009E2D43">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3A740818" w14:textId="77777777" w:rsidR="009E2D43" w:rsidRPr="009E2D43" w:rsidRDefault="009E2D43" w:rsidP="009E2D43">
      <w:pPr>
        <w:spacing w:after="0" w:line="240" w:lineRule="auto"/>
        <w:contextualSpacing/>
        <w:jc w:val="both"/>
        <w:rPr>
          <w:rFonts w:ascii="Garamond" w:eastAsia="Times New Roman" w:hAnsi="Garamond" w:cs="Arial"/>
          <w:sz w:val="20"/>
          <w:szCs w:val="20"/>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9E2D43" w:rsidRPr="009E2D43" w14:paraId="5B10C82C" w14:textId="77777777" w:rsidTr="00AD7E42">
        <w:trPr>
          <w:trHeight w:hRule="exact" w:val="845"/>
          <w:jc w:val="center"/>
        </w:trPr>
        <w:tc>
          <w:tcPr>
            <w:tcW w:w="2059" w:type="dxa"/>
            <w:tcBorders>
              <w:top w:val="single" w:sz="4" w:space="0" w:color="auto"/>
              <w:left w:val="single" w:sz="4" w:space="0" w:color="auto"/>
            </w:tcBorders>
            <w:shd w:val="clear" w:color="auto" w:fill="BDD7EE"/>
            <w:vAlign w:val="center"/>
          </w:tcPr>
          <w:p w14:paraId="106748BA" w14:textId="77777777" w:rsidR="009E2D43" w:rsidRPr="009E2D43" w:rsidRDefault="009E2D43" w:rsidP="009E2D43">
            <w:pPr>
              <w:widowControl w:val="0"/>
              <w:spacing w:after="0" w:line="240" w:lineRule="auto"/>
              <w:ind w:firstLine="380"/>
              <w:rPr>
                <w:rFonts w:ascii="Garamond" w:eastAsia="Times New Roman" w:hAnsi="Garamond" w:cs="Times New Roman"/>
                <w:sz w:val="20"/>
                <w:szCs w:val="20"/>
                <w:lang w:eastAsia="en-US"/>
              </w:rPr>
            </w:pPr>
            <w:r w:rsidRPr="009E2D43">
              <w:rPr>
                <w:rFonts w:ascii="Garamond" w:eastAsia="Times New Roman" w:hAnsi="Garamond" w:cs="Calibri"/>
                <w:b/>
                <w:bCs/>
                <w:color w:val="000000"/>
                <w:sz w:val="20"/>
                <w:szCs w:val="20"/>
                <w:lang w:eastAsia="en-US"/>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655DD066" w14:textId="77777777" w:rsidR="009E2D43" w:rsidRPr="009E2D43" w:rsidRDefault="009E2D43" w:rsidP="009E2D43">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b/>
                <w:bCs/>
                <w:color w:val="000000"/>
                <w:sz w:val="20"/>
                <w:szCs w:val="20"/>
                <w:lang w:eastAsia="en-US"/>
              </w:rPr>
              <w:t>Reakčná doba</w:t>
            </w:r>
          </w:p>
        </w:tc>
      </w:tr>
      <w:tr w:rsidR="009E2D43" w:rsidRPr="009E2D43" w14:paraId="00AB9BAA" w14:textId="77777777" w:rsidTr="00AD7E42">
        <w:trPr>
          <w:trHeight w:hRule="exact" w:val="302"/>
          <w:jc w:val="center"/>
        </w:trPr>
        <w:tc>
          <w:tcPr>
            <w:tcW w:w="2059" w:type="dxa"/>
            <w:tcBorders>
              <w:top w:val="single" w:sz="4" w:space="0" w:color="auto"/>
              <w:left w:val="single" w:sz="4" w:space="0" w:color="auto"/>
            </w:tcBorders>
            <w:vAlign w:val="center"/>
          </w:tcPr>
          <w:p w14:paraId="2DDC2823" w14:textId="77777777" w:rsidR="009E2D43" w:rsidRPr="009E2D43" w:rsidRDefault="009E2D43" w:rsidP="009E2D43">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Doba odozvy</w:t>
            </w:r>
          </w:p>
        </w:tc>
        <w:tc>
          <w:tcPr>
            <w:tcW w:w="1954" w:type="dxa"/>
            <w:tcBorders>
              <w:top w:val="single" w:sz="4" w:space="0" w:color="auto"/>
              <w:left w:val="single" w:sz="4" w:space="0" w:color="auto"/>
              <w:right w:val="single" w:sz="4" w:space="0" w:color="auto"/>
            </w:tcBorders>
            <w:vAlign w:val="center"/>
          </w:tcPr>
          <w:p w14:paraId="71FC8C9F" w14:textId="77777777" w:rsidR="009E2D43" w:rsidRPr="009E2D43" w:rsidRDefault="009E2D43" w:rsidP="009E2D43">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1 hod</w:t>
            </w:r>
          </w:p>
        </w:tc>
      </w:tr>
      <w:tr w:rsidR="009E2D43" w:rsidRPr="009E2D43" w14:paraId="19CCC7F1" w14:textId="77777777" w:rsidTr="00AD7E42">
        <w:trPr>
          <w:trHeight w:hRule="exact" w:val="312"/>
          <w:jc w:val="center"/>
        </w:trPr>
        <w:tc>
          <w:tcPr>
            <w:tcW w:w="2059" w:type="dxa"/>
            <w:tcBorders>
              <w:top w:val="single" w:sz="4" w:space="0" w:color="auto"/>
              <w:left w:val="single" w:sz="4" w:space="0" w:color="auto"/>
            </w:tcBorders>
            <w:vAlign w:val="center"/>
          </w:tcPr>
          <w:p w14:paraId="527F6B73" w14:textId="77777777" w:rsidR="009E2D43" w:rsidRPr="009E2D43" w:rsidRDefault="009E2D43" w:rsidP="009E2D43">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Prvá odozva</w:t>
            </w:r>
          </w:p>
        </w:tc>
        <w:tc>
          <w:tcPr>
            <w:tcW w:w="1954" w:type="dxa"/>
            <w:tcBorders>
              <w:top w:val="single" w:sz="4" w:space="0" w:color="auto"/>
              <w:left w:val="single" w:sz="4" w:space="0" w:color="auto"/>
              <w:right w:val="single" w:sz="4" w:space="0" w:color="auto"/>
            </w:tcBorders>
            <w:vAlign w:val="center"/>
          </w:tcPr>
          <w:p w14:paraId="7D49F86F" w14:textId="77777777" w:rsidR="009E2D43" w:rsidRPr="009E2D43" w:rsidRDefault="009E2D43" w:rsidP="009E2D43">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4 hod</w:t>
            </w:r>
          </w:p>
        </w:tc>
      </w:tr>
      <w:tr w:rsidR="009E2D43" w:rsidRPr="009E2D43" w14:paraId="05144051" w14:textId="77777777" w:rsidTr="00AD7E42">
        <w:trPr>
          <w:trHeight w:hRule="exact" w:val="797"/>
          <w:jc w:val="center"/>
        </w:trPr>
        <w:tc>
          <w:tcPr>
            <w:tcW w:w="2059" w:type="dxa"/>
            <w:tcBorders>
              <w:top w:val="single" w:sz="4" w:space="0" w:color="auto"/>
              <w:left w:val="single" w:sz="4" w:space="0" w:color="auto"/>
              <w:bottom w:val="single" w:sz="4" w:space="0" w:color="auto"/>
            </w:tcBorders>
            <w:vAlign w:val="bottom"/>
          </w:tcPr>
          <w:p w14:paraId="601F27B7" w14:textId="77777777" w:rsidR="009E2D43" w:rsidRPr="009E2D43" w:rsidRDefault="009E2D43" w:rsidP="009E2D43">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2643760B" w14:textId="77777777" w:rsidR="009E2D43" w:rsidRPr="009E2D43" w:rsidRDefault="009E2D43" w:rsidP="009E2D43">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8 hod</w:t>
            </w:r>
          </w:p>
        </w:tc>
      </w:tr>
      <w:tr w:rsidR="009E2D43" w:rsidRPr="009E2D43" w14:paraId="24D0D0F7" w14:textId="77777777" w:rsidTr="00AD7E42">
        <w:trPr>
          <w:trHeight w:hRule="exact" w:val="595"/>
          <w:jc w:val="center"/>
        </w:trPr>
        <w:tc>
          <w:tcPr>
            <w:tcW w:w="2059" w:type="dxa"/>
            <w:tcBorders>
              <w:top w:val="single" w:sz="4" w:space="0" w:color="auto"/>
              <w:left w:val="single" w:sz="4" w:space="0" w:color="auto"/>
              <w:bottom w:val="single" w:sz="4" w:space="0" w:color="auto"/>
            </w:tcBorders>
            <w:vAlign w:val="bottom"/>
          </w:tcPr>
          <w:p w14:paraId="74F41F5E" w14:textId="77777777" w:rsidR="009E2D43" w:rsidRPr="009E2D43" w:rsidRDefault="009E2D43" w:rsidP="009E2D43">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54643EFA" w14:textId="77777777" w:rsidR="009E2D43" w:rsidRPr="009E2D43" w:rsidRDefault="009E2D43" w:rsidP="009E2D43">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24 hod</w:t>
            </w:r>
          </w:p>
        </w:tc>
      </w:tr>
    </w:tbl>
    <w:p w14:paraId="79ED6CE4" w14:textId="77777777" w:rsidR="009E2D43" w:rsidRPr="009E2D43" w:rsidRDefault="009E2D43" w:rsidP="009E2D43">
      <w:pPr>
        <w:spacing w:after="0" w:line="240" w:lineRule="auto"/>
        <w:ind w:left="1440"/>
        <w:contextualSpacing/>
        <w:jc w:val="both"/>
        <w:rPr>
          <w:rFonts w:ascii="Garamond" w:eastAsia="Times New Roman" w:hAnsi="Garamond" w:cs="Arial"/>
          <w:sz w:val="20"/>
          <w:szCs w:val="20"/>
          <w:lang w:eastAsia="en-US"/>
        </w:rPr>
      </w:pPr>
    </w:p>
    <w:p w14:paraId="24776CE0" w14:textId="77777777" w:rsidR="009E2D43" w:rsidRPr="009E2D43" w:rsidRDefault="009E2D43" w:rsidP="009E2D43">
      <w:pPr>
        <w:spacing w:after="0" w:line="240" w:lineRule="auto"/>
        <w:ind w:left="709"/>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Obstarávateľ požaduje, aby mesačné a ročné správy o využívaní a kvalite služieb obsahovali:</w:t>
      </w:r>
    </w:p>
    <w:p w14:paraId="1498A592" w14:textId="77777777" w:rsidR="009E2D43" w:rsidRPr="009E2D43" w:rsidRDefault="009E2D43" w:rsidP="009E2D43">
      <w:pPr>
        <w:spacing w:after="0" w:line="240" w:lineRule="auto"/>
        <w:ind w:left="720"/>
        <w:contextualSpacing/>
        <w:jc w:val="both"/>
        <w:rPr>
          <w:rFonts w:ascii="Garamond" w:eastAsia="Times New Roman" w:hAnsi="Garamond" w:cs="Arial"/>
          <w:sz w:val="20"/>
          <w:szCs w:val="20"/>
          <w:lang w:eastAsia="en-US"/>
        </w:rPr>
      </w:pPr>
    </w:p>
    <w:p w14:paraId="3F147D7F" w14:textId="77777777" w:rsidR="009E2D43" w:rsidRPr="009E2D43" w:rsidRDefault="009E2D43" w:rsidP="009E2D43">
      <w:pPr>
        <w:numPr>
          <w:ilvl w:val="0"/>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Mesačná štatistika pre každú jednu službu (pripojenie): </w:t>
      </w:r>
    </w:p>
    <w:p w14:paraId="101F5877" w14:textId="77777777" w:rsidR="009E2D43" w:rsidRPr="009E2D43" w:rsidRDefault="009E2D43" w:rsidP="009E2D43">
      <w:pPr>
        <w:spacing w:after="0" w:line="240" w:lineRule="auto"/>
        <w:ind w:left="1440"/>
        <w:contextualSpacing/>
        <w:jc w:val="both"/>
        <w:rPr>
          <w:rFonts w:ascii="Garamond" w:eastAsia="Times New Roman" w:hAnsi="Garamond" w:cs="Arial"/>
          <w:sz w:val="20"/>
          <w:szCs w:val="20"/>
          <w:lang w:eastAsia="en-US"/>
        </w:rPr>
      </w:pPr>
    </w:p>
    <w:p w14:paraId="1D919337"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Typ pracoviska </w:t>
      </w:r>
    </w:p>
    <w:p w14:paraId="74C9717B"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Miesto pripojenia </w:t>
      </w:r>
    </w:p>
    <w:p w14:paraId="6F1366FA"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Typ primárneho pripojenia </w:t>
      </w:r>
    </w:p>
    <w:p w14:paraId="56628938"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Typ záložného pripojenia </w:t>
      </w:r>
    </w:p>
    <w:p w14:paraId="1D3701B0"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nahlásených incidentov (teda počet prípadov poruchy na službe) </w:t>
      </w:r>
    </w:p>
    <w:p w14:paraId="62487655"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riešených udalostí (všetky ostatné úkony, ako konfiguračné zmeny a pod.) </w:t>
      </w:r>
    </w:p>
    <w:p w14:paraId="10F079F7"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Či boli za daný mesiac na danej službe dodržané dohodnuté parametre SLA</w:t>
      </w:r>
    </w:p>
    <w:p w14:paraId="7483BF76" w14:textId="77777777" w:rsidR="009E2D43" w:rsidRPr="009E2D43" w:rsidRDefault="009E2D43" w:rsidP="009E2D43">
      <w:pPr>
        <w:spacing w:after="0" w:line="240" w:lineRule="auto"/>
        <w:ind w:left="720"/>
        <w:contextualSpacing/>
        <w:jc w:val="both"/>
        <w:rPr>
          <w:rFonts w:ascii="Garamond" w:eastAsia="Times New Roman" w:hAnsi="Garamond" w:cs="Arial"/>
          <w:sz w:val="20"/>
          <w:szCs w:val="20"/>
          <w:lang w:eastAsia="en-US"/>
        </w:rPr>
      </w:pPr>
    </w:p>
    <w:p w14:paraId="7D54FDB0" w14:textId="77777777" w:rsidR="009E2D43" w:rsidRPr="009E2D43" w:rsidRDefault="009E2D43" w:rsidP="009E2D43">
      <w:pPr>
        <w:numPr>
          <w:ilvl w:val="0"/>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Sumárne vyhodnotenie činností za obdobie uplynulého mesiaca, rozdelené na tematické celky:</w:t>
      </w:r>
    </w:p>
    <w:p w14:paraId="40953176" w14:textId="77777777" w:rsidR="009E2D43" w:rsidRPr="009E2D43" w:rsidRDefault="009E2D43" w:rsidP="009E2D43">
      <w:pPr>
        <w:spacing w:after="0" w:line="240" w:lineRule="auto"/>
        <w:ind w:left="1440"/>
        <w:contextualSpacing/>
        <w:jc w:val="both"/>
        <w:rPr>
          <w:rFonts w:ascii="Garamond" w:eastAsia="Times New Roman" w:hAnsi="Garamond" w:cs="Arial"/>
          <w:sz w:val="20"/>
          <w:szCs w:val="20"/>
          <w:lang w:eastAsia="en-US"/>
        </w:rPr>
      </w:pPr>
    </w:p>
    <w:p w14:paraId="369764B1"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Zriadenie a prevádzkovanie komunikačnej VPN siete</w:t>
      </w:r>
    </w:p>
    <w:p w14:paraId="68FEB88F"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Zriadenie a poskytovanie služby pripojenia do siete</w:t>
      </w:r>
    </w:p>
    <w:p w14:paraId="0EFB3320"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Konfiguračná podpora, rozsah vykonaných činností zo strany poskytovateľa</w:t>
      </w:r>
    </w:p>
    <w:p w14:paraId="55E4F8B0" w14:textId="77777777" w:rsidR="009E2D43" w:rsidRPr="009E2D43" w:rsidRDefault="009E2D43" w:rsidP="009E2D43">
      <w:pPr>
        <w:numPr>
          <w:ilvl w:val="1"/>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 každý z uvedených celkov reportujeme dva druhy udalostí, vrátane stručného popisu udalosti a čísla </w:t>
      </w:r>
      <w:proofErr w:type="spellStart"/>
      <w:r w:rsidRPr="009E2D43">
        <w:rPr>
          <w:rFonts w:ascii="Garamond" w:eastAsia="Times New Roman" w:hAnsi="Garamond" w:cs="Arial"/>
          <w:sz w:val="20"/>
          <w:szCs w:val="20"/>
          <w:lang w:eastAsia="en-US"/>
        </w:rPr>
        <w:t>ticketu</w:t>
      </w:r>
      <w:proofErr w:type="spellEnd"/>
    </w:p>
    <w:p w14:paraId="4C255C44" w14:textId="77777777" w:rsidR="009E2D43" w:rsidRPr="009E2D43" w:rsidRDefault="009E2D43" w:rsidP="009E2D43">
      <w:pPr>
        <w:numPr>
          <w:ilvl w:val="2"/>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nahlásených incidentov počet nahlásených incidentov (teda počet prípadov poruchy na službe) – tento údaj sa neuvádza pri konfiguračnej podpore</w:t>
      </w:r>
    </w:p>
    <w:p w14:paraId="50517EDC" w14:textId="77777777" w:rsidR="009E2D43" w:rsidRPr="009E2D43" w:rsidRDefault="009E2D43" w:rsidP="009E2D43">
      <w:pPr>
        <w:numPr>
          <w:ilvl w:val="2"/>
          <w:numId w:val="3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riešených udalostí (všetky ostatné úkony, ako konfiguračné zmeny a pod.)</w:t>
      </w:r>
    </w:p>
    <w:p w14:paraId="617C95D0" w14:textId="77777777" w:rsidR="009E2D43" w:rsidRPr="009E2D43" w:rsidRDefault="009E2D43" w:rsidP="009E2D43">
      <w:pPr>
        <w:spacing w:after="0" w:line="240" w:lineRule="auto"/>
        <w:ind w:left="540"/>
        <w:contextualSpacing/>
        <w:jc w:val="both"/>
        <w:rPr>
          <w:rFonts w:ascii="Garamond" w:eastAsia="Times New Roman" w:hAnsi="Garamond" w:cs="Arial"/>
          <w:b/>
          <w:sz w:val="20"/>
          <w:szCs w:val="20"/>
          <w:lang w:eastAsia="en-US"/>
        </w:rPr>
      </w:pPr>
    </w:p>
    <w:p w14:paraId="038C28E1" w14:textId="77777777" w:rsidR="009E2D43" w:rsidRPr="009E2D43" w:rsidRDefault="009E2D43" w:rsidP="009E2D43">
      <w:pPr>
        <w:numPr>
          <w:ilvl w:val="0"/>
          <w:numId w:val="33"/>
        </w:numPr>
        <w:spacing w:after="0" w:line="240" w:lineRule="auto"/>
        <w:ind w:left="540" w:hanging="540"/>
        <w:contextualSpacing/>
        <w:jc w:val="both"/>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 Všeobecné požiadavky na zariadenia ktoré budú súčasťou služby</w:t>
      </w:r>
    </w:p>
    <w:p w14:paraId="3308EAD3" w14:textId="77777777" w:rsidR="009E2D43" w:rsidRPr="009E2D43" w:rsidRDefault="009E2D43" w:rsidP="009E2D43">
      <w:pPr>
        <w:spacing w:after="0" w:line="240" w:lineRule="auto"/>
        <w:ind w:left="540"/>
        <w:contextualSpacing/>
        <w:jc w:val="both"/>
        <w:rPr>
          <w:rFonts w:ascii="Garamond" w:eastAsia="Times New Roman" w:hAnsi="Garamond" w:cs="Arial"/>
          <w:b/>
          <w:sz w:val="20"/>
          <w:szCs w:val="20"/>
          <w:lang w:eastAsia="en-US"/>
        </w:rPr>
      </w:pPr>
    </w:p>
    <w:p w14:paraId="78256522" w14:textId="77777777" w:rsidR="009E2D43" w:rsidRDefault="009E2D43" w:rsidP="009E2D43">
      <w:pPr>
        <w:spacing w:after="0" w:line="240" w:lineRule="auto"/>
        <w:ind w:left="709"/>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Obstarávateľ požaduje zabezpečiť koncové zariadenia, ktoré je možné prepojiť so sieťou obstarávateľa. Dodané zariadenia, na ktorých bude poskytovateľ odovzdávať obstarávateľovi službu musia mať také parametre, aby bola zabezpečená dostatočná kvalita služby a zároveň dodržané minimálne rýchlosti podľa tabuliek vyššie. Zariadenia musia byť od verejne známych výrobcov a technické informácie o nich musia byť prístupné na webe výrobcu. Všetky zariadenia, ktoré budú súčasťou služby musia byť nové, nepoužité a aktuálne podporované výrobcom.</w:t>
      </w:r>
    </w:p>
    <w:p w14:paraId="2CA57D07" w14:textId="77777777" w:rsidR="00016C89" w:rsidRDefault="00016C89" w:rsidP="009E2D43">
      <w:pPr>
        <w:spacing w:after="0" w:line="240" w:lineRule="auto"/>
        <w:ind w:left="709"/>
        <w:contextualSpacing/>
        <w:jc w:val="both"/>
        <w:rPr>
          <w:rFonts w:ascii="Garamond" w:eastAsia="Times New Roman" w:hAnsi="Garamond" w:cs="Arial"/>
          <w:sz w:val="20"/>
          <w:szCs w:val="20"/>
          <w:lang w:eastAsia="en-US"/>
        </w:rPr>
      </w:pPr>
    </w:p>
    <w:p w14:paraId="50F2BB81" w14:textId="76F0C28B" w:rsidR="00DE397D" w:rsidRPr="00DE397D" w:rsidRDefault="00DE397D" w:rsidP="00DE397D">
      <w:pPr>
        <w:pStyle w:val="Odsekzoznamu"/>
        <w:numPr>
          <w:ilvl w:val="0"/>
          <w:numId w:val="33"/>
        </w:numPr>
        <w:spacing w:after="0" w:line="240" w:lineRule="auto"/>
        <w:ind w:left="709" w:hanging="709"/>
        <w:jc w:val="both"/>
        <w:rPr>
          <w:rFonts w:ascii="Garamond" w:eastAsia="Times New Roman" w:hAnsi="Garamond" w:cs="Arial"/>
          <w:b/>
          <w:bCs/>
          <w:sz w:val="20"/>
          <w:szCs w:val="20"/>
          <w:lang w:eastAsia="en-US"/>
        </w:rPr>
      </w:pPr>
      <w:r w:rsidRPr="00DE397D">
        <w:rPr>
          <w:rFonts w:ascii="Garamond" w:eastAsia="Times New Roman" w:hAnsi="Garamond" w:cs="Arial"/>
          <w:b/>
          <w:bCs/>
          <w:sz w:val="20"/>
          <w:szCs w:val="20"/>
          <w:lang w:eastAsia="en-US"/>
        </w:rPr>
        <w:t>Dokumentácia</w:t>
      </w:r>
    </w:p>
    <w:p w14:paraId="598B5909" w14:textId="77777777" w:rsidR="00DE397D" w:rsidRDefault="00DE397D" w:rsidP="00DE397D">
      <w:pPr>
        <w:spacing w:after="0" w:line="240" w:lineRule="auto"/>
        <w:jc w:val="both"/>
        <w:rPr>
          <w:rFonts w:ascii="Garamond" w:eastAsia="Times New Roman" w:hAnsi="Garamond" w:cs="Arial"/>
          <w:sz w:val="20"/>
          <w:szCs w:val="20"/>
          <w:lang w:eastAsia="en-US"/>
        </w:rPr>
      </w:pPr>
    </w:p>
    <w:p w14:paraId="0BE7EB3C" w14:textId="3FF42F65" w:rsidR="00DE397D" w:rsidRPr="00F32056" w:rsidRDefault="00DE397D" w:rsidP="00DE397D">
      <w:pPr>
        <w:spacing w:after="0" w:line="240" w:lineRule="auto"/>
        <w:ind w:left="708"/>
        <w:jc w:val="both"/>
        <w:rPr>
          <w:rFonts w:ascii="Garamond" w:hAnsi="Garamond" w:cstheme="minorHAnsi"/>
          <w:sz w:val="20"/>
          <w:szCs w:val="20"/>
        </w:rPr>
      </w:pPr>
      <w:r w:rsidRPr="00F32056">
        <w:rPr>
          <w:rFonts w:ascii="Garamond" w:hAnsi="Garamond" w:cstheme="minorHAnsi"/>
          <w:sz w:val="20"/>
          <w:szCs w:val="20"/>
        </w:rPr>
        <w:t xml:space="preserve">Súčasťou poskytovania služby je udržiavaná aktuálna dokumentácia k celkovej poskytovanej službe na FTP alebo </w:t>
      </w:r>
      <w:proofErr w:type="spellStart"/>
      <w:r w:rsidRPr="00F32056">
        <w:rPr>
          <w:rFonts w:ascii="Garamond" w:hAnsi="Garamond" w:cstheme="minorHAnsi"/>
          <w:sz w:val="20"/>
          <w:szCs w:val="20"/>
        </w:rPr>
        <w:t>cloude</w:t>
      </w:r>
      <w:proofErr w:type="spellEnd"/>
      <w:r w:rsidRPr="00F32056">
        <w:rPr>
          <w:rFonts w:ascii="Garamond" w:hAnsi="Garamond" w:cstheme="minorHAnsi"/>
          <w:sz w:val="20"/>
          <w:szCs w:val="20"/>
        </w:rPr>
        <w:t xml:space="preserve"> poskytovateľa /zoznam zariadení, aktívnych prvkov, IP a MAC adries, VLAN, diagramy zapojenia – fyzická topológia L1, L2 a L3 dátových sietí, popis a zapojenie </w:t>
      </w:r>
      <w:proofErr w:type="spellStart"/>
      <w:r w:rsidRPr="00F32056">
        <w:rPr>
          <w:rFonts w:ascii="Garamond" w:hAnsi="Garamond" w:cstheme="minorHAnsi"/>
          <w:sz w:val="20"/>
          <w:szCs w:val="20"/>
        </w:rPr>
        <w:t>uplink</w:t>
      </w:r>
      <w:proofErr w:type="spellEnd"/>
      <w:r w:rsidRPr="00F32056">
        <w:rPr>
          <w:rFonts w:ascii="Garamond" w:hAnsi="Garamond" w:cstheme="minorHAnsi"/>
          <w:sz w:val="20"/>
          <w:szCs w:val="20"/>
        </w:rPr>
        <w:t xml:space="preserve"> portov, </w:t>
      </w:r>
      <w:proofErr w:type="spellStart"/>
      <w:r w:rsidRPr="00F32056">
        <w:rPr>
          <w:rFonts w:ascii="Garamond" w:hAnsi="Garamond" w:cstheme="minorHAnsi"/>
          <w:sz w:val="20"/>
          <w:szCs w:val="20"/>
        </w:rPr>
        <w:t>spanning</w:t>
      </w:r>
      <w:proofErr w:type="spellEnd"/>
      <w:r w:rsidRPr="00F32056">
        <w:rPr>
          <w:rFonts w:ascii="Garamond" w:hAnsi="Garamond" w:cstheme="minorHAnsi"/>
          <w:sz w:val="20"/>
          <w:szCs w:val="20"/>
        </w:rPr>
        <w:t xml:space="preserve"> </w:t>
      </w:r>
      <w:proofErr w:type="spellStart"/>
      <w:r w:rsidRPr="00F32056">
        <w:rPr>
          <w:rFonts w:ascii="Garamond" w:hAnsi="Garamond" w:cstheme="minorHAnsi"/>
          <w:sz w:val="20"/>
          <w:szCs w:val="20"/>
        </w:rPr>
        <w:t>tree</w:t>
      </w:r>
      <w:proofErr w:type="spellEnd"/>
      <w:r w:rsidRPr="00F32056">
        <w:rPr>
          <w:rFonts w:ascii="Garamond" w:hAnsi="Garamond" w:cstheme="minorHAnsi"/>
          <w:sz w:val="20"/>
          <w:szCs w:val="20"/>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3ABA2B68" w14:textId="77777777" w:rsidR="00A45C0A" w:rsidRDefault="00A45C0A" w:rsidP="00DE397D">
      <w:pPr>
        <w:spacing w:after="0" w:line="240" w:lineRule="auto"/>
        <w:ind w:left="708"/>
        <w:jc w:val="both"/>
        <w:rPr>
          <w:rFonts w:ascii="Garamond" w:hAnsi="Garamond" w:cstheme="minorHAnsi"/>
        </w:rPr>
      </w:pPr>
    </w:p>
    <w:p w14:paraId="4F6220FE" w14:textId="7C0C9436" w:rsidR="00A45C0A" w:rsidRPr="00DF4627" w:rsidRDefault="00A45C0A" w:rsidP="00DF4627">
      <w:pPr>
        <w:pStyle w:val="Odsekzoznamu"/>
        <w:numPr>
          <w:ilvl w:val="0"/>
          <w:numId w:val="33"/>
        </w:numPr>
        <w:spacing w:after="0" w:line="240" w:lineRule="auto"/>
        <w:ind w:left="709" w:hanging="709"/>
        <w:jc w:val="both"/>
        <w:rPr>
          <w:rFonts w:ascii="Garamond" w:eastAsia="Times New Roman" w:hAnsi="Garamond" w:cs="Arial"/>
          <w:b/>
          <w:bCs/>
          <w:sz w:val="20"/>
          <w:szCs w:val="20"/>
          <w:lang w:eastAsia="en-US"/>
        </w:rPr>
      </w:pPr>
      <w:r w:rsidRPr="00DF4627">
        <w:rPr>
          <w:rFonts w:ascii="Garamond" w:eastAsia="Times New Roman" w:hAnsi="Garamond" w:cs="Arial"/>
          <w:b/>
          <w:bCs/>
          <w:sz w:val="20"/>
          <w:szCs w:val="20"/>
          <w:lang w:eastAsia="en-US"/>
        </w:rPr>
        <w:t>Špecialista</w:t>
      </w:r>
    </w:p>
    <w:p w14:paraId="2FD6A847" w14:textId="77777777" w:rsidR="00A45C0A" w:rsidRDefault="00A45C0A" w:rsidP="00A45C0A">
      <w:pPr>
        <w:spacing w:after="0" w:line="240" w:lineRule="auto"/>
        <w:jc w:val="both"/>
        <w:rPr>
          <w:rFonts w:ascii="Garamond" w:eastAsia="Times New Roman" w:hAnsi="Garamond" w:cs="Arial"/>
          <w:sz w:val="20"/>
          <w:szCs w:val="20"/>
          <w:lang w:eastAsia="en-US"/>
        </w:rPr>
      </w:pPr>
    </w:p>
    <w:p w14:paraId="253DFF6B" w14:textId="43A6ADE0" w:rsidR="00A45C0A" w:rsidRPr="00A45C0A" w:rsidRDefault="00A45C0A" w:rsidP="00A45C0A">
      <w:pPr>
        <w:spacing w:after="0" w:line="240" w:lineRule="auto"/>
        <w:ind w:left="708"/>
        <w:jc w:val="both"/>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Obstarávateľská organizácia vyžaduje, aby poskytovateľ </w:t>
      </w:r>
      <w:r w:rsidR="00DF4627">
        <w:rPr>
          <w:rFonts w:ascii="Garamond" w:eastAsia="Times New Roman" w:hAnsi="Garamond" w:cs="Arial"/>
          <w:sz w:val="20"/>
          <w:szCs w:val="20"/>
          <w:lang w:eastAsia="en-US"/>
        </w:rPr>
        <w:t>zabezpečil</w:t>
      </w:r>
      <w:r>
        <w:rPr>
          <w:rFonts w:ascii="Garamond" w:eastAsia="Times New Roman" w:hAnsi="Garamond" w:cs="Arial"/>
          <w:sz w:val="20"/>
          <w:szCs w:val="20"/>
          <w:lang w:eastAsia="en-US"/>
        </w:rPr>
        <w:t xml:space="preserve"> špecialistu, ktorý bude </w:t>
      </w:r>
      <w:r w:rsidR="00DF4627">
        <w:rPr>
          <w:rFonts w:ascii="Garamond" w:eastAsia="Times New Roman" w:hAnsi="Garamond" w:cs="Arial"/>
          <w:sz w:val="20"/>
          <w:szCs w:val="20"/>
          <w:lang w:eastAsia="en-US"/>
        </w:rPr>
        <w:t xml:space="preserve">mať podrobnú </w:t>
      </w:r>
      <w:r>
        <w:rPr>
          <w:rFonts w:ascii="Garamond" w:eastAsia="Times New Roman" w:hAnsi="Garamond" w:cs="Arial"/>
          <w:sz w:val="20"/>
          <w:szCs w:val="20"/>
          <w:lang w:eastAsia="en-US"/>
        </w:rPr>
        <w:t>znalosť</w:t>
      </w:r>
      <w:r w:rsidR="001F2557">
        <w:rPr>
          <w:rFonts w:ascii="Garamond" w:eastAsia="Times New Roman" w:hAnsi="Garamond" w:cs="Arial"/>
          <w:sz w:val="20"/>
          <w:szCs w:val="20"/>
          <w:lang w:eastAsia="en-US"/>
        </w:rPr>
        <w:t xml:space="preserve"> o</w:t>
      </w:r>
      <w:r>
        <w:rPr>
          <w:rFonts w:ascii="Garamond" w:eastAsia="Times New Roman" w:hAnsi="Garamond" w:cs="Arial"/>
          <w:sz w:val="20"/>
          <w:szCs w:val="20"/>
          <w:lang w:eastAsia="en-US"/>
        </w:rPr>
        <w:t xml:space="preserve"> poskytovaných služ</w:t>
      </w:r>
      <w:r w:rsidR="001F2557">
        <w:rPr>
          <w:rFonts w:ascii="Garamond" w:eastAsia="Times New Roman" w:hAnsi="Garamond" w:cs="Arial"/>
          <w:sz w:val="20"/>
          <w:szCs w:val="20"/>
          <w:lang w:eastAsia="en-US"/>
        </w:rPr>
        <w:t>bách</w:t>
      </w:r>
      <w:r w:rsidR="00F32056">
        <w:rPr>
          <w:rFonts w:ascii="Garamond" w:eastAsia="Times New Roman" w:hAnsi="Garamond" w:cs="Arial"/>
          <w:sz w:val="20"/>
          <w:szCs w:val="20"/>
          <w:lang w:eastAsia="en-US"/>
        </w:rPr>
        <w:t xml:space="preserve"> pre</w:t>
      </w:r>
      <w:r w:rsidR="00DF4627">
        <w:rPr>
          <w:rFonts w:ascii="Garamond" w:eastAsia="Times New Roman" w:hAnsi="Garamond" w:cs="Arial"/>
          <w:sz w:val="20"/>
          <w:szCs w:val="20"/>
          <w:lang w:eastAsia="en-US"/>
        </w:rPr>
        <w:t xml:space="preserve"> objednávateľsk</w:t>
      </w:r>
      <w:r w:rsidR="00F32056">
        <w:rPr>
          <w:rFonts w:ascii="Garamond" w:eastAsia="Times New Roman" w:hAnsi="Garamond" w:cs="Arial"/>
          <w:sz w:val="20"/>
          <w:szCs w:val="20"/>
          <w:lang w:eastAsia="en-US"/>
        </w:rPr>
        <w:t>ú</w:t>
      </w:r>
      <w:r w:rsidR="00DF4627">
        <w:rPr>
          <w:rFonts w:ascii="Garamond" w:eastAsia="Times New Roman" w:hAnsi="Garamond" w:cs="Arial"/>
          <w:sz w:val="20"/>
          <w:szCs w:val="20"/>
          <w:lang w:eastAsia="en-US"/>
        </w:rPr>
        <w:t xml:space="preserve"> organizáci</w:t>
      </w:r>
      <w:r w:rsidR="00F32056">
        <w:rPr>
          <w:rFonts w:ascii="Garamond" w:eastAsia="Times New Roman" w:hAnsi="Garamond" w:cs="Arial"/>
          <w:sz w:val="20"/>
          <w:szCs w:val="20"/>
          <w:lang w:eastAsia="en-US"/>
        </w:rPr>
        <w:t>u</w:t>
      </w:r>
      <w:r w:rsidR="00DF4627">
        <w:rPr>
          <w:rFonts w:ascii="Garamond" w:eastAsia="Times New Roman" w:hAnsi="Garamond" w:cs="Arial"/>
          <w:sz w:val="20"/>
          <w:szCs w:val="20"/>
          <w:lang w:eastAsia="en-US"/>
        </w:rPr>
        <w:t xml:space="preserve"> a súvisiacej technickej infraštruktúr</w:t>
      </w:r>
      <w:r w:rsidR="001F2557">
        <w:rPr>
          <w:rFonts w:ascii="Garamond" w:eastAsia="Times New Roman" w:hAnsi="Garamond" w:cs="Arial"/>
          <w:sz w:val="20"/>
          <w:szCs w:val="20"/>
          <w:lang w:eastAsia="en-US"/>
        </w:rPr>
        <w:t>e</w:t>
      </w:r>
      <w:r w:rsidR="00DF4627">
        <w:rPr>
          <w:rFonts w:ascii="Garamond" w:eastAsia="Times New Roman" w:hAnsi="Garamond" w:cs="Arial"/>
          <w:sz w:val="20"/>
          <w:szCs w:val="20"/>
          <w:lang w:eastAsia="en-US"/>
        </w:rPr>
        <w:t>. Meno a priezvisko špecialistu a jeho telefonický a emailový kontakt oznámi poskytovateľ objednávateľskej organizácii do 1 mesiaca od účinnosti zmluvy. V prípade nedostupnosti alebo výmeny špecialistu</w:t>
      </w:r>
      <w:r w:rsidR="001F2557">
        <w:rPr>
          <w:rFonts w:ascii="Garamond" w:eastAsia="Times New Roman" w:hAnsi="Garamond" w:cs="Arial"/>
          <w:sz w:val="20"/>
          <w:szCs w:val="20"/>
          <w:lang w:eastAsia="en-US"/>
        </w:rPr>
        <w:t>,</w:t>
      </w:r>
      <w:r w:rsidR="00DF4627">
        <w:rPr>
          <w:rFonts w:ascii="Garamond" w:eastAsia="Times New Roman" w:hAnsi="Garamond" w:cs="Arial"/>
          <w:sz w:val="20"/>
          <w:szCs w:val="20"/>
          <w:lang w:eastAsia="en-US"/>
        </w:rPr>
        <w:t xml:space="preserve"> je poskytovateľ povinný oznámiť zmenu a kontaktné údaje nového</w:t>
      </w:r>
      <w:r w:rsidR="001F2557">
        <w:rPr>
          <w:rFonts w:ascii="Garamond" w:eastAsia="Times New Roman" w:hAnsi="Garamond" w:cs="Arial"/>
          <w:sz w:val="20"/>
          <w:szCs w:val="20"/>
          <w:lang w:eastAsia="en-US"/>
        </w:rPr>
        <w:t>,</w:t>
      </w:r>
      <w:r w:rsidR="00DF4627">
        <w:rPr>
          <w:rFonts w:ascii="Garamond" w:eastAsia="Times New Roman" w:hAnsi="Garamond" w:cs="Arial"/>
          <w:sz w:val="20"/>
          <w:szCs w:val="20"/>
          <w:lang w:eastAsia="en-US"/>
        </w:rPr>
        <w:t xml:space="preserve"> resp. náhradného špecialistu objednávateľskej organizácii vopred. Špecialista bude určený na odborné konzultácie súvisiace s poskytovanými službami, riadenie projektových zmien v poskytovanej infraštruktúre</w:t>
      </w:r>
      <w:r w:rsidR="00BA1119">
        <w:rPr>
          <w:rFonts w:ascii="Garamond" w:eastAsia="Times New Roman" w:hAnsi="Garamond" w:cs="Arial"/>
          <w:sz w:val="20"/>
          <w:szCs w:val="20"/>
          <w:lang w:eastAsia="en-US"/>
        </w:rPr>
        <w:t xml:space="preserve"> za poskytovateľa</w:t>
      </w:r>
      <w:r w:rsidR="00DF4627">
        <w:rPr>
          <w:rFonts w:ascii="Garamond" w:eastAsia="Times New Roman" w:hAnsi="Garamond" w:cs="Arial"/>
          <w:sz w:val="20"/>
          <w:szCs w:val="20"/>
          <w:lang w:eastAsia="en-US"/>
        </w:rPr>
        <w:t xml:space="preserve"> a</w:t>
      </w:r>
      <w:r w:rsidR="001C44A3">
        <w:rPr>
          <w:rFonts w:ascii="Garamond" w:eastAsia="Times New Roman" w:hAnsi="Garamond" w:cs="Arial"/>
          <w:sz w:val="20"/>
          <w:szCs w:val="20"/>
          <w:lang w:eastAsia="en-US"/>
        </w:rPr>
        <w:t xml:space="preserve"> ako kontaktná osoba poskytovateľa v prípade </w:t>
      </w:r>
      <w:r w:rsidR="00794C7D">
        <w:rPr>
          <w:rFonts w:ascii="Garamond" w:eastAsia="Times New Roman" w:hAnsi="Garamond" w:cs="Arial"/>
          <w:sz w:val="20"/>
          <w:szCs w:val="20"/>
          <w:lang w:eastAsia="en-US"/>
        </w:rPr>
        <w:t xml:space="preserve">nutnosti špecializovanej </w:t>
      </w:r>
      <w:r w:rsidR="001C44A3">
        <w:rPr>
          <w:rFonts w:ascii="Garamond" w:eastAsia="Times New Roman" w:hAnsi="Garamond" w:cs="Arial"/>
          <w:sz w:val="20"/>
          <w:szCs w:val="20"/>
          <w:lang w:eastAsia="en-US"/>
        </w:rPr>
        <w:t>technick</w:t>
      </w:r>
      <w:r w:rsidR="00794C7D">
        <w:rPr>
          <w:rFonts w:ascii="Garamond" w:eastAsia="Times New Roman" w:hAnsi="Garamond" w:cs="Arial"/>
          <w:sz w:val="20"/>
          <w:szCs w:val="20"/>
          <w:lang w:eastAsia="en-US"/>
        </w:rPr>
        <w:t>ej podpory pri riešení incidentov</w:t>
      </w:r>
      <w:r w:rsidR="001F2557">
        <w:rPr>
          <w:rFonts w:ascii="Garamond" w:eastAsia="Times New Roman" w:hAnsi="Garamond" w:cs="Arial"/>
          <w:sz w:val="20"/>
          <w:szCs w:val="20"/>
          <w:lang w:eastAsia="en-US"/>
        </w:rPr>
        <w:t>,</w:t>
      </w:r>
      <w:r w:rsidR="00794C7D">
        <w:rPr>
          <w:rFonts w:ascii="Garamond" w:eastAsia="Times New Roman" w:hAnsi="Garamond" w:cs="Arial"/>
          <w:sz w:val="20"/>
          <w:szCs w:val="20"/>
          <w:lang w:eastAsia="en-US"/>
        </w:rPr>
        <w:t xml:space="preserve"> súvisiacich s poskytovaním služieb, na odstránenie ktorých je potrebná</w:t>
      </w:r>
      <w:r w:rsidR="001C44A3">
        <w:rPr>
          <w:rFonts w:ascii="Garamond" w:eastAsia="Times New Roman" w:hAnsi="Garamond" w:cs="Arial"/>
          <w:sz w:val="20"/>
          <w:szCs w:val="20"/>
          <w:lang w:eastAsia="en-US"/>
        </w:rPr>
        <w:t xml:space="preserve"> </w:t>
      </w:r>
      <w:r w:rsidR="00DF4627">
        <w:rPr>
          <w:rFonts w:ascii="Garamond" w:eastAsia="Times New Roman" w:hAnsi="Garamond" w:cs="Arial"/>
          <w:sz w:val="20"/>
          <w:szCs w:val="20"/>
          <w:lang w:eastAsia="en-US"/>
        </w:rPr>
        <w:t>eskaláci</w:t>
      </w:r>
      <w:r w:rsidR="00794C7D">
        <w:rPr>
          <w:rFonts w:ascii="Garamond" w:eastAsia="Times New Roman" w:hAnsi="Garamond" w:cs="Arial"/>
          <w:sz w:val="20"/>
          <w:szCs w:val="20"/>
          <w:lang w:eastAsia="en-US"/>
        </w:rPr>
        <w:t>a.</w:t>
      </w:r>
    </w:p>
    <w:p w14:paraId="79AD2080" w14:textId="77777777" w:rsidR="00016C89" w:rsidRPr="009E2D43" w:rsidRDefault="00016C89" w:rsidP="009E2D43">
      <w:pPr>
        <w:spacing w:after="0" w:line="240" w:lineRule="auto"/>
        <w:ind w:left="709"/>
        <w:contextualSpacing/>
        <w:jc w:val="both"/>
        <w:rPr>
          <w:rFonts w:ascii="Garamond" w:eastAsia="Times New Roman" w:hAnsi="Garamond" w:cs="Arial"/>
          <w:sz w:val="20"/>
          <w:szCs w:val="20"/>
          <w:lang w:eastAsia="en-US"/>
        </w:rPr>
      </w:pPr>
    </w:p>
    <w:p w14:paraId="1BBEB44B" w14:textId="271A6FC0" w:rsidR="00977403" w:rsidRPr="000107D8" w:rsidRDefault="00977403" w:rsidP="000107D8">
      <w:pPr>
        <w:spacing w:after="0" w:line="240" w:lineRule="auto"/>
        <w:rPr>
          <w:rFonts w:ascii="Garamond" w:eastAsia="Times New Roman" w:hAnsi="Garamond" w:cs="Arial"/>
          <w:sz w:val="20"/>
          <w:szCs w:val="20"/>
          <w:lang w:eastAsia="en-US"/>
        </w:rPr>
      </w:pPr>
    </w:p>
    <w:sectPr w:rsidR="00977403" w:rsidRPr="000107D8" w:rsidSect="00F03419">
      <w:footerReference w:type="default" r:id="rId8"/>
      <w:pgSz w:w="11906" w:h="16838" w:code="9"/>
      <w:pgMar w:top="851" w:right="1274"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618B" w14:textId="77777777" w:rsidR="00402280" w:rsidRDefault="00402280">
      <w:pPr>
        <w:spacing w:after="0" w:line="240" w:lineRule="auto"/>
      </w:pPr>
      <w:r>
        <w:separator/>
      </w:r>
    </w:p>
  </w:endnote>
  <w:endnote w:type="continuationSeparator" w:id="0">
    <w:p w14:paraId="40E57150" w14:textId="77777777" w:rsidR="00402280" w:rsidRDefault="0040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9C5" w14:textId="54AE1413" w:rsidR="00D81A4D" w:rsidRPr="002F29F5" w:rsidRDefault="00D81A4D" w:rsidP="00720D9D">
    <w:pPr>
      <w:pBdr>
        <w:top w:val="single" w:sz="4" w:space="1" w:color="auto"/>
      </w:pBdr>
      <w:tabs>
        <w:tab w:val="center" w:pos="4703"/>
        <w:tab w:val="right" w:pos="9611"/>
      </w:tabs>
      <w:spacing w:after="0" w:line="240" w:lineRule="auto"/>
      <w:rPr>
        <w:rFonts w:ascii="Garamond" w:eastAsia="Times New Roman" w:hAnsi="Garamond" w:cs="Times New Roman"/>
        <w:b/>
        <w:iCs/>
        <w:sz w:val="16"/>
        <w:szCs w:val="16"/>
      </w:rPr>
    </w:pP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Pr="002F29F5">
      <w:rPr>
        <w:rFonts w:ascii="Garamond" w:eastAsia="Times New Roman" w:hAnsi="Garamond" w:cs="Times New Roman"/>
        <w:b/>
        <w:iCs/>
        <w:sz w:val="16"/>
        <w:szCs w:val="16"/>
      </w:rPr>
      <w:fldChar w:fldCharType="separate"/>
    </w:r>
    <w:r>
      <w:rPr>
        <w:rFonts w:ascii="Garamond" w:eastAsia="Times New Roman" w:hAnsi="Garamond" w:cs="Times New Roman"/>
        <w:b/>
        <w:iCs/>
        <w:noProof/>
        <w:sz w:val="16"/>
        <w:szCs w:val="16"/>
      </w:rPr>
      <w:t>6</w:t>
    </w:r>
    <w:r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Pr="002F29F5">
      <w:rPr>
        <w:rFonts w:ascii="Garamond" w:eastAsia="Times New Roman" w:hAnsi="Garamond" w:cs="Times New Roman"/>
        <w:b/>
        <w:iCs/>
        <w:sz w:val="16"/>
        <w:szCs w:val="16"/>
      </w:rPr>
      <w:fldChar w:fldCharType="separate"/>
    </w:r>
    <w:r>
      <w:rPr>
        <w:rFonts w:ascii="Garamond" w:eastAsia="Times New Roman" w:hAnsi="Garamond" w:cs="Times New Roman"/>
        <w:b/>
        <w:iCs/>
        <w:noProof/>
        <w:sz w:val="16"/>
        <w:szCs w:val="16"/>
      </w:rPr>
      <w:t>19</w:t>
    </w:r>
    <w:r w:rsidRPr="002F29F5">
      <w:rPr>
        <w:rFonts w:ascii="Garamond" w:eastAsia="Times New Roman" w:hAnsi="Garamond" w:cs="Times New Roman"/>
        <w:b/>
        <w:iCs/>
        <w:sz w:val="16"/>
        <w:szCs w:val="16"/>
      </w:rPr>
      <w:fldChar w:fldCharType="end"/>
    </w:r>
  </w:p>
  <w:p w14:paraId="15AD3FF3" w14:textId="77777777" w:rsidR="00D81A4D" w:rsidRPr="00A4261B" w:rsidRDefault="00D81A4D" w:rsidP="00407CB6">
    <w:pPr>
      <w:pStyle w:val="Pta"/>
      <w:pBdr>
        <w:top w:val="single" w:sz="4" w:space="1" w:color="auto"/>
      </w:pBdr>
      <w:tabs>
        <w:tab w:val="clear" w:pos="4536"/>
        <w:tab w:val="clear" w:pos="9072"/>
        <w:tab w:val="center" w:pos="5580"/>
        <w:tab w:val="right" w:pos="10080"/>
      </w:tabs>
      <w:jc w:val="both"/>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7C59" w14:textId="77777777" w:rsidR="00402280" w:rsidRDefault="00402280">
      <w:pPr>
        <w:spacing w:after="0" w:line="240" w:lineRule="auto"/>
      </w:pPr>
      <w:r>
        <w:separator/>
      </w:r>
    </w:p>
  </w:footnote>
  <w:footnote w:type="continuationSeparator" w:id="0">
    <w:p w14:paraId="1B996446" w14:textId="77777777" w:rsidR="00402280" w:rsidRDefault="0040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F6CF38C"/>
    <w:lvl w:ilvl="0" w:tplc="C102E64C">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15:restartNumberingAfterBreak="0">
    <w:nsid w:val="00000005"/>
    <w:multiLevelType w:val="hybridMultilevel"/>
    <w:tmpl w:val="E676C40E"/>
    <w:lvl w:ilvl="0" w:tplc="9BA48D16">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6" w15:restartNumberingAfterBreak="0">
    <w:nsid w:val="00000008"/>
    <w:multiLevelType w:val="multilevel"/>
    <w:tmpl w:val="A2B81FB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A661DE"/>
    <w:multiLevelType w:val="hybridMultilevel"/>
    <w:tmpl w:val="16366DCE"/>
    <w:lvl w:ilvl="0" w:tplc="4E78B9E2">
      <w:start w:val="3"/>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FCFCE118">
      <w:start w:val="1"/>
      <w:numFmt w:val="lowerLetter"/>
      <w:lvlText w:val="(%3)"/>
      <w:lvlJc w:val="left"/>
      <w:pPr>
        <w:ind w:left="2160" w:hanging="180"/>
      </w:pPr>
      <w:rPr>
        <w:rFonts w:ascii="Garamond" w:eastAsiaTheme="minorEastAsia" w:hAnsi="Garamond" w:cstheme="minorBidi"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F32B11"/>
    <w:multiLevelType w:val="multilevel"/>
    <w:tmpl w:val="DEAAC618"/>
    <w:lvl w:ilvl="0">
      <w:start w:val="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490F39"/>
    <w:multiLevelType w:val="multilevel"/>
    <w:tmpl w:val="00E0D450"/>
    <w:lvl w:ilvl="0">
      <w:start w:val="5"/>
      <w:numFmt w:val="decimal"/>
      <w:lvlText w:val="%1"/>
      <w:lvlJc w:val="left"/>
      <w:pPr>
        <w:ind w:left="360" w:hanging="360"/>
      </w:pPr>
    </w:lvl>
    <w:lvl w:ilvl="1">
      <w:start w:val="1"/>
      <w:numFmt w:val="decimal"/>
      <w:lvlText w:val="10.%2"/>
      <w:lvlJc w:val="left"/>
      <w:pPr>
        <w:ind w:left="720" w:hanging="360"/>
      </w:pPr>
      <w:rPr>
        <w:b w:val="0"/>
        <w:i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1BB77277"/>
    <w:multiLevelType w:val="multilevel"/>
    <w:tmpl w:val="2F88D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ascii="Garamond" w:eastAsiaTheme="minorEastAsia" w:hAnsi="Garamond" w:cstheme="minorBidi"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094D42"/>
    <w:multiLevelType w:val="multilevel"/>
    <w:tmpl w:val="2F88D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ascii="Garamond" w:eastAsiaTheme="minorEastAsia" w:hAnsi="Garamond" w:cstheme="minorBidi"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26052E"/>
    <w:multiLevelType w:val="hybridMultilevel"/>
    <w:tmpl w:val="8BAE3A1E"/>
    <w:lvl w:ilvl="0" w:tplc="8A8A53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1B2AA2"/>
    <w:multiLevelType w:val="hybridMultilevel"/>
    <w:tmpl w:val="99EEF008"/>
    <w:lvl w:ilvl="0" w:tplc="041B0001">
      <w:start w:val="1"/>
      <w:numFmt w:val="bullet"/>
      <w:lvlText w:val=""/>
      <w:lvlJc w:val="left"/>
      <w:pPr>
        <w:ind w:left="1170" w:hanging="360"/>
      </w:pPr>
      <w:rPr>
        <w:rFonts w:ascii="Symbol" w:hAnsi="Symbol" w:hint="default"/>
      </w:rPr>
    </w:lvl>
    <w:lvl w:ilvl="1" w:tplc="041B0003">
      <w:start w:val="1"/>
      <w:numFmt w:val="bullet"/>
      <w:lvlText w:val="o"/>
      <w:lvlJc w:val="left"/>
      <w:pPr>
        <w:ind w:left="1890" w:hanging="360"/>
      </w:pPr>
      <w:rPr>
        <w:rFonts w:ascii="Courier New" w:hAnsi="Courier New" w:cs="Courier New" w:hint="default"/>
      </w:rPr>
    </w:lvl>
    <w:lvl w:ilvl="2" w:tplc="041B0005">
      <w:start w:val="1"/>
      <w:numFmt w:val="bullet"/>
      <w:lvlText w:val=""/>
      <w:lvlJc w:val="left"/>
      <w:pPr>
        <w:ind w:left="2610" w:hanging="360"/>
      </w:pPr>
      <w:rPr>
        <w:rFonts w:ascii="Wingdings" w:hAnsi="Wingdings" w:hint="default"/>
      </w:rPr>
    </w:lvl>
    <w:lvl w:ilvl="3" w:tplc="041B0001">
      <w:start w:val="1"/>
      <w:numFmt w:val="bullet"/>
      <w:lvlText w:val=""/>
      <w:lvlJc w:val="left"/>
      <w:pPr>
        <w:ind w:left="3330" w:hanging="360"/>
      </w:pPr>
      <w:rPr>
        <w:rFonts w:ascii="Symbol" w:hAnsi="Symbol" w:hint="default"/>
      </w:rPr>
    </w:lvl>
    <w:lvl w:ilvl="4" w:tplc="041B0003">
      <w:start w:val="1"/>
      <w:numFmt w:val="bullet"/>
      <w:lvlText w:val="o"/>
      <w:lvlJc w:val="left"/>
      <w:pPr>
        <w:ind w:left="4050" w:hanging="360"/>
      </w:pPr>
      <w:rPr>
        <w:rFonts w:ascii="Courier New" w:hAnsi="Courier New" w:cs="Courier New" w:hint="default"/>
      </w:rPr>
    </w:lvl>
    <w:lvl w:ilvl="5" w:tplc="041B0005">
      <w:start w:val="1"/>
      <w:numFmt w:val="bullet"/>
      <w:lvlText w:val=""/>
      <w:lvlJc w:val="left"/>
      <w:pPr>
        <w:ind w:left="4770" w:hanging="360"/>
      </w:pPr>
      <w:rPr>
        <w:rFonts w:ascii="Wingdings" w:hAnsi="Wingdings" w:hint="default"/>
      </w:rPr>
    </w:lvl>
    <w:lvl w:ilvl="6" w:tplc="041B0001">
      <w:start w:val="1"/>
      <w:numFmt w:val="bullet"/>
      <w:lvlText w:val=""/>
      <w:lvlJc w:val="left"/>
      <w:pPr>
        <w:ind w:left="5490" w:hanging="360"/>
      </w:pPr>
      <w:rPr>
        <w:rFonts w:ascii="Symbol" w:hAnsi="Symbol" w:hint="default"/>
      </w:rPr>
    </w:lvl>
    <w:lvl w:ilvl="7" w:tplc="041B0003">
      <w:start w:val="1"/>
      <w:numFmt w:val="bullet"/>
      <w:lvlText w:val="o"/>
      <w:lvlJc w:val="left"/>
      <w:pPr>
        <w:ind w:left="6210" w:hanging="360"/>
      </w:pPr>
      <w:rPr>
        <w:rFonts w:ascii="Courier New" w:hAnsi="Courier New" w:cs="Courier New" w:hint="default"/>
      </w:rPr>
    </w:lvl>
    <w:lvl w:ilvl="8" w:tplc="041B0005">
      <w:start w:val="1"/>
      <w:numFmt w:val="bullet"/>
      <w:lvlText w:val=""/>
      <w:lvlJc w:val="left"/>
      <w:pPr>
        <w:ind w:left="6930" w:hanging="360"/>
      </w:pPr>
      <w:rPr>
        <w:rFonts w:ascii="Wingdings" w:hAnsi="Wingdings" w:hint="default"/>
      </w:rPr>
    </w:lvl>
  </w:abstractNum>
  <w:abstractNum w:abstractNumId="18" w15:restartNumberingAfterBreak="0">
    <w:nsid w:val="25A56EE3"/>
    <w:multiLevelType w:val="hybridMultilevel"/>
    <w:tmpl w:val="15AA6740"/>
    <w:lvl w:ilvl="0" w:tplc="A170C6DA">
      <w:start w:val="3"/>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0" w15:restartNumberingAfterBreak="0">
    <w:nsid w:val="26A96318"/>
    <w:multiLevelType w:val="hybridMultilevel"/>
    <w:tmpl w:val="64185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2E0D46"/>
    <w:multiLevelType w:val="hybridMultilevel"/>
    <w:tmpl w:val="CFDA820A"/>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3" w15:restartNumberingAfterBreak="0">
    <w:nsid w:val="29891947"/>
    <w:multiLevelType w:val="multilevel"/>
    <w:tmpl w:val="872893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203CA5"/>
    <w:multiLevelType w:val="hybridMultilevel"/>
    <w:tmpl w:val="A57C0E3E"/>
    <w:lvl w:ilvl="0" w:tplc="9860134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0900F0"/>
    <w:multiLevelType w:val="hybridMultilevel"/>
    <w:tmpl w:val="2F181534"/>
    <w:lvl w:ilvl="0" w:tplc="D9B824A0">
      <w:start w:val="1"/>
      <w:numFmt w:val="lowerLetter"/>
      <w:lvlText w:val="(%1)"/>
      <w:lvlJc w:val="left"/>
      <w:pPr>
        <w:ind w:left="1416" w:hanging="360"/>
      </w:pPr>
    </w:lvl>
    <w:lvl w:ilvl="1" w:tplc="041B0019">
      <w:start w:val="1"/>
      <w:numFmt w:val="lowerLetter"/>
      <w:lvlText w:val="%2."/>
      <w:lvlJc w:val="left"/>
      <w:pPr>
        <w:ind w:left="2136" w:hanging="360"/>
      </w:pPr>
    </w:lvl>
    <w:lvl w:ilvl="2" w:tplc="041B001B">
      <w:start w:val="1"/>
      <w:numFmt w:val="lowerRoman"/>
      <w:lvlText w:val="%3."/>
      <w:lvlJc w:val="right"/>
      <w:pPr>
        <w:ind w:left="2856" w:hanging="180"/>
      </w:pPr>
    </w:lvl>
    <w:lvl w:ilvl="3" w:tplc="041B000F">
      <w:start w:val="1"/>
      <w:numFmt w:val="decimal"/>
      <w:lvlText w:val="%4."/>
      <w:lvlJc w:val="left"/>
      <w:pPr>
        <w:ind w:left="3576" w:hanging="360"/>
      </w:pPr>
    </w:lvl>
    <w:lvl w:ilvl="4" w:tplc="041B0019">
      <w:start w:val="1"/>
      <w:numFmt w:val="lowerLetter"/>
      <w:lvlText w:val="%5."/>
      <w:lvlJc w:val="left"/>
      <w:pPr>
        <w:ind w:left="4296" w:hanging="360"/>
      </w:pPr>
    </w:lvl>
    <w:lvl w:ilvl="5" w:tplc="041B001B">
      <w:start w:val="1"/>
      <w:numFmt w:val="lowerRoman"/>
      <w:lvlText w:val="%6."/>
      <w:lvlJc w:val="right"/>
      <w:pPr>
        <w:ind w:left="5016" w:hanging="180"/>
      </w:pPr>
    </w:lvl>
    <w:lvl w:ilvl="6" w:tplc="041B000F">
      <w:start w:val="1"/>
      <w:numFmt w:val="decimal"/>
      <w:lvlText w:val="%7."/>
      <w:lvlJc w:val="left"/>
      <w:pPr>
        <w:ind w:left="5736" w:hanging="360"/>
      </w:pPr>
    </w:lvl>
    <w:lvl w:ilvl="7" w:tplc="041B0019">
      <w:start w:val="1"/>
      <w:numFmt w:val="lowerLetter"/>
      <w:lvlText w:val="%8."/>
      <w:lvlJc w:val="left"/>
      <w:pPr>
        <w:ind w:left="6456" w:hanging="360"/>
      </w:pPr>
    </w:lvl>
    <w:lvl w:ilvl="8" w:tplc="041B001B">
      <w:start w:val="1"/>
      <w:numFmt w:val="lowerRoman"/>
      <w:lvlText w:val="%9."/>
      <w:lvlJc w:val="right"/>
      <w:pPr>
        <w:ind w:left="7176" w:hanging="180"/>
      </w:pPr>
    </w:lvl>
  </w:abstractNum>
  <w:abstractNum w:abstractNumId="26" w15:restartNumberingAfterBreak="0">
    <w:nsid w:val="34402BC8"/>
    <w:multiLevelType w:val="hybridMultilevel"/>
    <w:tmpl w:val="C5421160"/>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27" w15:restartNumberingAfterBreak="0">
    <w:nsid w:val="35EF4FA2"/>
    <w:multiLevelType w:val="multilevel"/>
    <w:tmpl w:val="7B223724"/>
    <w:lvl w:ilvl="0">
      <w:start w:val="7"/>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755648D"/>
    <w:multiLevelType w:val="hybridMultilevel"/>
    <w:tmpl w:val="654A5C14"/>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29" w15:restartNumberingAfterBreak="0">
    <w:nsid w:val="3E352DC2"/>
    <w:multiLevelType w:val="hybridMultilevel"/>
    <w:tmpl w:val="108658A8"/>
    <w:lvl w:ilvl="0" w:tplc="C6844D50">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1E1531"/>
    <w:multiLevelType w:val="hybridMultilevel"/>
    <w:tmpl w:val="EF321878"/>
    <w:lvl w:ilvl="0" w:tplc="54E0809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41F170D0"/>
    <w:multiLevelType w:val="hybridMultilevel"/>
    <w:tmpl w:val="BD4A31D2"/>
    <w:lvl w:ilvl="0" w:tplc="30E4EE0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3F20BB"/>
    <w:multiLevelType w:val="multilevel"/>
    <w:tmpl w:val="6D7244FA"/>
    <w:lvl w:ilvl="0">
      <w:start w:val="1"/>
      <w:numFmt w:val="none"/>
      <w:lvlText w:val="3.1"/>
      <w:lvlJc w:val="left"/>
      <w:pPr>
        <w:ind w:left="360" w:hanging="360"/>
      </w:pPr>
      <w:rPr>
        <w:rFonts w:hint="default"/>
        <w:b w:val="0"/>
      </w:rPr>
    </w:lvl>
    <w:lvl w:ilvl="1">
      <w:start w:val="1"/>
      <w:numFmt w:val="decimal"/>
      <w:lvlText w:val="9. %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34" w15:restartNumberingAfterBreak="0">
    <w:nsid w:val="50F937FD"/>
    <w:multiLevelType w:val="multilevel"/>
    <w:tmpl w:val="B83ECF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Garamond" w:eastAsiaTheme="minorEastAsia" w:hAnsi="Garamond" w:cstheme="minorBid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4C6268"/>
    <w:multiLevelType w:val="multilevel"/>
    <w:tmpl w:val="F37A0F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7B2D58"/>
    <w:multiLevelType w:val="multilevel"/>
    <w:tmpl w:val="3ED83EA8"/>
    <w:lvl w:ilvl="0">
      <w:start w:val="1"/>
      <w:numFmt w:val="decimal"/>
      <w:lvlText w:val="2.%1"/>
      <w:lvlJc w:val="left"/>
      <w:pPr>
        <w:ind w:left="360" w:hanging="360"/>
      </w:pPr>
      <w:rPr>
        <w:rFonts w:hint="default"/>
        <w:b w:val="0"/>
      </w:rPr>
    </w:lvl>
    <w:lvl w:ilvl="1">
      <w:start w:val="1"/>
      <w:numFmt w:val="decimal"/>
      <w:lvlText w:val="9. %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C8228EE"/>
    <w:multiLevelType w:val="multilevel"/>
    <w:tmpl w:val="419682B4"/>
    <w:lvl w:ilvl="0">
      <w:start w:val="1"/>
      <w:numFmt w:val="none"/>
      <w:lvlText w:val="3.2"/>
      <w:lvlJc w:val="left"/>
      <w:pPr>
        <w:ind w:left="360" w:hanging="360"/>
      </w:pPr>
      <w:rPr>
        <w:rFonts w:hint="default"/>
        <w:b w:val="0"/>
      </w:rPr>
    </w:lvl>
    <w:lvl w:ilvl="1">
      <w:start w:val="1"/>
      <w:numFmt w:val="decimal"/>
      <w:lvlText w:val="9. %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D210420"/>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682932FE"/>
    <w:multiLevelType w:val="hybridMultilevel"/>
    <w:tmpl w:val="F05CBB9E"/>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1" w15:restartNumberingAfterBreak="0">
    <w:nsid w:val="6EE51D43"/>
    <w:multiLevelType w:val="hybridMultilevel"/>
    <w:tmpl w:val="9724B854"/>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4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3" w15:restartNumberingAfterBreak="0">
    <w:nsid w:val="71D41EEE"/>
    <w:multiLevelType w:val="hybridMultilevel"/>
    <w:tmpl w:val="210AEDB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73F313DF"/>
    <w:multiLevelType w:val="hybridMultilevel"/>
    <w:tmpl w:val="D750C4E4"/>
    <w:lvl w:ilvl="0" w:tplc="F698F1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62E16C6"/>
    <w:multiLevelType w:val="hybridMultilevel"/>
    <w:tmpl w:val="B55E8124"/>
    <w:lvl w:ilvl="0" w:tplc="4E78B9E2">
      <w:start w:val="3"/>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F639EE"/>
    <w:multiLevelType w:val="hybridMultilevel"/>
    <w:tmpl w:val="43C40D72"/>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hint="default"/>
      </w:rPr>
    </w:lvl>
    <w:lvl w:ilvl="8" w:tplc="041B0005" w:tentative="1">
      <w:start w:val="1"/>
      <w:numFmt w:val="bullet"/>
      <w:lvlText w:val=""/>
      <w:lvlJc w:val="left"/>
      <w:pPr>
        <w:ind w:left="7920" w:hanging="360"/>
      </w:pPr>
      <w:rPr>
        <w:rFonts w:ascii="Wingdings" w:hAnsi="Wingdings" w:hint="default"/>
      </w:rPr>
    </w:lvl>
  </w:abstractNum>
  <w:num w:numId="1" w16cid:durableId="451676070">
    <w:abstractNumId w:val="42"/>
  </w:num>
  <w:num w:numId="2" w16cid:durableId="1686590162">
    <w:abstractNumId w:val="33"/>
  </w:num>
  <w:num w:numId="3" w16cid:durableId="391276570">
    <w:abstractNumId w:val="29"/>
  </w:num>
  <w:num w:numId="4" w16cid:durableId="533615944">
    <w:abstractNumId w:val="20"/>
  </w:num>
  <w:num w:numId="5" w16cid:durableId="1215048274">
    <w:abstractNumId w:val="36"/>
  </w:num>
  <w:num w:numId="6" w16cid:durableId="628439196">
    <w:abstractNumId w:val="32"/>
  </w:num>
  <w:num w:numId="7" w16cid:durableId="1960722826">
    <w:abstractNumId w:val="37"/>
  </w:num>
  <w:num w:numId="8" w16cid:durableId="1358849118">
    <w:abstractNumId w:val="45"/>
  </w:num>
  <w:num w:numId="9" w16cid:durableId="1104618917">
    <w:abstractNumId w:val="24"/>
  </w:num>
  <w:num w:numId="10" w16cid:durableId="56710107">
    <w:abstractNumId w:val="16"/>
  </w:num>
  <w:num w:numId="11" w16cid:durableId="1902714867">
    <w:abstractNumId w:val="35"/>
  </w:num>
  <w:num w:numId="12" w16cid:durableId="601257214">
    <w:abstractNumId w:val="11"/>
  </w:num>
  <w:num w:numId="13" w16cid:durableId="1322155787">
    <w:abstractNumId w:val="34"/>
  </w:num>
  <w:num w:numId="14" w16cid:durableId="428743187">
    <w:abstractNumId w:val="15"/>
  </w:num>
  <w:num w:numId="15" w16cid:durableId="1465200732">
    <w:abstractNumId w:val="12"/>
  </w:num>
  <w:num w:numId="16" w16cid:durableId="880944143">
    <w:abstractNumId w:val="27"/>
  </w:num>
  <w:num w:numId="17" w16cid:durableId="1486359573">
    <w:abstractNumId w:val="14"/>
  </w:num>
  <w:num w:numId="18" w16cid:durableId="461920576">
    <w:abstractNumId w:val="31"/>
  </w:num>
  <w:num w:numId="19" w16cid:durableId="462579652">
    <w:abstractNumId w:val="44"/>
  </w:num>
  <w:num w:numId="20" w16cid:durableId="1009405221">
    <w:abstractNumId w:val="38"/>
  </w:num>
  <w:num w:numId="21" w16cid:durableId="193856971">
    <w:abstractNumId w:val="43"/>
  </w:num>
  <w:num w:numId="22" w16cid:durableId="153773939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570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2126889">
    <w:abstractNumId w:val="10"/>
  </w:num>
  <w:num w:numId="25" w16cid:durableId="734861883">
    <w:abstractNumId w:val="23"/>
  </w:num>
  <w:num w:numId="26" w16cid:durableId="1390224877">
    <w:abstractNumId w:val="39"/>
  </w:num>
  <w:num w:numId="27" w16cid:durableId="1934237511">
    <w:abstractNumId w:val="5"/>
  </w:num>
  <w:num w:numId="28" w16cid:durableId="1266186975">
    <w:abstractNumId w:val="2"/>
  </w:num>
  <w:num w:numId="29" w16cid:durableId="170075422">
    <w:abstractNumId w:val="1"/>
  </w:num>
  <w:num w:numId="30" w16cid:durableId="1458181180">
    <w:abstractNumId w:val="4"/>
  </w:num>
  <w:num w:numId="31" w16cid:durableId="719979273">
    <w:abstractNumId w:val="0"/>
  </w:num>
  <w:num w:numId="32" w16cid:durableId="596251765">
    <w:abstractNumId w:val="3"/>
  </w:num>
  <w:num w:numId="33" w16cid:durableId="2110077163">
    <w:abstractNumId w:val="18"/>
  </w:num>
  <w:num w:numId="34" w16cid:durableId="1933589134">
    <w:abstractNumId w:val="19"/>
  </w:num>
  <w:num w:numId="35" w16cid:durableId="505052511">
    <w:abstractNumId w:val="40"/>
  </w:num>
  <w:num w:numId="36" w16cid:durableId="1653293591">
    <w:abstractNumId w:val="22"/>
  </w:num>
  <w:num w:numId="37" w16cid:durableId="1352761298">
    <w:abstractNumId w:val="46"/>
  </w:num>
  <w:num w:numId="38" w16cid:durableId="1701976358">
    <w:abstractNumId w:val="21"/>
  </w:num>
  <w:num w:numId="39" w16cid:durableId="318968635">
    <w:abstractNumId w:val="9"/>
  </w:num>
  <w:num w:numId="40" w16cid:durableId="2031758958">
    <w:abstractNumId w:val="17"/>
  </w:num>
  <w:num w:numId="41" w16cid:durableId="1927760011">
    <w:abstractNumId w:val="28"/>
  </w:num>
  <w:num w:numId="42" w16cid:durableId="1843936177">
    <w:abstractNumId w:val="26"/>
  </w:num>
  <w:num w:numId="43" w16cid:durableId="1978995526">
    <w:abstractNumId w:val="30"/>
  </w:num>
  <w:num w:numId="44" w16cid:durableId="1854413237">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C8"/>
    <w:rsid w:val="00000733"/>
    <w:rsid w:val="000011BA"/>
    <w:rsid w:val="000107D8"/>
    <w:rsid w:val="00016333"/>
    <w:rsid w:val="00016C89"/>
    <w:rsid w:val="000205A0"/>
    <w:rsid w:val="00021924"/>
    <w:rsid w:val="00022C60"/>
    <w:rsid w:val="00024821"/>
    <w:rsid w:val="0004340D"/>
    <w:rsid w:val="00044FC9"/>
    <w:rsid w:val="00052A5F"/>
    <w:rsid w:val="00057539"/>
    <w:rsid w:val="00060BBC"/>
    <w:rsid w:val="00064E9E"/>
    <w:rsid w:val="000672D4"/>
    <w:rsid w:val="000712E7"/>
    <w:rsid w:val="00086900"/>
    <w:rsid w:val="00091943"/>
    <w:rsid w:val="00091AD2"/>
    <w:rsid w:val="00094446"/>
    <w:rsid w:val="00095020"/>
    <w:rsid w:val="000954A9"/>
    <w:rsid w:val="00095C0B"/>
    <w:rsid w:val="00096173"/>
    <w:rsid w:val="0009749D"/>
    <w:rsid w:val="000A345E"/>
    <w:rsid w:val="000A54BC"/>
    <w:rsid w:val="000A74B6"/>
    <w:rsid w:val="000B7328"/>
    <w:rsid w:val="000B757F"/>
    <w:rsid w:val="000C3B01"/>
    <w:rsid w:val="000D05BF"/>
    <w:rsid w:val="000D68FD"/>
    <w:rsid w:val="000E133E"/>
    <w:rsid w:val="000E15DF"/>
    <w:rsid w:val="000E2A00"/>
    <w:rsid w:val="000F60DD"/>
    <w:rsid w:val="001001AA"/>
    <w:rsid w:val="0010387D"/>
    <w:rsid w:val="0010620A"/>
    <w:rsid w:val="001104F9"/>
    <w:rsid w:val="00135D18"/>
    <w:rsid w:val="00157199"/>
    <w:rsid w:val="00161FD3"/>
    <w:rsid w:val="001652BE"/>
    <w:rsid w:val="0016689A"/>
    <w:rsid w:val="001679BF"/>
    <w:rsid w:val="0017316C"/>
    <w:rsid w:val="00183338"/>
    <w:rsid w:val="00184280"/>
    <w:rsid w:val="00190767"/>
    <w:rsid w:val="0019424E"/>
    <w:rsid w:val="001A2A90"/>
    <w:rsid w:val="001A6093"/>
    <w:rsid w:val="001B3B38"/>
    <w:rsid w:val="001C01C8"/>
    <w:rsid w:val="001C1D65"/>
    <w:rsid w:val="001C3F21"/>
    <w:rsid w:val="001C44A3"/>
    <w:rsid w:val="001C708E"/>
    <w:rsid w:val="001D136C"/>
    <w:rsid w:val="001D1FC6"/>
    <w:rsid w:val="001D44B7"/>
    <w:rsid w:val="001E1F54"/>
    <w:rsid w:val="001E7B08"/>
    <w:rsid w:val="001F05DD"/>
    <w:rsid w:val="001F2557"/>
    <w:rsid w:val="001F35EA"/>
    <w:rsid w:val="001F4119"/>
    <w:rsid w:val="0020315E"/>
    <w:rsid w:val="00210489"/>
    <w:rsid w:val="0021289B"/>
    <w:rsid w:val="00213442"/>
    <w:rsid w:val="00215210"/>
    <w:rsid w:val="002327F8"/>
    <w:rsid w:val="002463B4"/>
    <w:rsid w:val="00247B29"/>
    <w:rsid w:val="002571F9"/>
    <w:rsid w:val="0026744C"/>
    <w:rsid w:val="00277415"/>
    <w:rsid w:val="00295D47"/>
    <w:rsid w:val="002A42CF"/>
    <w:rsid w:val="002B1D6B"/>
    <w:rsid w:val="002C018C"/>
    <w:rsid w:val="002C1B5B"/>
    <w:rsid w:val="002D35BD"/>
    <w:rsid w:val="002E10C9"/>
    <w:rsid w:val="00305C66"/>
    <w:rsid w:val="003070DC"/>
    <w:rsid w:val="00325D35"/>
    <w:rsid w:val="00327CD2"/>
    <w:rsid w:val="003316CA"/>
    <w:rsid w:val="00332E9B"/>
    <w:rsid w:val="003361CF"/>
    <w:rsid w:val="00340609"/>
    <w:rsid w:val="0034144D"/>
    <w:rsid w:val="00363A8A"/>
    <w:rsid w:val="003664B8"/>
    <w:rsid w:val="00370E06"/>
    <w:rsid w:val="00374607"/>
    <w:rsid w:val="00375531"/>
    <w:rsid w:val="00384FA1"/>
    <w:rsid w:val="003852B3"/>
    <w:rsid w:val="00390F31"/>
    <w:rsid w:val="0039761E"/>
    <w:rsid w:val="00397FC6"/>
    <w:rsid w:val="003A037D"/>
    <w:rsid w:val="003B3693"/>
    <w:rsid w:val="003B4597"/>
    <w:rsid w:val="003B5E27"/>
    <w:rsid w:val="003B609E"/>
    <w:rsid w:val="003B6A12"/>
    <w:rsid w:val="003C1B1D"/>
    <w:rsid w:val="003C5E7B"/>
    <w:rsid w:val="003C6882"/>
    <w:rsid w:val="003D3445"/>
    <w:rsid w:val="003D68E1"/>
    <w:rsid w:val="003E1706"/>
    <w:rsid w:val="003E52B9"/>
    <w:rsid w:val="003F0895"/>
    <w:rsid w:val="003F663C"/>
    <w:rsid w:val="003F76D1"/>
    <w:rsid w:val="00400C7C"/>
    <w:rsid w:val="00402280"/>
    <w:rsid w:val="00406DE4"/>
    <w:rsid w:val="00406E92"/>
    <w:rsid w:val="00407CB6"/>
    <w:rsid w:val="00412381"/>
    <w:rsid w:val="00412B85"/>
    <w:rsid w:val="00415974"/>
    <w:rsid w:val="0044429B"/>
    <w:rsid w:val="00445A89"/>
    <w:rsid w:val="00455B71"/>
    <w:rsid w:val="00457AA9"/>
    <w:rsid w:val="00463D4A"/>
    <w:rsid w:val="004701CB"/>
    <w:rsid w:val="00476AB2"/>
    <w:rsid w:val="00483F16"/>
    <w:rsid w:val="00487C2D"/>
    <w:rsid w:val="00490209"/>
    <w:rsid w:val="0049239E"/>
    <w:rsid w:val="00493614"/>
    <w:rsid w:val="00496259"/>
    <w:rsid w:val="004A2479"/>
    <w:rsid w:val="004A2FEA"/>
    <w:rsid w:val="004A4B0F"/>
    <w:rsid w:val="004A67AD"/>
    <w:rsid w:val="004B232B"/>
    <w:rsid w:val="004B33C2"/>
    <w:rsid w:val="004C0100"/>
    <w:rsid w:val="004C1F0F"/>
    <w:rsid w:val="004C3D4B"/>
    <w:rsid w:val="004C43DA"/>
    <w:rsid w:val="004C59B1"/>
    <w:rsid w:val="004C62A8"/>
    <w:rsid w:val="004C7802"/>
    <w:rsid w:val="004D3487"/>
    <w:rsid w:val="004D634A"/>
    <w:rsid w:val="004E0FD9"/>
    <w:rsid w:val="004E526C"/>
    <w:rsid w:val="004F772C"/>
    <w:rsid w:val="00505642"/>
    <w:rsid w:val="00526902"/>
    <w:rsid w:val="0054009F"/>
    <w:rsid w:val="005443D8"/>
    <w:rsid w:val="00555110"/>
    <w:rsid w:val="00564D84"/>
    <w:rsid w:val="00566300"/>
    <w:rsid w:val="005667C4"/>
    <w:rsid w:val="00570BEE"/>
    <w:rsid w:val="0058049F"/>
    <w:rsid w:val="005853CD"/>
    <w:rsid w:val="00594366"/>
    <w:rsid w:val="005948EF"/>
    <w:rsid w:val="005C3D9E"/>
    <w:rsid w:val="005C6AF9"/>
    <w:rsid w:val="005D3D7C"/>
    <w:rsid w:val="005E589A"/>
    <w:rsid w:val="005E67EA"/>
    <w:rsid w:val="006122B2"/>
    <w:rsid w:val="00622FA5"/>
    <w:rsid w:val="006328CD"/>
    <w:rsid w:val="00636FAB"/>
    <w:rsid w:val="00660B3B"/>
    <w:rsid w:val="006661A1"/>
    <w:rsid w:val="00671BCC"/>
    <w:rsid w:val="006767C7"/>
    <w:rsid w:val="00677017"/>
    <w:rsid w:val="00677CD6"/>
    <w:rsid w:val="00685F0D"/>
    <w:rsid w:val="00696F7F"/>
    <w:rsid w:val="006A34E1"/>
    <w:rsid w:val="006A4CDB"/>
    <w:rsid w:val="006A4F41"/>
    <w:rsid w:val="006B3922"/>
    <w:rsid w:val="006B4DA1"/>
    <w:rsid w:val="006B7B89"/>
    <w:rsid w:val="006C14C3"/>
    <w:rsid w:val="006C3F46"/>
    <w:rsid w:val="006C4B3E"/>
    <w:rsid w:val="006C4E64"/>
    <w:rsid w:val="006C7471"/>
    <w:rsid w:val="006D23DC"/>
    <w:rsid w:val="006D7289"/>
    <w:rsid w:val="006F1F87"/>
    <w:rsid w:val="00704675"/>
    <w:rsid w:val="00713808"/>
    <w:rsid w:val="00715A62"/>
    <w:rsid w:val="00720D9D"/>
    <w:rsid w:val="00721A73"/>
    <w:rsid w:val="00730830"/>
    <w:rsid w:val="007376E2"/>
    <w:rsid w:val="00740E11"/>
    <w:rsid w:val="007418BC"/>
    <w:rsid w:val="00742EED"/>
    <w:rsid w:val="007541ED"/>
    <w:rsid w:val="00763159"/>
    <w:rsid w:val="007719D0"/>
    <w:rsid w:val="00785826"/>
    <w:rsid w:val="00785DA9"/>
    <w:rsid w:val="00794C7D"/>
    <w:rsid w:val="00794DCC"/>
    <w:rsid w:val="007A13F3"/>
    <w:rsid w:val="007A1F87"/>
    <w:rsid w:val="007A6550"/>
    <w:rsid w:val="007B1FCB"/>
    <w:rsid w:val="007D21A2"/>
    <w:rsid w:val="007F3F22"/>
    <w:rsid w:val="00806256"/>
    <w:rsid w:val="00810AFB"/>
    <w:rsid w:val="00821A46"/>
    <w:rsid w:val="00827707"/>
    <w:rsid w:val="00830D1D"/>
    <w:rsid w:val="00834F64"/>
    <w:rsid w:val="008414D3"/>
    <w:rsid w:val="00853C3F"/>
    <w:rsid w:val="00867642"/>
    <w:rsid w:val="00871505"/>
    <w:rsid w:val="008732CB"/>
    <w:rsid w:val="008740BB"/>
    <w:rsid w:val="0087580A"/>
    <w:rsid w:val="008759A1"/>
    <w:rsid w:val="00887D5E"/>
    <w:rsid w:val="00893621"/>
    <w:rsid w:val="008A690C"/>
    <w:rsid w:val="008B0067"/>
    <w:rsid w:val="008B39FD"/>
    <w:rsid w:val="008B609B"/>
    <w:rsid w:val="008C6A16"/>
    <w:rsid w:val="008C6C2D"/>
    <w:rsid w:val="008D161B"/>
    <w:rsid w:val="008D17A5"/>
    <w:rsid w:val="008D3CCC"/>
    <w:rsid w:val="008D4C86"/>
    <w:rsid w:val="008D72BF"/>
    <w:rsid w:val="008E07C3"/>
    <w:rsid w:val="008E0D96"/>
    <w:rsid w:val="008E1F2C"/>
    <w:rsid w:val="008F146A"/>
    <w:rsid w:val="008F4E28"/>
    <w:rsid w:val="008F53B5"/>
    <w:rsid w:val="008F7145"/>
    <w:rsid w:val="00900D39"/>
    <w:rsid w:val="009112B5"/>
    <w:rsid w:val="00911717"/>
    <w:rsid w:val="00913C38"/>
    <w:rsid w:val="00915D58"/>
    <w:rsid w:val="0091748C"/>
    <w:rsid w:val="00925E01"/>
    <w:rsid w:val="009308E0"/>
    <w:rsid w:val="00932950"/>
    <w:rsid w:val="0093623D"/>
    <w:rsid w:val="009400BA"/>
    <w:rsid w:val="00944E9E"/>
    <w:rsid w:val="00946229"/>
    <w:rsid w:val="00951047"/>
    <w:rsid w:val="00956570"/>
    <w:rsid w:val="00960D79"/>
    <w:rsid w:val="00961B6C"/>
    <w:rsid w:val="00961CDE"/>
    <w:rsid w:val="00961D66"/>
    <w:rsid w:val="00963C7D"/>
    <w:rsid w:val="009641F0"/>
    <w:rsid w:val="0096673C"/>
    <w:rsid w:val="00972205"/>
    <w:rsid w:val="00977403"/>
    <w:rsid w:val="00982305"/>
    <w:rsid w:val="00985AF9"/>
    <w:rsid w:val="00986BB6"/>
    <w:rsid w:val="009951C5"/>
    <w:rsid w:val="009A6D9C"/>
    <w:rsid w:val="009B51F7"/>
    <w:rsid w:val="009B520D"/>
    <w:rsid w:val="009B7DCD"/>
    <w:rsid w:val="009C1BF6"/>
    <w:rsid w:val="009C4402"/>
    <w:rsid w:val="009C4CF2"/>
    <w:rsid w:val="009C5212"/>
    <w:rsid w:val="009D07FB"/>
    <w:rsid w:val="009D23DD"/>
    <w:rsid w:val="009D7BAD"/>
    <w:rsid w:val="009E0FD9"/>
    <w:rsid w:val="009E2D43"/>
    <w:rsid w:val="009E588C"/>
    <w:rsid w:val="009F2BFD"/>
    <w:rsid w:val="009F308F"/>
    <w:rsid w:val="009F65AC"/>
    <w:rsid w:val="00A065E5"/>
    <w:rsid w:val="00A079F7"/>
    <w:rsid w:val="00A223E5"/>
    <w:rsid w:val="00A243C6"/>
    <w:rsid w:val="00A3102D"/>
    <w:rsid w:val="00A312A6"/>
    <w:rsid w:val="00A43AFB"/>
    <w:rsid w:val="00A451E0"/>
    <w:rsid w:val="00A45C0A"/>
    <w:rsid w:val="00A60589"/>
    <w:rsid w:val="00A61521"/>
    <w:rsid w:val="00A70F0A"/>
    <w:rsid w:val="00A73A31"/>
    <w:rsid w:val="00A76489"/>
    <w:rsid w:val="00A83B49"/>
    <w:rsid w:val="00A856BA"/>
    <w:rsid w:val="00A92ECC"/>
    <w:rsid w:val="00A93718"/>
    <w:rsid w:val="00A95979"/>
    <w:rsid w:val="00A97103"/>
    <w:rsid w:val="00AB07A1"/>
    <w:rsid w:val="00AC2AD1"/>
    <w:rsid w:val="00AE0A0A"/>
    <w:rsid w:val="00AE3C89"/>
    <w:rsid w:val="00AE70E7"/>
    <w:rsid w:val="00B04BD5"/>
    <w:rsid w:val="00B12F0A"/>
    <w:rsid w:val="00B13FED"/>
    <w:rsid w:val="00B17A5B"/>
    <w:rsid w:val="00B17C39"/>
    <w:rsid w:val="00B21FEF"/>
    <w:rsid w:val="00B33180"/>
    <w:rsid w:val="00B37723"/>
    <w:rsid w:val="00B40A8E"/>
    <w:rsid w:val="00B45C3C"/>
    <w:rsid w:val="00B50931"/>
    <w:rsid w:val="00B91322"/>
    <w:rsid w:val="00B92C8D"/>
    <w:rsid w:val="00B95B55"/>
    <w:rsid w:val="00BA052E"/>
    <w:rsid w:val="00BA0A8F"/>
    <w:rsid w:val="00BA1119"/>
    <w:rsid w:val="00BA400C"/>
    <w:rsid w:val="00BA64AE"/>
    <w:rsid w:val="00BC0B6C"/>
    <w:rsid w:val="00BC3A31"/>
    <w:rsid w:val="00BD33A3"/>
    <w:rsid w:val="00BD37EC"/>
    <w:rsid w:val="00BD66D4"/>
    <w:rsid w:val="00BD7C23"/>
    <w:rsid w:val="00BE006F"/>
    <w:rsid w:val="00BE32DB"/>
    <w:rsid w:val="00BE7842"/>
    <w:rsid w:val="00BF1865"/>
    <w:rsid w:val="00BF3904"/>
    <w:rsid w:val="00BF582B"/>
    <w:rsid w:val="00C07C84"/>
    <w:rsid w:val="00C07F59"/>
    <w:rsid w:val="00C17626"/>
    <w:rsid w:val="00C20F16"/>
    <w:rsid w:val="00C30320"/>
    <w:rsid w:val="00C32CC7"/>
    <w:rsid w:val="00C334ED"/>
    <w:rsid w:val="00C418C4"/>
    <w:rsid w:val="00C5612D"/>
    <w:rsid w:val="00C86A14"/>
    <w:rsid w:val="00C951C6"/>
    <w:rsid w:val="00C95B91"/>
    <w:rsid w:val="00CA0440"/>
    <w:rsid w:val="00CA1A63"/>
    <w:rsid w:val="00CA3D78"/>
    <w:rsid w:val="00CA5D5C"/>
    <w:rsid w:val="00CC5049"/>
    <w:rsid w:val="00CC575B"/>
    <w:rsid w:val="00CD6B7E"/>
    <w:rsid w:val="00CE3DF5"/>
    <w:rsid w:val="00CE418B"/>
    <w:rsid w:val="00CF0199"/>
    <w:rsid w:val="00CF5B72"/>
    <w:rsid w:val="00D0068B"/>
    <w:rsid w:val="00D10CAB"/>
    <w:rsid w:val="00D16738"/>
    <w:rsid w:val="00D27798"/>
    <w:rsid w:val="00D27949"/>
    <w:rsid w:val="00D3147B"/>
    <w:rsid w:val="00D46B69"/>
    <w:rsid w:val="00D60AD9"/>
    <w:rsid w:val="00D60D31"/>
    <w:rsid w:val="00D62CCD"/>
    <w:rsid w:val="00D66EBD"/>
    <w:rsid w:val="00D70265"/>
    <w:rsid w:val="00D7243B"/>
    <w:rsid w:val="00D73FFB"/>
    <w:rsid w:val="00D81A4D"/>
    <w:rsid w:val="00D8302B"/>
    <w:rsid w:val="00D839D3"/>
    <w:rsid w:val="00D84530"/>
    <w:rsid w:val="00D92F11"/>
    <w:rsid w:val="00DA174F"/>
    <w:rsid w:val="00DA281F"/>
    <w:rsid w:val="00DA2B7F"/>
    <w:rsid w:val="00DA6702"/>
    <w:rsid w:val="00DB1E26"/>
    <w:rsid w:val="00DC4AED"/>
    <w:rsid w:val="00DC6573"/>
    <w:rsid w:val="00DD7CD1"/>
    <w:rsid w:val="00DE397D"/>
    <w:rsid w:val="00DE7501"/>
    <w:rsid w:val="00DF4627"/>
    <w:rsid w:val="00E0570D"/>
    <w:rsid w:val="00E10F5A"/>
    <w:rsid w:val="00E13460"/>
    <w:rsid w:val="00E33793"/>
    <w:rsid w:val="00E3467C"/>
    <w:rsid w:val="00E41D17"/>
    <w:rsid w:val="00E45C1D"/>
    <w:rsid w:val="00E50249"/>
    <w:rsid w:val="00E55339"/>
    <w:rsid w:val="00E577C0"/>
    <w:rsid w:val="00E72488"/>
    <w:rsid w:val="00E74197"/>
    <w:rsid w:val="00E83A86"/>
    <w:rsid w:val="00EA2182"/>
    <w:rsid w:val="00EA6D9E"/>
    <w:rsid w:val="00EB1042"/>
    <w:rsid w:val="00EB7ED3"/>
    <w:rsid w:val="00EC3A91"/>
    <w:rsid w:val="00ED424E"/>
    <w:rsid w:val="00ED4526"/>
    <w:rsid w:val="00EE06E8"/>
    <w:rsid w:val="00EE521C"/>
    <w:rsid w:val="00EE55F3"/>
    <w:rsid w:val="00F02516"/>
    <w:rsid w:val="00F03419"/>
    <w:rsid w:val="00F055A9"/>
    <w:rsid w:val="00F274EB"/>
    <w:rsid w:val="00F313C7"/>
    <w:rsid w:val="00F32056"/>
    <w:rsid w:val="00F63627"/>
    <w:rsid w:val="00F653D5"/>
    <w:rsid w:val="00F70D96"/>
    <w:rsid w:val="00F733E3"/>
    <w:rsid w:val="00F76214"/>
    <w:rsid w:val="00F81D09"/>
    <w:rsid w:val="00F84711"/>
    <w:rsid w:val="00F93BC7"/>
    <w:rsid w:val="00F93C2C"/>
    <w:rsid w:val="00F95753"/>
    <w:rsid w:val="00F969FC"/>
    <w:rsid w:val="00F96BD4"/>
    <w:rsid w:val="00FA07A5"/>
    <w:rsid w:val="00FA0AC3"/>
    <w:rsid w:val="00FA6DB2"/>
    <w:rsid w:val="00FA7DE1"/>
    <w:rsid w:val="00FB5436"/>
    <w:rsid w:val="00FB5B91"/>
    <w:rsid w:val="00FB5FEE"/>
    <w:rsid w:val="00FB63F7"/>
    <w:rsid w:val="00FC4D29"/>
    <w:rsid w:val="00FC6EB5"/>
    <w:rsid w:val="00FD1004"/>
    <w:rsid w:val="00FF1001"/>
    <w:rsid w:val="00FF2E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82E9"/>
  <w15:chartTrackingRefBased/>
  <w15:docId w15:val="{8388AA4D-D4AD-42CD-89EF-BC20DB3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6C89"/>
    <w:pPr>
      <w:spacing w:after="200" w:line="276" w:lineRule="auto"/>
    </w:pPr>
    <w:rPr>
      <w:rFonts w:eastAsiaTheme="minorEastAsia"/>
      <w:lang w:eastAsia="sk-SK"/>
    </w:rPr>
  </w:style>
  <w:style w:type="paragraph" w:styleId="Nadpis1">
    <w:name w:val="heading 1"/>
    <w:basedOn w:val="Normlny"/>
    <w:next w:val="Normlny"/>
    <w:link w:val="Nadpis1Char"/>
    <w:uiPriority w:val="9"/>
    <w:qFormat/>
    <w:rsid w:val="00C95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1C01C8"/>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semiHidden/>
    <w:unhideWhenUsed/>
    <w:qFormat/>
    <w:rsid w:val="00F034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F03419"/>
    <w:pPr>
      <w:keepNext/>
      <w:spacing w:before="120" w:after="0" w:line="240" w:lineRule="auto"/>
      <w:ind w:left="6" w:hanging="6"/>
      <w:jc w:val="center"/>
      <w:outlineLvl w:val="4"/>
    </w:pPr>
    <w:rPr>
      <w:rFonts w:ascii="Times New Roman" w:eastAsia="Times New Roman" w:hAnsi="Times New Roman" w:cs="Times New Roman"/>
      <w:sz w:val="32"/>
      <w:szCs w:val="32"/>
    </w:rPr>
  </w:style>
  <w:style w:type="paragraph" w:styleId="Nadpis6">
    <w:name w:val="heading 6"/>
    <w:basedOn w:val="Normlny"/>
    <w:next w:val="Normlny"/>
    <w:link w:val="Nadpis6Char"/>
    <w:semiHidden/>
    <w:unhideWhenUsed/>
    <w:qFormat/>
    <w:rsid w:val="00F03419"/>
    <w:pPr>
      <w:keepNext/>
      <w:keepLines/>
      <w:spacing w:before="40" w:after="0"/>
      <w:outlineLvl w:val="5"/>
    </w:pPr>
    <w:rPr>
      <w:rFonts w:ascii="Cambria" w:eastAsia="Times New Roman" w:hAnsi="Cambria" w:cs="Times New Roman"/>
      <w:i/>
      <w:iCs/>
      <w:color w:val="243F60"/>
      <w:lang w:eastAsia="en-US"/>
    </w:rPr>
  </w:style>
  <w:style w:type="paragraph" w:styleId="Nadpis7">
    <w:name w:val="heading 7"/>
    <w:basedOn w:val="Normlny"/>
    <w:next w:val="Normlny"/>
    <w:link w:val="Nadpis7Char"/>
    <w:semiHidden/>
    <w:unhideWhenUsed/>
    <w:qFormat/>
    <w:rsid w:val="00F03419"/>
    <w:pPr>
      <w:keepNext/>
      <w:keepLines/>
      <w:spacing w:before="40" w:after="0"/>
      <w:outlineLvl w:val="6"/>
    </w:pPr>
    <w:rPr>
      <w:rFonts w:ascii="Cambria" w:eastAsia="Times New Roman" w:hAnsi="Cambria" w:cs="Times New Roman"/>
      <w:i/>
      <w:iCs/>
      <w:color w:val="404040"/>
      <w:lang w:eastAsia="en-US"/>
    </w:rPr>
  </w:style>
  <w:style w:type="paragraph" w:styleId="Nadpis9">
    <w:name w:val="heading 9"/>
    <w:basedOn w:val="Normlny"/>
    <w:next w:val="Normlny"/>
    <w:link w:val="Nadpis9Char"/>
    <w:semiHidden/>
    <w:unhideWhenUsed/>
    <w:qFormat/>
    <w:rsid w:val="00F03419"/>
    <w:pPr>
      <w:keepNext/>
      <w:keepLines/>
      <w:spacing w:before="40" w:after="0"/>
      <w:outlineLvl w:val="8"/>
    </w:pPr>
    <w:rPr>
      <w:rFonts w:ascii="Cambria" w:eastAsia="Times New Roman" w:hAnsi="Cambria" w:cs="Times New Roman"/>
      <w:i/>
      <w:iCs/>
      <w:color w:val="404040"/>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C01C8"/>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unhideWhenUsed/>
    <w:rsid w:val="001C01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01C8"/>
    <w:rPr>
      <w:rFonts w:eastAsiaTheme="minorEastAsia"/>
      <w:lang w:eastAsia="sk-SK"/>
    </w:rPr>
  </w:style>
  <w:style w:type="paragraph" w:styleId="Pta">
    <w:name w:val="footer"/>
    <w:basedOn w:val="Normlny"/>
    <w:link w:val="PtaChar"/>
    <w:uiPriority w:val="99"/>
    <w:unhideWhenUsed/>
    <w:rsid w:val="001C01C8"/>
    <w:pPr>
      <w:tabs>
        <w:tab w:val="center" w:pos="4536"/>
        <w:tab w:val="right" w:pos="9072"/>
      </w:tabs>
      <w:spacing w:after="0" w:line="240" w:lineRule="auto"/>
    </w:pPr>
  </w:style>
  <w:style w:type="character" w:customStyle="1" w:styleId="PtaChar">
    <w:name w:val="Päta Char"/>
    <w:basedOn w:val="Predvolenpsmoodseku"/>
    <w:link w:val="Pta"/>
    <w:uiPriority w:val="99"/>
    <w:rsid w:val="001C01C8"/>
    <w:rPr>
      <w:rFonts w:eastAsiaTheme="minorEastAsia"/>
      <w:lang w:eastAsia="sk-SK"/>
    </w:rPr>
  </w:style>
  <w:style w:type="paragraph" w:styleId="Odsekzoznamu">
    <w:name w:val="List Paragraph"/>
    <w:aliases w:val="Bullet Number,lp1,lp11,List Paragraph11,Bullet 1,Use Case List Paragraph,List Paragraph1"/>
    <w:basedOn w:val="Normlny"/>
    <w:link w:val="OdsekzoznamuChar"/>
    <w:uiPriority w:val="34"/>
    <w:qFormat/>
    <w:rsid w:val="001C01C8"/>
    <w:pPr>
      <w:ind w:left="720"/>
      <w:contextualSpacing/>
    </w:pPr>
  </w:style>
  <w:style w:type="character" w:styleId="Hypertextovprepojenie">
    <w:name w:val="Hyperlink"/>
    <w:basedOn w:val="Predvolenpsmoodseku"/>
    <w:uiPriority w:val="99"/>
    <w:unhideWhenUsed/>
    <w:rsid w:val="001C01C8"/>
    <w:rPr>
      <w:color w:val="0563C1" w:themeColor="hyperlink"/>
      <w:u w:val="single"/>
    </w:rPr>
  </w:style>
  <w:style w:type="paragraph" w:customStyle="1" w:styleId="AODefHead">
    <w:name w:val="AODefHead"/>
    <w:basedOn w:val="Normlny"/>
    <w:next w:val="AODefPara"/>
    <w:rsid w:val="001C01C8"/>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1C01C8"/>
    <w:pPr>
      <w:numPr>
        <w:ilvl w:val="1"/>
      </w:numPr>
      <w:outlineLvl w:val="6"/>
    </w:pPr>
  </w:style>
  <w:style w:type="paragraph" w:customStyle="1" w:styleId="AODocTxt">
    <w:name w:val="AODocTxt"/>
    <w:basedOn w:val="Normlny"/>
    <w:rsid w:val="001C01C8"/>
    <w:pPr>
      <w:numPr>
        <w:numId w:val="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1C01C8"/>
    <w:pPr>
      <w:numPr>
        <w:ilvl w:val="1"/>
      </w:numPr>
    </w:pPr>
  </w:style>
  <w:style w:type="paragraph" w:customStyle="1" w:styleId="AODocTxtL2">
    <w:name w:val="AODocTxtL2"/>
    <w:basedOn w:val="AODocTxt"/>
    <w:rsid w:val="001C01C8"/>
    <w:pPr>
      <w:numPr>
        <w:ilvl w:val="2"/>
      </w:numPr>
    </w:pPr>
  </w:style>
  <w:style w:type="paragraph" w:customStyle="1" w:styleId="AODocTxtL3">
    <w:name w:val="AODocTxtL3"/>
    <w:basedOn w:val="AODocTxt"/>
    <w:rsid w:val="001C01C8"/>
    <w:pPr>
      <w:numPr>
        <w:ilvl w:val="3"/>
      </w:numPr>
    </w:pPr>
  </w:style>
  <w:style w:type="paragraph" w:customStyle="1" w:styleId="AODocTxtL4">
    <w:name w:val="AODocTxtL4"/>
    <w:basedOn w:val="AODocTxt"/>
    <w:rsid w:val="001C01C8"/>
    <w:pPr>
      <w:numPr>
        <w:ilvl w:val="4"/>
      </w:numPr>
    </w:pPr>
  </w:style>
  <w:style w:type="paragraph" w:customStyle="1" w:styleId="AODocTxtL5">
    <w:name w:val="AODocTxtL5"/>
    <w:basedOn w:val="AODocTxt"/>
    <w:rsid w:val="001C01C8"/>
    <w:pPr>
      <w:numPr>
        <w:ilvl w:val="5"/>
      </w:numPr>
    </w:pPr>
  </w:style>
  <w:style w:type="paragraph" w:customStyle="1" w:styleId="AODocTxtL6">
    <w:name w:val="AODocTxtL6"/>
    <w:basedOn w:val="AODocTxt"/>
    <w:rsid w:val="001C01C8"/>
    <w:pPr>
      <w:numPr>
        <w:ilvl w:val="6"/>
      </w:numPr>
    </w:pPr>
  </w:style>
  <w:style w:type="paragraph" w:customStyle="1" w:styleId="AODocTxtL7">
    <w:name w:val="AODocTxtL7"/>
    <w:basedOn w:val="AODocTxt"/>
    <w:rsid w:val="001C01C8"/>
    <w:pPr>
      <w:numPr>
        <w:ilvl w:val="7"/>
      </w:numPr>
    </w:pPr>
  </w:style>
  <w:style w:type="paragraph" w:customStyle="1" w:styleId="AODocTxtL8">
    <w:name w:val="AODocTxtL8"/>
    <w:basedOn w:val="AODocTxt"/>
    <w:rsid w:val="001C01C8"/>
    <w:pPr>
      <w:numPr>
        <w:ilvl w:val="8"/>
      </w:numPr>
    </w:pPr>
  </w:style>
  <w:style w:type="character" w:customStyle="1" w:styleId="ra">
    <w:name w:val="ra"/>
    <w:basedOn w:val="Predvolenpsmoodseku"/>
    <w:rsid w:val="001C01C8"/>
  </w:style>
  <w:style w:type="paragraph" w:customStyle="1" w:styleId="AONormal">
    <w:name w:val="AONormal"/>
    <w:rsid w:val="001C01C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1C01C8"/>
    <w:pPr>
      <w:pageBreakBefore/>
      <w:spacing w:before="240" w:after="240" w:line="260" w:lineRule="atLeast"/>
      <w:jc w:val="center"/>
    </w:pPr>
    <w:rPr>
      <w:rFonts w:ascii="Times New Roman" w:eastAsia="Times New Roman" w:hAnsi="Times New Roman" w:cs="Times New Roman"/>
      <w:b/>
      <w:caps/>
      <w:szCs w:val="20"/>
    </w:rPr>
  </w:style>
  <w:style w:type="paragraph" w:styleId="Zkladntext2">
    <w:name w:val="Body Text 2"/>
    <w:basedOn w:val="Normlny"/>
    <w:link w:val="Zkladntext2Char"/>
    <w:rsid w:val="001C01C8"/>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1C01C8"/>
    <w:rPr>
      <w:rFonts w:ascii="Arial" w:eastAsia="Times New Roman" w:hAnsi="Arial" w:cs="Times New Roman"/>
      <w:sz w:val="14"/>
      <w:szCs w:val="14"/>
      <w:lang w:eastAsia="sk-SK"/>
    </w:rPr>
  </w:style>
  <w:style w:type="paragraph" w:styleId="Zkladntext">
    <w:name w:val="Body Text"/>
    <w:basedOn w:val="Normlny"/>
    <w:link w:val="ZkladntextChar"/>
    <w:uiPriority w:val="99"/>
    <w:unhideWhenUsed/>
    <w:rsid w:val="00A43AFB"/>
    <w:pPr>
      <w:spacing w:after="120"/>
    </w:pPr>
  </w:style>
  <w:style w:type="character" w:customStyle="1" w:styleId="ZkladntextChar">
    <w:name w:val="Základný text Char"/>
    <w:basedOn w:val="Predvolenpsmoodseku"/>
    <w:link w:val="Zkladntext"/>
    <w:uiPriority w:val="99"/>
    <w:rsid w:val="00A43AFB"/>
    <w:rPr>
      <w:rFonts w:eastAsiaTheme="minorEastAsia"/>
      <w:lang w:eastAsia="sk-SK"/>
    </w:rPr>
  </w:style>
  <w:style w:type="table" w:styleId="Mriekatabuky">
    <w:name w:val="Table Grid"/>
    <w:basedOn w:val="Normlnatabuka"/>
    <w:uiPriority w:val="39"/>
    <w:rsid w:val="0059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semiHidden/>
    <w:unhideWhenUsed/>
    <w:rsid w:val="00E41D17"/>
    <w:rPr>
      <w:color w:val="2B579A"/>
      <w:shd w:val="clear" w:color="auto" w:fill="E6E6E6"/>
    </w:rPr>
  </w:style>
  <w:style w:type="character" w:customStyle="1" w:styleId="Nadpis1Char">
    <w:name w:val="Nadpis 1 Char"/>
    <w:basedOn w:val="Predvolenpsmoodseku"/>
    <w:link w:val="Nadpis1"/>
    <w:uiPriority w:val="9"/>
    <w:rsid w:val="00C951C6"/>
    <w:rPr>
      <w:rFonts w:asciiTheme="majorHAnsi" w:eastAsiaTheme="majorEastAsia" w:hAnsiTheme="majorHAnsi" w:cstheme="majorBidi"/>
      <w:color w:val="2E74B5" w:themeColor="accent1" w:themeShade="BF"/>
      <w:sz w:val="32"/>
      <w:szCs w:val="32"/>
      <w:lang w:eastAsia="sk-SK"/>
    </w:rPr>
  </w:style>
  <w:style w:type="paragraph" w:styleId="Textpoznmkypodiarou">
    <w:name w:val="footnote text"/>
    <w:basedOn w:val="Normlny"/>
    <w:link w:val="TextpoznmkypodiarouChar"/>
    <w:uiPriority w:val="99"/>
    <w:unhideWhenUsed/>
    <w:rsid w:val="005443D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443D8"/>
    <w:rPr>
      <w:rFonts w:eastAsiaTheme="minorEastAsia"/>
      <w:sz w:val="20"/>
      <w:szCs w:val="20"/>
      <w:lang w:eastAsia="sk-SK"/>
    </w:rPr>
  </w:style>
  <w:style w:type="character" w:styleId="Odkaznapoznmkupodiarou">
    <w:name w:val="footnote reference"/>
    <w:basedOn w:val="Predvolenpsmoodseku"/>
    <w:uiPriority w:val="99"/>
    <w:unhideWhenUsed/>
    <w:rsid w:val="005443D8"/>
    <w:rPr>
      <w:vertAlign w:val="superscript"/>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785DA9"/>
    <w:rPr>
      <w:rFonts w:eastAsiaTheme="minorEastAsia"/>
      <w:lang w:eastAsia="sk-SK"/>
    </w:rPr>
  </w:style>
  <w:style w:type="paragraph" w:styleId="Textbubliny">
    <w:name w:val="Balloon Text"/>
    <w:basedOn w:val="Normlny"/>
    <w:link w:val="TextbublinyChar"/>
    <w:uiPriority w:val="99"/>
    <w:unhideWhenUsed/>
    <w:rsid w:val="001842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84280"/>
    <w:rPr>
      <w:rFonts w:ascii="Segoe UI" w:eastAsiaTheme="minorEastAsia" w:hAnsi="Segoe UI" w:cs="Segoe UI"/>
      <w:sz w:val="18"/>
      <w:szCs w:val="18"/>
      <w:lang w:eastAsia="sk-SK"/>
    </w:rPr>
  </w:style>
  <w:style w:type="character" w:styleId="Odkaznakomentr">
    <w:name w:val="annotation reference"/>
    <w:basedOn w:val="Predvolenpsmoodseku"/>
    <w:uiPriority w:val="99"/>
    <w:unhideWhenUsed/>
    <w:rsid w:val="00696F7F"/>
    <w:rPr>
      <w:sz w:val="16"/>
      <w:szCs w:val="16"/>
    </w:rPr>
  </w:style>
  <w:style w:type="paragraph" w:styleId="Textkomentra">
    <w:name w:val="annotation text"/>
    <w:basedOn w:val="Normlny"/>
    <w:link w:val="TextkomentraChar"/>
    <w:uiPriority w:val="99"/>
    <w:unhideWhenUsed/>
    <w:rsid w:val="00696F7F"/>
    <w:pPr>
      <w:spacing w:line="240" w:lineRule="auto"/>
    </w:pPr>
    <w:rPr>
      <w:sz w:val="20"/>
      <w:szCs w:val="20"/>
    </w:rPr>
  </w:style>
  <w:style w:type="character" w:customStyle="1" w:styleId="TextkomentraChar">
    <w:name w:val="Text komentára Char"/>
    <w:basedOn w:val="Predvolenpsmoodseku"/>
    <w:link w:val="Textkomentra"/>
    <w:uiPriority w:val="99"/>
    <w:rsid w:val="00696F7F"/>
    <w:rPr>
      <w:rFonts w:eastAsiaTheme="minorEastAsia"/>
      <w:sz w:val="20"/>
      <w:szCs w:val="20"/>
      <w:lang w:eastAsia="sk-SK"/>
    </w:rPr>
  </w:style>
  <w:style w:type="paragraph" w:styleId="Predmetkomentra">
    <w:name w:val="annotation subject"/>
    <w:basedOn w:val="Textkomentra"/>
    <w:next w:val="Textkomentra"/>
    <w:link w:val="PredmetkomentraChar"/>
    <w:uiPriority w:val="99"/>
    <w:unhideWhenUsed/>
    <w:rsid w:val="00696F7F"/>
    <w:rPr>
      <w:b/>
      <w:bCs/>
    </w:rPr>
  </w:style>
  <w:style w:type="character" w:customStyle="1" w:styleId="PredmetkomentraChar">
    <w:name w:val="Predmet komentára Char"/>
    <w:basedOn w:val="TextkomentraChar"/>
    <w:link w:val="Predmetkomentra"/>
    <w:uiPriority w:val="99"/>
    <w:rsid w:val="00696F7F"/>
    <w:rPr>
      <w:rFonts w:eastAsiaTheme="minorEastAsia"/>
      <w:b/>
      <w:bCs/>
      <w:sz w:val="20"/>
      <w:szCs w:val="20"/>
      <w:lang w:eastAsia="sk-SK"/>
    </w:rPr>
  </w:style>
  <w:style w:type="character" w:customStyle="1" w:styleId="Nadpis3Char">
    <w:name w:val="Nadpis 3 Char"/>
    <w:basedOn w:val="Predvolenpsmoodseku"/>
    <w:link w:val="Nadpis3"/>
    <w:uiPriority w:val="9"/>
    <w:semiHidden/>
    <w:rsid w:val="00F03419"/>
    <w:rPr>
      <w:rFonts w:asciiTheme="majorHAnsi" w:eastAsiaTheme="majorEastAsia" w:hAnsiTheme="majorHAnsi" w:cstheme="majorBidi"/>
      <w:color w:val="1F4D78" w:themeColor="accent1" w:themeShade="7F"/>
      <w:sz w:val="24"/>
      <w:szCs w:val="24"/>
      <w:lang w:eastAsia="sk-SK"/>
    </w:rPr>
  </w:style>
  <w:style w:type="character" w:customStyle="1" w:styleId="Nadpis5Char">
    <w:name w:val="Nadpis 5 Char"/>
    <w:basedOn w:val="Predvolenpsmoodseku"/>
    <w:link w:val="Nadpis5"/>
    <w:uiPriority w:val="99"/>
    <w:rsid w:val="00F03419"/>
    <w:rPr>
      <w:rFonts w:ascii="Times New Roman" w:eastAsia="Times New Roman" w:hAnsi="Times New Roman" w:cs="Times New Roman"/>
      <w:sz w:val="32"/>
      <w:szCs w:val="32"/>
      <w:lang w:eastAsia="sk-SK"/>
    </w:rPr>
  </w:style>
  <w:style w:type="paragraph" w:customStyle="1" w:styleId="Nadpis61">
    <w:name w:val="Nadpis 61"/>
    <w:basedOn w:val="Normlny"/>
    <w:next w:val="Normlny"/>
    <w:semiHidden/>
    <w:unhideWhenUsed/>
    <w:qFormat/>
    <w:rsid w:val="00F03419"/>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F03419"/>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F03419"/>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F03419"/>
  </w:style>
  <w:style w:type="character" w:customStyle="1" w:styleId="Nadpis6Char">
    <w:name w:val="Nadpis 6 Char"/>
    <w:basedOn w:val="Predvolenpsmoodseku"/>
    <w:link w:val="Nadpis6"/>
    <w:semiHidden/>
    <w:rsid w:val="00F03419"/>
    <w:rPr>
      <w:rFonts w:ascii="Cambria" w:eastAsia="Times New Roman" w:hAnsi="Cambria" w:cs="Times New Roman"/>
      <w:i/>
      <w:iCs/>
      <w:color w:val="243F60"/>
      <w:lang w:eastAsia="en-US"/>
    </w:rPr>
  </w:style>
  <w:style w:type="character" w:customStyle="1" w:styleId="Nadpis7Char">
    <w:name w:val="Nadpis 7 Char"/>
    <w:basedOn w:val="Predvolenpsmoodseku"/>
    <w:link w:val="Nadpis7"/>
    <w:semiHidden/>
    <w:rsid w:val="00F03419"/>
    <w:rPr>
      <w:rFonts w:ascii="Cambria" w:eastAsia="Times New Roman" w:hAnsi="Cambria" w:cs="Times New Roman"/>
      <w:i/>
      <w:iCs/>
      <w:color w:val="404040"/>
      <w:lang w:eastAsia="en-US"/>
    </w:rPr>
  </w:style>
  <w:style w:type="character" w:customStyle="1" w:styleId="Nadpis9Char">
    <w:name w:val="Nadpis 9 Char"/>
    <w:basedOn w:val="Predvolenpsmoodseku"/>
    <w:link w:val="Nadpis9"/>
    <w:semiHidden/>
    <w:rsid w:val="00F03419"/>
    <w:rPr>
      <w:rFonts w:ascii="Cambria" w:eastAsia="Times New Roman" w:hAnsi="Cambria" w:cs="Times New Roman"/>
      <w:i/>
      <w:iCs/>
      <w:color w:val="404040"/>
      <w:lang w:eastAsia="en-US"/>
    </w:rPr>
  </w:style>
  <w:style w:type="character" w:styleId="Vrazn">
    <w:name w:val="Strong"/>
    <w:uiPriority w:val="99"/>
    <w:qFormat/>
    <w:rsid w:val="00F03419"/>
    <w:rPr>
      <w:b/>
      <w:bCs/>
    </w:rPr>
  </w:style>
  <w:style w:type="paragraph" w:styleId="Zarkazkladnhotextu2">
    <w:name w:val="Body Text Indent 2"/>
    <w:basedOn w:val="Normlny"/>
    <w:link w:val="Zarkazkladnhotextu2Char"/>
    <w:rsid w:val="00F03419"/>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F03419"/>
    <w:rPr>
      <w:rFonts w:ascii="Times New Roman" w:eastAsia="Times New Roman" w:hAnsi="Times New Roman" w:cs="Times New Roman"/>
      <w:sz w:val="24"/>
      <w:szCs w:val="24"/>
    </w:rPr>
  </w:style>
  <w:style w:type="paragraph" w:styleId="Nzov">
    <w:name w:val="Title"/>
    <w:basedOn w:val="Normlny"/>
    <w:link w:val="NzovChar"/>
    <w:qFormat/>
    <w:rsid w:val="00F03419"/>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F03419"/>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F03419"/>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F03419"/>
    <w:rPr>
      <w:rFonts w:ascii="Tahoma" w:eastAsia="Times New Roman" w:hAnsi="Tahoma" w:cs="Tahoma"/>
      <w:sz w:val="20"/>
      <w:szCs w:val="20"/>
      <w:shd w:val="clear" w:color="auto" w:fill="000080"/>
    </w:rPr>
  </w:style>
  <w:style w:type="paragraph" w:styleId="Normlnywebov">
    <w:name w:val="Normal (Web)"/>
    <w:basedOn w:val="Normlny"/>
    <w:rsid w:val="00F03419"/>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F03419"/>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F03419"/>
    <w:pPr>
      <w:ind w:left="720"/>
      <w:contextualSpacing/>
    </w:pPr>
    <w:rPr>
      <w:rFonts w:ascii="Calibri" w:eastAsia="Calibri" w:hAnsi="Calibri" w:cs="Times New Roman"/>
      <w:lang w:eastAsia="en-US"/>
    </w:rPr>
  </w:style>
  <w:style w:type="paragraph" w:styleId="Obyajntext">
    <w:name w:val="Plain Text"/>
    <w:basedOn w:val="Normlny"/>
    <w:link w:val="ObyajntextChar"/>
    <w:uiPriority w:val="99"/>
    <w:unhideWhenUsed/>
    <w:rsid w:val="00F03419"/>
    <w:pPr>
      <w:spacing w:after="0" w:line="240" w:lineRule="auto"/>
    </w:pPr>
    <w:rPr>
      <w:rFonts w:ascii="Consolas" w:eastAsia="Calibri" w:hAnsi="Consolas" w:cs="Times New Roman"/>
      <w:sz w:val="21"/>
      <w:szCs w:val="21"/>
      <w:lang w:eastAsia="en-US"/>
    </w:rPr>
  </w:style>
  <w:style w:type="character" w:customStyle="1" w:styleId="ObyajntextChar">
    <w:name w:val="Obyčajný text Char"/>
    <w:basedOn w:val="Predvolenpsmoodseku"/>
    <w:link w:val="Obyajntext"/>
    <w:uiPriority w:val="99"/>
    <w:rsid w:val="00F03419"/>
    <w:rPr>
      <w:rFonts w:ascii="Consolas" w:eastAsia="Calibri" w:hAnsi="Consolas" w:cs="Times New Roman"/>
      <w:sz w:val="21"/>
      <w:szCs w:val="21"/>
    </w:rPr>
  </w:style>
  <w:style w:type="paragraph" w:customStyle="1" w:styleId="C1b">
    <w:name w:val="C1b"/>
    <w:basedOn w:val="Normlny"/>
    <w:next w:val="Normlny"/>
    <w:rsid w:val="00F03419"/>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03419"/>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table" w:customStyle="1" w:styleId="Mriekatabuky11">
    <w:name w:val="Mriežka tabuľky11"/>
    <w:basedOn w:val="Normlnatabuka"/>
    <w:next w:val="Mriekatabuky"/>
    <w:uiPriority w:val="39"/>
    <w:rsid w:val="00F0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F03419"/>
    <w:pPr>
      <w:spacing w:after="120" w:line="240" w:lineRule="auto"/>
      <w:ind w:left="283"/>
    </w:pPr>
    <w:rPr>
      <w:rFonts w:ascii="Times New Roman" w:eastAsia="Times New Roman" w:hAnsi="Times New Roman" w:cs="Times New Roman"/>
      <w:sz w:val="20"/>
      <w:szCs w:val="20"/>
      <w:lang w:eastAsia="en-US"/>
    </w:rPr>
  </w:style>
  <w:style w:type="character" w:customStyle="1" w:styleId="ZarkazkladnhotextuChar">
    <w:name w:val="Zarážka základného textu Char"/>
    <w:basedOn w:val="Predvolenpsmoodseku"/>
    <w:link w:val="Zarkazkladnhotextu"/>
    <w:rsid w:val="00F03419"/>
    <w:rPr>
      <w:rFonts w:ascii="Times New Roman" w:eastAsia="Times New Roman" w:hAnsi="Times New Roman" w:cs="Times New Roman"/>
      <w:sz w:val="20"/>
      <w:szCs w:val="20"/>
    </w:rPr>
  </w:style>
  <w:style w:type="paragraph" w:styleId="Zkladntext3">
    <w:name w:val="Body Text 3"/>
    <w:basedOn w:val="Normlny"/>
    <w:link w:val="Zkladntext3Char"/>
    <w:rsid w:val="00F03419"/>
    <w:pPr>
      <w:spacing w:after="120" w:line="240" w:lineRule="auto"/>
    </w:pPr>
    <w:rPr>
      <w:rFonts w:ascii="Times New Roman" w:eastAsia="Times New Roman" w:hAnsi="Times New Roman" w:cs="Times New Roman"/>
      <w:sz w:val="16"/>
      <w:szCs w:val="16"/>
      <w:lang w:eastAsia="en-US"/>
    </w:rPr>
  </w:style>
  <w:style w:type="character" w:customStyle="1" w:styleId="Zkladntext3Char">
    <w:name w:val="Základný text 3 Char"/>
    <w:basedOn w:val="Predvolenpsmoodseku"/>
    <w:link w:val="Zkladntext3"/>
    <w:rsid w:val="00F03419"/>
    <w:rPr>
      <w:rFonts w:ascii="Times New Roman" w:eastAsia="Times New Roman" w:hAnsi="Times New Roman" w:cs="Times New Roman"/>
      <w:sz w:val="16"/>
      <w:szCs w:val="16"/>
    </w:rPr>
  </w:style>
  <w:style w:type="paragraph" w:styleId="Podtitul">
    <w:name w:val="Subtitle"/>
    <w:basedOn w:val="Normlny"/>
    <w:link w:val="PodtitulChar"/>
    <w:qFormat/>
    <w:rsid w:val="00F03419"/>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F03419"/>
    <w:rPr>
      <w:rFonts w:ascii="Times New Roman" w:eastAsia="Times New Roman" w:hAnsi="Times New Roman" w:cs="Times New Roman"/>
      <w:b/>
      <w:sz w:val="24"/>
      <w:szCs w:val="20"/>
      <w:lang w:eastAsia="cs-CZ"/>
    </w:rPr>
  </w:style>
  <w:style w:type="paragraph" w:customStyle="1" w:styleId="Odstavecseseznamem1">
    <w:name w:val="Odstavec se seznamem1"/>
    <w:basedOn w:val="Normlny"/>
    <w:rsid w:val="00F03419"/>
    <w:pPr>
      <w:spacing w:after="0" w:line="240" w:lineRule="auto"/>
      <w:ind w:left="708"/>
    </w:pPr>
    <w:rPr>
      <w:rFonts w:ascii="Arial" w:eastAsia="Times New Roman" w:hAnsi="Arial" w:cs="Times New Roman"/>
      <w:noProof/>
      <w:szCs w:val="24"/>
    </w:rPr>
  </w:style>
  <w:style w:type="paragraph" w:styleId="Bezriadkovania">
    <w:name w:val="No Spacing"/>
    <w:link w:val="BezriadkovaniaChar"/>
    <w:uiPriority w:val="1"/>
    <w:qFormat/>
    <w:rsid w:val="00F03419"/>
    <w:pPr>
      <w:spacing w:after="0" w:line="240" w:lineRule="auto"/>
    </w:pPr>
    <w:rPr>
      <w:rFonts w:ascii="Calibri" w:eastAsia="Calibri" w:hAnsi="Calibri" w:cs="Times New Roman"/>
    </w:rPr>
  </w:style>
  <w:style w:type="numbering" w:customStyle="1" w:styleId="Bezzoznamu11">
    <w:name w:val="Bez zoznamu11"/>
    <w:next w:val="Bezzoznamu"/>
    <w:uiPriority w:val="99"/>
    <w:semiHidden/>
    <w:unhideWhenUsed/>
    <w:rsid w:val="00F03419"/>
  </w:style>
  <w:style w:type="character" w:styleId="PouitHypertextovPrepojenie">
    <w:name w:val="FollowedHyperlink"/>
    <w:basedOn w:val="Predvolenpsmoodseku"/>
    <w:uiPriority w:val="99"/>
    <w:unhideWhenUsed/>
    <w:rsid w:val="00F03419"/>
    <w:rPr>
      <w:color w:val="800080"/>
      <w:u w:val="single"/>
    </w:rPr>
  </w:style>
  <w:style w:type="paragraph" w:customStyle="1" w:styleId="xl107">
    <w:name w:val="xl107"/>
    <w:basedOn w:val="Normlny"/>
    <w:rsid w:val="00F03419"/>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F034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F034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F0341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F034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F0341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F03419"/>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F03419"/>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F03419"/>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F03419"/>
  </w:style>
  <w:style w:type="paragraph" w:customStyle="1" w:styleId="Nadpis31">
    <w:name w:val="Nadpis 31"/>
    <w:basedOn w:val="Normlny"/>
    <w:next w:val="Normlny"/>
    <w:uiPriority w:val="9"/>
    <w:semiHidden/>
    <w:unhideWhenUsed/>
    <w:qFormat/>
    <w:rsid w:val="00F03419"/>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F03419"/>
  </w:style>
  <w:style w:type="table" w:customStyle="1" w:styleId="Mriekatabuky2">
    <w:name w:val="Mriežka tabuľky2"/>
    <w:basedOn w:val="Normlnatabuka"/>
    <w:next w:val="Mriekatabuky"/>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F03419"/>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F03419"/>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F03419"/>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F03419"/>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F03419"/>
  </w:style>
  <w:style w:type="numbering" w:customStyle="1" w:styleId="Bezzoznamu1111">
    <w:name w:val="Bez zoznamu1111"/>
    <w:next w:val="Bezzoznamu"/>
    <w:uiPriority w:val="99"/>
    <w:semiHidden/>
    <w:unhideWhenUsed/>
    <w:rsid w:val="00F03419"/>
  </w:style>
  <w:style w:type="character" w:customStyle="1" w:styleId="Zkladntext0">
    <w:name w:val="Základný text_"/>
    <w:basedOn w:val="Predvolenpsmoodseku"/>
    <w:link w:val="Zkladntext30"/>
    <w:rsid w:val="00F03419"/>
    <w:rPr>
      <w:shd w:val="clear" w:color="auto" w:fill="FFFFFF"/>
    </w:rPr>
  </w:style>
  <w:style w:type="paragraph" w:customStyle="1" w:styleId="Zkladntext30">
    <w:name w:val="Základný text3"/>
    <w:basedOn w:val="Normlny"/>
    <w:link w:val="Zkladntext0"/>
    <w:rsid w:val="00F03419"/>
    <w:pPr>
      <w:shd w:val="clear" w:color="auto" w:fill="FFFFFF"/>
      <w:spacing w:before="360" w:after="0" w:line="263" w:lineRule="exact"/>
      <w:ind w:hanging="700"/>
      <w:jc w:val="both"/>
    </w:pPr>
    <w:rPr>
      <w:rFonts w:eastAsiaTheme="minorHAnsi"/>
      <w:lang w:eastAsia="en-US"/>
    </w:rPr>
  </w:style>
  <w:style w:type="table" w:customStyle="1" w:styleId="Mriekatabuky3">
    <w:name w:val="Mriežka tabuľky3"/>
    <w:basedOn w:val="Normlnatabuka"/>
    <w:next w:val="Mriekatabuky"/>
    <w:uiPriority w:val="5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F03419"/>
  </w:style>
  <w:style w:type="character" w:customStyle="1" w:styleId="code">
    <w:name w:val="code"/>
    <w:rsid w:val="00F03419"/>
    <w:rPr>
      <w:sz w:val="17"/>
      <w:szCs w:val="17"/>
    </w:rPr>
  </w:style>
  <w:style w:type="character" w:styleId="Zstupntext">
    <w:name w:val="Placeholder Text"/>
    <w:basedOn w:val="Predvolenpsmoodseku"/>
    <w:uiPriority w:val="99"/>
    <w:semiHidden/>
    <w:rsid w:val="00F03419"/>
    <w:rPr>
      <w:color w:val="808080"/>
    </w:rPr>
  </w:style>
  <w:style w:type="paragraph" w:customStyle="1" w:styleId="Odrka">
    <w:name w:val="Odrážka"/>
    <w:basedOn w:val="Normlny"/>
    <w:link w:val="OdrkaChar1"/>
    <w:rsid w:val="00F03419"/>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F03419"/>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F03419"/>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F03419"/>
    <w:pPr>
      <w:ind w:left="1134"/>
    </w:pPr>
    <w:rPr>
      <w:rFonts w:eastAsia="Calibri"/>
      <w:lang w:eastAsia="en-US"/>
    </w:rPr>
  </w:style>
  <w:style w:type="character" w:customStyle="1" w:styleId="Normal3Char">
    <w:name w:val="Normal3 Char"/>
    <w:link w:val="Normal3"/>
    <w:locked/>
    <w:rsid w:val="00F03419"/>
    <w:rPr>
      <w:rFonts w:eastAsia="Calibri"/>
    </w:rPr>
  </w:style>
  <w:style w:type="paragraph" w:customStyle="1" w:styleId="STYL">
    <w:name w:val="STYL"/>
    <w:basedOn w:val="Normlny"/>
    <w:rsid w:val="00F03419"/>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F03419"/>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F03419"/>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F03419"/>
  </w:style>
  <w:style w:type="table" w:customStyle="1" w:styleId="Mriekatabuky4">
    <w:name w:val="Mriežka tabuľky4"/>
    <w:basedOn w:val="Normlnatabuka"/>
    <w:next w:val="Mriekatabuky"/>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F03419"/>
    <w:rPr>
      <w:rFonts w:asciiTheme="majorHAnsi" w:eastAsiaTheme="majorEastAsia" w:hAnsiTheme="majorHAnsi" w:cstheme="majorBidi"/>
      <w:color w:val="1F4D78" w:themeColor="accent1" w:themeShade="7F"/>
      <w:lang w:eastAsia="sk-SK"/>
    </w:rPr>
  </w:style>
  <w:style w:type="character" w:customStyle="1" w:styleId="Nadpis7Char2">
    <w:name w:val="Nadpis 7 Char2"/>
    <w:basedOn w:val="Predvolenpsmoodseku"/>
    <w:uiPriority w:val="9"/>
    <w:semiHidden/>
    <w:rsid w:val="00F03419"/>
    <w:rPr>
      <w:rFonts w:asciiTheme="majorHAnsi" w:eastAsiaTheme="majorEastAsia" w:hAnsiTheme="majorHAnsi" w:cstheme="majorBidi"/>
      <w:i/>
      <w:iCs/>
      <w:color w:val="1F4D78" w:themeColor="accent1" w:themeShade="7F"/>
      <w:lang w:eastAsia="sk-SK"/>
    </w:rPr>
  </w:style>
  <w:style w:type="character" w:customStyle="1" w:styleId="Nadpis9Char2">
    <w:name w:val="Nadpis 9 Char2"/>
    <w:basedOn w:val="Predvolenpsmoodseku"/>
    <w:uiPriority w:val="9"/>
    <w:semiHidden/>
    <w:rsid w:val="00F03419"/>
    <w:rPr>
      <w:rFonts w:asciiTheme="majorHAnsi" w:eastAsiaTheme="majorEastAsia" w:hAnsiTheme="majorHAnsi" w:cstheme="majorBidi"/>
      <w:i/>
      <w:iCs/>
      <w:color w:val="272727" w:themeColor="text1" w:themeTint="D8"/>
      <w:sz w:val="21"/>
      <w:szCs w:val="21"/>
      <w:lang w:eastAsia="sk-SK"/>
    </w:rPr>
  </w:style>
  <w:style w:type="character" w:styleId="Nevyrieenzmienka">
    <w:name w:val="Unresolved Mention"/>
    <w:basedOn w:val="Predvolenpsmoodseku"/>
    <w:uiPriority w:val="99"/>
    <w:semiHidden/>
    <w:unhideWhenUsed/>
    <w:rsid w:val="000E15DF"/>
    <w:rPr>
      <w:color w:val="808080"/>
      <w:shd w:val="clear" w:color="auto" w:fill="E6E6E6"/>
    </w:rPr>
  </w:style>
  <w:style w:type="character" w:customStyle="1" w:styleId="longtext1">
    <w:name w:val="long_text1"/>
    <w:rsid w:val="00CE418B"/>
    <w:rPr>
      <w:sz w:val="20"/>
      <w:szCs w:val="20"/>
    </w:rPr>
  </w:style>
  <w:style w:type="character" w:customStyle="1" w:styleId="BezriadkovaniaChar">
    <w:name w:val="Bez riadkovania Char"/>
    <w:basedOn w:val="Predvolenpsmoodseku"/>
    <w:link w:val="Bezriadkovania"/>
    <w:uiPriority w:val="1"/>
    <w:locked/>
    <w:rsid w:val="00C20F16"/>
    <w:rPr>
      <w:rFonts w:ascii="Calibri" w:eastAsia="Calibri" w:hAnsi="Calibri" w:cs="Times New Roman"/>
    </w:rPr>
  </w:style>
  <w:style w:type="table" w:customStyle="1" w:styleId="Deloittetable31">
    <w:name w:val="Deloitte table 31"/>
    <w:basedOn w:val="Normlnatabuka"/>
    <w:next w:val="Mriekatabuky"/>
    <w:uiPriority w:val="39"/>
    <w:rsid w:val="009E2D4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901">
      <w:bodyDiv w:val="1"/>
      <w:marLeft w:val="0"/>
      <w:marRight w:val="0"/>
      <w:marTop w:val="0"/>
      <w:marBottom w:val="0"/>
      <w:divBdr>
        <w:top w:val="none" w:sz="0" w:space="0" w:color="auto"/>
        <w:left w:val="none" w:sz="0" w:space="0" w:color="auto"/>
        <w:bottom w:val="none" w:sz="0" w:space="0" w:color="auto"/>
        <w:right w:val="none" w:sz="0" w:space="0" w:color="auto"/>
      </w:divBdr>
    </w:div>
    <w:div w:id="62223744">
      <w:bodyDiv w:val="1"/>
      <w:marLeft w:val="0"/>
      <w:marRight w:val="0"/>
      <w:marTop w:val="0"/>
      <w:marBottom w:val="0"/>
      <w:divBdr>
        <w:top w:val="none" w:sz="0" w:space="0" w:color="auto"/>
        <w:left w:val="none" w:sz="0" w:space="0" w:color="auto"/>
        <w:bottom w:val="none" w:sz="0" w:space="0" w:color="auto"/>
        <w:right w:val="none" w:sz="0" w:space="0" w:color="auto"/>
      </w:divBdr>
    </w:div>
    <w:div w:id="83890923">
      <w:bodyDiv w:val="1"/>
      <w:marLeft w:val="0"/>
      <w:marRight w:val="0"/>
      <w:marTop w:val="0"/>
      <w:marBottom w:val="0"/>
      <w:divBdr>
        <w:top w:val="none" w:sz="0" w:space="0" w:color="auto"/>
        <w:left w:val="none" w:sz="0" w:space="0" w:color="auto"/>
        <w:bottom w:val="none" w:sz="0" w:space="0" w:color="auto"/>
        <w:right w:val="none" w:sz="0" w:space="0" w:color="auto"/>
      </w:divBdr>
    </w:div>
    <w:div w:id="101386100">
      <w:bodyDiv w:val="1"/>
      <w:marLeft w:val="0"/>
      <w:marRight w:val="0"/>
      <w:marTop w:val="0"/>
      <w:marBottom w:val="0"/>
      <w:divBdr>
        <w:top w:val="none" w:sz="0" w:space="0" w:color="auto"/>
        <w:left w:val="none" w:sz="0" w:space="0" w:color="auto"/>
        <w:bottom w:val="none" w:sz="0" w:space="0" w:color="auto"/>
        <w:right w:val="none" w:sz="0" w:space="0" w:color="auto"/>
      </w:divBdr>
    </w:div>
    <w:div w:id="216941636">
      <w:bodyDiv w:val="1"/>
      <w:marLeft w:val="0"/>
      <w:marRight w:val="0"/>
      <w:marTop w:val="0"/>
      <w:marBottom w:val="0"/>
      <w:divBdr>
        <w:top w:val="none" w:sz="0" w:space="0" w:color="auto"/>
        <w:left w:val="none" w:sz="0" w:space="0" w:color="auto"/>
        <w:bottom w:val="none" w:sz="0" w:space="0" w:color="auto"/>
        <w:right w:val="none" w:sz="0" w:space="0" w:color="auto"/>
      </w:divBdr>
    </w:div>
    <w:div w:id="280260551">
      <w:bodyDiv w:val="1"/>
      <w:marLeft w:val="0"/>
      <w:marRight w:val="0"/>
      <w:marTop w:val="0"/>
      <w:marBottom w:val="0"/>
      <w:divBdr>
        <w:top w:val="none" w:sz="0" w:space="0" w:color="auto"/>
        <w:left w:val="none" w:sz="0" w:space="0" w:color="auto"/>
        <w:bottom w:val="none" w:sz="0" w:space="0" w:color="auto"/>
        <w:right w:val="none" w:sz="0" w:space="0" w:color="auto"/>
      </w:divBdr>
    </w:div>
    <w:div w:id="315650534">
      <w:bodyDiv w:val="1"/>
      <w:marLeft w:val="0"/>
      <w:marRight w:val="0"/>
      <w:marTop w:val="0"/>
      <w:marBottom w:val="0"/>
      <w:divBdr>
        <w:top w:val="none" w:sz="0" w:space="0" w:color="auto"/>
        <w:left w:val="none" w:sz="0" w:space="0" w:color="auto"/>
        <w:bottom w:val="none" w:sz="0" w:space="0" w:color="auto"/>
        <w:right w:val="none" w:sz="0" w:space="0" w:color="auto"/>
      </w:divBdr>
    </w:div>
    <w:div w:id="460802891">
      <w:bodyDiv w:val="1"/>
      <w:marLeft w:val="0"/>
      <w:marRight w:val="0"/>
      <w:marTop w:val="0"/>
      <w:marBottom w:val="0"/>
      <w:divBdr>
        <w:top w:val="none" w:sz="0" w:space="0" w:color="auto"/>
        <w:left w:val="none" w:sz="0" w:space="0" w:color="auto"/>
        <w:bottom w:val="none" w:sz="0" w:space="0" w:color="auto"/>
        <w:right w:val="none" w:sz="0" w:space="0" w:color="auto"/>
      </w:divBdr>
    </w:div>
    <w:div w:id="529076167">
      <w:bodyDiv w:val="1"/>
      <w:marLeft w:val="0"/>
      <w:marRight w:val="0"/>
      <w:marTop w:val="0"/>
      <w:marBottom w:val="0"/>
      <w:divBdr>
        <w:top w:val="none" w:sz="0" w:space="0" w:color="auto"/>
        <w:left w:val="none" w:sz="0" w:space="0" w:color="auto"/>
        <w:bottom w:val="none" w:sz="0" w:space="0" w:color="auto"/>
        <w:right w:val="none" w:sz="0" w:space="0" w:color="auto"/>
      </w:divBdr>
    </w:div>
    <w:div w:id="551773736">
      <w:bodyDiv w:val="1"/>
      <w:marLeft w:val="0"/>
      <w:marRight w:val="0"/>
      <w:marTop w:val="0"/>
      <w:marBottom w:val="0"/>
      <w:divBdr>
        <w:top w:val="none" w:sz="0" w:space="0" w:color="auto"/>
        <w:left w:val="none" w:sz="0" w:space="0" w:color="auto"/>
        <w:bottom w:val="none" w:sz="0" w:space="0" w:color="auto"/>
        <w:right w:val="none" w:sz="0" w:space="0" w:color="auto"/>
      </w:divBdr>
    </w:div>
    <w:div w:id="558323096">
      <w:bodyDiv w:val="1"/>
      <w:marLeft w:val="0"/>
      <w:marRight w:val="0"/>
      <w:marTop w:val="0"/>
      <w:marBottom w:val="0"/>
      <w:divBdr>
        <w:top w:val="none" w:sz="0" w:space="0" w:color="auto"/>
        <w:left w:val="none" w:sz="0" w:space="0" w:color="auto"/>
        <w:bottom w:val="none" w:sz="0" w:space="0" w:color="auto"/>
        <w:right w:val="none" w:sz="0" w:space="0" w:color="auto"/>
      </w:divBdr>
    </w:div>
    <w:div w:id="634532579">
      <w:bodyDiv w:val="1"/>
      <w:marLeft w:val="0"/>
      <w:marRight w:val="0"/>
      <w:marTop w:val="0"/>
      <w:marBottom w:val="0"/>
      <w:divBdr>
        <w:top w:val="none" w:sz="0" w:space="0" w:color="auto"/>
        <w:left w:val="none" w:sz="0" w:space="0" w:color="auto"/>
        <w:bottom w:val="none" w:sz="0" w:space="0" w:color="auto"/>
        <w:right w:val="none" w:sz="0" w:space="0" w:color="auto"/>
      </w:divBdr>
    </w:div>
    <w:div w:id="655110830">
      <w:bodyDiv w:val="1"/>
      <w:marLeft w:val="0"/>
      <w:marRight w:val="0"/>
      <w:marTop w:val="0"/>
      <w:marBottom w:val="0"/>
      <w:divBdr>
        <w:top w:val="none" w:sz="0" w:space="0" w:color="auto"/>
        <w:left w:val="none" w:sz="0" w:space="0" w:color="auto"/>
        <w:bottom w:val="none" w:sz="0" w:space="0" w:color="auto"/>
        <w:right w:val="none" w:sz="0" w:space="0" w:color="auto"/>
      </w:divBdr>
    </w:div>
    <w:div w:id="682703296">
      <w:bodyDiv w:val="1"/>
      <w:marLeft w:val="0"/>
      <w:marRight w:val="0"/>
      <w:marTop w:val="0"/>
      <w:marBottom w:val="0"/>
      <w:divBdr>
        <w:top w:val="none" w:sz="0" w:space="0" w:color="auto"/>
        <w:left w:val="none" w:sz="0" w:space="0" w:color="auto"/>
        <w:bottom w:val="none" w:sz="0" w:space="0" w:color="auto"/>
        <w:right w:val="none" w:sz="0" w:space="0" w:color="auto"/>
      </w:divBdr>
    </w:div>
    <w:div w:id="695355108">
      <w:bodyDiv w:val="1"/>
      <w:marLeft w:val="0"/>
      <w:marRight w:val="0"/>
      <w:marTop w:val="0"/>
      <w:marBottom w:val="0"/>
      <w:divBdr>
        <w:top w:val="none" w:sz="0" w:space="0" w:color="auto"/>
        <w:left w:val="none" w:sz="0" w:space="0" w:color="auto"/>
        <w:bottom w:val="none" w:sz="0" w:space="0" w:color="auto"/>
        <w:right w:val="none" w:sz="0" w:space="0" w:color="auto"/>
      </w:divBdr>
    </w:div>
    <w:div w:id="754937429">
      <w:bodyDiv w:val="1"/>
      <w:marLeft w:val="0"/>
      <w:marRight w:val="0"/>
      <w:marTop w:val="0"/>
      <w:marBottom w:val="0"/>
      <w:divBdr>
        <w:top w:val="none" w:sz="0" w:space="0" w:color="auto"/>
        <w:left w:val="none" w:sz="0" w:space="0" w:color="auto"/>
        <w:bottom w:val="none" w:sz="0" w:space="0" w:color="auto"/>
        <w:right w:val="none" w:sz="0" w:space="0" w:color="auto"/>
      </w:divBdr>
    </w:div>
    <w:div w:id="784806933">
      <w:bodyDiv w:val="1"/>
      <w:marLeft w:val="0"/>
      <w:marRight w:val="0"/>
      <w:marTop w:val="0"/>
      <w:marBottom w:val="0"/>
      <w:divBdr>
        <w:top w:val="none" w:sz="0" w:space="0" w:color="auto"/>
        <w:left w:val="none" w:sz="0" w:space="0" w:color="auto"/>
        <w:bottom w:val="none" w:sz="0" w:space="0" w:color="auto"/>
        <w:right w:val="none" w:sz="0" w:space="0" w:color="auto"/>
      </w:divBdr>
    </w:div>
    <w:div w:id="868375233">
      <w:bodyDiv w:val="1"/>
      <w:marLeft w:val="0"/>
      <w:marRight w:val="0"/>
      <w:marTop w:val="0"/>
      <w:marBottom w:val="0"/>
      <w:divBdr>
        <w:top w:val="none" w:sz="0" w:space="0" w:color="auto"/>
        <w:left w:val="none" w:sz="0" w:space="0" w:color="auto"/>
        <w:bottom w:val="none" w:sz="0" w:space="0" w:color="auto"/>
        <w:right w:val="none" w:sz="0" w:space="0" w:color="auto"/>
      </w:divBdr>
    </w:div>
    <w:div w:id="892424703">
      <w:bodyDiv w:val="1"/>
      <w:marLeft w:val="0"/>
      <w:marRight w:val="0"/>
      <w:marTop w:val="0"/>
      <w:marBottom w:val="0"/>
      <w:divBdr>
        <w:top w:val="none" w:sz="0" w:space="0" w:color="auto"/>
        <w:left w:val="none" w:sz="0" w:space="0" w:color="auto"/>
        <w:bottom w:val="none" w:sz="0" w:space="0" w:color="auto"/>
        <w:right w:val="none" w:sz="0" w:space="0" w:color="auto"/>
      </w:divBdr>
    </w:div>
    <w:div w:id="992413234">
      <w:bodyDiv w:val="1"/>
      <w:marLeft w:val="0"/>
      <w:marRight w:val="0"/>
      <w:marTop w:val="0"/>
      <w:marBottom w:val="0"/>
      <w:divBdr>
        <w:top w:val="none" w:sz="0" w:space="0" w:color="auto"/>
        <w:left w:val="none" w:sz="0" w:space="0" w:color="auto"/>
        <w:bottom w:val="none" w:sz="0" w:space="0" w:color="auto"/>
        <w:right w:val="none" w:sz="0" w:space="0" w:color="auto"/>
      </w:divBdr>
    </w:div>
    <w:div w:id="998656986">
      <w:bodyDiv w:val="1"/>
      <w:marLeft w:val="0"/>
      <w:marRight w:val="0"/>
      <w:marTop w:val="0"/>
      <w:marBottom w:val="0"/>
      <w:divBdr>
        <w:top w:val="none" w:sz="0" w:space="0" w:color="auto"/>
        <w:left w:val="none" w:sz="0" w:space="0" w:color="auto"/>
        <w:bottom w:val="none" w:sz="0" w:space="0" w:color="auto"/>
        <w:right w:val="none" w:sz="0" w:space="0" w:color="auto"/>
      </w:divBdr>
    </w:div>
    <w:div w:id="1031762265">
      <w:bodyDiv w:val="1"/>
      <w:marLeft w:val="0"/>
      <w:marRight w:val="0"/>
      <w:marTop w:val="0"/>
      <w:marBottom w:val="0"/>
      <w:divBdr>
        <w:top w:val="none" w:sz="0" w:space="0" w:color="auto"/>
        <w:left w:val="none" w:sz="0" w:space="0" w:color="auto"/>
        <w:bottom w:val="none" w:sz="0" w:space="0" w:color="auto"/>
        <w:right w:val="none" w:sz="0" w:space="0" w:color="auto"/>
      </w:divBdr>
    </w:div>
    <w:div w:id="1196581700">
      <w:bodyDiv w:val="1"/>
      <w:marLeft w:val="0"/>
      <w:marRight w:val="0"/>
      <w:marTop w:val="0"/>
      <w:marBottom w:val="0"/>
      <w:divBdr>
        <w:top w:val="none" w:sz="0" w:space="0" w:color="auto"/>
        <w:left w:val="none" w:sz="0" w:space="0" w:color="auto"/>
        <w:bottom w:val="none" w:sz="0" w:space="0" w:color="auto"/>
        <w:right w:val="none" w:sz="0" w:space="0" w:color="auto"/>
      </w:divBdr>
    </w:div>
    <w:div w:id="1288924840">
      <w:bodyDiv w:val="1"/>
      <w:marLeft w:val="0"/>
      <w:marRight w:val="0"/>
      <w:marTop w:val="0"/>
      <w:marBottom w:val="0"/>
      <w:divBdr>
        <w:top w:val="none" w:sz="0" w:space="0" w:color="auto"/>
        <w:left w:val="none" w:sz="0" w:space="0" w:color="auto"/>
        <w:bottom w:val="none" w:sz="0" w:space="0" w:color="auto"/>
        <w:right w:val="none" w:sz="0" w:space="0" w:color="auto"/>
      </w:divBdr>
    </w:div>
    <w:div w:id="1294140876">
      <w:bodyDiv w:val="1"/>
      <w:marLeft w:val="0"/>
      <w:marRight w:val="0"/>
      <w:marTop w:val="0"/>
      <w:marBottom w:val="0"/>
      <w:divBdr>
        <w:top w:val="none" w:sz="0" w:space="0" w:color="auto"/>
        <w:left w:val="none" w:sz="0" w:space="0" w:color="auto"/>
        <w:bottom w:val="none" w:sz="0" w:space="0" w:color="auto"/>
        <w:right w:val="none" w:sz="0" w:space="0" w:color="auto"/>
      </w:divBdr>
    </w:div>
    <w:div w:id="1322193105">
      <w:bodyDiv w:val="1"/>
      <w:marLeft w:val="0"/>
      <w:marRight w:val="0"/>
      <w:marTop w:val="0"/>
      <w:marBottom w:val="0"/>
      <w:divBdr>
        <w:top w:val="none" w:sz="0" w:space="0" w:color="auto"/>
        <w:left w:val="none" w:sz="0" w:space="0" w:color="auto"/>
        <w:bottom w:val="none" w:sz="0" w:space="0" w:color="auto"/>
        <w:right w:val="none" w:sz="0" w:space="0" w:color="auto"/>
      </w:divBdr>
    </w:div>
    <w:div w:id="1339768306">
      <w:bodyDiv w:val="1"/>
      <w:marLeft w:val="0"/>
      <w:marRight w:val="0"/>
      <w:marTop w:val="0"/>
      <w:marBottom w:val="0"/>
      <w:divBdr>
        <w:top w:val="none" w:sz="0" w:space="0" w:color="auto"/>
        <w:left w:val="none" w:sz="0" w:space="0" w:color="auto"/>
        <w:bottom w:val="none" w:sz="0" w:space="0" w:color="auto"/>
        <w:right w:val="none" w:sz="0" w:space="0" w:color="auto"/>
      </w:divBdr>
    </w:div>
    <w:div w:id="1437486683">
      <w:bodyDiv w:val="1"/>
      <w:marLeft w:val="0"/>
      <w:marRight w:val="0"/>
      <w:marTop w:val="0"/>
      <w:marBottom w:val="0"/>
      <w:divBdr>
        <w:top w:val="none" w:sz="0" w:space="0" w:color="auto"/>
        <w:left w:val="none" w:sz="0" w:space="0" w:color="auto"/>
        <w:bottom w:val="none" w:sz="0" w:space="0" w:color="auto"/>
        <w:right w:val="none" w:sz="0" w:space="0" w:color="auto"/>
      </w:divBdr>
    </w:div>
    <w:div w:id="1457717433">
      <w:bodyDiv w:val="1"/>
      <w:marLeft w:val="0"/>
      <w:marRight w:val="0"/>
      <w:marTop w:val="0"/>
      <w:marBottom w:val="0"/>
      <w:divBdr>
        <w:top w:val="none" w:sz="0" w:space="0" w:color="auto"/>
        <w:left w:val="none" w:sz="0" w:space="0" w:color="auto"/>
        <w:bottom w:val="none" w:sz="0" w:space="0" w:color="auto"/>
        <w:right w:val="none" w:sz="0" w:space="0" w:color="auto"/>
      </w:divBdr>
    </w:div>
    <w:div w:id="1465847734">
      <w:bodyDiv w:val="1"/>
      <w:marLeft w:val="0"/>
      <w:marRight w:val="0"/>
      <w:marTop w:val="0"/>
      <w:marBottom w:val="0"/>
      <w:divBdr>
        <w:top w:val="none" w:sz="0" w:space="0" w:color="auto"/>
        <w:left w:val="none" w:sz="0" w:space="0" w:color="auto"/>
        <w:bottom w:val="none" w:sz="0" w:space="0" w:color="auto"/>
        <w:right w:val="none" w:sz="0" w:space="0" w:color="auto"/>
      </w:divBdr>
    </w:div>
    <w:div w:id="1602184033">
      <w:bodyDiv w:val="1"/>
      <w:marLeft w:val="0"/>
      <w:marRight w:val="0"/>
      <w:marTop w:val="0"/>
      <w:marBottom w:val="0"/>
      <w:divBdr>
        <w:top w:val="none" w:sz="0" w:space="0" w:color="auto"/>
        <w:left w:val="none" w:sz="0" w:space="0" w:color="auto"/>
        <w:bottom w:val="none" w:sz="0" w:space="0" w:color="auto"/>
        <w:right w:val="none" w:sz="0" w:space="0" w:color="auto"/>
      </w:divBdr>
    </w:div>
    <w:div w:id="1656029407">
      <w:bodyDiv w:val="1"/>
      <w:marLeft w:val="0"/>
      <w:marRight w:val="0"/>
      <w:marTop w:val="0"/>
      <w:marBottom w:val="0"/>
      <w:divBdr>
        <w:top w:val="none" w:sz="0" w:space="0" w:color="auto"/>
        <w:left w:val="none" w:sz="0" w:space="0" w:color="auto"/>
        <w:bottom w:val="none" w:sz="0" w:space="0" w:color="auto"/>
        <w:right w:val="none" w:sz="0" w:space="0" w:color="auto"/>
      </w:divBdr>
    </w:div>
    <w:div w:id="1708867668">
      <w:bodyDiv w:val="1"/>
      <w:marLeft w:val="0"/>
      <w:marRight w:val="0"/>
      <w:marTop w:val="0"/>
      <w:marBottom w:val="0"/>
      <w:divBdr>
        <w:top w:val="none" w:sz="0" w:space="0" w:color="auto"/>
        <w:left w:val="none" w:sz="0" w:space="0" w:color="auto"/>
        <w:bottom w:val="none" w:sz="0" w:space="0" w:color="auto"/>
        <w:right w:val="none" w:sz="0" w:space="0" w:color="auto"/>
      </w:divBdr>
    </w:div>
    <w:div w:id="1712070007">
      <w:bodyDiv w:val="1"/>
      <w:marLeft w:val="0"/>
      <w:marRight w:val="0"/>
      <w:marTop w:val="0"/>
      <w:marBottom w:val="0"/>
      <w:divBdr>
        <w:top w:val="none" w:sz="0" w:space="0" w:color="auto"/>
        <w:left w:val="none" w:sz="0" w:space="0" w:color="auto"/>
        <w:bottom w:val="none" w:sz="0" w:space="0" w:color="auto"/>
        <w:right w:val="none" w:sz="0" w:space="0" w:color="auto"/>
      </w:divBdr>
    </w:div>
    <w:div w:id="1741638084">
      <w:bodyDiv w:val="1"/>
      <w:marLeft w:val="0"/>
      <w:marRight w:val="0"/>
      <w:marTop w:val="0"/>
      <w:marBottom w:val="0"/>
      <w:divBdr>
        <w:top w:val="none" w:sz="0" w:space="0" w:color="auto"/>
        <w:left w:val="none" w:sz="0" w:space="0" w:color="auto"/>
        <w:bottom w:val="none" w:sz="0" w:space="0" w:color="auto"/>
        <w:right w:val="none" w:sz="0" w:space="0" w:color="auto"/>
      </w:divBdr>
    </w:div>
    <w:div w:id="1794979846">
      <w:bodyDiv w:val="1"/>
      <w:marLeft w:val="0"/>
      <w:marRight w:val="0"/>
      <w:marTop w:val="0"/>
      <w:marBottom w:val="0"/>
      <w:divBdr>
        <w:top w:val="none" w:sz="0" w:space="0" w:color="auto"/>
        <w:left w:val="none" w:sz="0" w:space="0" w:color="auto"/>
        <w:bottom w:val="none" w:sz="0" w:space="0" w:color="auto"/>
        <w:right w:val="none" w:sz="0" w:space="0" w:color="auto"/>
      </w:divBdr>
    </w:div>
    <w:div w:id="1848590973">
      <w:bodyDiv w:val="1"/>
      <w:marLeft w:val="0"/>
      <w:marRight w:val="0"/>
      <w:marTop w:val="0"/>
      <w:marBottom w:val="0"/>
      <w:divBdr>
        <w:top w:val="none" w:sz="0" w:space="0" w:color="auto"/>
        <w:left w:val="none" w:sz="0" w:space="0" w:color="auto"/>
        <w:bottom w:val="none" w:sz="0" w:space="0" w:color="auto"/>
        <w:right w:val="none" w:sz="0" w:space="0" w:color="auto"/>
      </w:divBdr>
    </w:div>
    <w:div w:id="1885171885">
      <w:bodyDiv w:val="1"/>
      <w:marLeft w:val="0"/>
      <w:marRight w:val="0"/>
      <w:marTop w:val="0"/>
      <w:marBottom w:val="0"/>
      <w:divBdr>
        <w:top w:val="none" w:sz="0" w:space="0" w:color="auto"/>
        <w:left w:val="none" w:sz="0" w:space="0" w:color="auto"/>
        <w:bottom w:val="none" w:sz="0" w:space="0" w:color="auto"/>
        <w:right w:val="none" w:sz="0" w:space="0" w:color="auto"/>
      </w:divBdr>
    </w:div>
    <w:div w:id="1995836813">
      <w:bodyDiv w:val="1"/>
      <w:marLeft w:val="0"/>
      <w:marRight w:val="0"/>
      <w:marTop w:val="0"/>
      <w:marBottom w:val="0"/>
      <w:divBdr>
        <w:top w:val="none" w:sz="0" w:space="0" w:color="auto"/>
        <w:left w:val="none" w:sz="0" w:space="0" w:color="auto"/>
        <w:bottom w:val="none" w:sz="0" w:space="0" w:color="auto"/>
        <w:right w:val="none" w:sz="0" w:space="0" w:color="auto"/>
      </w:divBdr>
    </w:div>
    <w:div w:id="21384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EE93-EF69-4823-AF48-781EA963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5383</Words>
  <Characters>30688</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Morvayová Alena</cp:lastModifiedBy>
  <cp:revision>4</cp:revision>
  <cp:lastPrinted>2020-12-22T08:55:00Z</cp:lastPrinted>
  <dcterms:created xsi:type="dcterms:W3CDTF">2023-12-04T17:56:00Z</dcterms:created>
  <dcterms:modified xsi:type="dcterms:W3CDTF">2023-12-04T18:37:00Z</dcterms:modified>
</cp:coreProperties>
</file>