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76CBD">
                <w:rPr>
                  <w:sz w:val="24"/>
                </w:rPr>
                <w:t>SVAMAN spol. s 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76CBD">
                <w:rPr>
                  <w:sz w:val="24"/>
                </w:rPr>
                <w:t>Brezovská cesta 449/18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76CBD">
                <w:rPr>
                  <w:sz w:val="24"/>
                </w:rPr>
                <w:t>90701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76CBD">
                <w:rPr>
                  <w:sz w:val="24"/>
                </w:rPr>
                <w:t>Myjava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76CBD">
                <w:rPr>
                  <w:sz w:val="24"/>
                </w:rPr>
                <w:t>31 103 511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F6184">
      <w:pPr>
        <w:pStyle w:val="Zkladntext"/>
        <w:spacing w:before="8"/>
        <w:rPr>
          <w:rFonts w:ascii="Times New Roman"/>
          <w:b w:val="0"/>
          <w:sz w:val="21"/>
        </w:rPr>
      </w:pPr>
      <w:r w:rsidRPr="00BF61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976CBD" w:rsidRDefault="00976CBD">
                  <w:pPr>
                    <w:pStyle w:val="Zkladntext"/>
                    <w:spacing w:before="119"/>
                    <w:ind w:left="105"/>
                  </w:pPr>
                  <w:r w:rsidRPr="00976CBD">
                    <w:t xml:space="preserve">Automatická viazačka mäsových produktov </w:t>
                  </w:r>
                  <w:r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>Viazanie</w:t>
            </w:r>
            <w:r w:rsidRPr="0012210B">
              <w:rPr>
                <w:rFonts w:cstheme="minorHAnsi"/>
              </w:rPr>
              <w:t xml:space="preserve"> výrobkov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889B6A3B1CC4FFD8C741FAA7265EA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Kaliber viazania (mm) v rozmedzí </w:t>
            </w:r>
            <w:r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25 - 85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Dotykový displej (")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7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Hlučnosť (</w:t>
            </w:r>
            <w:proofErr w:type="spellStart"/>
            <w:r w:rsidRPr="0012210B">
              <w:rPr>
                <w:rFonts w:cstheme="minorHAnsi"/>
              </w:rPr>
              <w:t>db</w:t>
            </w:r>
            <w:proofErr w:type="spellEnd"/>
            <w:r w:rsidRPr="0012210B">
              <w:rPr>
                <w:rFonts w:cstheme="minorHAnsi"/>
              </w:rPr>
              <w:t>) maximálne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75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Tlakový vzduch (bar) </w:t>
            </w:r>
            <w:r>
              <w:rPr>
                <w:rFonts w:cstheme="minorHAnsi"/>
              </w:rPr>
              <w:t>min - max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5 - 7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Hmotnosť (kg) maximálne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350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Maximálny výkon stroja minimálne </w:t>
            </w:r>
            <w:r w:rsidRPr="00EE3048">
              <w:rPr>
                <w:rFonts w:cstheme="minorHAnsi"/>
              </w:rPr>
              <w:t>(počet taktov/min)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160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Určené pre viazanie hovädzích, bravčových a plastových čriev,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</w:t>
            </w:r>
            <w:r w:rsidRPr="0012210B">
              <w:rPr>
                <w:rFonts w:cstheme="minorHAnsi"/>
              </w:rPr>
              <w:t>olagen</w:t>
            </w:r>
            <w:proofErr w:type="spellEnd"/>
            <w:r w:rsidRPr="001221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2210B">
              <w:rPr>
                <w:rFonts w:cstheme="minorHAnsi"/>
              </w:rPr>
              <w:t>faser</w:t>
            </w:r>
            <w:proofErr w:type="spellEnd"/>
            <w:r w:rsidRPr="001221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2210B">
              <w:rPr>
                <w:rFonts w:cstheme="minorHAnsi"/>
              </w:rPr>
              <w:t>celuló</w:t>
            </w:r>
            <w:r>
              <w:rPr>
                <w:rFonts w:cstheme="minorHAnsi"/>
              </w:rPr>
              <w:t>z</w:t>
            </w:r>
            <w:r w:rsidRPr="0012210B">
              <w:rPr>
                <w:rFonts w:cstheme="minorHAnsi"/>
              </w:rPr>
              <w:t>a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2"/>
            <w:placeholder>
              <w:docPart w:val="CDA0226EC73749D4833F25B1189B71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Režim viazania:</w:t>
            </w:r>
            <w:r>
              <w:rPr>
                <w:rFonts w:cstheme="minorHAnsi"/>
              </w:rPr>
              <w:t xml:space="preserve"> </w:t>
            </w:r>
            <w:r w:rsidRPr="0012210B">
              <w:rPr>
                <w:rFonts w:cstheme="minorHAnsi"/>
              </w:rPr>
              <w:t xml:space="preserve">jednoduché a dvojité viazanie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3"/>
            <w:placeholder>
              <w:docPart w:val="47C572D7DBFC477AB04A753215B996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Nastavenie dĺžky uzla medzi produktmi (mm)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5 - 60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Prepojenie potrubia s narážkou cez guľový kĺb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4"/>
            <w:placeholder>
              <w:docPart w:val="47D85E613D2944BB8041389BAC3B35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Brzda čreva  -  automatická prevádzka riadená programom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5"/>
            <w:placeholder>
              <w:docPart w:val="49FD08142E3047A7ADB40A55342319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Automatické plynul</w:t>
            </w:r>
            <w:r>
              <w:rPr>
                <w:rFonts w:cstheme="minorHAnsi"/>
              </w:rPr>
              <w:t>é</w:t>
            </w:r>
            <w:r w:rsidRPr="0012210B">
              <w:rPr>
                <w:rFonts w:cstheme="minorHAnsi"/>
              </w:rPr>
              <w:t xml:space="preserve"> viazanie slučky s variabilnou dĺžkou (mm) v</w:t>
            </w:r>
            <w:r>
              <w:rPr>
                <w:rFonts w:cstheme="minorHAnsi"/>
              </w:rPr>
              <w:t xml:space="preserve"> rozsahu minimálne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85 - 250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Variabilná dĺžka podpery plniacich trubíc  v rozsahu (mm)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370 - 580 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Zošikmené hrany zariadenia pre rýchle odtečenie vody </w:t>
            </w:r>
            <w:r w:rsidRPr="0012210B">
              <w:rPr>
                <w:rFonts w:cstheme="minorHAnsi"/>
              </w:rPr>
              <w:lastRenderedPageBreak/>
              <w:t>pri sanitácií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217227366"/>
            <w:placeholder>
              <w:docPart w:val="B059B52D6DA041E9A10A56F5645EA9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lastRenderedPageBreak/>
              <w:t>Príkon zariadenia maximálne (</w:t>
            </w:r>
            <w:proofErr w:type="spellStart"/>
            <w:r w:rsidRPr="0012210B">
              <w:rPr>
                <w:rFonts w:cstheme="minorHAnsi"/>
              </w:rPr>
              <w:t>kW</w:t>
            </w:r>
            <w:proofErr w:type="spellEnd"/>
            <w:r w:rsidRPr="0012210B">
              <w:rPr>
                <w:rFonts w:cstheme="minorHAnsi"/>
              </w:rPr>
              <w:t>)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8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Zásobník na špagát s rozmerom cievky  (mm)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70x70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Napojenia na komunikáciu s narážkou pomocou kábla cez konektor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7"/>
            <w:placeholder>
              <w:docPart w:val="D50B5B06FCCB40909EAB3F7D161665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Krytie displeja a zásuvky proti vode a mechanickému poškodeniu</w:t>
            </w:r>
            <w:r>
              <w:rPr>
                <w:rFonts w:cstheme="minorHAnsi"/>
              </w:rPr>
              <w:t xml:space="preserve"> </w:t>
            </w:r>
            <w:r w:rsidRPr="0012210B">
              <w:rPr>
                <w:rFonts w:cstheme="minorHAnsi"/>
              </w:rPr>
              <w:t>(IP)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65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Prevedenie stroja - pojazdné, na kolieskach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8"/>
            <w:placeholder>
              <w:docPart w:val="6EBB7C8AE7A3412B903614800777C5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69"/>
            <w:placeholder>
              <w:docPart w:val="08049920F2E746A59208BB3363CBFE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7CDB" w:rsidRDefault="00424C1E" w:rsidP="00C310EC">
            <w:pPr>
              <w:ind w:left="158"/>
              <w:rPr>
                <w:rFonts w:cstheme="minorHAnsi"/>
              </w:rPr>
            </w:pPr>
            <w:r w:rsidRPr="00127CDB">
              <w:rPr>
                <w:rFonts w:cstheme="minorHAnsi"/>
              </w:rPr>
              <w:t>Plniaci komplet  trubka s pneumatickou brzdou s priemerom 22 mm a</w:t>
            </w:r>
            <w:r>
              <w:rPr>
                <w:rFonts w:cstheme="minorHAnsi"/>
              </w:rPr>
              <w:t xml:space="preserve"> </w:t>
            </w:r>
            <w:r w:rsidRPr="00127CDB">
              <w:rPr>
                <w:rFonts w:cstheme="minorHAnsi"/>
              </w:rPr>
              <w:t>25 mm</w:t>
            </w:r>
          </w:p>
        </w:tc>
        <w:tc>
          <w:tcPr>
            <w:tcW w:w="2558" w:type="dxa"/>
            <w:vAlign w:val="center"/>
          </w:tcPr>
          <w:p w:rsidR="00424C1E" w:rsidRPr="00127CDB" w:rsidRDefault="00424C1E" w:rsidP="004710B1">
            <w:pPr>
              <w:jc w:val="center"/>
              <w:rPr>
                <w:rFonts w:cstheme="minorHAnsi"/>
              </w:rPr>
            </w:pPr>
            <w:r w:rsidRPr="00127CD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0"/>
            <w:placeholder>
              <w:docPart w:val="F6C813CCBD7C4A5DA8438652FA230F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 xml:space="preserve">Rozmery stroja </w:t>
            </w:r>
            <w:proofErr w:type="spellStart"/>
            <w:r w:rsidRPr="0012210B">
              <w:rPr>
                <w:rFonts w:cstheme="minorHAnsi"/>
              </w:rPr>
              <w:t>dxšxv</w:t>
            </w:r>
            <w:proofErr w:type="spellEnd"/>
            <w:r w:rsidRPr="0012210B">
              <w:rPr>
                <w:rFonts w:cstheme="minorHAnsi"/>
              </w:rPr>
              <w:t xml:space="preserve">  (mm) maximálne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1180x930x1380</w:t>
            </w:r>
          </w:p>
        </w:tc>
        <w:tc>
          <w:tcPr>
            <w:tcW w:w="2372" w:type="dxa"/>
            <w:vAlign w:val="center"/>
          </w:tcPr>
          <w:p w:rsidR="00424C1E" w:rsidRPr="00B43449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Digitálne riadený  ovládací panel s dotykovou obrazovkou a zberom dát výrobného procesu  s prepojením </w:t>
            </w:r>
            <w:proofErr w:type="spellStart"/>
            <w:r w:rsidRPr="0012210B">
              <w:rPr>
                <w:rFonts w:cstheme="minorHAnsi"/>
              </w:rPr>
              <w:t>ethernet</w:t>
            </w:r>
            <w:proofErr w:type="spellEnd"/>
            <w:r w:rsidRPr="0012210B">
              <w:rPr>
                <w:rFonts w:cstheme="minorHAnsi"/>
              </w:rPr>
              <w:t xml:space="preserve"> a  vzdialený prístup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1"/>
            <w:placeholder>
              <w:docPart w:val="3277DD3779734B8EA414A82A7FA8EE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r w:rsidRPr="0012210B">
              <w:rPr>
                <w:rFonts w:cstheme="minorHAnsi"/>
              </w:rPr>
              <w:t xml:space="preserve">Vizuálne zobrazenie časti stroja možným miestom indikácie poruchy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2"/>
            <w:placeholder>
              <w:docPart w:val="C37F2E59E2BA4684861D4C9C3598D1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24C1E" w:rsidRPr="0012210B" w:rsidRDefault="00424C1E" w:rsidP="00C310EC">
            <w:pPr>
              <w:ind w:left="158"/>
              <w:rPr>
                <w:rFonts w:cstheme="minorHAnsi"/>
              </w:rPr>
            </w:pPr>
            <w:proofErr w:type="spellStart"/>
            <w:r w:rsidRPr="0012210B">
              <w:rPr>
                <w:rFonts w:cstheme="minorHAnsi"/>
              </w:rPr>
              <w:t>Riasička</w:t>
            </w:r>
            <w:proofErr w:type="spellEnd"/>
            <w:r w:rsidRPr="0012210B">
              <w:rPr>
                <w:rFonts w:cstheme="minorHAnsi"/>
              </w:rPr>
              <w:t xml:space="preserve"> prírodných čriev  </w:t>
            </w:r>
          </w:p>
        </w:tc>
        <w:tc>
          <w:tcPr>
            <w:tcW w:w="2558" w:type="dxa"/>
            <w:vAlign w:val="center"/>
          </w:tcPr>
          <w:p w:rsidR="00424C1E" w:rsidRPr="0012210B" w:rsidRDefault="00424C1E" w:rsidP="004710B1">
            <w:pPr>
              <w:jc w:val="center"/>
              <w:rPr>
                <w:rFonts w:cstheme="minorHAnsi"/>
              </w:rPr>
            </w:pPr>
            <w:r w:rsidRPr="0012210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73"/>
            <w:placeholder>
              <w:docPart w:val="1181131F7E3C42FD8F96DFBB21C318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24C1E" w:rsidRPr="00B43449" w:rsidRDefault="00424C1E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24C1E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24C1E" w:rsidRDefault="00424C1E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24C1E" w:rsidRPr="00DD3824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24C1E" w:rsidRDefault="00424C1E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24C1E" w:rsidRPr="00DD3824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24C1E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24C1E" w:rsidRDefault="00424C1E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24C1E" w:rsidRPr="00DD3824" w:rsidRDefault="00424C1E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CBD" w:rsidRDefault="00976CBD">
      <w:r>
        <w:separator/>
      </w:r>
    </w:p>
  </w:endnote>
  <w:endnote w:type="continuationSeparator" w:id="0">
    <w:p w:rsidR="00976CBD" w:rsidRDefault="0097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BD" w:rsidRDefault="00BF6184">
    <w:pPr>
      <w:pStyle w:val="Zkladntext"/>
      <w:spacing w:line="14" w:lineRule="auto"/>
      <w:rPr>
        <w:b w:val="0"/>
        <w:sz w:val="20"/>
      </w:rPr>
    </w:pPr>
    <w:r w:rsidRPr="00BF61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976CBD" w:rsidRDefault="00BF6184">
                <w:pPr>
                  <w:spacing w:line="245" w:lineRule="exact"/>
                  <w:ind w:left="60"/>
                </w:pPr>
                <w:fldSimple w:instr=" PAGE ">
                  <w:r w:rsidR="00C310EC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CBD" w:rsidRDefault="00976CBD">
      <w:r>
        <w:separator/>
      </w:r>
    </w:p>
  </w:footnote>
  <w:footnote w:type="continuationSeparator" w:id="0">
    <w:p w:rsidR="00976CBD" w:rsidRDefault="0097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762E6"/>
    <w:rsid w:val="003E3D78"/>
    <w:rsid w:val="00424C1E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76CBD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F6184"/>
    <w:rsid w:val="00C03626"/>
    <w:rsid w:val="00C310EC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2E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2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3762E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3762E6"/>
  </w:style>
  <w:style w:type="paragraph" w:customStyle="1" w:styleId="TableParagraph">
    <w:name w:val="Table Paragraph"/>
    <w:basedOn w:val="Normlny"/>
    <w:uiPriority w:val="1"/>
    <w:qFormat/>
    <w:rsid w:val="003762E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89B6A3B1CC4FFD8C741FAA7265EA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49C03-AE03-4290-963F-1CA16E1CF317}"/>
      </w:docPartPr>
      <w:docPartBody>
        <w:p w:rsidR="00DD6C7F" w:rsidRDefault="0049034B" w:rsidP="0049034B">
          <w:pPr>
            <w:pStyle w:val="7889B6A3B1CC4FFD8C741FAA7265EAE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DA0226EC73749D4833F25B1189B71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495754-7EE5-41C7-8961-89B9F49F8405}"/>
      </w:docPartPr>
      <w:docPartBody>
        <w:p w:rsidR="00DD6C7F" w:rsidRDefault="0049034B" w:rsidP="0049034B">
          <w:pPr>
            <w:pStyle w:val="CDA0226EC73749D4833F25B1189B717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C572D7DBFC477AB04A753215B996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A76CC1-AEEA-4D7D-9C83-8CCBDE1301CD}"/>
      </w:docPartPr>
      <w:docPartBody>
        <w:p w:rsidR="00DD6C7F" w:rsidRDefault="0049034B" w:rsidP="0049034B">
          <w:pPr>
            <w:pStyle w:val="47C572D7DBFC477AB04A753215B996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D85E613D2944BB8041389BAC3B3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CB066-A846-47EE-B9E7-B63FC46B697D}"/>
      </w:docPartPr>
      <w:docPartBody>
        <w:p w:rsidR="00DD6C7F" w:rsidRDefault="0049034B" w:rsidP="0049034B">
          <w:pPr>
            <w:pStyle w:val="47D85E613D2944BB8041389BAC3B35D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9FD08142E3047A7ADB40A55342319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A31780-EAB9-4345-80B3-33CAA24F1B3C}"/>
      </w:docPartPr>
      <w:docPartBody>
        <w:p w:rsidR="00DD6C7F" w:rsidRDefault="0049034B" w:rsidP="0049034B">
          <w:pPr>
            <w:pStyle w:val="49FD08142E3047A7ADB40A553423190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059B52D6DA041E9A10A56F5645EA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98B586-CEFB-4694-8B8E-3234FCA893D8}"/>
      </w:docPartPr>
      <w:docPartBody>
        <w:p w:rsidR="00DD6C7F" w:rsidRDefault="0049034B" w:rsidP="0049034B">
          <w:pPr>
            <w:pStyle w:val="B059B52D6DA041E9A10A56F5645EA91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50B5B06FCCB40909EAB3F7D16166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A5311A-9F49-4E49-B6D2-B1ED6F40E637}"/>
      </w:docPartPr>
      <w:docPartBody>
        <w:p w:rsidR="00DD6C7F" w:rsidRDefault="0049034B" w:rsidP="0049034B">
          <w:pPr>
            <w:pStyle w:val="D50B5B06FCCB40909EAB3F7D161665B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EBB7C8AE7A3412B903614800777C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F129E-8C06-40B2-885A-7E05E2738BA8}"/>
      </w:docPartPr>
      <w:docPartBody>
        <w:p w:rsidR="00DD6C7F" w:rsidRDefault="0049034B" w:rsidP="0049034B">
          <w:pPr>
            <w:pStyle w:val="6EBB7C8AE7A3412B903614800777C5B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8049920F2E746A59208BB3363CBF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B3B0B9-1F20-48DE-B1C4-AF4DB093649E}"/>
      </w:docPartPr>
      <w:docPartBody>
        <w:p w:rsidR="00DD6C7F" w:rsidRDefault="0049034B" w:rsidP="0049034B">
          <w:pPr>
            <w:pStyle w:val="08049920F2E746A59208BB3363CBFE6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6C813CCBD7C4A5DA8438652FA230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166178-7B89-43A4-B58D-B465762141D5}"/>
      </w:docPartPr>
      <w:docPartBody>
        <w:p w:rsidR="00DD6C7F" w:rsidRDefault="0049034B" w:rsidP="0049034B">
          <w:pPr>
            <w:pStyle w:val="F6C813CCBD7C4A5DA8438652FA230FD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277DD3779734B8EA414A82A7FA8EE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8D1B27-8524-4957-8AE2-493DC4B692F2}"/>
      </w:docPartPr>
      <w:docPartBody>
        <w:p w:rsidR="00DD6C7F" w:rsidRDefault="0049034B" w:rsidP="0049034B">
          <w:pPr>
            <w:pStyle w:val="3277DD3779734B8EA414A82A7FA8EEF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37F2E59E2BA4684861D4C9C3598D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C5744-6BD3-48A6-9208-E9C5A487C465}"/>
      </w:docPartPr>
      <w:docPartBody>
        <w:p w:rsidR="00DD6C7F" w:rsidRDefault="0049034B" w:rsidP="0049034B">
          <w:pPr>
            <w:pStyle w:val="C37F2E59E2BA4684861D4C9C3598D1C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181131F7E3C42FD8F96DFBB21C31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5B9FC-E39F-4DF8-A91F-BD7AC9BB33F7}"/>
      </w:docPartPr>
      <w:docPartBody>
        <w:p w:rsidR="00DD6C7F" w:rsidRDefault="0049034B" w:rsidP="0049034B">
          <w:pPr>
            <w:pStyle w:val="1181131F7E3C42FD8F96DFBB21C3188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9034B"/>
    <w:rsid w:val="00B77D5E"/>
    <w:rsid w:val="00DD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3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034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EF8338E449D54ACB907675A74204BA81">
    <w:name w:val="EF8338E449D54ACB907675A74204BA81"/>
    <w:rsid w:val="0049034B"/>
    <w:pPr>
      <w:spacing w:after="200" w:line="276" w:lineRule="auto"/>
    </w:pPr>
  </w:style>
  <w:style w:type="paragraph" w:customStyle="1" w:styleId="22D118A85FE647698D78E5BF02D87F91">
    <w:name w:val="22D118A85FE647698D78E5BF02D87F91"/>
    <w:rsid w:val="0049034B"/>
    <w:pPr>
      <w:spacing w:after="200" w:line="276" w:lineRule="auto"/>
    </w:pPr>
  </w:style>
  <w:style w:type="paragraph" w:customStyle="1" w:styleId="7889B6A3B1CC4FFD8C741FAA7265EAEF">
    <w:name w:val="7889B6A3B1CC4FFD8C741FAA7265EAEF"/>
    <w:rsid w:val="0049034B"/>
    <w:pPr>
      <w:spacing w:after="200" w:line="276" w:lineRule="auto"/>
    </w:pPr>
  </w:style>
  <w:style w:type="paragraph" w:customStyle="1" w:styleId="CDA0226EC73749D4833F25B1189B7177">
    <w:name w:val="CDA0226EC73749D4833F25B1189B7177"/>
    <w:rsid w:val="0049034B"/>
    <w:pPr>
      <w:spacing w:after="200" w:line="276" w:lineRule="auto"/>
    </w:pPr>
  </w:style>
  <w:style w:type="paragraph" w:customStyle="1" w:styleId="47C572D7DBFC477AB04A753215B9964D">
    <w:name w:val="47C572D7DBFC477AB04A753215B9964D"/>
    <w:rsid w:val="0049034B"/>
    <w:pPr>
      <w:spacing w:after="200" w:line="276" w:lineRule="auto"/>
    </w:pPr>
  </w:style>
  <w:style w:type="paragraph" w:customStyle="1" w:styleId="47D85E613D2944BB8041389BAC3B35D5">
    <w:name w:val="47D85E613D2944BB8041389BAC3B35D5"/>
    <w:rsid w:val="0049034B"/>
    <w:pPr>
      <w:spacing w:after="200" w:line="276" w:lineRule="auto"/>
    </w:pPr>
  </w:style>
  <w:style w:type="paragraph" w:customStyle="1" w:styleId="49FD08142E3047A7ADB40A5534231906">
    <w:name w:val="49FD08142E3047A7ADB40A5534231906"/>
    <w:rsid w:val="0049034B"/>
    <w:pPr>
      <w:spacing w:after="200" w:line="276" w:lineRule="auto"/>
    </w:pPr>
  </w:style>
  <w:style w:type="paragraph" w:customStyle="1" w:styleId="B059B52D6DA041E9A10A56F5645EA912">
    <w:name w:val="B059B52D6DA041E9A10A56F5645EA912"/>
    <w:rsid w:val="0049034B"/>
    <w:pPr>
      <w:spacing w:after="200" w:line="276" w:lineRule="auto"/>
    </w:pPr>
  </w:style>
  <w:style w:type="paragraph" w:customStyle="1" w:styleId="D50B5B06FCCB40909EAB3F7D161665B2">
    <w:name w:val="D50B5B06FCCB40909EAB3F7D161665B2"/>
    <w:rsid w:val="0049034B"/>
    <w:pPr>
      <w:spacing w:after="200" w:line="276" w:lineRule="auto"/>
    </w:pPr>
  </w:style>
  <w:style w:type="paragraph" w:customStyle="1" w:styleId="6EBB7C8AE7A3412B903614800777C5BA">
    <w:name w:val="6EBB7C8AE7A3412B903614800777C5BA"/>
    <w:rsid w:val="0049034B"/>
    <w:pPr>
      <w:spacing w:after="200" w:line="276" w:lineRule="auto"/>
    </w:pPr>
  </w:style>
  <w:style w:type="paragraph" w:customStyle="1" w:styleId="08049920F2E746A59208BB3363CBFE63">
    <w:name w:val="08049920F2E746A59208BB3363CBFE63"/>
    <w:rsid w:val="0049034B"/>
    <w:pPr>
      <w:spacing w:after="200" w:line="276" w:lineRule="auto"/>
    </w:pPr>
  </w:style>
  <w:style w:type="paragraph" w:customStyle="1" w:styleId="F6C813CCBD7C4A5DA8438652FA230FDC">
    <w:name w:val="F6C813CCBD7C4A5DA8438652FA230FDC"/>
    <w:rsid w:val="0049034B"/>
    <w:pPr>
      <w:spacing w:after="200" w:line="276" w:lineRule="auto"/>
    </w:pPr>
  </w:style>
  <w:style w:type="paragraph" w:customStyle="1" w:styleId="3277DD3779734B8EA414A82A7FA8EEFA">
    <w:name w:val="3277DD3779734B8EA414A82A7FA8EEFA"/>
    <w:rsid w:val="0049034B"/>
    <w:pPr>
      <w:spacing w:after="200" w:line="276" w:lineRule="auto"/>
    </w:pPr>
  </w:style>
  <w:style w:type="paragraph" w:customStyle="1" w:styleId="C37F2E59E2BA4684861D4C9C3598D1C3">
    <w:name w:val="C37F2E59E2BA4684861D4C9C3598D1C3"/>
    <w:rsid w:val="0049034B"/>
    <w:pPr>
      <w:spacing w:after="200" w:line="276" w:lineRule="auto"/>
    </w:pPr>
  </w:style>
  <w:style w:type="paragraph" w:customStyle="1" w:styleId="1181131F7E3C42FD8F96DFBB21C31886">
    <w:name w:val="1181131F7E3C42FD8F96DFBB21C31886"/>
    <w:rsid w:val="0049034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835FCF-8346-435F-9555-66553FF1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2023-12-13T11:10:00Z</dcterms:created>
  <dcterms:modified xsi:type="dcterms:W3CDTF">2023-12-14T07:20:00Z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sutaze\PPA\SVAMAN\Technológie\PHZ\VARIABLES_PPA_PHZ.xlsx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SVAMAN spol. s r.o.</vt:lpwstr>
  </property>
  <property fmtid="{D5CDD505-2E9C-101B-9397-08002B2CF9AE}" pid="13" name="ObstaravatelUlicaCislo">
    <vt:lpwstr>Brezovská cesta 449/18</vt:lpwstr>
  </property>
  <property fmtid="{D5CDD505-2E9C-101B-9397-08002B2CF9AE}" pid="14" name="ObstaravatelMesto">
    <vt:lpwstr>Myjava</vt:lpwstr>
  </property>
  <property fmtid="{D5CDD505-2E9C-101B-9397-08002B2CF9AE}" pid="15" name="ObstaravatelPSC">
    <vt:lpwstr>90701</vt:lpwstr>
  </property>
  <property fmtid="{D5CDD505-2E9C-101B-9397-08002B2CF9AE}" pid="16" name="ObstaravatelICO">
    <vt:lpwstr>31 103 511</vt:lpwstr>
  </property>
  <property fmtid="{D5CDD505-2E9C-101B-9397-08002B2CF9AE}" pid="17" name="ObstaravatelDIC">
    <vt:lpwstr>2020375049</vt:lpwstr>
  </property>
  <property fmtid="{D5CDD505-2E9C-101B-9397-08002B2CF9AE}" pid="18" name="StatutarnyOrgan">
    <vt:lpwstr>Ing. Milan Majtán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Zníženie energetickej náročnosti spoločnosti SVAMAN spol. s r.o.</vt:lpwstr>
  </property>
  <property fmtid="{D5CDD505-2E9C-101B-9397-08002B2CF9AE}" pid="21" name="PredmetZakazky">
    <vt:lpwstr>Zariadenie na odber krvi živočíšneho pôvodu - 1 ks, Automatická viazačka mäsových produktov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042TN510051</vt:lpwstr>
  </property>
  <property fmtid="{D5CDD505-2E9C-101B-9397-08002B2CF9AE}" pid="29" name="IDObstaravania">
    <vt:lpwstr/>
  </property>
  <property fmtid="{D5CDD505-2E9C-101B-9397-08002B2CF9AE}" pid="30" name="NazovProjektu">
    <vt:lpwstr>Riešenia pre zníženie energetickej náročnosti a inováciu výrobného procesu v spoločnosti SVAMAN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