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5789"/>
        <w:gridCol w:w="1701"/>
        <w:gridCol w:w="2123"/>
        <w:gridCol w:w="2271"/>
        <w:gridCol w:w="2199"/>
        <w:gridCol w:w="35"/>
      </w:tblGrid>
      <w:tr w:rsidR="00446BE2" w:rsidRPr="0038364D" w14:paraId="5C572C47" w14:textId="77777777" w:rsidTr="00FA4E95">
        <w:trPr>
          <w:gridAfter w:val="5"/>
          <w:wAfter w:w="832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C761508" w14:textId="77777777" w:rsidR="00446BE2" w:rsidRPr="0038364D" w:rsidRDefault="00446BE2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B0F13C3" w:rsidR="00446BE2" w:rsidRPr="0038364D" w:rsidRDefault="00446BE2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446BE2" w:rsidRPr="0038364D" w14:paraId="70F87DB1" w14:textId="77777777" w:rsidTr="00FA4E95">
        <w:trPr>
          <w:gridAfter w:val="1"/>
          <w:wAfter w:w="35" w:type="dxa"/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2397D81C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085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platnosti licencie/ služby</w:t>
            </w:r>
            <w:r w:rsidRPr="0014085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424D45A1" w:rsidR="00446BE2" w:rsidRPr="0038364D" w:rsidRDefault="00446BE2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očet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zariadení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licencie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služby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4CD66F1" w:rsidR="00446BE2" w:rsidRPr="000E605D" w:rsidRDefault="00446BE2" w:rsidP="008E6A2B">
            <w:pPr>
              <w:spacing w:after="0"/>
              <w:ind w:hanging="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</w:t>
            </w:r>
            <w:r w:rsidR="008E6A2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0E605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položku v EUR bez DPH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3FCF16" w14:textId="5CB418D9" w:rsidR="00446BE2" w:rsidRPr="0038364D" w:rsidRDefault="009B38D3" w:rsidP="000E605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B38D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Jednotková cena za položku v EUR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</w:t>
            </w:r>
            <w:r w:rsidRPr="009B38D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DPH </w:t>
            </w:r>
          </w:p>
        </w:tc>
      </w:tr>
      <w:tr w:rsidR="00446BE2" w:rsidRPr="0038364D" w14:paraId="2A076E16" w14:textId="77777777" w:rsidTr="00B611DF">
        <w:trPr>
          <w:gridAfter w:val="1"/>
          <w:wAfter w:w="35" w:type="dxa"/>
          <w:trHeight w:val="86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446BE2" w:rsidRPr="00BF564E" w:rsidRDefault="00446BE2" w:rsidP="00BA2A02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1872" w14:textId="38CB7FBA" w:rsidR="00446BE2" w:rsidRDefault="00446BE2" w:rsidP="000E605D">
            <w:pPr>
              <w:ind w:left="0"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Licencia </w:t>
            </w:r>
          </w:p>
          <w:p w14:paraId="78BE5BBC" w14:textId="1E2DB51D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Obnova existujúcej licencie ESET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Protect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Enterprise On-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Prem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2CE102A2" w:rsidR="00446BE2" w:rsidRPr="00BF564E" w:rsidRDefault="008C2B3D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855">
              <w:rPr>
                <w:rFonts w:ascii="Times New Roman" w:hAnsi="Times New Roman"/>
                <w:color w:val="000000"/>
                <w:sz w:val="22"/>
                <w:szCs w:val="22"/>
              </w:rPr>
              <w:t>01.02.2024 - 31.01.2025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4BDC" w14:textId="7F564D84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2331" w14:textId="4DE6A2C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DFAB4" w14:textId="238F5CC4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46BE2" w:rsidRPr="0038364D" w14:paraId="706CCD95" w14:textId="77777777" w:rsidTr="00FA4E95">
        <w:trPr>
          <w:gridAfter w:val="1"/>
          <w:wAfter w:w="35" w:type="dxa"/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446BE2" w:rsidRPr="00BF564E" w:rsidRDefault="00446BE2" w:rsidP="00BA2A02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0136" w14:textId="77777777" w:rsidR="00446BE2" w:rsidRDefault="00446BE2" w:rsidP="000E605D">
            <w:pPr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Služba </w:t>
            </w:r>
            <w:proofErr w:type="spellStart"/>
            <w:r>
              <w:rPr>
                <w:b/>
                <w:bCs/>
                <w:color w:val="000000"/>
              </w:rPr>
              <w:t>Detection</w:t>
            </w:r>
            <w:proofErr w:type="spellEnd"/>
            <w:r>
              <w:rPr>
                <w:b/>
                <w:bCs/>
                <w:color w:val="000000"/>
              </w:rPr>
              <w:t xml:space="preserve"> and </w:t>
            </w:r>
            <w:proofErr w:type="spellStart"/>
            <w:r>
              <w:rPr>
                <w:b/>
                <w:bCs/>
                <w:color w:val="000000"/>
              </w:rPr>
              <w:t>Response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Advanced</w:t>
            </w:r>
            <w:proofErr w:type="spellEnd"/>
          </w:p>
          <w:p w14:paraId="6961BF68" w14:textId="2EE00427" w:rsidR="00446BE2" w:rsidRPr="004F6399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ecurity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služba ESET poskytovaná počas celého licenčného obdobia s garantovanými parametrami (SLA) zameraná na 3 oblasti:</w:t>
            </w:r>
          </w:p>
          <w:p w14:paraId="65F8EFFD" w14:textId="77777777" w:rsidR="00446BE2" w:rsidRPr="004F6399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1 - podpora spojená s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produktom - chýbajúca detekcia, problém s odstránením malware, infekcia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ransomvérom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false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positive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, vyšetrenie podozrivého správania</w:t>
            </w:r>
          </w:p>
          <w:p w14:paraId="1A1BBCBE" w14:textId="77777777" w:rsidR="00446BE2" w:rsidRPr="004F6399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2 - podpora pri vyšetrení malware incidentu a reakcii - základná analýza podozrivej vzorky, detailná analýza podozrivej vzorky, vyšetrenie dát zo zasiahnutého systému, asistencia pri reakcii na malware incident</w:t>
            </w:r>
          </w:p>
          <w:p w14:paraId="14F51E6C" w14:textId="352473DB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3 - podpora pre ESET Enterprise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Inspector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podpora pri všeobecných otázkach spojených s EEI, podpora pri vytváraní pravidiel, podpora pri vytváraní výnimiek, úvodná EEI optimalizácia, služba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Threat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Hunting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 požiadanie zákazníka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7E3F05F0" w:rsidR="00446BE2" w:rsidRPr="00BF564E" w:rsidRDefault="008C2B3D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855">
              <w:rPr>
                <w:rFonts w:ascii="Times New Roman" w:hAnsi="Times New Roman"/>
                <w:color w:val="000000"/>
                <w:sz w:val="22"/>
                <w:szCs w:val="22"/>
              </w:rPr>
              <w:t>01.02.2024 - 31.01.2025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DB62" w14:textId="777DB654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076" w14:textId="35B9D8C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A21C" w14:textId="24002C8D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46BE2" w:rsidRPr="0038364D" w14:paraId="1871C6D9" w14:textId="77777777" w:rsidTr="00FA4E95">
        <w:trPr>
          <w:gridAfter w:val="1"/>
          <w:wAfter w:w="35" w:type="dxa"/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5238" w14:textId="1ABD3D5B" w:rsidR="00446BE2" w:rsidRPr="00BF564E" w:rsidRDefault="00446BE2" w:rsidP="00BA2A02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0651" w14:textId="5A89DE18" w:rsidR="00446BE2" w:rsidRPr="00C61431" w:rsidRDefault="00446BE2" w:rsidP="000E605D">
            <w:pPr>
              <w:ind w:left="0" w:firstLine="0"/>
              <w:rPr>
                <w:b/>
                <w:bCs/>
                <w:color w:val="000000"/>
              </w:rPr>
            </w:pPr>
            <w:r w:rsidRPr="00C61431">
              <w:rPr>
                <w:b/>
                <w:bCs/>
                <w:color w:val="000000"/>
              </w:rPr>
              <w:t>Služba</w:t>
            </w:r>
            <w:r w:rsidRPr="00C61431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C61431">
              <w:rPr>
                <w:b/>
                <w:bCs/>
                <w:color w:val="000000"/>
              </w:rPr>
              <w:t>Deployment</w:t>
            </w:r>
            <w:proofErr w:type="spellEnd"/>
            <w:r w:rsidRPr="00C61431">
              <w:rPr>
                <w:b/>
                <w:bCs/>
                <w:color w:val="000000"/>
              </w:rPr>
              <w:t xml:space="preserve"> &amp; Upgrade</w:t>
            </w:r>
          </w:p>
          <w:p w14:paraId="21570929" w14:textId="6689386E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nštalačná služba zameraná na nainštalovanie ESET PROTECT  nástroja pre vzdialenú správu, distribúciu agentov na vzorových 100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endpointoch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a vzdialené nainštalovanie a úvodné nastavenie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endpointových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produktov na vzorových 100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90D5A" w14:textId="28E61F3E" w:rsidR="00446BE2" w:rsidRPr="00140855" w:rsidRDefault="008C2B3D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855">
              <w:rPr>
                <w:rFonts w:ascii="Times New Roman" w:hAnsi="Times New Roman"/>
                <w:color w:val="000000"/>
                <w:sz w:val="22"/>
                <w:szCs w:val="22"/>
              </w:rPr>
              <w:t>01.02.2024 - 31.01.2025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2F28" w14:textId="2900BD15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D5DE" w14:textId="6E0F3C9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24D" w14:textId="35BEA6BC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46BE2" w:rsidRPr="0038364D" w14:paraId="6B6D2646" w14:textId="77777777" w:rsidTr="00FA4E95">
        <w:trPr>
          <w:gridAfter w:val="1"/>
          <w:wAfter w:w="35" w:type="dxa"/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904F" w14:textId="5562426A" w:rsidR="00446BE2" w:rsidRPr="00BF564E" w:rsidRDefault="00446BE2" w:rsidP="000E605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1EF2" w14:textId="77777777" w:rsidR="00446BE2" w:rsidRDefault="00446BE2" w:rsidP="000E605D">
            <w:pPr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Služba </w:t>
            </w:r>
            <w:proofErr w:type="spellStart"/>
            <w:r>
              <w:rPr>
                <w:b/>
                <w:bCs/>
                <w:color w:val="000000"/>
              </w:rPr>
              <w:t>Deployment</w:t>
            </w:r>
            <w:proofErr w:type="spellEnd"/>
            <w:r>
              <w:rPr>
                <w:b/>
                <w:bCs/>
                <w:color w:val="000000"/>
              </w:rPr>
              <w:t xml:space="preserve"> and Upgrade</w:t>
            </w:r>
          </w:p>
          <w:p w14:paraId="068AF90D" w14:textId="21F5E9C9" w:rsidR="00446BE2" w:rsidRPr="00BF564E" w:rsidRDefault="00446BE2" w:rsidP="000E605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Služba ESET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Deployment</w:t>
            </w:r>
            <w:proofErr w:type="spellEnd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&amp; Upgrade inštalačná služba zameraná na nainštalovanie ESET ENTERPRISE INSPECTOR servera najnovšej verzie a distribúciu EEI agentov na vzorových 100 </w:t>
            </w:r>
            <w:proofErr w:type="spellStart"/>
            <w:r w:rsidRPr="004F6399">
              <w:rPr>
                <w:rFonts w:ascii="Times New Roman" w:hAnsi="Times New Roman"/>
                <w:color w:val="000000"/>
                <w:sz w:val="22"/>
                <w:szCs w:val="22"/>
              </w:rPr>
              <w:t>endpointoch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27E29" w14:textId="6760E5BD" w:rsidR="00446BE2" w:rsidRPr="00BF564E" w:rsidRDefault="008C2B3D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855">
              <w:rPr>
                <w:rFonts w:ascii="Times New Roman" w:hAnsi="Times New Roman"/>
                <w:color w:val="000000"/>
                <w:sz w:val="22"/>
                <w:szCs w:val="22"/>
              </w:rPr>
              <w:t>01.02.2024 - 31.01.2025</w:t>
            </w:r>
            <w:bookmarkStart w:id="0" w:name="_GoBack"/>
            <w:bookmarkEnd w:id="0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BA05" w14:textId="1C6284BB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32477" w14:textId="77777777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AAA1F" w14:textId="77777777" w:rsidR="00446BE2" w:rsidRPr="00BF564E" w:rsidRDefault="00446BE2" w:rsidP="000E60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A5D04" w:rsidRPr="0038364D" w14:paraId="737A28C5" w14:textId="77777777" w:rsidTr="00B611DF">
        <w:trPr>
          <w:trHeight w:val="50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64380E9" w14:textId="228675D2" w:rsidR="00FA5D04" w:rsidRPr="00BF564E" w:rsidRDefault="009B38D3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sk-SK"/>
              </w:rPr>
            </w:pPr>
            <w:r w:rsidRPr="009B38D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741F6532" w14:textId="5994FCFE" w:rsidR="00FA5D04" w:rsidRPr="0038364D" w:rsidRDefault="00FA5D04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A5D04" w:rsidRPr="0038364D" w14:paraId="4B19505B" w14:textId="77777777" w:rsidTr="00B611DF">
        <w:trPr>
          <w:trHeight w:val="55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0175CFD" w14:textId="0B1E7CB7" w:rsidR="00FA5D04" w:rsidRDefault="009B38D3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9B38D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7AAC9D3E" w14:textId="43BA91B0" w:rsidR="00FA5D04" w:rsidRPr="0038364D" w:rsidRDefault="00FA5D04" w:rsidP="00FA5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07C70" w14:textId="77777777" w:rsidR="00B10109" w:rsidRDefault="00B10109" w:rsidP="00B74E30">
      <w:pPr>
        <w:spacing w:before="0" w:after="0"/>
      </w:pPr>
      <w:r>
        <w:separator/>
      </w:r>
    </w:p>
  </w:endnote>
  <w:endnote w:type="continuationSeparator" w:id="0">
    <w:p w14:paraId="7D87CA87" w14:textId="77777777" w:rsidR="00B10109" w:rsidRDefault="00B10109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3B692" w14:textId="77777777" w:rsidR="00B10109" w:rsidRDefault="00B10109" w:rsidP="00B74E30">
      <w:pPr>
        <w:spacing w:before="0" w:after="0"/>
      </w:pPr>
      <w:r>
        <w:separator/>
      </w:r>
    </w:p>
  </w:footnote>
  <w:footnote w:type="continuationSeparator" w:id="0">
    <w:p w14:paraId="6E781526" w14:textId="77777777" w:rsidR="00B10109" w:rsidRDefault="00B10109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448" w14:textId="565BB24B" w:rsidR="00B74E30" w:rsidRPr="00B74E30" w:rsidRDefault="00B74E30" w:rsidP="00B74E30">
    <w:pPr>
      <w:pStyle w:val="Hlavika"/>
      <w:jc w:val="right"/>
      <w:rPr>
        <w:rFonts w:ascii="Times New Roman" w:hAnsi="Times New Roman"/>
        <w:b/>
      </w:rPr>
    </w:pPr>
    <w:r w:rsidRPr="00045C17">
      <w:rPr>
        <w:rFonts w:ascii="Times New Roman" w:hAnsi="Times New Roman"/>
        <w:b/>
      </w:rPr>
      <w:t xml:space="preserve">Zmluva o zabezpečení podpory a licencií, číslo </w:t>
    </w:r>
    <w:r w:rsidRPr="00883348">
      <w:rPr>
        <w:rFonts w:ascii="Times New Roman" w:hAnsi="Times New Roman"/>
        <w:b/>
      </w:rPr>
      <w:t>zmluvy:</w:t>
    </w:r>
    <w:r w:rsidR="00D3588B" w:rsidRPr="00883348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45C17"/>
    <w:rsid w:val="000737C3"/>
    <w:rsid w:val="00086DCA"/>
    <w:rsid w:val="0008769F"/>
    <w:rsid w:val="000B64C1"/>
    <w:rsid w:val="000C40AC"/>
    <w:rsid w:val="000C62E5"/>
    <w:rsid w:val="000E605D"/>
    <w:rsid w:val="000F696F"/>
    <w:rsid w:val="00117581"/>
    <w:rsid w:val="00137F8F"/>
    <w:rsid w:val="00140855"/>
    <w:rsid w:val="0014310B"/>
    <w:rsid w:val="00147C50"/>
    <w:rsid w:val="0016591B"/>
    <w:rsid w:val="001729EC"/>
    <w:rsid w:val="001D1AB6"/>
    <w:rsid w:val="001D1CBE"/>
    <w:rsid w:val="001D27AE"/>
    <w:rsid w:val="001F19C6"/>
    <w:rsid w:val="00203215"/>
    <w:rsid w:val="002840A3"/>
    <w:rsid w:val="002F791F"/>
    <w:rsid w:val="0033665C"/>
    <w:rsid w:val="00350E94"/>
    <w:rsid w:val="00352A82"/>
    <w:rsid w:val="0036112A"/>
    <w:rsid w:val="00370245"/>
    <w:rsid w:val="0038364D"/>
    <w:rsid w:val="003A265F"/>
    <w:rsid w:val="003B3CE1"/>
    <w:rsid w:val="003D4327"/>
    <w:rsid w:val="0040425C"/>
    <w:rsid w:val="00431CC2"/>
    <w:rsid w:val="00437813"/>
    <w:rsid w:val="00442AB6"/>
    <w:rsid w:val="00446BE2"/>
    <w:rsid w:val="004736BE"/>
    <w:rsid w:val="004E22AC"/>
    <w:rsid w:val="004F6399"/>
    <w:rsid w:val="0054726D"/>
    <w:rsid w:val="005D76D2"/>
    <w:rsid w:val="006071DE"/>
    <w:rsid w:val="006949EF"/>
    <w:rsid w:val="0069581F"/>
    <w:rsid w:val="006A170D"/>
    <w:rsid w:val="006E2FE4"/>
    <w:rsid w:val="00737108"/>
    <w:rsid w:val="00771F34"/>
    <w:rsid w:val="00780C80"/>
    <w:rsid w:val="007A423C"/>
    <w:rsid w:val="007B283D"/>
    <w:rsid w:val="007C1897"/>
    <w:rsid w:val="007D10C3"/>
    <w:rsid w:val="007D4072"/>
    <w:rsid w:val="00802928"/>
    <w:rsid w:val="00805016"/>
    <w:rsid w:val="0081656B"/>
    <w:rsid w:val="0082056B"/>
    <w:rsid w:val="008404F4"/>
    <w:rsid w:val="0084749E"/>
    <w:rsid w:val="00883348"/>
    <w:rsid w:val="008A3C22"/>
    <w:rsid w:val="008C2B3D"/>
    <w:rsid w:val="008E2800"/>
    <w:rsid w:val="008E5A59"/>
    <w:rsid w:val="008E6A2B"/>
    <w:rsid w:val="0092401A"/>
    <w:rsid w:val="00933667"/>
    <w:rsid w:val="0096585E"/>
    <w:rsid w:val="009B38D3"/>
    <w:rsid w:val="009C5BFF"/>
    <w:rsid w:val="00A61384"/>
    <w:rsid w:val="00A95A85"/>
    <w:rsid w:val="00AA5DBF"/>
    <w:rsid w:val="00AB0B05"/>
    <w:rsid w:val="00AB713D"/>
    <w:rsid w:val="00AF3DB8"/>
    <w:rsid w:val="00B02B84"/>
    <w:rsid w:val="00B10109"/>
    <w:rsid w:val="00B23EF7"/>
    <w:rsid w:val="00B26E85"/>
    <w:rsid w:val="00B611DF"/>
    <w:rsid w:val="00B74E30"/>
    <w:rsid w:val="00BA2A02"/>
    <w:rsid w:val="00BA3324"/>
    <w:rsid w:val="00BB6A7C"/>
    <w:rsid w:val="00BE190E"/>
    <w:rsid w:val="00BF0A02"/>
    <w:rsid w:val="00BF564E"/>
    <w:rsid w:val="00BF6F5F"/>
    <w:rsid w:val="00C17CB5"/>
    <w:rsid w:val="00C316A8"/>
    <w:rsid w:val="00C61431"/>
    <w:rsid w:val="00CD2BA4"/>
    <w:rsid w:val="00CE651D"/>
    <w:rsid w:val="00D3588B"/>
    <w:rsid w:val="00D35C8A"/>
    <w:rsid w:val="00D95813"/>
    <w:rsid w:val="00DE35A8"/>
    <w:rsid w:val="00E02478"/>
    <w:rsid w:val="00E21E27"/>
    <w:rsid w:val="00E431C6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A4E95"/>
    <w:rsid w:val="00FA5D0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USER</cp:lastModifiedBy>
  <cp:revision>10</cp:revision>
  <dcterms:created xsi:type="dcterms:W3CDTF">2023-12-18T10:07:00Z</dcterms:created>
  <dcterms:modified xsi:type="dcterms:W3CDTF">2024-01-03T09:44:00Z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