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20F99C10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E03A5A">
        <w:rPr>
          <w:rFonts w:asciiTheme="minorHAnsi" w:hAnsiTheme="minorHAnsi" w:cstheme="minorHAnsi"/>
          <w:b/>
          <w:sz w:val="32"/>
          <w:szCs w:val="22"/>
        </w:rPr>
        <w:t>Nákladný automobil</w:t>
      </w:r>
      <w:r w:rsidR="000E19B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70601C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3E55F17A" w:rsidR="009831A5" w:rsidRPr="00827D18" w:rsidRDefault="00E03A5A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Nákladný automobil</w:t>
            </w:r>
            <w:r w:rsidR="0070601C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19BB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03A5A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48</cp:revision>
  <cp:lastPrinted>2022-06-17T06:59:00Z</cp:lastPrinted>
  <dcterms:created xsi:type="dcterms:W3CDTF">2022-06-21T17:09:00Z</dcterms:created>
  <dcterms:modified xsi:type="dcterms:W3CDTF">2023-12-15T09:15:00Z</dcterms:modified>
</cp:coreProperties>
</file>