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6CF9C6B6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104E9E" w:rsidRPr="00104E9E">
        <w:t>NOTAX CONSULTING spol. s r.o.</w:t>
      </w:r>
    </w:p>
    <w:p w14:paraId="719739B7" w14:textId="2EB8D6A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104E9E" w:rsidRPr="00104E9E">
            <w:t>36472166</w:t>
          </w:r>
        </w:sdtContent>
      </w:sdt>
    </w:p>
    <w:p w14:paraId="518E0403" w14:textId="78E3FE1F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104E9E" w:rsidRPr="00104E9E">
        <w:t>2021566778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2718C2BF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104E9E" w:rsidRPr="00104E9E">
        <w:t>NOTAX CONSULTING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623F0AE7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E333EB" w:rsidRPr="00E333EB">
            <w:t>219 234,58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4528D119" w:rsidR="00317C65" w:rsidRPr="001B5363" w:rsidRDefault="00E333EB" w:rsidP="00317C65">
          <w:pPr>
            <w:ind w:left="426"/>
          </w:pPr>
          <w:r w:rsidRPr="00E333EB">
            <w:t xml:space="preserve">Stavebné úpravy maštale pre voľné ustajnenie HD č.373/8, Zbojné, </w:t>
          </w:r>
          <w:proofErr w:type="spellStart"/>
          <w:r w:rsidRPr="00E333EB">
            <w:t>k.u</w:t>
          </w:r>
          <w:proofErr w:type="spellEnd"/>
          <w:r w:rsidRPr="00E333EB">
            <w:t>. Humenský Rokytov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374C0CDA" w:rsidR="001863C0" w:rsidRDefault="00E333EB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E333EB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maštale pre voľné ustajnenie HD č.373/8, Zbojné, </w:t>
          </w:r>
          <w:proofErr w:type="spellStart"/>
          <w:r w:rsidRPr="00E333EB">
            <w:rPr>
              <w:rFonts w:ascii="Calibri" w:hAnsi="Calibri" w:cs="Calibri"/>
              <w:szCs w:val="24"/>
            </w:rPr>
            <w:t>k.u</w:t>
          </w:r>
          <w:proofErr w:type="spellEnd"/>
          <w:r w:rsidRPr="00E333EB">
            <w:rPr>
              <w:rFonts w:ascii="Calibri" w:hAnsi="Calibri" w:cs="Calibri"/>
              <w:szCs w:val="24"/>
            </w:rPr>
            <w:t xml:space="preserve">. Humenský Rokytov. Podrobnosti sú uvedené v projektovej dokumentácii a vo výkaze výmer, ktoré tvoria prílohu týchto súťažných podkladov. </w:t>
          </w:r>
          <w:r w:rsidR="00776644" w:rsidRPr="00776644">
            <w:rPr>
              <w:rFonts w:ascii="Calibri" w:hAnsi="Calibri" w:cs="Calibri"/>
              <w:szCs w:val="24"/>
            </w:rPr>
            <w:t xml:space="preserve"> </w:t>
          </w:r>
          <w:r w:rsidR="00475454" w:rsidRPr="00475454">
            <w:rPr>
              <w:rFonts w:ascii="Calibri" w:hAnsi="Calibri" w:cs="Calibri"/>
              <w:szCs w:val="24"/>
            </w:rPr>
            <w:t xml:space="preserve">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05E3C539" w:rsidR="00E33E28" w:rsidRPr="001B5363" w:rsidRDefault="00E33E28" w:rsidP="007D4C9A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7D4C9A" w:rsidRPr="007D4C9A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7D4C9A" w:rsidRPr="007D4C9A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7D4C9A" w:rsidRPr="007D4C9A">
            <w:rPr>
              <w:rFonts w:ascii="Calibri" w:hAnsi="Calibri" w:cstheme="minorHAnsi"/>
              <w:sz w:val="22"/>
              <w:szCs w:val="24"/>
            </w:rPr>
            <w:t>. C KN 373/8</w:t>
          </w:r>
          <w:r w:rsidR="007D4C9A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7D4C9A" w:rsidRPr="007D4C9A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7D4C9A" w:rsidRPr="007D4C9A">
            <w:rPr>
              <w:rFonts w:ascii="Calibri" w:hAnsi="Calibri" w:cstheme="minorHAnsi"/>
              <w:sz w:val="22"/>
              <w:szCs w:val="24"/>
            </w:rPr>
            <w:t>.  Humenský Rokytov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64642BE9" w:rsidR="00317C65" w:rsidRPr="001B5363" w:rsidRDefault="007D4C9A" w:rsidP="00E75F67">
          <w:pPr>
            <w:tabs>
              <w:tab w:val="center" w:pos="4749"/>
            </w:tabs>
            <w:ind w:left="426"/>
          </w:pPr>
          <w:r w:rsidRPr="007D4C9A">
            <w:t xml:space="preserve">č. </w:t>
          </w:r>
          <w:proofErr w:type="spellStart"/>
          <w:r w:rsidRPr="007D4C9A">
            <w:t>parc</w:t>
          </w:r>
          <w:proofErr w:type="spellEnd"/>
          <w:r w:rsidRPr="007D4C9A">
            <w:t xml:space="preserve">. C KN 373/8, </w:t>
          </w:r>
          <w:proofErr w:type="spellStart"/>
          <w:r w:rsidRPr="007D4C9A">
            <w:t>kat.ú</w:t>
          </w:r>
          <w:proofErr w:type="spellEnd"/>
          <w:r w:rsidRPr="007D4C9A">
            <w:t>.  Humenský Rokytov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7090B6D0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104E9E" w:rsidRPr="00104E9E">
            <w:t>NOTAX CONSULTING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041ED92E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D14FFD" w:rsidRPr="00D14FFD">
            <w:rPr>
              <w:u w:val="single"/>
            </w:rPr>
            <w:t>19.01.2024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562B5FC0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D14FFD" w:rsidRPr="00D14FFD">
            <w:rPr>
              <w:u w:val="single"/>
            </w:rPr>
            <w:t>19.01.2024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19806C7D" w:rsidR="00FF66B8" w:rsidRPr="001B5363" w:rsidRDefault="00C96D7D" w:rsidP="00497E29">
      <w:pPr>
        <w:ind w:firstLine="426"/>
      </w:pPr>
      <w:r w:rsidRPr="001B5363">
        <w:t xml:space="preserve">Miesto: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1E7C61F1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D14FFD" w:rsidRPr="00D14FFD">
        <w:t>19.01.2024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104E9E" w:rsidRPr="00104E9E">
        <w:t>NOTAX CONSULTING spol. s r.o.</w:t>
      </w:r>
      <w:r w:rsidR="009F2266" w:rsidRPr="009F2266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61D1FDA3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D14FFD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1C922F4F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D14FFD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51BD5" w14:textId="77777777" w:rsidR="00CE4EB0" w:rsidRDefault="00CE4EB0" w:rsidP="00EF4232">
      <w:pPr>
        <w:spacing w:after="0" w:line="240" w:lineRule="auto"/>
      </w:pPr>
      <w:r>
        <w:separator/>
      </w:r>
    </w:p>
  </w:endnote>
  <w:endnote w:type="continuationSeparator" w:id="0">
    <w:p w14:paraId="434AFAFE" w14:textId="77777777" w:rsidR="00CE4EB0" w:rsidRDefault="00CE4EB0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AF8A" w14:textId="77777777" w:rsidR="00CE4EB0" w:rsidRDefault="00CE4EB0" w:rsidP="00EF4232">
      <w:pPr>
        <w:spacing w:after="0" w:line="240" w:lineRule="auto"/>
      </w:pPr>
      <w:r>
        <w:separator/>
      </w:r>
    </w:p>
  </w:footnote>
  <w:footnote w:type="continuationSeparator" w:id="0">
    <w:p w14:paraId="1C5C2B9E" w14:textId="77777777" w:rsidR="00CE4EB0" w:rsidRDefault="00CE4EB0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0D02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04E9E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475E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2F5EF5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5454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73047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5D33"/>
    <w:rsid w:val="005F789D"/>
    <w:rsid w:val="00615C0D"/>
    <w:rsid w:val="00622A96"/>
    <w:rsid w:val="006264E0"/>
    <w:rsid w:val="00627E51"/>
    <w:rsid w:val="006371E7"/>
    <w:rsid w:val="006373CC"/>
    <w:rsid w:val="00644D88"/>
    <w:rsid w:val="006662CF"/>
    <w:rsid w:val="00670371"/>
    <w:rsid w:val="00694333"/>
    <w:rsid w:val="00695127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76644"/>
    <w:rsid w:val="00780D29"/>
    <w:rsid w:val="0078503E"/>
    <w:rsid w:val="00790508"/>
    <w:rsid w:val="007A029D"/>
    <w:rsid w:val="007A62F3"/>
    <w:rsid w:val="007B1857"/>
    <w:rsid w:val="007B5601"/>
    <w:rsid w:val="007C3748"/>
    <w:rsid w:val="007C3D03"/>
    <w:rsid w:val="007D3DAB"/>
    <w:rsid w:val="007D4C9A"/>
    <w:rsid w:val="007D4DBD"/>
    <w:rsid w:val="007D64DF"/>
    <w:rsid w:val="007E606F"/>
    <w:rsid w:val="007E6754"/>
    <w:rsid w:val="007E6D46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55B9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27F0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978CF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E4EB0"/>
    <w:rsid w:val="00CF42A9"/>
    <w:rsid w:val="00D01445"/>
    <w:rsid w:val="00D01A16"/>
    <w:rsid w:val="00D118FC"/>
    <w:rsid w:val="00D14FFD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266A7"/>
    <w:rsid w:val="00E30B5A"/>
    <w:rsid w:val="00E3143A"/>
    <w:rsid w:val="00E333EB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D450F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0580B"/>
    <w:rsid w:val="007154D3"/>
    <w:rsid w:val="0079645B"/>
    <w:rsid w:val="007E6927"/>
    <w:rsid w:val="007F0F47"/>
    <w:rsid w:val="007F78EB"/>
    <w:rsid w:val="0086773B"/>
    <w:rsid w:val="008D3BC2"/>
    <w:rsid w:val="008F0457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1108D"/>
    <w:rsid w:val="00B24D1A"/>
    <w:rsid w:val="00B336D8"/>
    <w:rsid w:val="00B62B1C"/>
    <w:rsid w:val="00B63FAE"/>
    <w:rsid w:val="00B7184E"/>
    <w:rsid w:val="00B814B9"/>
    <w:rsid w:val="00B83F5D"/>
    <w:rsid w:val="00CA00B5"/>
    <w:rsid w:val="00CF141B"/>
    <w:rsid w:val="00D36CC7"/>
    <w:rsid w:val="00D57A63"/>
    <w:rsid w:val="00D66180"/>
    <w:rsid w:val="00DB7C41"/>
    <w:rsid w:val="00E725B1"/>
    <w:rsid w:val="00EC1AB0"/>
    <w:rsid w:val="00EC75B1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1</Pages>
  <Words>1912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210</cp:revision>
  <dcterms:created xsi:type="dcterms:W3CDTF">2018-09-13T08:31:00Z</dcterms:created>
  <dcterms:modified xsi:type="dcterms:W3CDTF">2023-12-19T11:35:00Z</dcterms:modified>
</cp:coreProperties>
</file>