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D01D5" w14:textId="77777777" w:rsidR="007B6E11" w:rsidRPr="007B6E11" w:rsidRDefault="007B6E11" w:rsidP="00D94D24">
      <w:pPr>
        <w:jc w:val="right"/>
        <w:rPr>
          <w:rFonts w:ascii="Garamond" w:hAnsi="Garamond"/>
          <w:b/>
          <w:bCs/>
          <w:szCs w:val="24"/>
        </w:rPr>
      </w:pPr>
      <w:r w:rsidRPr="007B6E11">
        <w:rPr>
          <w:rFonts w:ascii="Garamond" w:hAnsi="Garamond"/>
          <w:b/>
          <w:bCs/>
          <w:szCs w:val="24"/>
        </w:rPr>
        <w:t>Załącznik nr 4 do SWZ</w:t>
      </w:r>
    </w:p>
    <w:p w14:paraId="613BF52F" w14:textId="77777777" w:rsidR="007B6E11" w:rsidRPr="007B6E11" w:rsidRDefault="007B6E11" w:rsidP="00D94D24">
      <w:pPr>
        <w:jc w:val="right"/>
        <w:rPr>
          <w:rFonts w:ascii="Garamond" w:hAnsi="Garamond"/>
          <w:b/>
          <w:bCs/>
          <w:szCs w:val="24"/>
        </w:rPr>
      </w:pPr>
    </w:p>
    <w:p w14:paraId="5439FDBD" w14:textId="77777777" w:rsidR="007B6E11" w:rsidRPr="007B6E11" w:rsidRDefault="007B6E11" w:rsidP="007B6E11">
      <w:pPr>
        <w:jc w:val="center"/>
        <w:rPr>
          <w:rFonts w:ascii="Garamond" w:hAnsi="Garamond"/>
          <w:b/>
          <w:bCs/>
          <w:szCs w:val="24"/>
        </w:rPr>
      </w:pPr>
      <w:r w:rsidRPr="007B6E11">
        <w:rPr>
          <w:rFonts w:ascii="Garamond" w:hAnsi="Garamond"/>
          <w:b/>
          <w:bCs/>
          <w:szCs w:val="24"/>
        </w:rPr>
        <w:t>Projektowane postanowienia umowy</w:t>
      </w:r>
    </w:p>
    <w:p w14:paraId="4FC82A8E" w14:textId="77777777" w:rsidR="007B6E11" w:rsidRPr="007B6E11" w:rsidRDefault="007B6E11" w:rsidP="007B6E11">
      <w:pPr>
        <w:jc w:val="center"/>
        <w:rPr>
          <w:rFonts w:ascii="Garamond" w:hAnsi="Garamond"/>
          <w:b/>
          <w:bCs/>
          <w:szCs w:val="24"/>
        </w:rPr>
      </w:pPr>
    </w:p>
    <w:p w14:paraId="4D155CD5" w14:textId="77777777" w:rsidR="007B6E11" w:rsidRPr="007B6E11" w:rsidRDefault="007B6E11" w:rsidP="007B6E11">
      <w:pPr>
        <w:jc w:val="center"/>
        <w:rPr>
          <w:rFonts w:ascii="Garamond" w:hAnsi="Garamond"/>
          <w:b/>
          <w:bCs/>
          <w:szCs w:val="24"/>
        </w:rPr>
      </w:pPr>
    </w:p>
    <w:p w14:paraId="479729A6" w14:textId="77777777" w:rsidR="007B6E11" w:rsidRPr="007B6E11" w:rsidRDefault="007B6E11" w:rsidP="007B6E11">
      <w:pPr>
        <w:jc w:val="center"/>
        <w:rPr>
          <w:rFonts w:ascii="Garamond" w:hAnsi="Garamond"/>
          <w:b/>
          <w:bCs/>
          <w:szCs w:val="24"/>
        </w:rPr>
      </w:pPr>
      <w:r w:rsidRPr="007B6E11">
        <w:rPr>
          <w:rFonts w:ascii="Garamond" w:hAnsi="Garamond"/>
          <w:b/>
          <w:bCs/>
          <w:szCs w:val="24"/>
        </w:rPr>
        <w:t>Umowa ……….</w:t>
      </w:r>
    </w:p>
    <w:p w14:paraId="0D25B015" w14:textId="77777777" w:rsidR="007B6E11" w:rsidRPr="007B6E11" w:rsidRDefault="007B6E11" w:rsidP="007B6E11">
      <w:pPr>
        <w:jc w:val="center"/>
        <w:rPr>
          <w:rFonts w:ascii="Garamond" w:hAnsi="Garamond"/>
          <w:b/>
          <w:bCs/>
          <w:szCs w:val="24"/>
        </w:rPr>
      </w:pPr>
    </w:p>
    <w:p w14:paraId="6AE6891B" w14:textId="30847CC3" w:rsidR="00A56340" w:rsidRDefault="007B6E11" w:rsidP="00B96E80">
      <w:pPr>
        <w:jc w:val="center"/>
        <w:rPr>
          <w:rFonts w:ascii="Garamond" w:hAnsi="Garamond"/>
          <w:b/>
          <w:bCs/>
          <w:szCs w:val="24"/>
        </w:rPr>
      </w:pPr>
      <w:r w:rsidRPr="007B6E11">
        <w:rPr>
          <w:rFonts w:ascii="Garamond" w:hAnsi="Garamond"/>
          <w:b/>
          <w:bCs/>
          <w:szCs w:val="24"/>
        </w:rPr>
        <w:t>Dostawa oprogramowania do rysowania i modelowania oraz wykonywania obliczeń konstrukcji budowlanych w 3D jako wykorzystanie technologii BIM</w:t>
      </w:r>
    </w:p>
    <w:p w14:paraId="55D1E252" w14:textId="77777777" w:rsidR="007B6E11" w:rsidRDefault="007B6E11" w:rsidP="00B96E80">
      <w:pPr>
        <w:jc w:val="center"/>
        <w:rPr>
          <w:rFonts w:ascii="Garamond" w:hAnsi="Garamond"/>
          <w:b/>
          <w:bCs/>
          <w:szCs w:val="24"/>
        </w:rPr>
      </w:pPr>
    </w:p>
    <w:p w14:paraId="5AFB922F" w14:textId="49B9747A" w:rsidR="00B96E80" w:rsidRPr="00CF5B2C" w:rsidRDefault="00A56340" w:rsidP="00B96E80">
      <w:pPr>
        <w:jc w:val="center"/>
        <w:rPr>
          <w:rFonts w:ascii="Garamond" w:hAnsi="Garamond"/>
          <w:b/>
          <w:bCs/>
          <w:szCs w:val="24"/>
        </w:rPr>
      </w:pPr>
      <w:r>
        <w:rPr>
          <w:rFonts w:ascii="Garamond" w:hAnsi="Garamond"/>
          <w:b/>
          <w:bCs/>
          <w:szCs w:val="24"/>
        </w:rPr>
        <w:t>w ramach p</w:t>
      </w:r>
      <w:r w:rsidR="007B6E11">
        <w:rPr>
          <w:rFonts w:ascii="Garamond" w:hAnsi="Garamond"/>
          <w:b/>
          <w:bCs/>
          <w:szCs w:val="24"/>
        </w:rPr>
        <w:t xml:space="preserve">ostępowania o udzielenie zamówienia </w:t>
      </w:r>
      <w:r>
        <w:rPr>
          <w:rFonts w:ascii="Garamond" w:hAnsi="Garamond"/>
          <w:b/>
          <w:bCs/>
          <w:szCs w:val="24"/>
        </w:rPr>
        <w:t xml:space="preserve"> nr ………………………… </w:t>
      </w:r>
    </w:p>
    <w:p w14:paraId="5ADEDB38" w14:textId="77777777" w:rsidR="00B96E80" w:rsidRPr="00CF5B2C" w:rsidRDefault="00B96E80" w:rsidP="00B96E80">
      <w:pPr>
        <w:jc w:val="center"/>
        <w:rPr>
          <w:rFonts w:ascii="Garamond" w:hAnsi="Garamond"/>
          <w:b/>
          <w:bCs/>
          <w:szCs w:val="24"/>
        </w:rPr>
      </w:pPr>
    </w:p>
    <w:p w14:paraId="51A00560" w14:textId="5FFE1B5D" w:rsidR="00B96E80" w:rsidRPr="00CF5B2C" w:rsidRDefault="00B96E80" w:rsidP="00B96E80">
      <w:pPr>
        <w:rPr>
          <w:rFonts w:ascii="Garamond" w:hAnsi="Garamond"/>
          <w:szCs w:val="24"/>
        </w:rPr>
      </w:pPr>
      <w:r w:rsidRPr="00CF5B2C">
        <w:rPr>
          <w:rFonts w:ascii="Garamond" w:hAnsi="Garamond"/>
          <w:szCs w:val="24"/>
        </w:rPr>
        <w:t>zawarta w Warszawie w dniu …………………, pomiędzy:</w:t>
      </w:r>
    </w:p>
    <w:p w14:paraId="5FCD888E" w14:textId="77777777" w:rsidR="00B96E80" w:rsidRPr="00CF5B2C" w:rsidRDefault="00B96E80" w:rsidP="00B96E80">
      <w:pPr>
        <w:jc w:val="both"/>
        <w:rPr>
          <w:rFonts w:ascii="Garamond" w:hAnsi="Garamond"/>
          <w:b/>
          <w:bCs/>
          <w:szCs w:val="24"/>
        </w:rPr>
      </w:pPr>
    </w:p>
    <w:p w14:paraId="186AFFB9" w14:textId="0BC52AB8" w:rsidR="00B96E80" w:rsidRPr="00CF5B2C" w:rsidRDefault="00F67368" w:rsidP="00B96E80">
      <w:pPr>
        <w:jc w:val="both"/>
        <w:rPr>
          <w:rFonts w:ascii="Garamond" w:hAnsi="Garamond"/>
          <w:szCs w:val="24"/>
        </w:rPr>
      </w:pPr>
      <w:r>
        <w:rPr>
          <w:rFonts w:ascii="Garamond" w:hAnsi="Garamond"/>
          <w:b/>
          <w:szCs w:val="24"/>
        </w:rPr>
        <w:t>Licencjobiorca</w:t>
      </w:r>
      <w:r w:rsidR="00B96E80" w:rsidRPr="00CF5B2C">
        <w:rPr>
          <w:rFonts w:ascii="Garamond" w:hAnsi="Garamond"/>
          <w:b/>
          <w:szCs w:val="24"/>
        </w:rPr>
        <w:t>: AMW INVEST sp. z o.o.</w:t>
      </w:r>
      <w:r w:rsidR="00B96E80" w:rsidRPr="00CF5B2C">
        <w:rPr>
          <w:rFonts w:ascii="Garamond" w:hAnsi="Garamond"/>
          <w:szCs w:val="24"/>
        </w:rPr>
        <w:t xml:space="preserve"> z siedzibą w Warszawie, Aleje Jerozolimskie 97, 02-001 Warszawa, wpisaną do rejestru przedsiębiorców Krajowego Rejestru Sądowego pod numerem KRS 0000003772, której akta rejestrowe są przechowywane przez Sąd Rejonowy dla m. st. Warszawy XII Wydział Gospodarczy Krajowego Rejestru Sądowego, kapitał zakładowy 16.257.000,00 PLN, NIP: 8992321294, REGON: 932117189, reprezentowaną przez: </w:t>
      </w:r>
      <w:r w:rsidR="00B96E80" w:rsidRPr="00CF5B2C">
        <w:rPr>
          <w:rFonts w:ascii="Garamond" w:hAnsi="Garamond"/>
          <w:szCs w:val="24"/>
        </w:rPr>
        <w:tab/>
      </w:r>
    </w:p>
    <w:p w14:paraId="241C5864" w14:textId="77777777" w:rsidR="00B96E80" w:rsidRPr="00CF5B2C" w:rsidRDefault="00B96E80" w:rsidP="00B96E80">
      <w:pPr>
        <w:rPr>
          <w:rFonts w:ascii="Garamond" w:hAnsi="Garamond"/>
          <w:b/>
          <w:szCs w:val="24"/>
        </w:rPr>
      </w:pPr>
    </w:p>
    <w:p w14:paraId="5BE110BB" w14:textId="2EAA00A0" w:rsidR="00B96E80" w:rsidRPr="00CF5B2C" w:rsidRDefault="00B96E80" w:rsidP="00B96E80">
      <w:pPr>
        <w:rPr>
          <w:rFonts w:ascii="Garamond" w:hAnsi="Garamond"/>
          <w:b/>
          <w:szCs w:val="24"/>
        </w:rPr>
      </w:pPr>
      <w:r w:rsidRPr="00CF5B2C">
        <w:rPr>
          <w:rFonts w:ascii="Garamond" w:hAnsi="Garamond"/>
          <w:b/>
          <w:szCs w:val="24"/>
        </w:rPr>
        <w:t xml:space="preserve">………………………………………………… , </w:t>
      </w:r>
    </w:p>
    <w:p w14:paraId="129CA0A5" w14:textId="77777777" w:rsidR="00B96E80" w:rsidRPr="00CF5B2C" w:rsidRDefault="00B96E80" w:rsidP="00B96E80">
      <w:pPr>
        <w:rPr>
          <w:rFonts w:ascii="Garamond" w:hAnsi="Garamond"/>
          <w:b/>
          <w:bCs/>
          <w:szCs w:val="24"/>
        </w:rPr>
      </w:pPr>
    </w:p>
    <w:p w14:paraId="03F8DE29" w14:textId="3A698783" w:rsidR="00B96E80" w:rsidRPr="00CF5B2C" w:rsidRDefault="00B96E80" w:rsidP="00B96E80">
      <w:pPr>
        <w:rPr>
          <w:rFonts w:ascii="Garamond" w:hAnsi="Garamond"/>
          <w:b/>
          <w:szCs w:val="24"/>
        </w:rPr>
      </w:pPr>
      <w:r w:rsidRPr="00CF5B2C">
        <w:rPr>
          <w:rFonts w:ascii="Garamond" w:hAnsi="Garamond"/>
          <w:b/>
          <w:szCs w:val="24"/>
        </w:rPr>
        <w:t xml:space="preserve">………………………………………………… , </w:t>
      </w:r>
    </w:p>
    <w:p w14:paraId="644BBC6F" w14:textId="77777777" w:rsidR="00B96E80" w:rsidRPr="00CF5B2C" w:rsidRDefault="00B96E80" w:rsidP="00B96E80">
      <w:pPr>
        <w:spacing w:before="240"/>
        <w:rPr>
          <w:rFonts w:ascii="Garamond" w:hAnsi="Garamond"/>
          <w:b/>
          <w:bCs/>
          <w:szCs w:val="24"/>
        </w:rPr>
      </w:pPr>
      <w:r w:rsidRPr="00CF5B2C">
        <w:rPr>
          <w:rFonts w:ascii="Garamond" w:hAnsi="Garamond"/>
          <w:b/>
          <w:bCs/>
          <w:szCs w:val="24"/>
        </w:rPr>
        <w:t>a</w:t>
      </w:r>
    </w:p>
    <w:p w14:paraId="0BA67E1C" w14:textId="77777777" w:rsidR="00B96E80" w:rsidRPr="00CF5B2C" w:rsidRDefault="00B96E80" w:rsidP="00B96E80">
      <w:pPr>
        <w:jc w:val="both"/>
        <w:rPr>
          <w:rFonts w:ascii="Garamond" w:hAnsi="Garamond"/>
          <w:b/>
          <w:bCs/>
          <w:szCs w:val="24"/>
        </w:rPr>
      </w:pPr>
    </w:p>
    <w:p w14:paraId="47DD3D77" w14:textId="6B08B98F" w:rsidR="00B96E80" w:rsidRPr="00CF5B2C" w:rsidRDefault="00F67368" w:rsidP="00B96E80">
      <w:pPr>
        <w:jc w:val="both"/>
        <w:rPr>
          <w:rFonts w:ascii="Garamond" w:hAnsi="Garamond"/>
          <w:szCs w:val="24"/>
        </w:rPr>
      </w:pPr>
      <w:r>
        <w:rPr>
          <w:rFonts w:ascii="Garamond" w:hAnsi="Garamond"/>
          <w:b/>
          <w:szCs w:val="24"/>
        </w:rPr>
        <w:t>Licencjodawca</w:t>
      </w:r>
      <w:r w:rsidR="00B96E80" w:rsidRPr="00CF5B2C">
        <w:rPr>
          <w:rFonts w:ascii="Garamond" w:hAnsi="Garamond"/>
          <w:b/>
          <w:szCs w:val="24"/>
        </w:rPr>
        <w:t>: ………………………………..</w:t>
      </w:r>
      <w:r w:rsidR="00B96E80" w:rsidRPr="00CF5B2C">
        <w:rPr>
          <w:rFonts w:ascii="Garamond" w:hAnsi="Garamond"/>
          <w:szCs w:val="24"/>
        </w:rPr>
        <w:t xml:space="preserve"> z siedzibą w ……………………….., ……………………………………… wpisaną do rejestru przedsiębiorców Krajowego Rejestru Sądowego pod numerem KRS …………………………. , której akta rejestrowe są przechowywane przez Sąd Rejonowy dla ………………………. Krajowego Rejestru Sądowego, kapitał zakładowy ………………………… PLN, NIP: ………………. , REGON: …………………….. , reprezentowaną przez: </w:t>
      </w:r>
      <w:r w:rsidR="00B96E80" w:rsidRPr="00CF5B2C">
        <w:rPr>
          <w:rFonts w:ascii="Garamond" w:hAnsi="Garamond"/>
          <w:szCs w:val="24"/>
        </w:rPr>
        <w:tab/>
      </w:r>
    </w:p>
    <w:p w14:paraId="0D8BDFB7" w14:textId="77777777" w:rsidR="00B96E80" w:rsidRPr="00CF5B2C" w:rsidRDefault="00B96E80" w:rsidP="00B96E80">
      <w:pPr>
        <w:rPr>
          <w:rFonts w:ascii="Garamond" w:hAnsi="Garamond"/>
          <w:b/>
          <w:szCs w:val="24"/>
        </w:rPr>
      </w:pPr>
    </w:p>
    <w:p w14:paraId="4A122F05" w14:textId="77777777" w:rsidR="00B96E80" w:rsidRPr="00CF5B2C" w:rsidRDefault="00B96E80" w:rsidP="00B96E80">
      <w:pPr>
        <w:rPr>
          <w:rFonts w:ascii="Garamond" w:hAnsi="Garamond"/>
          <w:b/>
          <w:szCs w:val="24"/>
        </w:rPr>
      </w:pPr>
      <w:r w:rsidRPr="00CF5B2C">
        <w:rPr>
          <w:rFonts w:ascii="Garamond" w:hAnsi="Garamond"/>
          <w:b/>
          <w:szCs w:val="24"/>
        </w:rPr>
        <w:t xml:space="preserve">………………………………………………… , </w:t>
      </w:r>
    </w:p>
    <w:p w14:paraId="36A2ADDB" w14:textId="77777777" w:rsidR="00B96E80" w:rsidRPr="00CF5B2C" w:rsidRDefault="00B96E80" w:rsidP="00B96E80">
      <w:pPr>
        <w:rPr>
          <w:rFonts w:ascii="Garamond" w:hAnsi="Garamond"/>
          <w:b/>
          <w:bCs/>
          <w:szCs w:val="24"/>
        </w:rPr>
      </w:pPr>
    </w:p>
    <w:p w14:paraId="19F478A3" w14:textId="77777777" w:rsidR="00B96E80" w:rsidRPr="00CF5B2C" w:rsidRDefault="00B96E80" w:rsidP="00B96E80">
      <w:pPr>
        <w:rPr>
          <w:rFonts w:ascii="Garamond" w:hAnsi="Garamond"/>
          <w:b/>
          <w:szCs w:val="24"/>
        </w:rPr>
      </w:pPr>
      <w:r w:rsidRPr="00CF5B2C">
        <w:rPr>
          <w:rFonts w:ascii="Garamond" w:hAnsi="Garamond"/>
          <w:b/>
          <w:szCs w:val="24"/>
        </w:rPr>
        <w:t xml:space="preserve">………………………………………………… , </w:t>
      </w:r>
    </w:p>
    <w:p w14:paraId="43989F54" w14:textId="77777777" w:rsidR="00B96E80" w:rsidRPr="00CF5B2C" w:rsidRDefault="00B96E80" w:rsidP="00B96E80">
      <w:pPr>
        <w:jc w:val="both"/>
        <w:rPr>
          <w:rFonts w:ascii="Garamond" w:hAnsi="Garamond"/>
          <w:b/>
          <w:bCs/>
          <w:szCs w:val="24"/>
        </w:rPr>
      </w:pPr>
    </w:p>
    <w:p w14:paraId="0A457715" w14:textId="779958C0" w:rsidR="00E1444B" w:rsidRPr="00CF5B2C" w:rsidRDefault="00B96E80" w:rsidP="00B96E80">
      <w:pPr>
        <w:jc w:val="both"/>
        <w:rPr>
          <w:rFonts w:ascii="Garamond" w:hAnsi="Garamond"/>
          <w:szCs w:val="24"/>
        </w:rPr>
      </w:pPr>
      <w:r w:rsidRPr="00CF5B2C">
        <w:rPr>
          <w:rFonts w:ascii="Garamond" w:hAnsi="Garamond"/>
          <w:szCs w:val="24"/>
        </w:rPr>
        <w:t>Zwane da</w:t>
      </w:r>
      <w:r w:rsidR="00E1444B" w:rsidRPr="00CF5B2C">
        <w:rPr>
          <w:rFonts w:ascii="Garamond" w:hAnsi="Garamond"/>
          <w:szCs w:val="24"/>
        </w:rPr>
        <w:t xml:space="preserve">lej </w:t>
      </w:r>
      <w:r w:rsidR="00E1444B" w:rsidRPr="00CF5B2C">
        <w:rPr>
          <w:rFonts w:ascii="Garamond" w:hAnsi="Garamond"/>
          <w:b/>
          <w:bCs/>
          <w:szCs w:val="24"/>
        </w:rPr>
        <w:t>Stronami</w:t>
      </w:r>
      <w:r w:rsidR="00E1444B" w:rsidRPr="00CF5B2C">
        <w:rPr>
          <w:rFonts w:ascii="Garamond" w:hAnsi="Garamond"/>
          <w:szCs w:val="24"/>
        </w:rPr>
        <w:t xml:space="preserve"> a każde z osobna również </w:t>
      </w:r>
      <w:r w:rsidR="00E1444B" w:rsidRPr="00CF5B2C">
        <w:rPr>
          <w:rFonts w:ascii="Garamond" w:hAnsi="Garamond"/>
          <w:b/>
          <w:bCs/>
          <w:szCs w:val="24"/>
        </w:rPr>
        <w:t>Stroną</w:t>
      </w:r>
      <w:r w:rsidR="00E1444B" w:rsidRPr="00CF5B2C">
        <w:rPr>
          <w:rFonts w:ascii="Garamond" w:hAnsi="Garamond"/>
          <w:szCs w:val="24"/>
        </w:rPr>
        <w:t xml:space="preserve">. </w:t>
      </w:r>
    </w:p>
    <w:p w14:paraId="6B2C2FF6" w14:textId="77777777" w:rsidR="00E1444B" w:rsidRPr="00CF5B2C" w:rsidRDefault="00E1444B" w:rsidP="00B96E80">
      <w:pPr>
        <w:jc w:val="both"/>
        <w:rPr>
          <w:rFonts w:ascii="Garamond" w:hAnsi="Garamond"/>
          <w:szCs w:val="24"/>
        </w:rPr>
      </w:pPr>
    </w:p>
    <w:p w14:paraId="388EA17E" w14:textId="791799E0" w:rsidR="00E1444B" w:rsidRPr="00CF5B2C" w:rsidRDefault="00E1444B" w:rsidP="00B96E80">
      <w:pPr>
        <w:jc w:val="both"/>
        <w:rPr>
          <w:rFonts w:ascii="Garamond" w:hAnsi="Garamond"/>
          <w:szCs w:val="24"/>
        </w:rPr>
      </w:pPr>
      <w:r w:rsidRPr="00CF5B2C">
        <w:rPr>
          <w:rFonts w:ascii="Garamond" w:hAnsi="Garamond"/>
          <w:szCs w:val="24"/>
        </w:rPr>
        <w:t xml:space="preserve">Ponieważ: </w:t>
      </w:r>
    </w:p>
    <w:p w14:paraId="08E2269B" w14:textId="69E99939" w:rsidR="00E1444B" w:rsidRPr="00CF5B2C" w:rsidRDefault="00E1444B" w:rsidP="00E1444B">
      <w:pPr>
        <w:pStyle w:val="Akapitzlist"/>
        <w:numPr>
          <w:ilvl w:val="0"/>
          <w:numId w:val="21"/>
        </w:numPr>
        <w:jc w:val="both"/>
        <w:rPr>
          <w:rFonts w:ascii="Garamond" w:hAnsi="Garamond"/>
          <w:szCs w:val="24"/>
        </w:rPr>
      </w:pPr>
      <w:r w:rsidRPr="00CF5B2C">
        <w:rPr>
          <w:rFonts w:ascii="Garamond" w:hAnsi="Garamond"/>
          <w:szCs w:val="24"/>
        </w:rPr>
        <w:t xml:space="preserve">…. , </w:t>
      </w:r>
    </w:p>
    <w:p w14:paraId="5C07D69B" w14:textId="72D2F185" w:rsidR="00E1444B" w:rsidRPr="00CF5B2C" w:rsidRDefault="00E1444B" w:rsidP="00E1444B">
      <w:pPr>
        <w:pStyle w:val="Akapitzlist"/>
        <w:numPr>
          <w:ilvl w:val="0"/>
          <w:numId w:val="21"/>
        </w:numPr>
        <w:jc w:val="both"/>
        <w:rPr>
          <w:rFonts w:ascii="Garamond" w:hAnsi="Garamond"/>
          <w:szCs w:val="24"/>
        </w:rPr>
      </w:pPr>
      <w:r w:rsidRPr="00CF5B2C">
        <w:rPr>
          <w:rFonts w:ascii="Garamond" w:hAnsi="Garamond"/>
          <w:szCs w:val="24"/>
        </w:rPr>
        <w:t>…. ,</w:t>
      </w:r>
    </w:p>
    <w:p w14:paraId="6F1A2C7E" w14:textId="77777777" w:rsidR="00E1444B" w:rsidRPr="00CF5B2C" w:rsidRDefault="00E1444B" w:rsidP="00B96E80">
      <w:pPr>
        <w:jc w:val="both"/>
        <w:rPr>
          <w:rFonts w:ascii="Garamond" w:hAnsi="Garamond"/>
          <w:szCs w:val="24"/>
        </w:rPr>
      </w:pPr>
    </w:p>
    <w:p w14:paraId="114FC780" w14:textId="77777777" w:rsidR="00E1444B" w:rsidRPr="00CF5B2C" w:rsidRDefault="00E1444B" w:rsidP="00B96E80">
      <w:pPr>
        <w:jc w:val="both"/>
        <w:rPr>
          <w:rFonts w:ascii="Garamond" w:hAnsi="Garamond"/>
          <w:szCs w:val="24"/>
        </w:rPr>
      </w:pPr>
    </w:p>
    <w:p w14:paraId="43589687" w14:textId="4A9BAF70" w:rsidR="00B96E80" w:rsidRPr="00CF5B2C" w:rsidRDefault="00E1444B" w:rsidP="00B96E80">
      <w:pPr>
        <w:jc w:val="both"/>
        <w:rPr>
          <w:rFonts w:ascii="Garamond" w:hAnsi="Garamond"/>
          <w:szCs w:val="24"/>
        </w:rPr>
      </w:pPr>
      <w:r w:rsidRPr="00CF5B2C">
        <w:rPr>
          <w:rFonts w:ascii="Garamond" w:hAnsi="Garamond"/>
          <w:szCs w:val="24"/>
        </w:rPr>
        <w:t>Strony zawierają umowę (dalej: „Umowa”) o następującej treści:</w:t>
      </w:r>
    </w:p>
    <w:p w14:paraId="5FB764A4" w14:textId="77777777" w:rsidR="00E1444B" w:rsidRPr="00CF5B2C" w:rsidRDefault="00E1444B" w:rsidP="00B96E80">
      <w:pPr>
        <w:jc w:val="both"/>
        <w:rPr>
          <w:rFonts w:ascii="Garamond" w:hAnsi="Garamond"/>
          <w:szCs w:val="24"/>
        </w:rPr>
      </w:pPr>
    </w:p>
    <w:p w14:paraId="2B915316" w14:textId="77777777" w:rsidR="00E1444B" w:rsidRPr="00CF5B2C" w:rsidRDefault="00E1444B" w:rsidP="00B96E80">
      <w:pPr>
        <w:jc w:val="both"/>
        <w:rPr>
          <w:rFonts w:ascii="Garamond" w:hAnsi="Garamond"/>
          <w:szCs w:val="24"/>
        </w:rPr>
        <w:sectPr w:rsidR="00E1444B" w:rsidRPr="00CF5B2C" w:rsidSect="00AD4630">
          <w:headerReference w:type="default" r:id="rId8"/>
          <w:footerReference w:type="even" r:id="rId9"/>
          <w:footerReference w:type="default" r:id="rId10"/>
          <w:headerReference w:type="first" r:id="rId11"/>
          <w:footerReference w:type="first" r:id="rId12"/>
          <w:pgSz w:w="11905" w:h="16837" w:code="9"/>
          <w:pgMar w:top="1417" w:right="1417" w:bottom="1417" w:left="1417" w:header="284" w:footer="561" w:gutter="0"/>
          <w:cols w:space="708"/>
          <w:titlePg/>
          <w:docGrid w:linePitch="360"/>
        </w:sectPr>
      </w:pPr>
    </w:p>
    <w:p w14:paraId="3F28A450" w14:textId="12A08FC8" w:rsidR="00E1444B" w:rsidRPr="00CF5B2C" w:rsidRDefault="00E1444B" w:rsidP="00286D22">
      <w:pPr>
        <w:pStyle w:val="Nagwek1"/>
        <w:rPr>
          <w:szCs w:val="24"/>
        </w:rPr>
      </w:pPr>
      <w:r w:rsidRPr="00CF5B2C">
        <w:rPr>
          <w:szCs w:val="24"/>
        </w:rPr>
        <w:lastRenderedPageBreak/>
        <w:t>§</w:t>
      </w:r>
      <w:r w:rsidR="003A3E9C">
        <w:rPr>
          <w:szCs w:val="24"/>
        </w:rPr>
        <w:t>1</w:t>
      </w:r>
      <w:r w:rsidRPr="00CF5B2C">
        <w:rPr>
          <w:szCs w:val="24"/>
        </w:rPr>
        <w:br/>
        <w:t>Przedmiot Umowy</w:t>
      </w:r>
    </w:p>
    <w:p w14:paraId="18857F9E" w14:textId="6C4F0D54" w:rsidR="00E1444B" w:rsidRPr="00CF5B2C" w:rsidRDefault="0019703C" w:rsidP="00B50646">
      <w:pPr>
        <w:pStyle w:val="Akapitzlist"/>
        <w:numPr>
          <w:ilvl w:val="0"/>
          <w:numId w:val="24"/>
        </w:numPr>
        <w:jc w:val="both"/>
        <w:rPr>
          <w:rFonts w:ascii="Garamond" w:hAnsi="Garamond"/>
          <w:szCs w:val="24"/>
        </w:rPr>
      </w:pPr>
      <w:r>
        <w:rPr>
          <w:rFonts w:ascii="Garamond" w:hAnsi="Garamond"/>
          <w:szCs w:val="24"/>
        </w:rPr>
        <w:t xml:space="preserve">W ramach niniejszej umowy </w:t>
      </w:r>
      <w:r w:rsidR="00F67368">
        <w:rPr>
          <w:rFonts w:ascii="Garamond" w:hAnsi="Garamond"/>
          <w:szCs w:val="24"/>
        </w:rPr>
        <w:t>Licencjodawca</w:t>
      </w:r>
      <w:r>
        <w:rPr>
          <w:rFonts w:ascii="Garamond" w:hAnsi="Garamond"/>
          <w:szCs w:val="24"/>
        </w:rPr>
        <w:t xml:space="preserve"> </w:t>
      </w:r>
      <w:r w:rsidR="007E44B4">
        <w:rPr>
          <w:rFonts w:ascii="Garamond" w:hAnsi="Garamond"/>
          <w:szCs w:val="24"/>
        </w:rPr>
        <w:t xml:space="preserve">zobowiązuje się do świadczenia na rzecz </w:t>
      </w:r>
      <w:r w:rsidR="00F67368">
        <w:rPr>
          <w:rFonts w:ascii="Garamond" w:hAnsi="Garamond"/>
          <w:szCs w:val="24"/>
        </w:rPr>
        <w:t>Licencjobiorcy</w:t>
      </w:r>
      <w:r w:rsidR="007E44B4">
        <w:rPr>
          <w:rFonts w:ascii="Garamond" w:hAnsi="Garamond"/>
          <w:szCs w:val="24"/>
        </w:rPr>
        <w:t xml:space="preserve"> następujących usług</w:t>
      </w:r>
      <w:r w:rsidR="0008042D" w:rsidRPr="00CF5B2C">
        <w:rPr>
          <w:rFonts w:ascii="Garamond" w:hAnsi="Garamond"/>
          <w:szCs w:val="24"/>
        </w:rPr>
        <w:t>:</w:t>
      </w:r>
    </w:p>
    <w:p w14:paraId="43582355" w14:textId="02474156" w:rsidR="00A56340" w:rsidRPr="004751C9" w:rsidRDefault="007E44B4" w:rsidP="00A56340">
      <w:pPr>
        <w:pStyle w:val="Akapitzlist"/>
        <w:numPr>
          <w:ilvl w:val="1"/>
          <w:numId w:val="27"/>
        </w:numPr>
        <w:ind w:left="1134"/>
        <w:jc w:val="both"/>
        <w:rPr>
          <w:rFonts w:ascii="Garamond" w:hAnsi="Garamond"/>
          <w:b/>
          <w:bCs/>
          <w:szCs w:val="24"/>
        </w:rPr>
      </w:pPr>
      <w:r w:rsidRPr="004751C9">
        <w:rPr>
          <w:rFonts w:ascii="Garamond" w:hAnsi="Garamond"/>
          <w:b/>
          <w:bCs/>
          <w:szCs w:val="24"/>
        </w:rPr>
        <w:t>Udostępnienie Programu do rysowania i modelowania konstrukcji budowlanych</w:t>
      </w:r>
      <w:r w:rsidR="007B677D">
        <w:rPr>
          <w:rFonts w:ascii="Garamond" w:hAnsi="Garamond"/>
          <w:b/>
          <w:bCs/>
          <w:szCs w:val="24"/>
        </w:rPr>
        <w:t xml:space="preserve"> - ………………………………… (</w:t>
      </w:r>
      <w:r w:rsidR="003A3E9C">
        <w:rPr>
          <w:rFonts w:ascii="Garamond" w:hAnsi="Garamond"/>
          <w:b/>
          <w:bCs/>
          <w:szCs w:val="24"/>
        </w:rPr>
        <w:t>dalej: „Program 1”</w:t>
      </w:r>
      <w:r w:rsidR="007B677D">
        <w:rPr>
          <w:rFonts w:ascii="Garamond" w:hAnsi="Garamond"/>
          <w:b/>
          <w:bCs/>
          <w:szCs w:val="24"/>
        </w:rPr>
        <w:t>)</w:t>
      </w:r>
      <w:r w:rsidRPr="004751C9">
        <w:rPr>
          <w:rFonts w:ascii="Garamond" w:hAnsi="Garamond"/>
          <w:b/>
          <w:bCs/>
          <w:szCs w:val="24"/>
        </w:rPr>
        <w:t>,</w:t>
      </w:r>
    </w:p>
    <w:p w14:paraId="3A5A1F07" w14:textId="5E4A68B9" w:rsidR="003A3E9C" w:rsidRDefault="007E44B4" w:rsidP="003A3E9C">
      <w:pPr>
        <w:pStyle w:val="Akapitzlist"/>
        <w:numPr>
          <w:ilvl w:val="1"/>
          <w:numId w:val="27"/>
        </w:numPr>
        <w:ind w:left="1134"/>
        <w:jc w:val="both"/>
        <w:rPr>
          <w:rFonts w:ascii="Garamond" w:hAnsi="Garamond"/>
          <w:b/>
          <w:bCs/>
          <w:szCs w:val="24"/>
        </w:rPr>
      </w:pPr>
      <w:r w:rsidRPr="004751C9">
        <w:rPr>
          <w:rFonts w:ascii="Garamond" w:hAnsi="Garamond"/>
          <w:b/>
          <w:bCs/>
          <w:szCs w:val="24"/>
        </w:rPr>
        <w:t>Udostępnienie Program do analizy obliczeniowej konstrukcji budowlanych</w:t>
      </w:r>
      <w:r w:rsidR="007B677D">
        <w:rPr>
          <w:rFonts w:ascii="Garamond" w:hAnsi="Garamond"/>
          <w:b/>
          <w:bCs/>
          <w:szCs w:val="24"/>
        </w:rPr>
        <w:t xml:space="preserve"> - ………………………………………. (</w:t>
      </w:r>
      <w:r w:rsidR="003A3E9C">
        <w:rPr>
          <w:rFonts w:ascii="Garamond" w:hAnsi="Garamond"/>
          <w:b/>
          <w:bCs/>
          <w:szCs w:val="24"/>
        </w:rPr>
        <w:t>dalej: „Program 2”</w:t>
      </w:r>
      <w:r w:rsidR="007B677D">
        <w:rPr>
          <w:rFonts w:ascii="Garamond" w:hAnsi="Garamond"/>
          <w:b/>
          <w:bCs/>
          <w:szCs w:val="24"/>
        </w:rPr>
        <w:t>)</w:t>
      </w:r>
      <w:r w:rsidRPr="004751C9">
        <w:rPr>
          <w:rFonts w:ascii="Garamond" w:hAnsi="Garamond"/>
          <w:b/>
          <w:bCs/>
          <w:szCs w:val="24"/>
        </w:rPr>
        <w:t>,</w:t>
      </w:r>
      <w:r w:rsidR="00E65494">
        <w:rPr>
          <w:rFonts w:ascii="Garamond" w:hAnsi="Garamond"/>
          <w:b/>
          <w:bCs/>
          <w:szCs w:val="24"/>
        </w:rPr>
        <w:t xml:space="preserve"> w dwóch wersjach: „standardowej” i „rozszerzonej”, </w:t>
      </w:r>
    </w:p>
    <w:p w14:paraId="0EF6DFD8" w14:textId="5A47B231" w:rsidR="003A3E9C" w:rsidRPr="000A3AE5" w:rsidRDefault="003A3E9C" w:rsidP="000A3AE5">
      <w:pPr>
        <w:ind w:left="774"/>
        <w:jc w:val="both"/>
        <w:rPr>
          <w:rFonts w:ascii="Garamond" w:hAnsi="Garamond"/>
          <w:b/>
          <w:bCs/>
          <w:szCs w:val="24"/>
        </w:rPr>
      </w:pPr>
      <w:r w:rsidRPr="000A3AE5">
        <w:rPr>
          <w:rFonts w:ascii="Garamond" w:hAnsi="Garamond"/>
          <w:b/>
          <w:bCs/>
          <w:szCs w:val="24"/>
        </w:rPr>
        <w:t>łącznie zwane dalej „Oprogramowaniem”,</w:t>
      </w:r>
    </w:p>
    <w:p w14:paraId="747FDD07" w14:textId="1618F1ED" w:rsidR="007E44B4" w:rsidRPr="004751C9" w:rsidRDefault="007E44B4" w:rsidP="00A56340">
      <w:pPr>
        <w:pStyle w:val="Akapitzlist"/>
        <w:numPr>
          <w:ilvl w:val="1"/>
          <w:numId w:val="27"/>
        </w:numPr>
        <w:ind w:left="1134"/>
        <w:jc w:val="both"/>
        <w:rPr>
          <w:rFonts w:ascii="Garamond" w:hAnsi="Garamond"/>
          <w:b/>
          <w:bCs/>
          <w:szCs w:val="24"/>
        </w:rPr>
      </w:pPr>
      <w:r w:rsidRPr="004751C9">
        <w:rPr>
          <w:rFonts w:ascii="Garamond" w:hAnsi="Garamond"/>
          <w:b/>
          <w:bCs/>
          <w:szCs w:val="24"/>
        </w:rPr>
        <w:t xml:space="preserve">Udzielenie licencji </w:t>
      </w:r>
      <w:r w:rsidR="00BB58A2">
        <w:rPr>
          <w:rFonts w:ascii="Garamond" w:hAnsi="Garamond"/>
          <w:b/>
          <w:bCs/>
          <w:szCs w:val="24"/>
        </w:rPr>
        <w:t>na czas nieokreślony</w:t>
      </w:r>
      <w:r w:rsidR="000E7FBC">
        <w:rPr>
          <w:rFonts w:ascii="Garamond" w:hAnsi="Garamond"/>
          <w:b/>
          <w:bCs/>
          <w:szCs w:val="24"/>
        </w:rPr>
        <w:t xml:space="preserve"> </w:t>
      </w:r>
      <w:r w:rsidRPr="004751C9">
        <w:rPr>
          <w:rFonts w:ascii="Garamond" w:hAnsi="Garamond"/>
          <w:b/>
          <w:bCs/>
          <w:szCs w:val="24"/>
        </w:rPr>
        <w:t xml:space="preserve">na programy wskazane w pkt 1 i 2 w ilości </w:t>
      </w:r>
      <w:r w:rsidR="000E7FBC" w:rsidRPr="004751C9">
        <w:rPr>
          <w:rFonts w:ascii="Garamond" w:hAnsi="Garamond"/>
          <w:b/>
          <w:bCs/>
          <w:szCs w:val="24"/>
        </w:rPr>
        <w:t>oznaczon</w:t>
      </w:r>
      <w:r w:rsidR="000E7FBC">
        <w:rPr>
          <w:rFonts w:ascii="Garamond" w:hAnsi="Garamond"/>
          <w:b/>
          <w:bCs/>
          <w:szCs w:val="24"/>
        </w:rPr>
        <w:t>ej</w:t>
      </w:r>
      <w:r w:rsidR="000E7FBC" w:rsidRPr="004751C9">
        <w:rPr>
          <w:rFonts w:ascii="Garamond" w:hAnsi="Garamond"/>
          <w:b/>
          <w:bCs/>
          <w:szCs w:val="24"/>
        </w:rPr>
        <w:t xml:space="preserve"> </w:t>
      </w:r>
      <w:r w:rsidRPr="004751C9">
        <w:rPr>
          <w:rFonts w:ascii="Garamond" w:hAnsi="Garamond"/>
          <w:b/>
          <w:bCs/>
          <w:szCs w:val="24"/>
        </w:rPr>
        <w:t>w Umowie,</w:t>
      </w:r>
    </w:p>
    <w:p w14:paraId="7DDDC43A" w14:textId="1754AE5A" w:rsidR="007E44B4" w:rsidRPr="004751C9" w:rsidRDefault="007E44B4" w:rsidP="00A56340">
      <w:pPr>
        <w:pStyle w:val="Akapitzlist"/>
        <w:numPr>
          <w:ilvl w:val="1"/>
          <w:numId w:val="27"/>
        </w:numPr>
        <w:ind w:left="1134"/>
        <w:jc w:val="both"/>
        <w:rPr>
          <w:rFonts w:ascii="Garamond" w:hAnsi="Garamond"/>
          <w:b/>
          <w:bCs/>
          <w:szCs w:val="24"/>
        </w:rPr>
      </w:pPr>
      <w:r w:rsidRPr="004751C9">
        <w:rPr>
          <w:rFonts w:ascii="Garamond" w:hAnsi="Garamond"/>
          <w:b/>
          <w:bCs/>
          <w:szCs w:val="24"/>
        </w:rPr>
        <w:t>Wsparcie wdrożenia i instalacji Programów wskazanych w pkt 1 i 2 na zasadach określonych w Umowie,</w:t>
      </w:r>
    </w:p>
    <w:p w14:paraId="4670D672" w14:textId="524E3A65" w:rsidR="007E44B4" w:rsidRPr="004751C9" w:rsidRDefault="007E44B4" w:rsidP="007E44B4">
      <w:pPr>
        <w:pStyle w:val="Akapitzlist"/>
        <w:numPr>
          <w:ilvl w:val="1"/>
          <w:numId w:val="27"/>
        </w:numPr>
        <w:ind w:left="1134"/>
        <w:jc w:val="both"/>
        <w:rPr>
          <w:rFonts w:ascii="Garamond" w:hAnsi="Garamond"/>
          <w:b/>
          <w:bCs/>
          <w:szCs w:val="24"/>
        </w:rPr>
      </w:pPr>
      <w:r w:rsidRPr="004751C9">
        <w:rPr>
          <w:rFonts w:ascii="Garamond" w:hAnsi="Garamond"/>
          <w:b/>
          <w:bCs/>
          <w:szCs w:val="24"/>
        </w:rPr>
        <w:t xml:space="preserve">Zapewnienie serwisu </w:t>
      </w:r>
      <w:r w:rsidR="00CD6DF9">
        <w:rPr>
          <w:rFonts w:ascii="Garamond" w:hAnsi="Garamond"/>
          <w:b/>
          <w:bCs/>
          <w:szCs w:val="24"/>
        </w:rPr>
        <w:t>P</w:t>
      </w:r>
      <w:r w:rsidRPr="004751C9">
        <w:rPr>
          <w:rFonts w:ascii="Garamond" w:hAnsi="Garamond"/>
          <w:b/>
          <w:bCs/>
          <w:szCs w:val="24"/>
        </w:rPr>
        <w:t>rogramów wskazanych w pkt 1 i 2 na zasadach oznaczonych w Umowie,</w:t>
      </w:r>
    </w:p>
    <w:p w14:paraId="23E13E8A" w14:textId="1E2327B5" w:rsidR="007E44B4" w:rsidRPr="004751C9" w:rsidRDefault="007E44B4" w:rsidP="007E44B4">
      <w:pPr>
        <w:pStyle w:val="Akapitzlist"/>
        <w:numPr>
          <w:ilvl w:val="1"/>
          <w:numId w:val="27"/>
        </w:numPr>
        <w:ind w:left="1134"/>
        <w:jc w:val="both"/>
        <w:rPr>
          <w:rFonts w:ascii="Garamond" w:hAnsi="Garamond"/>
          <w:b/>
          <w:bCs/>
          <w:szCs w:val="24"/>
        </w:rPr>
      </w:pPr>
      <w:r w:rsidRPr="004751C9">
        <w:rPr>
          <w:rFonts w:ascii="Garamond" w:hAnsi="Garamond"/>
          <w:b/>
          <w:bCs/>
          <w:szCs w:val="24"/>
        </w:rPr>
        <w:t>Przeprowadzenie szkoleni</w:t>
      </w:r>
      <w:r w:rsidR="00CD6DF9">
        <w:rPr>
          <w:rFonts w:ascii="Garamond" w:hAnsi="Garamond"/>
          <w:b/>
          <w:bCs/>
          <w:szCs w:val="24"/>
        </w:rPr>
        <w:t>a</w:t>
      </w:r>
      <w:r w:rsidRPr="004751C9">
        <w:rPr>
          <w:rFonts w:ascii="Garamond" w:hAnsi="Garamond"/>
          <w:b/>
          <w:bCs/>
          <w:szCs w:val="24"/>
        </w:rPr>
        <w:t xml:space="preserve"> Pracowników </w:t>
      </w:r>
      <w:r w:rsidR="00F67368">
        <w:rPr>
          <w:rFonts w:ascii="Garamond" w:hAnsi="Garamond"/>
          <w:b/>
          <w:bCs/>
          <w:szCs w:val="24"/>
        </w:rPr>
        <w:t>Licencjobiorcy</w:t>
      </w:r>
      <w:r w:rsidRPr="004751C9">
        <w:rPr>
          <w:rFonts w:ascii="Garamond" w:hAnsi="Garamond"/>
          <w:b/>
          <w:bCs/>
          <w:szCs w:val="24"/>
        </w:rPr>
        <w:t xml:space="preserve"> w zakresie obsługi </w:t>
      </w:r>
      <w:r w:rsidR="004751C9" w:rsidRPr="004751C9">
        <w:rPr>
          <w:rFonts w:ascii="Garamond" w:hAnsi="Garamond"/>
          <w:b/>
          <w:bCs/>
          <w:szCs w:val="24"/>
        </w:rPr>
        <w:t xml:space="preserve">Programów wskazanych w pkt 1 i 2, po ich wdrożeniu i instalacji u </w:t>
      </w:r>
      <w:r w:rsidR="00F67368">
        <w:rPr>
          <w:rFonts w:ascii="Garamond" w:hAnsi="Garamond"/>
          <w:b/>
          <w:bCs/>
          <w:szCs w:val="24"/>
        </w:rPr>
        <w:t>Licencjobiorcy</w:t>
      </w:r>
      <w:r w:rsidR="004751C9" w:rsidRPr="004751C9">
        <w:rPr>
          <w:rFonts w:ascii="Garamond" w:hAnsi="Garamond"/>
          <w:b/>
          <w:bCs/>
          <w:szCs w:val="24"/>
        </w:rPr>
        <w:t>, na zasadach określonych w Umowie,</w:t>
      </w:r>
    </w:p>
    <w:p w14:paraId="6AB94E46" w14:textId="77777777" w:rsidR="00A56340" w:rsidRDefault="00A56340" w:rsidP="00A56340">
      <w:pPr>
        <w:ind w:left="774"/>
        <w:jc w:val="both"/>
        <w:rPr>
          <w:rFonts w:ascii="Garamond" w:hAnsi="Garamond"/>
          <w:szCs w:val="24"/>
        </w:rPr>
      </w:pPr>
    </w:p>
    <w:p w14:paraId="1F417211" w14:textId="1678A8C4" w:rsidR="00A6356E" w:rsidRDefault="0092630B" w:rsidP="00A6356E">
      <w:pPr>
        <w:spacing w:after="240"/>
        <w:ind w:left="774"/>
        <w:jc w:val="both"/>
        <w:rPr>
          <w:rFonts w:ascii="Garamond" w:hAnsi="Garamond"/>
          <w:szCs w:val="24"/>
        </w:rPr>
      </w:pPr>
      <w:r w:rsidRPr="00A56340">
        <w:rPr>
          <w:rFonts w:ascii="Garamond" w:hAnsi="Garamond"/>
          <w:szCs w:val="24"/>
        </w:rPr>
        <w:t xml:space="preserve">w zamian za co </w:t>
      </w:r>
      <w:r w:rsidR="00F67368">
        <w:rPr>
          <w:rFonts w:ascii="Garamond" w:hAnsi="Garamond"/>
          <w:szCs w:val="24"/>
        </w:rPr>
        <w:t>Licencjobiorca</w:t>
      </w:r>
      <w:r w:rsidRPr="00A56340">
        <w:rPr>
          <w:rFonts w:ascii="Garamond" w:hAnsi="Garamond"/>
          <w:szCs w:val="24"/>
        </w:rPr>
        <w:t xml:space="preserve"> zobowiązuje </w:t>
      </w:r>
      <w:r w:rsidR="00846E40">
        <w:rPr>
          <w:rFonts w:ascii="Garamond" w:hAnsi="Garamond"/>
          <w:szCs w:val="24"/>
        </w:rPr>
        <w:t xml:space="preserve">się </w:t>
      </w:r>
      <w:r w:rsidRPr="00A56340">
        <w:rPr>
          <w:rFonts w:ascii="Garamond" w:hAnsi="Garamond"/>
          <w:szCs w:val="24"/>
        </w:rPr>
        <w:t xml:space="preserve">wypłacać </w:t>
      </w:r>
      <w:r w:rsidR="00F67368">
        <w:rPr>
          <w:rFonts w:ascii="Garamond" w:hAnsi="Garamond"/>
          <w:szCs w:val="24"/>
        </w:rPr>
        <w:t>Licencjodawcy</w:t>
      </w:r>
      <w:r w:rsidR="00F93080" w:rsidRPr="00A56340">
        <w:rPr>
          <w:rFonts w:ascii="Garamond" w:hAnsi="Garamond"/>
          <w:szCs w:val="24"/>
        </w:rPr>
        <w:t xml:space="preserve"> </w:t>
      </w:r>
      <w:r w:rsidRPr="00A56340">
        <w:rPr>
          <w:rFonts w:ascii="Garamond" w:hAnsi="Garamond"/>
          <w:szCs w:val="24"/>
        </w:rPr>
        <w:t xml:space="preserve">wynagrodzenie w wysokości i na zasadach określonych w Umowie. </w:t>
      </w:r>
    </w:p>
    <w:p w14:paraId="79761470" w14:textId="38982503" w:rsidR="00A6356E" w:rsidRPr="00A6356E" w:rsidRDefault="00A6356E" w:rsidP="00A6356E">
      <w:pPr>
        <w:pStyle w:val="Akapitzlist"/>
        <w:numPr>
          <w:ilvl w:val="0"/>
          <w:numId w:val="27"/>
        </w:numPr>
        <w:jc w:val="both"/>
        <w:rPr>
          <w:rFonts w:ascii="Garamond" w:hAnsi="Garamond"/>
          <w:szCs w:val="24"/>
        </w:rPr>
      </w:pPr>
      <w:r>
        <w:rPr>
          <w:rFonts w:ascii="Garamond" w:hAnsi="Garamond"/>
          <w:szCs w:val="24"/>
        </w:rPr>
        <w:t>W zakresie w jakim warunki korzystania z Oprogramowania nie zostały określone w Umowie, zastosowanie maj</w:t>
      </w:r>
      <w:r w:rsidR="003D4084">
        <w:rPr>
          <w:rFonts w:ascii="Garamond" w:hAnsi="Garamond"/>
          <w:szCs w:val="24"/>
        </w:rPr>
        <w:t xml:space="preserve">ą niesprzeczne z jej treścią postanowienia zawarte w Ofercie </w:t>
      </w:r>
      <w:r w:rsidR="00F67368">
        <w:rPr>
          <w:rFonts w:ascii="Garamond" w:hAnsi="Garamond"/>
          <w:szCs w:val="24"/>
        </w:rPr>
        <w:t>Licencjodawcy</w:t>
      </w:r>
      <w:r w:rsidR="003D4084">
        <w:rPr>
          <w:rFonts w:ascii="Garamond" w:hAnsi="Garamond"/>
          <w:szCs w:val="24"/>
        </w:rPr>
        <w:t xml:space="preserve"> i jej załącznikach.</w:t>
      </w:r>
    </w:p>
    <w:p w14:paraId="490D5D1D" w14:textId="77777777" w:rsidR="00B50646" w:rsidRPr="00CF5B2C" w:rsidRDefault="00B50646" w:rsidP="00B50646">
      <w:pPr>
        <w:rPr>
          <w:rFonts w:ascii="Garamond" w:hAnsi="Garamond"/>
          <w:szCs w:val="24"/>
        </w:rPr>
      </w:pPr>
    </w:p>
    <w:p w14:paraId="28938E34" w14:textId="5EE6399E" w:rsidR="00286D22" w:rsidRPr="00CF5B2C" w:rsidRDefault="00286D22" w:rsidP="0008042D">
      <w:pPr>
        <w:pStyle w:val="Nagwek1"/>
        <w:rPr>
          <w:szCs w:val="24"/>
        </w:rPr>
      </w:pPr>
      <w:r w:rsidRPr="00CF5B2C">
        <w:rPr>
          <w:szCs w:val="24"/>
        </w:rPr>
        <w:t>§</w:t>
      </w:r>
      <w:r w:rsidR="0033350F">
        <w:rPr>
          <w:szCs w:val="24"/>
        </w:rPr>
        <w:t>2</w:t>
      </w:r>
      <w:r w:rsidRPr="00CF5B2C">
        <w:rPr>
          <w:szCs w:val="24"/>
        </w:rPr>
        <w:br/>
      </w:r>
      <w:r w:rsidR="0008042D" w:rsidRPr="00CF5B2C">
        <w:rPr>
          <w:szCs w:val="24"/>
        </w:rPr>
        <w:t>Oświadczenia Stron</w:t>
      </w:r>
    </w:p>
    <w:p w14:paraId="42ED6881" w14:textId="008CD077" w:rsidR="0008042D" w:rsidRDefault="00F67368" w:rsidP="00F819CF">
      <w:pPr>
        <w:pStyle w:val="Akapitzlist"/>
        <w:numPr>
          <w:ilvl w:val="0"/>
          <w:numId w:val="30"/>
        </w:numPr>
        <w:rPr>
          <w:rFonts w:ascii="Garamond" w:hAnsi="Garamond"/>
          <w:szCs w:val="24"/>
        </w:rPr>
      </w:pPr>
      <w:r>
        <w:rPr>
          <w:rFonts w:ascii="Garamond" w:hAnsi="Garamond"/>
          <w:szCs w:val="24"/>
        </w:rPr>
        <w:t>Licencjodawca</w:t>
      </w:r>
      <w:r w:rsidR="00E62C1F">
        <w:rPr>
          <w:rFonts w:ascii="Garamond" w:hAnsi="Garamond"/>
          <w:szCs w:val="24"/>
        </w:rPr>
        <w:t xml:space="preserve"> oświadcza, że:</w:t>
      </w:r>
    </w:p>
    <w:p w14:paraId="1C5E9227" w14:textId="4AB4D6F6" w:rsidR="00E62C1F" w:rsidRDefault="00E62C1F" w:rsidP="00E62C1F">
      <w:pPr>
        <w:pStyle w:val="Akapitzlist"/>
        <w:numPr>
          <w:ilvl w:val="1"/>
          <w:numId w:val="30"/>
        </w:numPr>
        <w:ind w:left="1134"/>
        <w:jc w:val="both"/>
        <w:rPr>
          <w:rFonts w:ascii="Garamond" w:hAnsi="Garamond"/>
          <w:szCs w:val="24"/>
        </w:rPr>
      </w:pPr>
      <w:r>
        <w:rPr>
          <w:rFonts w:ascii="Garamond" w:hAnsi="Garamond"/>
          <w:szCs w:val="24"/>
        </w:rPr>
        <w:t xml:space="preserve">dysponuje prawami autorskimi </w:t>
      </w:r>
      <w:r w:rsidR="00A802D4">
        <w:rPr>
          <w:rFonts w:ascii="Garamond" w:hAnsi="Garamond"/>
          <w:szCs w:val="24"/>
        </w:rPr>
        <w:t xml:space="preserve">majątkowymi i zależnymi </w:t>
      </w:r>
      <w:r>
        <w:rPr>
          <w:rFonts w:ascii="Garamond" w:hAnsi="Garamond"/>
          <w:szCs w:val="24"/>
        </w:rPr>
        <w:t xml:space="preserve">do Oprogramowania w zakresie umożliwiającym udzielenie </w:t>
      </w:r>
      <w:r w:rsidR="00F67368">
        <w:rPr>
          <w:rFonts w:ascii="Garamond" w:hAnsi="Garamond"/>
          <w:szCs w:val="24"/>
        </w:rPr>
        <w:t>Licencjobiorcy</w:t>
      </w:r>
      <w:r>
        <w:rPr>
          <w:rFonts w:ascii="Garamond" w:hAnsi="Garamond"/>
          <w:szCs w:val="24"/>
        </w:rPr>
        <w:t xml:space="preserve"> licencji na jego użytkowanie na zasadach określonych w Umowie. </w:t>
      </w:r>
    </w:p>
    <w:p w14:paraId="219A0F81" w14:textId="385AC36F" w:rsidR="00E62C1F" w:rsidRDefault="00E62C1F" w:rsidP="00E62C1F">
      <w:pPr>
        <w:pStyle w:val="Akapitzlist"/>
        <w:numPr>
          <w:ilvl w:val="1"/>
          <w:numId w:val="30"/>
        </w:numPr>
        <w:ind w:left="1134"/>
        <w:jc w:val="both"/>
        <w:rPr>
          <w:rFonts w:ascii="Garamond" w:hAnsi="Garamond"/>
          <w:szCs w:val="24"/>
        </w:rPr>
      </w:pPr>
      <w:r>
        <w:rPr>
          <w:rFonts w:ascii="Garamond" w:hAnsi="Garamond"/>
          <w:szCs w:val="24"/>
        </w:rPr>
        <w:t>k</w:t>
      </w:r>
      <w:r w:rsidRPr="00E62C1F">
        <w:rPr>
          <w:rFonts w:ascii="Garamond" w:hAnsi="Garamond"/>
          <w:szCs w:val="24"/>
        </w:rPr>
        <w:t>orzystanie z Programu na podstawie niniejszej umowy nie narusza żadnych praw własności intelektualnej osób trzecich, a zwłaszcza nie wymaga uzyskiwania jakiegokolwiek zezwolenia od osoby trzeciej.</w:t>
      </w:r>
    </w:p>
    <w:p w14:paraId="42D30C5F" w14:textId="77777777" w:rsidR="0043661C" w:rsidRDefault="00E62C1F" w:rsidP="00E62C1F">
      <w:pPr>
        <w:pStyle w:val="Akapitzlist"/>
        <w:numPr>
          <w:ilvl w:val="1"/>
          <w:numId w:val="30"/>
        </w:numPr>
        <w:ind w:left="1134"/>
        <w:jc w:val="both"/>
        <w:rPr>
          <w:rFonts w:ascii="Garamond" w:hAnsi="Garamond"/>
          <w:szCs w:val="24"/>
        </w:rPr>
      </w:pPr>
      <w:r>
        <w:rPr>
          <w:rFonts w:ascii="Garamond" w:hAnsi="Garamond"/>
          <w:szCs w:val="24"/>
        </w:rPr>
        <w:t>w</w:t>
      </w:r>
      <w:r w:rsidRPr="00E62C1F">
        <w:rPr>
          <w:rFonts w:ascii="Garamond" w:hAnsi="Garamond"/>
          <w:szCs w:val="24"/>
        </w:rPr>
        <w:t xml:space="preserve">edług  informacji  posiadanych  przez  </w:t>
      </w:r>
      <w:r w:rsidR="00F67368">
        <w:rPr>
          <w:rFonts w:ascii="Garamond" w:hAnsi="Garamond"/>
          <w:szCs w:val="24"/>
        </w:rPr>
        <w:t>Licencjodawcę</w:t>
      </w:r>
      <w:r>
        <w:rPr>
          <w:rFonts w:ascii="Garamond" w:hAnsi="Garamond"/>
          <w:szCs w:val="24"/>
        </w:rPr>
        <w:t>,</w:t>
      </w:r>
      <w:r w:rsidRPr="00E62C1F">
        <w:rPr>
          <w:rFonts w:ascii="Garamond" w:hAnsi="Garamond"/>
          <w:szCs w:val="24"/>
        </w:rPr>
        <w:t xml:space="preserve">  nie  istnieją  prawa  do  znaków  towarowych  osób  trzecich utrudniających umowne korzystanie z </w:t>
      </w:r>
      <w:r>
        <w:rPr>
          <w:rFonts w:ascii="Garamond" w:hAnsi="Garamond"/>
          <w:szCs w:val="24"/>
        </w:rPr>
        <w:t>O</w:t>
      </w:r>
      <w:r w:rsidRPr="00E62C1F">
        <w:rPr>
          <w:rFonts w:ascii="Garamond" w:hAnsi="Garamond"/>
          <w:szCs w:val="24"/>
        </w:rPr>
        <w:t xml:space="preserve">programowania w ramach niniejszej umowy. </w:t>
      </w:r>
    </w:p>
    <w:p w14:paraId="6BEDF788" w14:textId="7D766A25" w:rsidR="00E62C1F" w:rsidRDefault="00F67368" w:rsidP="00E62C1F">
      <w:pPr>
        <w:pStyle w:val="Akapitzlist"/>
        <w:numPr>
          <w:ilvl w:val="1"/>
          <w:numId w:val="30"/>
        </w:numPr>
        <w:ind w:left="1134"/>
        <w:jc w:val="both"/>
        <w:rPr>
          <w:rFonts w:ascii="Garamond" w:hAnsi="Garamond"/>
          <w:szCs w:val="24"/>
        </w:rPr>
      </w:pPr>
      <w:r>
        <w:rPr>
          <w:rFonts w:ascii="Garamond" w:hAnsi="Garamond"/>
          <w:szCs w:val="24"/>
        </w:rPr>
        <w:t>Licencjodawca</w:t>
      </w:r>
      <w:r w:rsidR="00E62C1F" w:rsidRPr="00E62C1F">
        <w:rPr>
          <w:rFonts w:ascii="Garamond" w:hAnsi="Garamond"/>
          <w:szCs w:val="24"/>
        </w:rPr>
        <w:t xml:space="preserve"> zwalnia </w:t>
      </w:r>
      <w:r>
        <w:rPr>
          <w:rFonts w:ascii="Garamond" w:hAnsi="Garamond"/>
          <w:szCs w:val="24"/>
        </w:rPr>
        <w:t>Licencjobiorcę</w:t>
      </w:r>
      <w:r w:rsidR="00E62C1F" w:rsidRPr="00E62C1F">
        <w:rPr>
          <w:rFonts w:ascii="Garamond" w:hAnsi="Garamond"/>
          <w:szCs w:val="24"/>
        </w:rPr>
        <w:t xml:space="preserve"> z roszczeń  osób  trzecich  w  przypadku  naruszenia  praw  osób  trzecich  przez  </w:t>
      </w:r>
      <w:r>
        <w:rPr>
          <w:rFonts w:ascii="Garamond" w:hAnsi="Garamond"/>
          <w:szCs w:val="24"/>
        </w:rPr>
        <w:t>Licencjodawcę</w:t>
      </w:r>
      <w:r w:rsidR="00E62C1F">
        <w:rPr>
          <w:rFonts w:ascii="Garamond" w:hAnsi="Garamond"/>
          <w:szCs w:val="24"/>
        </w:rPr>
        <w:t xml:space="preserve">. </w:t>
      </w:r>
    </w:p>
    <w:p w14:paraId="3A90A06A" w14:textId="4B211CE3" w:rsidR="004623CF" w:rsidRDefault="004623CF" w:rsidP="004623CF">
      <w:pPr>
        <w:pStyle w:val="Akapitzlist"/>
        <w:numPr>
          <w:ilvl w:val="1"/>
          <w:numId w:val="30"/>
        </w:numPr>
        <w:ind w:left="1134"/>
        <w:jc w:val="both"/>
        <w:rPr>
          <w:rFonts w:ascii="Garamond" w:hAnsi="Garamond"/>
          <w:szCs w:val="24"/>
        </w:rPr>
      </w:pPr>
      <w:r>
        <w:rPr>
          <w:rFonts w:ascii="Garamond" w:hAnsi="Garamond"/>
          <w:szCs w:val="24"/>
        </w:rPr>
        <w:t>j</w:t>
      </w:r>
      <w:r w:rsidRPr="004623CF">
        <w:rPr>
          <w:rFonts w:ascii="Garamond" w:hAnsi="Garamond"/>
          <w:szCs w:val="24"/>
        </w:rPr>
        <w:t xml:space="preserve">eśli  umowne  korzystanie  z  oprogramowania  w  ramach  niniejszej  umowy  jest  ograniczone  przez  prawa  do  znaków towarowych osób trzecich, </w:t>
      </w:r>
      <w:r w:rsidR="00F67368">
        <w:rPr>
          <w:rFonts w:ascii="Garamond" w:hAnsi="Garamond"/>
          <w:szCs w:val="24"/>
        </w:rPr>
        <w:t>Licencjobiorca</w:t>
      </w:r>
      <w:r w:rsidRPr="004623CF">
        <w:rPr>
          <w:rFonts w:ascii="Garamond" w:hAnsi="Garamond"/>
          <w:szCs w:val="24"/>
        </w:rPr>
        <w:t xml:space="preserve"> ma prawo do uzyskania licencji w celu naprawy wady prawnej lub zmiany oprogramowania  lub  jego  wymiany  w  całości  lub  części,  według  własnego  uznania  i  na  własny  koszt  oraz  w  stopniu odpowiednim dla </w:t>
      </w:r>
      <w:r w:rsidR="00F67368">
        <w:rPr>
          <w:rFonts w:ascii="Garamond" w:hAnsi="Garamond"/>
          <w:szCs w:val="24"/>
        </w:rPr>
        <w:t>Licencjodawcy</w:t>
      </w:r>
      <w:r w:rsidRPr="004623CF">
        <w:rPr>
          <w:rFonts w:ascii="Garamond" w:hAnsi="Garamond"/>
          <w:szCs w:val="24"/>
        </w:rPr>
        <w:t xml:space="preserve">. W przypadku niepowodzenia powyższych działań, </w:t>
      </w:r>
      <w:r w:rsidR="00F67368">
        <w:rPr>
          <w:rFonts w:ascii="Garamond" w:hAnsi="Garamond"/>
          <w:szCs w:val="24"/>
        </w:rPr>
        <w:t>Licencjodawca</w:t>
      </w:r>
      <w:r w:rsidRPr="004623CF">
        <w:rPr>
          <w:rFonts w:ascii="Garamond" w:hAnsi="Garamond"/>
          <w:szCs w:val="24"/>
        </w:rPr>
        <w:t xml:space="preserve"> ma prawo do stosownego obniżenia wynagrodzenia  lub  odstąpienia  od  umowy</w:t>
      </w:r>
      <w:r>
        <w:rPr>
          <w:rFonts w:ascii="Garamond" w:hAnsi="Garamond"/>
          <w:szCs w:val="24"/>
        </w:rPr>
        <w:t xml:space="preserve"> na zasadach określonych w §11. </w:t>
      </w:r>
    </w:p>
    <w:p w14:paraId="4C26EDA1" w14:textId="4B3A48F3" w:rsidR="000A3AE5" w:rsidRDefault="000A3AE5" w:rsidP="004623CF">
      <w:pPr>
        <w:pStyle w:val="Akapitzlist"/>
        <w:numPr>
          <w:ilvl w:val="1"/>
          <w:numId w:val="30"/>
        </w:numPr>
        <w:ind w:left="1134"/>
        <w:jc w:val="both"/>
        <w:rPr>
          <w:rFonts w:ascii="Garamond" w:hAnsi="Garamond"/>
          <w:szCs w:val="24"/>
        </w:rPr>
      </w:pPr>
      <w:r w:rsidRPr="000A3AE5">
        <w:rPr>
          <w:rFonts w:ascii="Garamond" w:hAnsi="Garamond"/>
          <w:szCs w:val="24"/>
        </w:rPr>
        <w:lastRenderedPageBreak/>
        <w:t>Do kontaktów roboczych w trakcie realizacji umowy</w:t>
      </w:r>
      <w:r>
        <w:rPr>
          <w:rFonts w:ascii="Garamond" w:hAnsi="Garamond"/>
          <w:szCs w:val="24"/>
        </w:rPr>
        <w:t xml:space="preserve"> wyznacza: …………………………… , mail: …………………………. , tel.: ………………………………………… ,  </w:t>
      </w:r>
    </w:p>
    <w:p w14:paraId="2FD5C406" w14:textId="4505A9C1" w:rsidR="000A3AE5" w:rsidRDefault="00F67368" w:rsidP="000A3AE5">
      <w:pPr>
        <w:pStyle w:val="Akapitzlist"/>
        <w:numPr>
          <w:ilvl w:val="0"/>
          <w:numId w:val="30"/>
        </w:numPr>
        <w:jc w:val="both"/>
        <w:rPr>
          <w:rFonts w:ascii="Garamond" w:hAnsi="Garamond"/>
          <w:szCs w:val="24"/>
        </w:rPr>
      </w:pPr>
      <w:r>
        <w:rPr>
          <w:rFonts w:ascii="Garamond" w:hAnsi="Garamond"/>
          <w:szCs w:val="24"/>
        </w:rPr>
        <w:t>Licencjobiorca</w:t>
      </w:r>
      <w:r w:rsidR="000A3AE5">
        <w:rPr>
          <w:rFonts w:ascii="Garamond" w:hAnsi="Garamond"/>
          <w:szCs w:val="24"/>
        </w:rPr>
        <w:t xml:space="preserve"> oświadcza, że:</w:t>
      </w:r>
    </w:p>
    <w:p w14:paraId="0135AB41" w14:textId="77777777" w:rsidR="000A3AE5" w:rsidRDefault="000A3AE5" w:rsidP="0008042D">
      <w:pPr>
        <w:pStyle w:val="Akapitzlist"/>
        <w:numPr>
          <w:ilvl w:val="1"/>
          <w:numId w:val="30"/>
        </w:numPr>
        <w:ind w:left="1134"/>
        <w:jc w:val="both"/>
        <w:rPr>
          <w:rFonts w:ascii="Garamond" w:hAnsi="Garamond"/>
          <w:szCs w:val="24"/>
        </w:rPr>
      </w:pPr>
      <w:r>
        <w:rPr>
          <w:rFonts w:ascii="Garamond" w:hAnsi="Garamond"/>
          <w:szCs w:val="24"/>
        </w:rPr>
        <w:t xml:space="preserve">Do kontaktów roboczych w trakcie realizacji umowy, w szczególności: </w:t>
      </w:r>
    </w:p>
    <w:p w14:paraId="726CCD03" w14:textId="77777777" w:rsidR="000A3AE5" w:rsidRDefault="000A3AE5" w:rsidP="000A3AE5">
      <w:pPr>
        <w:pStyle w:val="Akapitzlist"/>
        <w:numPr>
          <w:ilvl w:val="2"/>
          <w:numId w:val="39"/>
        </w:numPr>
        <w:ind w:left="1701"/>
        <w:jc w:val="both"/>
        <w:rPr>
          <w:rFonts w:ascii="Garamond" w:hAnsi="Garamond"/>
          <w:szCs w:val="24"/>
        </w:rPr>
      </w:pPr>
      <w:r>
        <w:rPr>
          <w:rFonts w:ascii="Garamond" w:hAnsi="Garamond"/>
          <w:szCs w:val="24"/>
        </w:rPr>
        <w:t xml:space="preserve">na etapie wdrożenia i instalacji Oprogramowania, </w:t>
      </w:r>
    </w:p>
    <w:p w14:paraId="2C36CBBA" w14:textId="77777777" w:rsidR="000A3AE5" w:rsidRDefault="000A3AE5" w:rsidP="000A3AE5">
      <w:pPr>
        <w:pStyle w:val="Akapitzlist"/>
        <w:numPr>
          <w:ilvl w:val="2"/>
          <w:numId w:val="39"/>
        </w:numPr>
        <w:ind w:left="1701"/>
        <w:jc w:val="both"/>
        <w:rPr>
          <w:rFonts w:ascii="Garamond" w:hAnsi="Garamond"/>
          <w:szCs w:val="24"/>
        </w:rPr>
      </w:pPr>
      <w:r>
        <w:rPr>
          <w:rFonts w:ascii="Garamond" w:hAnsi="Garamond"/>
          <w:szCs w:val="24"/>
        </w:rPr>
        <w:t xml:space="preserve">zgłaszania uwag do funkcjonowania Oprogramowania (w ramach usługi serwisowej, rękojmi i wszelkich innych ewentualnych wad Oprogramowania), </w:t>
      </w:r>
    </w:p>
    <w:p w14:paraId="2614D1FD" w14:textId="1CB63905" w:rsidR="0008042D" w:rsidRDefault="000A3AE5" w:rsidP="000A3AE5">
      <w:pPr>
        <w:pStyle w:val="Akapitzlist"/>
        <w:numPr>
          <w:ilvl w:val="2"/>
          <w:numId w:val="39"/>
        </w:numPr>
        <w:ind w:left="1701"/>
        <w:jc w:val="both"/>
        <w:rPr>
          <w:rFonts w:ascii="Garamond" w:hAnsi="Garamond"/>
          <w:szCs w:val="24"/>
        </w:rPr>
      </w:pPr>
      <w:r>
        <w:rPr>
          <w:rFonts w:ascii="Garamond" w:hAnsi="Garamond"/>
          <w:szCs w:val="24"/>
        </w:rPr>
        <w:t xml:space="preserve">zgłaszania zapotrzebowania i organizacji szkoleń, </w:t>
      </w:r>
    </w:p>
    <w:p w14:paraId="02306C53" w14:textId="42C1BA02" w:rsidR="008744D7" w:rsidRDefault="008744D7" w:rsidP="000A3AE5">
      <w:pPr>
        <w:pStyle w:val="Akapitzlist"/>
        <w:numPr>
          <w:ilvl w:val="2"/>
          <w:numId w:val="39"/>
        </w:numPr>
        <w:ind w:left="1701"/>
        <w:jc w:val="both"/>
        <w:rPr>
          <w:rFonts w:ascii="Garamond" w:hAnsi="Garamond"/>
          <w:szCs w:val="24"/>
        </w:rPr>
      </w:pPr>
      <w:r>
        <w:rPr>
          <w:rFonts w:ascii="Garamond" w:hAnsi="Garamond"/>
          <w:szCs w:val="24"/>
        </w:rPr>
        <w:t xml:space="preserve">podpisywania protokołów potwierdzających przyjęcie, realizacje poszczególnych usług świadczonych w ramach Umowy, </w:t>
      </w:r>
    </w:p>
    <w:p w14:paraId="0C4807FA" w14:textId="3E70CBCF" w:rsidR="000A3AE5" w:rsidRDefault="000A3AE5" w:rsidP="000A3AE5">
      <w:pPr>
        <w:ind w:left="1134" w:firstLine="207"/>
        <w:jc w:val="both"/>
        <w:rPr>
          <w:rFonts w:ascii="Garamond" w:hAnsi="Garamond"/>
          <w:szCs w:val="24"/>
        </w:rPr>
      </w:pPr>
      <w:r>
        <w:rPr>
          <w:rFonts w:ascii="Garamond" w:hAnsi="Garamond"/>
          <w:szCs w:val="24"/>
        </w:rPr>
        <w:t>wyznacza</w:t>
      </w:r>
      <w:r w:rsidR="0020275B">
        <w:rPr>
          <w:rFonts w:ascii="Garamond" w:hAnsi="Garamond"/>
          <w:szCs w:val="24"/>
        </w:rPr>
        <w:t xml:space="preserve"> </w:t>
      </w:r>
      <w:r w:rsidR="00A728B0">
        <w:rPr>
          <w:rFonts w:ascii="Garamond" w:hAnsi="Garamond"/>
          <w:szCs w:val="24"/>
        </w:rPr>
        <w:t>Michał</w:t>
      </w:r>
      <w:r w:rsidR="000B20DA">
        <w:rPr>
          <w:rFonts w:ascii="Garamond" w:hAnsi="Garamond"/>
          <w:szCs w:val="24"/>
        </w:rPr>
        <w:t>a</w:t>
      </w:r>
      <w:r w:rsidR="00A728B0">
        <w:rPr>
          <w:rFonts w:ascii="Garamond" w:hAnsi="Garamond"/>
          <w:szCs w:val="24"/>
        </w:rPr>
        <w:t xml:space="preserve"> Szczepanika</w:t>
      </w:r>
      <w:r>
        <w:rPr>
          <w:rFonts w:ascii="Garamond" w:hAnsi="Garamond"/>
          <w:szCs w:val="24"/>
        </w:rPr>
        <w:t>, tel: ………</w:t>
      </w:r>
      <w:r w:rsidR="008744D7">
        <w:rPr>
          <w:rFonts w:ascii="Garamond" w:hAnsi="Garamond"/>
          <w:szCs w:val="24"/>
        </w:rPr>
        <w:t>…………..</w:t>
      </w:r>
      <w:r>
        <w:rPr>
          <w:rFonts w:ascii="Garamond" w:hAnsi="Garamond"/>
          <w:szCs w:val="24"/>
        </w:rPr>
        <w:t xml:space="preserve">…….. , mail: </w:t>
      </w:r>
      <w:r w:rsidR="00684BE4">
        <w:rPr>
          <w:rFonts w:ascii="Garamond" w:hAnsi="Garamond"/>
          <w:szCs w:val="24"/>
        </w:rPr>
        <w:t>m.szczepanik@amwinvest.pl</w:t>
      </w:r>
      <w:r w:rsidR="00A6356E">
        <w:rPr>
          <w:rFonts w:ascii="Garamond" w:hAnsi="Garamond"/>
          <w:szCs w:val="24"/>
        </w:rPr>
        <w:t>.</w:t>
      </w:r>
    </w:p>
    <w:p w14:paraId="0D6F7FB4" w14:textId="77777777" w:rsidR="00A6356E" w:rsidRPr="000A3AE5" w:rsidRDefault="00A6356E" w:rsidP="000A3AE5">
      <w:pPr>
        <w:ind w:left="1134" w:firstLine="207"/>
        <w:jc w:val="both"/>
        <w:rPr>
          <w:rFonts w:ascii="Garamond" w:hAnsi="Garamond"/>
          <w:szCs w:val="24"/>
        </w:rPr>
      </w:pPr>
    </w:p>
    <w:p w14:paraId="03D53A5A" w14:textId="67142C9F" w:rsidR="0008042D" w:rsidRPr="00CF5B2C" w:rsidRDefault="0008042D" w:rsidP="0008042D">
      <w:pPr>
        <w:pStyle w:val="Nagwek1"/>
        <w:rPr>
          <w:szCs w:val="24"/>
        </w:rPr>
      </w:pPr>
      <w:r w:rsidRPr="00CF5B2C">
        <w:rPr>
          <w:szCs w:val="24"/>
        </w:rPr>
        <w:t>§</w:t>
      </w:r>
      <w:r w:rsidR="0033350F">
        <w:rPr>
          <w:szCs w:val="24"/>
        </w:rPr>
        <w:t>3</w:t>
      </w:r>
      <w:r w:rsidRPr="00CF5B2C">
        <w:rPr>
          <w:szCs w:val="24"/>
        </w:rPr>
        <w:br/>
      </w:r>
      <w:r w:rsidR="003931ED">
        <w:rPr>
          <w:szCs w:val="24"/>
        </w:rPr>
        <w:t>Specyfikacja Programów</w:t>
      </w:r>
    </w:p>
    <w:p w14:paraId="74089B65" w14:textId="5C24B818" w:rsidR="007B677D" w:rsidRDefault="00F67368" w:rsidP="0019703C">
      <w:pPr>
        <w:pStyle w:val="Akapitzlist"/>
        <w:numPr>
          <w:ilvl w:val="0"/>
          <w:numId w:val="28"/>
        </w:numPr>
        <w:jc w:val="both"/>
        <w:rPr>
          <w:rFonts w:ascii="Garamond" w:hAnsi="Garamond"/>
          <w:szCs w:val="24"/>
        </w:rPr>
      </w:pPr>
      <w:bookmarkStart w:id="1" w:name="_Hlk148519221"/>
      <w:r>
        <w:rPr>
          <w:rFonts w:ascii="Garamond" w:hAnsi="Garamond"/>
          <w:szCs w:val="24"/>
        </w:rPr>
        <w:t>Licencjodawca</w:t>
      </w:r>
      <w:r w:rsidR="007B3E1F">
        <w:rPr>
          <w:rFonts w:ascii="Garamond" w:hAnsi="Garamond"/>
          <w:szCs w:val="24"/>
        </w:rPr>
        <w:t xml:space="preserve"> zapewni, że oba Programy spełniać będą łącznie następujące warunki</w:t>
      </w:r>
      <w:r w:rsidR="007B677D">
        <w:rPr>
          <w:rFonts w:ascii="Garamond" w:hAnsi="Garamond"/>
          <w:szCs w:val="24"/>
        </w:rPr>
        <w:t>:</w:t>
      </w:r>
    </w:p>
    <w:p w14:paraId="316AD31A" w14:textId="08479619" w:rsidR="007B677D" w:rsidRPr="008424CC" w:rsidRDefault="008424CC" w:rsidP="00E65494">
      <w:pPr>
        <w:pStyle w:val="Akapitzlist"/>
        <w:numPr>
          <w:ilvl w:val="1"/>
          <w:numId w:val="37"/>
        </w:numPr>
        <w:ind w:left="1134"/>
        <w:jc w:val="both"/>
        <w:rPr>
          <w:rFonts w:ascii="Garamond" w:hAnsi="Garamond"/>
          <w:szCs w:val="24"/>
        </w:rPr>
      </w:pPr>
      <w:r>
        <w:rPr>
          <w:rFonts w:ascii="Garamond" w:hAnsi="Garamond"/>
          <w:szCs w:val="24"/>
        </w:rPr>
        <w:t>Interface obu Programów</w:t>
      </w:r>
      <w:r w:rsidR="007B677D" w:rsidRPr="007B677D">
        <w:rPr>
          <w:rFonts w:ascii="Garamond" w:hAnsi="Garamond"/>
          <w:szCs w:val="24"/>
        </w:rPr>
        <w:t xml:space="preserve"> w pełni polsko i angielskojęzyczn</w:t>
      </w:r>
      <w:r>
        <w:rPr>
          <w:rFonts w:ascii="Garamond" w:hAnsi="Garamond"/>
          <w:szCs w:val="24"/>
        </w:rPr>
        <w:t>y</w:t>
      </w:r>
      <w:r w:rsidR="00FC2E0D">
        <w:rPr>
          <w:rFonts w:ascii="Garamond" w:hAnsi="Garamond"/>
          <w:szCs w:val="24"/>
        </w:rPr>
        <w:t>.</w:t>
      </w:r>
    </w:p>
    <w:p w14:paraId="6A3155A6" w14:textId="3D560504" w:rsidR="007B677D" w:rsidRPr="007B677D" w:rsidRDefault="007B677D" w:rsidP="00E65494">
      <w:pPr>
        <w:pStyle w:val="Akapitzlist"/>
        <w:numPr>
          <w:ilvl w:val="1"/>
          <w:numId w:val="37"/>
        </w:numPr>
        <w:ind w:left="1134"/>
        <w:jc w:val="both"/>
        <w:rPr>
          <w:rFonts w:ascii="Garamond" w:hAnsi="Garamond"/>
          <w:szCs w:val="24"/>
        </w:rPr>
      </w:pPr>
      <w:r w:rsidRPr="007B677D">
        <w:rPr>
          <w:rFonts w:ascii="Garamond" w:hAnsi="Garamond"/>
          <w:szCs w:val="24"/>
        </w:rPr>
        <w:t xml:space="preserve">Dwukierunkowa możliwość wymiany danych pomiędzy </w:t>
      </w:r>
      <w:r w:rsidR="008424CC">
        <w:rPr>
          <w:rFonts w:ascii="Garamond" w:hAnsi="Garamond"/>
          <w:szCs w:val="24"/>
        </w:rPr>
        <w:t>P</w:t>
      </w:r>
      <w:r w:rsidRPr="007B677D">
        <w:rPr>
          <w:rFonts w:ascii="Garamond" w:hAnsi="Garamond"/>
          <w:szCs w:val="24"/>
        </w:rPr>
        <w:t>rogramami</w:t>
      </w:r>
      <w:r w:rsidR="00FC2E0D">
        <w:rPr>
          <w:rFonts w:ascii="Garamond" w:hAnsi="Garamond"/>
          <w:szCs w:val="24"/>
        </w:rPr>
        <w:t>.</w:t>
      </w:r>
    </w:p>
    <w:p w14:paraId="01AFACE8" w14:textId="4FAFEC4D" w:rsidR="007B677D" w:rsidRPr="007B677D" w:rsidRDefault="007B677D" w:rsidP="00E65494">
      <w:pPr>
        <w:pStyle w:val="Akapitzlist"/>
        <w:numPr>
          <w:ilvl w:val="1"/>
          <w:numId w:val="37"/>
        </w:numPr>
        <w:ind w:left="1134"/>
        <w:jc w:val="both"/>
        <w:rPr>
          <w:rFonts w:ascii="Garamond" w:hAnsi="Garamond"/>
          <w:szCs w:val="24"/>
        </w:rPr>
      </w:pPr>
      <w:r w:rsidRPr="007B677D">
        <w:rPr>
          <w:rFonts w:ascii="Garamond" w:hAnsi="Garamond"/>
          <w:szCs w:val="24"/>
        </w:rPr>
        <w:t xml:space="preserve">Obydwa </w:t>
      </w:r>
      <w:r w:rsidR="008424CC">
        <w:rPr>
          <w:rFonts w:ascii="Garamond" w:hAnsi="Garamond"/>
          <w:szCs w:val="24"/>
        </w:rPr>
        <w:t>P</w:t>
      </w:r>
      <w:r w:rsidRPr="007B677D">
        <w:rPr>
          <w:rFonts w:ascii="Garamond" w:hAnsi="Garamond"/>
          <w:szCs w:val="24"/>
        </w:rPr>
        <w:t>rogramy należą do jednej grupy „producenckiej</w:t>
      </w:r>
      <w:r w:rsidR="00FC2E0D" w:rsidRPr="007B677D">
        <w:rPr>
          <w:rFonts w:ascii="Garamond" w:hAnsi="Garamond"/>
          <w:szCs w:val="24"/>
        </w:rPr>
        <w:t>”</w:t>
      </w:r>
      <w:r w:rsidR="00FC2E0D">
        <w:rPr>
          <w:rFonts w:ascii="Garamond" w:hAnsi="Garamond"/>
          <w:szCs w:val="24"/>
        </w:rPr>
        <w:t>.</w:t>
      </w:r>
    </w:p>
    <w:p w14:paraId="3B792DAC" w14:textId="0CF72C62" w:rsidR="000E7FBC" w:rsidRPr="007B677D" w:rsidRDefault="000E7FBC" w:rsidP="00E65494">
      <w:pPr>
        <w:pStyle w:val="Akapitzlist"/>
        <w:numPr>
          <w:ilvl w:val="1"/>
          <w:numId w:val="37"/>
        </w:numPr>
        <w:ind w:left="1134"/>
        <w:jc w:val="both"/>
        <w:rPr>
          <w:rFonts w:ascii="Garamond" w:hAnsi="Garamond"/>
          <w:szCs w:val="24"/>
        </w:rPr>
      </w:pPr>
      <w:r>
        <w:rPr>
          <w:rFonts w:ascii="Garamond" w:hAnsi="Garamond"/>
          <w:szCs w:val="24"/>
        </w:rPr>
        <w:t xml:space="preserve">Wszystkie programy </w:t>
      </w:r>
      <w:r w:rsidR="00FC2E0D">
        <w:rPr>
          <w:rFonts w:ascii="Garamond" w:hAnsi="Garamond"/>
          <w:szCs w:val="24"/>
        </w:rPr>
        <w:t>będą posiadały licencje wieczyste.</w:t>
      </w:r>
    </w:p>
    <w:p w14:paraId="4B88ED76" w14:textId="50237740" w:rsidR="007B677D" w:rsidRPr="007B677D" w:rsidRDefault="007B677D" w:rsidP="00E65494">
      <w:pPr>
        <w:pStyle w:val="Akapitzlist"/>
        <w:numPr>
          <w:ilvl w:val="1"/>
          <w:numId w:val="37"/>
        </w:numPr>
        <w:ind w:left="1134"/>
        <w:jc w:val="both"/>
        <w:rPr>
          <w:rFonts w:ascii="Garamond" w:hAnsi="Garamond"/>
          <w:szCs w:val="24"/>
        </w:rPr>
      </w:pPr>
      <w:r w:rsidRPr="007B677D">
        <w:rPr>
          <w:rFonts w:ascii="Garamond" w:hAnsi="Garamond"/>
          <w:szCs w:val="24"/>
        </w:rPr>
        <w:t xml:space="preserve">Dwukierunkowa  wymiana danych z programem ARCHICAD (użytkowanym </w:t>
      </w:r>
      <w:r w:rsidR="008424CC">
        <w:rPr>
          <w:rFonts w:ascii="Garamond" w:hAnsi="Garamond"/>
          <w:szCs w:val="24"/>
        </w:rPr>
        <w:t xml:space="preserve">u </w:t>
      </w:r>
      <w:r w:rsidR="00244C10">
        <w:rPr>
          <w:rFonts w:ascii="Garamond" w:hAnsi="Garamond"/>
          <w:szCs w:val="24"/>
        </w:rPr>
        <w:t>Licencjobiorcy</w:t>
      </w:r>
      <w:r w:rsidR="008424CC">
        <w:rPr>
          <w:rFonts w:ascii="Garamond" w:hAnsi="Garamond"/>
          <w:szCs w:val="24"/>
        </w:rPr>
        <w:t xml:space="preserve">). </w:t>
      </w:r>
    </w:p>
    <w:p w14:paraId="06E14979" w14:textId="1A2CE82F" w:rsidR="007B677D" w:rsidRDefault="008424CC" w:rsidP="00E65494">
      <w:pPr>
        <w:pStyle w:val="Akapitzlist"/>
        <w:numPr>
          <w:ilvl w:val="1"/>
          <w:numId w:val="37"/>
        </w:numPr>
        <w:ind w:left="1134"/>
        <w:jc w:val="both"/>
        <w:rPr>
          <w:rFonts w:ascii="Garamond" w:hAnsi="Garamond"/>
          <w:szCs w:val="24"/>
        </w:rPr>
      </w:pPr>
      <w:r>
        <w:rPr>
          <w:rFonts w:ascii="Garamond" w:hAnsi="Garamond"/>
          <w:szCs w:val="24"/>
        </w:rPr>
        <w:t>P</w:t>
      </w:r>
      <w:r w:rsidR="007B677D" w:rsidRPr="007B677D">
        <w:rPr>
          <w:rFonts w:ascii="Garamond" w:hAnsi="Garamond"/>
          <w:szCs w:val="24"/>
        </w:rPr>
        <w:t xml:space="preserve">rogramy </w:t>
      </w:r>
      <w:r w:rsidR="007137A9">
        <w:rPr>
          <w:rFonts w:ascii="Garamond" w:hAnsi="Garamond"/>
          <w:szCs w:val="24"/>
        </w:rPr>
        <w:t xml:space="preserve">w wersji </w:t>
      </w:r>
      <w:r w:rsidR="008A14AC">
        <w:rPr>
          <w:rFonts w:ascii="Garamond" w:hAnsi="Garamond"/>
          <w:szCs w:val="24"/>
        </w:rPr>
        <w:t xml:space="preserve">najaktualniejszej na dzień zakupu </w:t>
      </w:r>
      <w:r>
        <w:rPr>
          <w:rFonts w:ascii="Garamond" w:hAnsi="Garamond"/>
          <w:szCs w:val="24"/>
        </w:rPr>
        <w:t>będą</w:t>
      </w:r>
      <w:r w:rsidR="007B677D" w:rsidRPr="007B677D">
        <w:rPr>
          <w:rFonts w:ascii="Garamond" w:hAnsi="Garamond"/>
          <w:szCs w:val="24"/>
        </w:rPr>
        <w:t xml:space="preserve"> stabilnie pracować na komputerach o parametrach (programy muszą spełniać tzw. minimalne wymagania sprzętowe): procesor Intel/AMD, 8GB RAM, 20GB wolnej przestrzeni dyskowej, karta graficzna  4GB RAM,  rozdzielczość ekranu 1920 x 1080.</w:t>
      </w:r>
    </w:p>
    <w:bookmarkEnd w:id="1"/>
    <w:p w14:paraId="269CE3C2" w14:textId="71406F72" w:rsidR="008424CC" w:rsidRDefault="008424CC" w:rsidP="0019703C">
      <w:pPr>
        <w:pStyle w:val="Akapitzlist"/>
        <w:numPr>
          <w:ilvl w:val="0"/>
          <w:numId w:val="28"/>
        </w:numPr>
        <w:jc w:val="both"/>
        <w:rPr>
          <w:rFonts w:ascii="Garamond" w:hAnsi="Garamond"/>
          <w:szCs w:val="24"/>
        </w:rPr>
      </w:pPr>
      <w:r>
        <w:rPr>
          <w:rFonts w:ascii="Garamond" w:hAnsi="Garamond"/>
          <w:szCs w:val="24"/>
        </w:rPr>
        <w:t>Program wskazan</w:t>
      </w:r>
      <w:r w:rsidR="007B3E1F">
        <w:rPr>
          <w:rFonts w:ascii="Garamond" w:hAnsi="Garamond"/>
          <w:szCs w:val="24"/>
        </w:rPr>
        <w:t>y</w:t>
      </w:r>
      <w:r>
        <w:rPr>
          <w:rFonts w:ascii="Garamond" w:hAnsi="Garamond"/>
          <w:szCs w:val="24"/>
        </w:rPr>
        <w:t xml:space="preserve"> w §</w:t>
      </w:r>
      <w:r w:rsidR="003A3E9C">
        <w:rPr>
          <w:rFonts w:ascii="Garamond" w:hAnsi="Garamond"/>
          <w:szCs w:val="24"/>
        </w:rPr>
        <w:t>1</w:t>
      </w:r>
      <w:r>
        <w:rPr>
          <w:rFonts w:ascii="Garamond" w:hAnsi="Garamond"/>
          <w:szCs w:val="24"/>
        </w:rPr>
        <w:t xml:space="preserve"> ust. 1 pkt 1)</w:t>
      </w:r>
      <w:r w:rsidR="007B3E1F">
        <w:rPr>
          <w:rFonts w:ascii="Garamond" w:hAnsi="Garamond"/>
          <w:szCs w:val="24"/>
        </w:rPr>
        <w:t xml:space="preserve"> spełniał będzie następujące wymagania</w:t>
      </w:r>
      <w:r>
        <w:rPr>
          <w:rFonts w:ascii="Garamond" w:hAnsi="Garamond"/>
          <w:szCs w:val="24"/>
        </w:rPr>
        <w:t xml:space="preserve">: </w:t>
      </w:r>
    </w:p>
    <w:p w14:paraId="47D40395" w14:textId="3B796BA4" w:rsidR="007B3E1F" w:rsidRPr="007B3E1F" w:rsidRDefault="007B3E1F" w:rsidP="00E65494">
      <w:pPr>
        <w:pStyle w:val="Akapitzlist"/>
        <w:numPr>
          <w:ilvl w:val="1"/>
          <w:numId w:val="38"/>
        </w:numPr>
        <w:tabs>
          <w:tab w:val="left" w:pos="567"/>
        </w:tabs>
        <w:spacing w:after="40"/>
        <w:ind w:left="1134"/>
        <w:jc w:val="both"/>
        <w:rPr>
          <w:rFonts w:ascii="Garamond" w:hAnsi="Garamond"/>
        </w:rPr>
      </w:pPr>
      <w:r w:rsidRPr="007B3E1F">
        <w:rPr>
          <w:rFonts w:ascii="Garamond" w:hAnsi="Garamond"/>
        </w:rPr>
        <w:t>Formaty wymiany danych: 3D-PDF, SKP, STL, C4D, 3DM, KMZ, U3D, VRML, DAE, 3DS-export, GEO-Tiff, IFC2x3, IFC4, IFC4.3, DWG, DXF, DGN, PDF, ASCII, ASF. Interfejsy oprogramowania (np. Python API i Visual Scripting)</w:t>
      </w:r>
      <w:r w:rsidR="00E65494">
        <w:rPr>
          <w:rFonts w:ascii="Garamond" w:hAnsi="Garamond"/>
        </w:rPr>
        <w:t>,</w:t>
      </w:r>
    </w:p>
    <w:p w14:paraId="2B9A4352" w14:textId="31207794" w:rsidR="007B3E1F" w:rsidRPr="007B3E1F" w:rsidRDefault="007B3E1F" w:rsidP="00E65494">
      <w:pPr>
        <w:pStyle w:val="Akapitzlist"/>
        <w:numPr>
          <w:ilvl w:val="1"/>
          <w:numId w:val="38"/>
        </w:numPr>
        <w:tabs>
          <w:tab w:val="left" w:pos="567"/>
        </w:tabs>
        <w:spacing w:after="40"/>
        <w:ind w:left="1134"/>
        <w:jc w:val="both"/>
        <w:rPr>
          <w:rFonts w:ascii="Garamond" w:hAnsi="Garamond"/>
        </w:rPr>
      </w:pPr>
      <w:r w:rsidRPr="007B3E1F">
        <w:rPr>
          <w:rFonts w:ascii="Garamond" w:hAnsi="Garamond"/>
        </w:rPr>
        <w:t>Bezpośrednia współpraca i wymiana danych z przedmiotowym programem obliczeniowym, uwzględniająca zarówno geometrię układu konstrukcyjnego jak i zadane i obliczone zbrojenie</w:t>
      </w:r>
      <w:r w:rsidR="00E65494">
        <w:rPr>
          <w:rFonts w:ascii="Garamond" w:hAnsi="Garamond"/>
        </w:rPr>
        <w:t>,</w:t>
      </w:r>
    </w:p>
    <w:p w14:paraId="5815729C" w14:textId="7C5FD011" w:rsidR="007B3E1F" w:rsidRPr="007B3E1F" w:rsidRDefault="007B3E1F" w:rsidP="00E65494">
      <w:pPr>
        <w:pStyle w:val="Akapitzlist"/>
        <w:numPr>
          <w:ilvl w:val="1"/>
          <w:numId w:val="38"/>
        </w:numPr>
        <w:tabs>
          <w:tab w:val="left" w:pos="567"/>
        </w:tabs>
        <w:spacing w:after="40"/>
        <w:ind w:left="1134"/>
        <w:jc w:val="both"/>
        <w:rPr>
          <w:rFonts w:ascii="Garamond" w:hAnsi="Garamond"/>
        </w:rPr>
      </w:pPr>
      <w:r w:rsidRPr="007B3E1F">
        <w:rPr>
          <w:rFonts w:ascii="Garamond" w:hAnsi="Garamond"/>
        </w:rPr>
        <w:t>Wysoka wydajność modelowania 3D, dla najbardziej złożonych i wymagających geometrii</w:t>
      </w:r>
      <w:r w:rsidR="00E65494">
        <w:rPr>
          <w:rFonts w:ascii="Garamond" w:hAnsi="Garamond"/>
        </w:rPr>
        <w:t>,</w:t>
      </w:r>
    </w:p>
    <w:p w14:paraId="49DAB1FF" w14:textId="1BB390B2" w:rsidR="007B3E1F" w:rsidRPr="007B3E1F" w:rsidRDefault="007B3E1F" w:rsidP="00E65494">
      <w:pPr>
        <w:pStyle w:val="Akapitzlist"/>
        <w:numPr>
          <w:ilvl w:val="1"/>
          <w:numId w:val="38"/>
        </w:numPr>
        <w:tabs>
          <w:tab w:val="left" w:pos="567"/>
        </w:tabs>
        <w:spacing w:after="40"/>
        <w:ind w:left="1134"/>
        <w:jc w:val="both"/>
        <w:rPr>
          <w:rFonts w:ascii="Garamond" w:hAnsi="Garamond"/>
        </w:rPr>
      </w:pPr>
      <w:r w:rsidRPr="007B3E1F">
        <w:rPr>
          <w:rFonts w:ascii="Garamond" w:hAnsi="Garamond"/>
        </w:rPr>
        <w:t xml:space="preserve">Narzędzia do precyzyjnego rysowania 2D, wzory, kreskowania, wymiarowanie, tekst </w:t>
      </w:r>
      <w:r w:rsidR="00E65494">
        <w:rPr>
          <w:rFonts w:ascii="Garamond" w:hAnsi="Garamond"/>
        </w:rPr>
        <w:t>itp.,</w:t>
      </w:r>
    </w:p>
    <w:p w14:paraId="65EB6FFB" w14:textId="24711C95" w:rsidR="007B3E1F" w:rsidRPr="007B3E1F" w:rsidRDefault="007B3E1F" w:rsidP="00E65494">
      <w:pPr>
        <w:pStyle w:val="Akapitzlist"/>
        <w:numPr>
          <w:ilvl w:val="1"/>
          <w:numId w:val="38"/>
        </w:numPr>
        <w:tabs>
          <w:tab w:val="left" w:pos="567"/>
        </w:tabs>
        <w:spacing w:after="40"/>
        <w:ind w:left="1134"/>
        <w:jc w:val="both"/>
        <w:rPr>
          <w:rFonts w:ascii="Garamond" w:hAnsi="Garamond"/>
        </w:rPr>
      </w:pPr>
      <w:r w:rsidRPr="007B3E1F">
        <w:rPr>
          <w:rFonts w:ascii="Garamond" w:hAnsi="Garamond"/>
        </w:rPr>
        <w:t>Narzędzia wizualizacji oparte na najnowszej technologii Vulcan</w:t>
      </w:r>
      <w:r w:rsidR="0060367D">
        <w:rPr>
          <w:rFonts w:ascii="Garamond" w:hAnsi="Garamond"/>
        </w:rPr>
        <w:t xml:space="preserve"> lub równo</w:t>
      </w:r>
      <w:r w:rsidR="00EA1F9B">
        <w:rPr>
          <w:rFonts w:ascii="Garamond" w:hAnsi="Garamond"/>
        </w:rPr>
        <w:t>ważnej</w:t>
      </w:r>
      <w:r w:rsidRPr="007B3E1F">
        <w:rPr>
          <w:rFonts w:ascii="Garamond" w:hAnsi="Garamond"/>
        </w:rPr>
        <w:t>. Renderowanie w czasie rzeczywistym, oświetlenie, tekstury, analiza zacienienia, rendering panoramiczny</w:t>
      </w:r>
      <w:r w:rsidR="00E65494">
        <w:rPr>
          <w:rFonts w:ascii="Garamond" w:hAnsi="Garamond"/>
        </w:rPr>
        <w:t>,</w:t>
      </w:r>
    </w:p>
    <w:p w14:paraId="1433E30D" w14:textId="56F0D241" w:rsidR="007B3E1F" w:rsidRPr="007B3E1F" w:rsidRDefault="007B3E1F" w:rsidP="00E65494">
      <w:pPr>
        <w:pStyle w:val="Akapitzlist"/>
        <w:numPr>
          <w:ilvl w:val="1"/>
          <w:numId w:val="38"/>
        </w:numPr>
        <w:tabs>
          <w:tab w:val="left" w:pos="567"/>
        </w:tabs>
        <w:spacing w:after="40"/>
        <w:ind w:left="1134"/>
        <w:jc w:val="both"/>
        <w:rPr>
          <w:rFonts w:ascii="Garamond" w:hAnsi="Garamond"/>
        </w:rPr>
      </w:pPr>
      <w:r w:rsidRPr="007B3E1F">
        <w:rPr>
          <w:rFonts w:ascii="Garamond" w:hAnsi="Garamond"/>
        </w:rPr>
        <w:t xml:space="preserve">Gotowe, zdefiniowane elementy budynku takie jak ściany, płyty, belki, słupy, fundamenty, schody, dachy, okna, drzwi, fasady </w:t>
      </w:r>
      <w:r w:rsidR="00E65494">
        <w:rPr>
          <w:rFonts w:ascii="Garamond" w:hAnsi="Garamond"/>
        </w:rPr>
        <w:t>itp.,</w:t>
      </w:r>
    </w:p>
    <w:p w14:paraId="259A2EA9" w14:textId="0C290ACB" w:rsidR="007B3E1F" w:rsidRPr="007B3E1F" w:rsidRDefault="007B3E1F" w:rsidP="00E65494">
      <w:pPr>
        <w:pStyle w:val="Akapitzlist"/>
        <w:numPr>
          <w:ilvl w:val="1"/>
          <w:numId w:val="38"/>
        </w:numPr>
        <w:tabs>
          <w:tab w:val="left" w:pos="567"/>
        </w:tabs>
        <w:spacing w:after="40"/>
        <w:ind w:left="1134"/>
        <w:jc w:val="both"/>
        <w:rPr>
          <w:rFonts w:ascii="Garamond" w:hAnsi="Garamond"/>
        </w:rPr>
      </w:pPr>
      <w:r w:rsidRPr="007B3E1F">
        <w:rPr>
          <w:rFonts w:ascii="Garamond" w:hAnsi="Garamond"/>
        </w:rPr>
        <w:t>Wykrywanie kolizji, narzędzia do identyfikacji i opisywania</w:t>
      </w:r>
      <w:r w:rsidR="00E65494">
        <w:rPr>
          <w:rFonts w:ascii="Garamond" w:hAnsi="Garamond"/>
        </w:rPr>
        <w:t>,</w:t>
      </w:r>
    </w:p>
    <w:p w14:paraId="26FCC111" w14:textId="314A5E7B" w:rsidR="007B3E1F" w:rsidRPr="007B3E1F" w:rsidRDefault="007B3E1F" w:rsidP="00E65494">
      <w:pPr>
        <w:pStyle w:val="Akapitzlist"/>
        <w:numPr>
          <w:ilvl w:val="1"/>
          <w:numId w:val="38"/>
        </w:numPr>
        <w:tabs>
          <w:tab w:val="left" w:pos="567"/>
        </w:tabs>
        <w:spacing w:after="40"/>
        <w:ind w:left="1134"/>
        <w:jc w:val="both"/>
        <w:rPr>
          <w:rFonts w:ascii="Garamond" w:hAnsi="Garamond"/>
        </w:rPr>
      </w:pPr>
      <w:r w:rsidRPr="007B3E1F">
        <w:rPr>
          <w:rFonts w:ascii="Garamond" w:hAnsi="Garamond"/>
        </w:rPr>
        <w:t>Możliwość tworzenia własnych skryptów</w:t>
      </w:r>
      <w:r w:rsidR="00E65494">
        <w:rPr>
          <w:rFonts w:ascii="Garamond" w:hAnsi="Garamond"/>
        </w:rPr>
        <w:t>,</w:t>
      </w:r>
    </w:p>
    <w:p w14:paraId="49878171" w14:textId="54ECB3E3" w:rsidR="007B3E1F" w:rsidRPr="007B3E1F" w:rsidRDefault="007B3E1F" w:rsidP="00E65494">
      <w:pPr>
        <w:pStyle w:val="Akapitzlist"/>
        <w:numPr>
          <w:ilvl w:val="1"/>
          <w:numId w:val="38"/>
        </w:numPr>
        <w:tabs>
          <w:tab w:val="left" w:pos="567"/>
        </w:tabs>
        <w:spacing w:after="40"/>
        <w:ind w:left="1134"/>
        <w:jc w:val="both"/>
        <w:rPr>
          <w:rFonts w:ascii="Garamond" w:hAnsi="Garamond"/>
        </w:rPr>
      </w:pPr>
      <w:r w:rsidRPr="007B3E1F">
        <w:rPr>
          <w:rFonts w:ascii="Garamond" w:hAnsi="Garamond"/>
        </w:rPr>
        <w:lastRenderedPageBreak/>
        <w:t>Narzędzia do modelowania zbrojenia wszystkich wyżej opisanych elementów konstrukcyjnych, włączając w to zbrojenie brył importowanych z zewnętrznych środowisk (np. w formacie IFC)</w:t>
      </w:r>
      <w:r w:rsidR="00E65494">
        <w:rPr>
          <w:rFonts w:ascii="Garamond" w:hAnsi="Garamond"/>
        </w:rPr>
        <w:t>,</w:t>
      </w:r>
    </w:p>
    <w:p w14:paraId="6E7DA4D7" w14:textId="22623781" w:rsidR="007B3E1F" w:rsidRPr="007B3E1F" w:rsidRDefault="007B3E1F" w:rsidP="00E65494">
      <w:pPr>
        <w:pStyle w:val="Akapitzlist"/>
        <w:numPr>
          <w:ilvl w:val="1"/>
          <w:numId w:val="38"/>
        </w:numPr>
        <w:tabs>
          <w:tab w:val="left" w:pos="567"/>
        </w:tabs>
        <w:spacing w:after="40"/>
        <w:ind w:left="1134"/>
        <w:jc w:val="both"/>
        <w:rPr>
          <w:rFonts w:ascii="Garamond" w:hAnsi="Garamond"/>
        </w:rPr>
      </w:pPr>
      <w:r w:rsidRPr="007B3E1F">
        <w:rPr>
          <w:rFonts w:ascii="Garamond" w:hAnsi="Garamond"/>
        </w:rPr>
        <w:t>Rozbudowana</w:t>
      </w:r>
      <w:r w:rsidR="00CE404B">
        <w:rPr>
          <w:rFonts w:ascii="Garamond" w:hAnsi="Garamond"/>
        </w:rPr>
        <w:t xml:space="preserve">, gotowa </w:t>
      </w:r>
      <w:r w:rsidRPr="007B3E1F">
        <w:rPr>
          <w:rFonts w:ascii="Garamond" w:hAnsi="Garamond"/>
        </w:rPr>
        <w:t>biblioteka schematów zbrojeniowych z możliwością tworzenia własnych w sposób parametryczny</w:t>
      </w:r>
      <w:r w:rsidR="00E65494">
        <w:rPr>
          <w:rFonts w:ascii="Garamond" w:hAnsi="Garamond"/>
        </w:rPr>
        <w:t>,</w:t>
      </w:r>
    </w:p>
    <w:p w14:paraId="6529AF4F" w14:textId="5D981E29" w:rsidR="007B3E1F" w:rsidRPr="007B3E1F" w:rsidRDefault="007B3E1F" w:rsidP="00E65494">
      <w:pPr>
        <w:pStyle w:val="Akapitzlist"/>
        <w:numPr>
          <w:ilvl w:val="1"/>
          <w:numId w:val="38"/>
        </w:numPr>
        <w:tabs>
          <w:tab w:val="left" w:pos="567"/>
        </w:tabs>
        <w:spacing w:after="40"/>
        <w:ind w:left="1134"/>
        <w:jc w:val="both"/>
        <w:rPr>
          <w:rFonts w:ascii="Garamond" w:hAnsi="Garamond"/>
        </w:rPr>
      </w:pPr>
      <w:r w:rsidRPr="007B3E1F">
        <w:rPr>
          <w:rFonts w:ascii="Garamond" w:hAnsi="Garamond"/>
        </w:rPr>
        <w:t>Automatyczne funkcje do generowania parametrycznego zbrojenia i automatyczne generowania rysunków zbrojeniowych</w:t>
      </w:r>
      <w:r w:rsidR="00E65494">
        <w:rPr>
          <w:rFonts w:ascii="Garamond" w:hAnsi="Garamond"/>
        </w:rPr>
        <w:t>,</w:t>
      </w:r>
    </w:p>
    <w:p w14:paraId="0B37566C" w14:textId="2CF80C42" w:rsidR="007B3E1F" w:rsidRPr="007B3E1F" w:rsidRDefault="007B3E1F" w:rsidP="00E65494">
      <w:pPr>
        <w:pStyle w:val="Akapitzlist"/>
        <w:numPr>
          <w:ilvl w:val="1"/>
          <w:numId w:val="38"/>
        </w:numPr>
        <w:tabs>
          <w:tab w:val="left" w:pos="567"/>
        </w:tabs>
        <w:spacing w:after="40"/>
        <w:ind w:left="1134"/>
        <w:jc w:val="both"/>
        <w:rPr>
          <w:rFonts w:ascii="Garamond" w:hAnsi="Garamond"/>
        </w:rPr>
      </w:pPr>
      <w:r w:rsidRPr="007B3E1F">
        <w:rPr>
          <w:rFonts w:ascii="Garamond" w:hAnsi="Garamond"/>
        </w:rPr>
        <w:t>Zaawansowane funkcje zbrojenia prętami i siatkami - technologia BAMTEC</w:t>
      </w:r>
      <w:r w:rsidR="0060367D">
        <w:rPr>
          <w:rFonts w:ascii="Garamond" w:hAnsi="Garamond"/>
        </w:rPr>
        <w:t xml:space="preserve"> lub równo</w:t>
      </w:r>
      <w:r w:rsidR="00EA1F9B">
        <w:rPr>
          <w:rFonts w:ascii="Garamond" w:hAnsi="Garamond"/>
        </w:rPr>
        <w:t>ważnej</w:t>
      </w:r>
      <w:r w:rsidR="00E65494">
        <w:rPr>
          <w:rFonts w:ascii="Garamond" w:hAnsi="Garamond"/>
        </w:rPr>
        <w:t>,</w:t>
      </w:r>
    </w:p>
    <w:p w14:paraId="64FB3636" w14:textId="7ECE5519" w:rsidR="007B3E1F" w:rsidRPr="007B3E1F" w:rsidRDefault="007B3E1F" w:rsidP="00E65494">
      <w:pPr>
        <w:pStyle w:val="Akapitzlist"/>
        <w:numPr>
          <w:ilvl w:val="1"/>
          <w:numId w:val="38"/>
        </w:numPr>
        <w:tabs>
          <w:tab w:val="left" w:pos="567"/>
        </w:tabs>
        <w:spacing w:after="40"/>
        <w:ind w:left="1134"/>
        <w:jc w:val="both"/>
        <w:rPr>
          <w:rFonts w:ascii="Garamond" w:hAnsi="Garamond"/>
        </w:rPr>
      </w:pPr>
      <w:r w:rsidRPr="007B3E1F">
        <w:rPr>
          <w:rFonts w:ascii="Garamond" w:hAnsi="Garamond"/>
        </w:rPr>
        <w:t>Zautomatyzowane raporty i zestawienia stali</w:t>
      </w:r>
      <w:r w:rsidR="00E65494">
        <w:rPr>
          <w:rFonts w:ascii="Garamond" w:hAnsi="Garamond"/>
        </w:rPr>
        <w:t>,</w:t>
      </w:r>
    </w:p>
    <w:p w14:paraId="145BB2AD" w14:textId="4CA38D54" w:rsidR="007B3E1F" w:rsidRPr="007B3E1F" w:rsidRDefault="007B3E1F" w:rsidP="00E65494">
      <w:pPr>
        <w:pStyle w:val="Akapitzlist"/>
        <w:numPr>
          <w:ilvl w:val="1"/>
          <w:numId w:val="38"/>
        </w:numPr>
        <w:tabs>
          <w:tab w:val="left" w:pos="567"/>
        </w:tabs>
        <w:spacing w:after="40"/>
        <w:ind w:left="1134"/>
        <w:jc w:val="both"/>
        <w:rPr>
          <w:rFonts w:ascii="Garamond" w:hAnsi="Garamond"/>
        </w:rPr>
      </w:pPr>
      <w:r w:rsidRPr="007B3E1F">
        <w:rPr>
          <w:rFonts w:ascii="Garamond" w:hAnsi="Garamond"/>
        </w:rPr>
        <w:t>Generowanie plików BVBS prefabrykacji zbrojenia</w:t>
      </w:r>
      <w:r w:rsidR="00E65494">
        <w:rPr>
          <w:rFonts w:ascii="Garamond" w:hAnsi="Garamond"/>
        </w:rPr>
        <w:t>,</w:t>
      </w:r>
    </w:p>
    <w:p w14:paraId="1CE25065" w14:textId="57896498" w:rsidR="007B3E1F" w:rsidRPr="007B3E1F" w:rsidRDefault="007B3E1F" w:rsidP="00E65494">
      <w:pPr>
        <w:pStyle w:val="Akapitzlist"/>
        <w:numPr>
          <w:ilvl w:val="1"/>
          <w:numId w:val="38"/>
        </w:numPr>
        <w:tabs>
          <w:tab w:val="left" w:pos="567"/>
        </w:tabs>
        <w:spacing w:after="40"/>
        <w:ind w:left="1134"/>
        <w:jc w:val="both"/>
        <w:rPr>
          <w:rFonts w:ascii="Garamond" w:hAnsi="Garamond"/>
        </w:rPr>
      </w:pPr>
      <w:r w:rsidRPr="007B3E1F">
        <w:rPr>
          <w:rFonts w:ascii="Garamond" w:hAnsi="Garamond"/>
        </w:rPr>
        <w:t>Narzędzia do rysowania śrubowych i spawanych połączeń stalowych</w:t>
      </w:r>
      <w:r w:rsidR="00E65494">
        <w:rPr>
          <w:rFonts w:ascii="Garamond" w:hAnsi="Garamond"/>
        </w:rPr>
        <w:t>,</w:t>
      </w:r>
    </w:p>
    <w:p w14:paraId="3132F95A" w14:textId="06AB5159" w:rsidR="007B3E1F" w:rsidRPr="007B3E1F" w:rsidRDefault="007B3E1F" w:rsidP="00E65494">
      <w:pPr>
        <w:pStyle w:val="Akapitzlist"/>
        <w:numPr>
          <w:ilvl w:val="1"/>
          <w:numId w:val="38"/>
        </w:numPr>
        <w:tabs>
          <w:tab w:val="left" w:pos="567"/>
        </w:tabs>
        <w:spacing w:after="40"/>
        <w:ind w:left="1134"/>
        <w:jc w:val="both"/>
        <w:rPr>
          <w:rFonts w:ascii="Garamond" w:hAnsi="Garamond"/>
        </w:rPr>
      </w:pPr>
      <w:r w:rsidRPr="007B3E1F">
        <w:rPr>
          <w:rFonts w:ascii="Garamond" w:hAnsi="Garamond"/>
        </w:rPr>
        <w:t>Generowanie szczegółowych rysunków poszczególnych elementów i schematów</w:t>
      </w:r>
      <w:r w:rsidR="00E65494">
        <w:rPr>
          <w:rFonts w:ascii="Garamond" w:hAnsi="Garamond"/>
        </w:rPr>
        <w:t>,</w:t>
      </w:r>
    </w:p>
    <w:p w14:paraId="0B94B030" w14:textId="79409E1B" w:rsidR="007B3E1F" w:rsidRPr="007B3E1F" w:rsidRDefault="007B3E1F" w:rsidP="00E65494">
      <w:pPr>
        <w:pStyle w:val="Akapitzlist"/>
        <w:numPr>
          <w:ilvl w:val="1"/>
          <w:numId w:val="38"/>
        </w:numPr>
        <w:tabs>
          <w:tab w:val="left" w:pos="567"/>
        </w:tabs>
        <w:spacing w:after="40"/>
        <w:ind w:left="1134"/>
        <w:jc w:val="both"/>
        <w:rPr>
          <w:rFonts w:ascii="Garamond" w:hAnsi="Garamond"/>
        </w:rPr>
      </w:pPr>
      <w:r w:rsidRPr="007B3E1F">
        <w:rPr>
          <w:rFonts w:ascii="Garamond" w:hAnsi="Garamond"/>
        </w:rPr>
        <w:t>Wykonywanie przedmiarów i możliwość zestawienia kosztów projektowanych obiektów</w:t>
      </w:r>
      <w:r w:rsidR="00E65494">
        <w:rPr>
          <w:rFonts w:ascii="Garamond" w:hAnsi="Garamond"/>
        </w:rPr>
        <w:t>,</w:t>
      </w:r>
    </w:p>
    <w:p w14:paraId="6237E7A5" w14:textId="42E72925" w:rsidR="007B3E1F" w:rsidRPr="007B3E1F" w:rsidRDefault="007B3E1F" w:rsidP="00E65494">
      <w:pPr>
        <w:pStyle w:val="Akapitzlist"/>
        <w:numPr>
          <w:ilvl w:val="1"/>
          <w:numId w:val="38"/>
        </w:numPr>
        <w:tabs>
          <w:tab w:val="left" w:pos="567"/>
        </w:tabs>
        <w:spacing w:after="40"/>
        <w:ind w:left="1134"/>
        <w:jc w:val="both"/>
        <w:rPr>
          <w:rFonts w:ascii="Garamond" w:hAnsi="Garamond"/>
        </w:rPr>
      </w:pPr>
      <w:r w:rsidRPr="007B3E1F">
        <w:rPr>
          <w:rFonts w:ascii="Garamond" w:hAnsi="Garamond"/>
        </w:rPr>
        <w:t>Zaawansowane modelowanie terenu na podstawie punktów pomiarowych lub chmur punktów</w:t>
      </w:r>
      <w:r w:rsidR="00E65494">
        <w:rPr>
          <w:rFonts w:ascii="Garamond" w:hAnsi="Garamond"/>
        </w:rPr>
        <w:t>,</w:t>
      </w:r>
    </w:p>
    <w:p w14:paraId="15BE865A" w14:textId="76150078" w:rsidR="007B3E1F" w:rsidRPr="007B3E1F" w:rsidRDefault="007B3E1F" w:rsidP="00E65494">
      <w:pPr>
        <w:pStyle w:val="Akapitzlist"/>
        <w:numPr>
          <w:ilvl w:val="1"/>
          <w:numId w:val="38"/>
        </w:numPr>
        <w:tabs>
          <w:tab w:val="left" w:pos="567"/>
        </w:tabs>
        <w:spacing w:after="40"/>
        <w:ind w:left="1134"/>
        <w:jc w:val="both"/>
        <w:rPr>
          <w:rFonts w:ascii="Garamond" w:hAnsi="Garamond"/>
        </w:rPr>
      </w:pPr>
      <w:r w:rsidRPr="007B3E1F">
        <w:rPr>
          <w:rFonts w:ascii="Garamond" w:hAnsi="Garamond"/>
        </w:rPr>
        <w:t>Funkcje do projektowania urbanistycznego i terenu, a także planów nasadzeń roślin</w:t>
      </w:r>
      <w:r w:rsidR="00E65494">
        <w:rPr>
          <w:rFonts w:ascii="Garamond" w:hAnsi="Garamond"/>
        </w:rPr>
        <w:t>,</w:t>
      </w:r>
    </w:p>
    <w:p w14:paraId="4934E344" w14:textId="43E40D09" w:rsidR="007B3E1F" w:rsidRPr="007B3E1F" w:rsidRDefault="007B3E1F" w:rsidP="00E65494">
      <w:pPr>
        <w:pStyle w:val="Akapitzlist"/>
        <w:numPr>
          <w:ilvl w:val="1"/>
          <w:numId w:val="38"/>
        </w:numPr>
        <w:tabs>
          <w:tab w:val="left" w:pos="567"/>
        </w:tabs>
        <w:spacing w:after="40"/>
        <w:ind w:left="1134"/>
        <w:jc w:val="both"/>
        <w:rPr>
          <w:rFonts w:ascii="Garamond" w:hAnsi="Garamond"/>
        </w:rPr>
      </w:pPr>
      <w:r w:rsidRPr="007B3E1F">
        <w:rPr>
          <w:rFonts w:ascii="Garamond" w:hAnsi="Garamond"/>
        </w:rPr>
        <w:t>Projektowanie parametryczne dróg</w:t>
      </w:r>
      <w:r w:rsidR="00E65494">
        <w:rPr>
          <w:rFonts w:ascii="Garamond" w:hAnsi="Garamond"/>
        </w:rPr>
        <w:t>,</w:t>
      </w:r>
    </w:p>
    <w:p w14:paraId="0CFF86DE" w14:textId="6844ED6C" w:rsidR="007B3E1F" w:rsidRPr="007B3E1F" w:rsidRDefault="007B3E1F" w:rsidP="00E65494">
      <w:pPr>
        <w:pStyle w:val="Akapitzlist"/>
        <w:numPr>
          <w:ilvl w:val="1"/>
          <w:numId w:val="38"/>
        </w:numPr>
        <w:tabs>
          <w:tab w:val="left" w:pos="567"/>
        </w:tabs>
        <w:spacing w:after="40"/>
        <w:ind w:left="1134"/>
        <w:jc w:val="both"/>
        <w:rPr>
          <w:rFonts w:ascii="Garamond" w:hAnsi="Garamond"/>
        </w:rPr>
      </w:pPr>
      <w:r w:rsidRPr="007B3E1F">
        <w:rPr>
          <w:rFonts w:ascii="Garamond" w:hAnsi="Garamond"/>
        </w:rPr>
        <w:t>Rysowanie sieci wodociągowych, sanitarnych, gazowych, c.o. elektrycznych i niskoprądowych</w:t>
      </w:r>
      <w:r w:rsidR="00E65494">
        <w:rPr>
          <w:rFonts w:ascii="Garamond" w:hAnsi="Garamond"/>
        </w:rPr>
        <w:t>,</w:t>
      </w:r>
    </w:p>
    <w:p w14:paraId="41E599FC" w14:textId="5992D2DB" w:rsidR="007B3E1F" w:rsidRPr="007B3E1F" w:rsidRDefault="007B3E1F" w:rsidP="00E65494">
      <w:pPr>
        <w:pStyle w:val="Akapitzlist"/>
        <w:numPr>
          <w:ilvl w:val="1"/>
          <w:numId w:val="38"/>
        </w:numPr>
        <w:tabs>
          <w:tab w:val="left" w:pos="567"/>
        </w:tabs>
        <w:spacing w:after="40"/>
        <w:ind w:left="1134"/>
        <w:jc w:val="both"/>
        <w:rPr>
          <w:rFonts w:ascii="Garamond" w:hAnsi="Garamond"/>
        </w:rPr>
      </w:pPr>
      <w:r w:rsidRPr="007B3E1F">
        <w:rPr>
          <w:rFonts w:ascii="Garamond" w:hAnsi="Garamond"/>
        </w:rPr>
        <w:t>Wykonywanie projektów i planów zagospodarowania placów budowy. żurawie, kontenery, ogrodzenia terenu i inny sprzęt</w:t>
      </w:r>
      <w:r w:rsidR="00E65494">
        <w:rPr>
          <w:rFonts w:ascii="Garamond" w:hAnsi="Garamond"/>
        </w:rPr>
        <w:t>,</w:t>
      </w:r>
    </w:p>
    <w:p w14:paraId="20514040" w14:textId="2AF5A9C0" w:rsidR="007B3E1F" w:rsidRPr="007B3E1F" w:rsidRDefault="007B3E1F" w:rsidP="00E65494">
      <w:pPr>
        <w:pStyle w:val="Akapitzlist"/>
        <w:numPr>
          <w:ilvl w:val="1"/>
          <w:numId w:val="38"/>
        </w:numPr>
        <w:tabs>
          <w:tab w:val="left" w:pos="567"/>
        </w:tabs>
        <w:spacing w:after="40"/>
        <w:ind w:left="1134"/>
        <w:jc w:val="both"/>
        <w:rPr>
          <w:rFonts w:ascii="Garamond" w:hAnsi="Garamond"/>
        </w:rPr>
      </w:pPr>
      <w:r w:rsidRPr="007B3E1F">
        <w:rPr>
          <w:rFonts w:ascii="Garamond" w:hAnsi="Garamond"/>
        </w:rPr>
        <w:t>Możliwość pracy zespołowej poza siecią lokalną firmy, idealną również dla członków zespołu pracujących zdalnie</w:t>
      </w:r>
      <w:r w:rsidR="00E65494">
        <w:rPr>
          <w:rFonts w:ascii="Garamond" w:hAnsi="Garamond"/>
        </w:rPr>
        <w:t>,</w:t>
      </w:r>
    </w:p>
    <w:p w14:paraId="681A99B6" w14:textId="56D922A5" w:rsidR="007B3E1F" w:rsidRPr="007B3E1F" w:rsidRDefault="007B3E1F" w:rsidP="00E65494">
      <w:pPr>
        <w:pStyle w:val="Akapitzlist"/>
        <w:numPr>
          <w:ilvl w:val="1"/>
          <w:numId w:val="38"/>
        </w:numPr>
        <w:tabs>
          <w:tab w:val="left" w:pos="567"/>
        </w:tabs>
        <w:spacing w:after="40"/>
        <w:ind w:left="1134"/>
        <w:jc w:val="both"/>
        <w:rPr>
          <w:rFonts w:ascii="Garamond" w:hAnsi="Garamond"/>
        </w:rPr>
      </w:pPr>
      <w:r w:rsidRPr="007B3E1F">
        <w:rPr>
          <w:rFonts w:ascii="Garamond" w:hAnsi="Garamond"/>
        </w:rPr>
        <w:t>Konwersja modeli do wersji wcześniejszych i wersji aktualnej z wersji starszych</w:t>
      </w:r>
      <w:r w:rsidR="00E65494">
        <w:rPr>
          <w:rFonts w:ascii="Garamond" w:hAnsi="Garamond"/>
        </w:rPr>
        <w:t>,</w:t>
      </w:r>
    </w:p>
    <w:p w14:paraId="5F87B960" w14:textId="6C9FB0A1" w:rsidR="007B3E1F" w:rsidRPr="007B3E1F" w:rsidRDefault="007B3E1F" w:rsidP="00E65494">
      <w:pPr>
        <w:pStyle w:val="Akapitzlist"/>
        <w:numPr>
          <w:ilvl w:val="1"/>
          <w:numId w:val="38"/>
        </w:numPr>
        <w:tabs>
          <w:tab w:val="left" w:pos="567"/>
        </w:tabs>
        <w:spacing w:after="40"/>
        <w:ind w:left="1134"/>
        <w:jc w:val="both"/>
        <w:rPr>
          <w:rFonts w:ascii="Garamond" w:hAnsi="Garamond"/>
        </w:rPr>
      </w:pPr>
      <w:r w:rsidRPr="007B3E1F">
        <w:rPr>
          <w:rFonts w:ascii="Garamond" w:hAnsi="Garamond"/>
        </w:rPr>
        <w:t>Platforma do współpracy międzybranżowej oparta na chmurze, praca z wykorzystaniem plików IFC, BFC, porównywanie kolejnych wersji (rewizji)</w:t>
      </w:r>
      <w:r w:rsidR="00E65494">
        <w:rPr>
          <w:rFonts w:ascii="Garamond" w:hAnsi="Garamond"/>
        </w:rPr>
        <w:t>,</w:t>
      </w:r>
    </w:p>
    <w:p w14:paraId="249DDCDD" w14:textId="448E649B" w:rsidR="00FB42D3" w:rsidRPr="00E65494" w:rsidRDefault="007B3E1F" w:rsidP="00E65494">
      <w:pPr>
        <w:pStyle w:val="Akapitzlist"/>
        <w:numPr>
          <w:ilvl w:val="1"/>
          <w:numId w:val="38"/>
        </w:numPr>
        <w:tabs>
          <w:tab w:val="left" w:pos="567"/>
        </w:tabs>
        <w:ind w:left="1134"/>
        <w:jc w:val="both"/>
        <w:rPr>
          <w:rFonts w:ascii="Garamond" w:hAnsi="Garamond"/>
        </w:rPr>
      </w:pPr>
      <w:r w:rsidRPr="007B3E1F">
        <w:rPr>
          <w:rFonts w:ascii="Garamond" w:hAnsi="Garamond"/>
        </w:rPr>
        <w:t>Narzędzie do inteligentnej konwersji modeli geometrycznych na modele analityczne, które mogą być bezpośrednio wykorzystywane przez przedmiotowy program do analizy obliczeniowej.</w:t>
      </w:r>
    </w:p>
    <w:p w14:paraId="3F0AE87A" w14:textId="2DBCFEFC" w:rsidR="00E65494" w:rsidRDefault="00E65494" w:rsidP="00E65494">
      <w:pPr>
        <w:pStyle w:val="Akapitzlist"/>
        <w:numPr>
          <w:ilvl w:val="0"/>
          <w:numId w:val="28"/>
        </w:numPr>
        <w:rPr>
          <w:rFonts w:ascii="Garamond" w:hAnsi="Garamond"/>
          <w:szCs w:val="24"/>
        </w:rPr>
      </w:pPr>
      <w:r w:rsidRPr="00E65494">
        <w:rPr>
          <w:rFonts w:ascii="Garamond" w:hAnsi="Garamond"/>
          <w:szCs w:val="24"/>
        </w:rPr>
        <w:t>Program wskazany w §</w:t>
      </w:r>
      <w:r w:rsidR="003A3E9C">
        <w:rPr>
          <w:rFonts w:ascii="Garamond" w:hAnsi="Garamond"/>
          <w:szCs w:val="24"/>
        </w:rPr>
        <w:t>1</w:t>
      </w:r>
      <w:r w:rsidRPr="00E65494">
        <w:rPr>
          <w:rFonts w:ascii="Garamond" w:hAnsi="Garamond"/>
          <w:szCs w:val="24"/>
        </w:rPr>
        <w:t xml:space="preserve"> ust. 1 pkt </w:t>
      </w:r>
      <w:r w:rsidR="002A5E4A">
        <w:rPr>
          <w:rFonts w:ascii="Garamond" w:hAnsi="Garamond"/>
          <w:szCs w:val="24"/>
        </w:rPr>
        <w:t>2</w:t>
      </w:r>
      <w:r w:rsidRPr="00E65494">
        <w:rPr>
          <w:rFonts w:ascii="Garamond" w:hAnsi="Garamond"/>
          <w:szCs w:val="24"/>
        </w:rPr>
        <w:t>) w wersji „</w:t>
      </w:r>
      <w:r>
        <w:rPr>
          <w:rFonts w:ascii="Garamond" w:hAnsi="Garamond"/>
          <w:szCs w:val="24"/>
        </w:rPr>
        <w:t>standardowej</w:t>
      </w:r>
      <w:r w:rsidRPr="00E65494">
        <w:rPr>
          <w:rFonts w:ascii="Garamond" w:hAnsi="Garamond"/>
          <w:szCs w:val="24"/>
        </w:rPr>
        <w:t>” spełniał będzie następujące wymagania:</w:t>
      </w:r>
    </w:p>
    <w:p w14:paraId="4439BA5C" w14:textId="77427943" w:rsidR="00E65494" w:rsidRPr="00E65494" w:rsidRDefault="00E65494" w:rsidP="002A5E4A">
      <w:pPr>
        <w:pStyle w:val="Akapitzlist"/>
        <w:numPr>
          <w:ilvl w:val="1"/>
          <w:numId w:val="28"/>
        </w:numPr>
        <w:ind w:left="1134"/>
        <w:jc w:val="both"/>
        <w:rPr>
          <w:rFonts w:ascii="Garamond" w:hAnsi="Garamond"/>
          <w:szCs w:val="24"/>
        </w:rPr>
      </w:pPr>
      <w:r w:rsidRPr="00E65494">
        <w:rPr>
          <w:rFonts w:ascii="Garamond" w:hAnsi="Garamond"/>
          <w:szCs w:val="24"/>
        </w:rPr>
        <w:t>Narzędzia konwersji modelu IFC budynku do modelu obliczeniowego, konwersja i automatyczne wyrównywanie węzłów do osi konstrukcyjnych</w:t>
      </w:r>
      <w:r w:rsidR="002A5E4A">
        <w:rPr>
          <w:rFonts w:ascii="Garamond" w:hAnsi="Garamond"/>
          <w:szCs w:val="24"/>
        </w:rPr>
        <w:t>,</w:t>
      </w:r>
    </w:p>
    <w:p w14:paraId="75AF3CE7" w14:textId="42FB02E3" w:rsidR="00E65494" w:rsidRPr="00E65494" w:rsidRDefault="00E65494" w:rsidP="002A5E4A">
      <w:pPr>
        <w:pStyle w:val="Akapitzlist"/>
        <w:numPr>
          <w:ilvl w:val="1"/>
          <w:numId w:val="28"/>
        </w:numPr>
        <w:ind w:left="1134"/>
        <w:jc w:val="both"/>
        <w:rPr>
          <w:rFonts w:ascii="Garamond" w:hAnsi="Garamond"/>
          <w:szCs w:val="24"/>
        </w:rPr>
      </w:pPr>
      <w:r w:rsidRPr="00E65494">
        <w:rPr>
          <w:rFonts w:ascii="Garamond" w:hAnsi="Garamond"/>
          <w:szCs w:val="24"/>
        </w:rPr>
        <w:t xml:space="preserve">Modelowanie prętów 1D i liniowa analiza statyczna, modelowanie powierzchni, modelowanie parametryczne. </w:t>
      </w:r>
      <w:r w:rsidR="00096060">
        <w:rPr>
          <w:rFonts w:ascii="Garamond" w:hAnsi="Garamond"/>
          <w:szCs w:val="24"/>
        </w:rPr>
        <w:t>Gotowe, z</w:t>
      </w:r>
      <w:r w:rsidR="00096060" w:rsidRPr="00E65494">
        <w:rPr>
          <w:rFonts w:ascii="Garamond" w:hAnsi="Garamond"/>
          <w:szCs w:val="24"/>
        </w:rPr>
        <w:t xml:space="preserve">definiowane </w:t>
      </w:r>
      <w:r w:rsidRPr="00E65494">
        <w:rPr>
          <w:rFonts w:ascii="Garamond" w:hAnsi="Garamond"/>
          <w:szCs w:val="24"/>
        </w:rPr>
        <w:t>elementy konstrukcyjne: belki, słupy, ściany, płyty 2D, bryły i powłoki 3D. Możliwość zadawania zmiennych przekrojów wzdłuż belek</w:t>
      </w:r>
      <w:r w:rsidR="00D61B64">
        <w:rPr>
          <w:rFonts w:ascii="Garamond" w:hAnsi="Garamond"/>
          <w:szCs w:val="24"/>
        </w:rPr>
        <w:t>,</w:t>
      </w:r>
    </w:p>
    <w:p w14:paraId="5EC04FD2" w14:textId="59292836" w:rsidR="00E65494" w:rsidRPr="00E65494" w:rsidRDefault="00E65494" w:rsidP="002A5E4A">
      <w:pPr>
        <w:pStyle w:val="Akapitzlist"/>
        <w:numPr>
          <w:ilvl w:val="1"/>
          <w:numId w:val="28"/>
        </w:numPr>
        <w:ind w:left="1134"/>
        <w:jc w:val="both"/>
        <w:rPr>
          <w:rFonts w:ascii="Garamond" w:hAnsi="Garamond"/>
          <w:szCs w:val="24"/>
        </w:rPr>
      </w:pPr>
      <w:r w:rsidRPr="00E65494">
        <w:rPr>
          <w:rFonts w:ascii="Garamond" w:hAnsi="Garamond"/>
          <w:szCs w:val="24"/>
        </w:rPr>
        <w:t>Edytor własnych przekrojów. Modelowanie parametryczne. Możliwość automatycznego dostosowania modelu po wprowadzeniu zmian przekrojów</w:t>
      </w:r>
      <w:r w:rsidR="00D61B64">
        <w:rPr>
          <w:rFonts w:ascii="Garamond" w:hAnsi="Garamond"/>
          <w:szCs w:val="24"/>
        </w:rPr>
        <w:t>,</w:t>
      </w:r>
    </w:p>
    <w:p w14:paraId="12C30654" w14:textId="56CF8C6D" w:rsidR="00E65494" w:rsidRPr="00E65494" w:rsidRDefault="00E65494" w:rsidP="002A5E4A">
      <w:pPr>
        <w:pStyle w:val="Akapitzlist"/>
        <w:numPr>
          <w:ilvl w:val="1"/>
          <w:numId w:val="28"/>
        </w:numPr>
        <w:ind w:left="1134"/>
        <w:jc w:val="both"/>
        <w:rPr>
          <w:rFonts w:ascii="Garamond" w:hAnsi="Garamond"/>
          <w:szCs w:val="24"/>
        </w:rPr>
      </w:pPr>
      <w:r w:rsidRPr="00E65494">
        <w:rPr>
          <w:rFonts w:ascii="Garamond" w:hAnsi="Garamond"/>
          <w:szCs w:val="24"/>
        </w:rPr>
        <w:t>Poza obciążeniami podstawowymi, generowanie obciążenia wiatrem i śniegiem</w:t>
      </w:r>
      <w:r w:rsidR="00096060">
        <w:rPr>
          <w:rFonts w:ascii="Garamond" w:hAnsi="Garamond"/>
          <w:szCs w:val="24"/>
        </w:rPr>
        <w:t xml:space="preserve"> </w:t>
      </w:r>
      <w:r w:rsidR="00B5708F">
        <w:rPr>
          <w:rFonts w:ascii="Garamond" w:hAnsi="Garamond"/>
          <w:szCs w:val="24"/>
        </w:rPr>
        <w:t>oraz</w:t>
      </w:r>
      <w:r w:rsidR="00B5708F" w:rsidRPr="00E65494">
        <w:rPr>
          <w:rFonts w:ascii="Garamond" w:hAnsi="Garamond"/>
          <w:szCs w:val="24"/>
        </w:rPr>
        <w:t xml:space="preserve"> obciążenie</w:t>
      </w:r>
      <w:r w:rsidRPr="00E65494">
        <w:rPr>
          <w:rFonts w:ascii="Garamond" w:hAnsi="Garamond"/>
          <w:szCs w:val="24"/>
        </w:rPr>
        <w:t xml:space="preserve"> ruchome</w:t>
      </w:r>
      <w:r w:rsidR="00D61B64">
        <w:rPr>
          <w:rFonts w:ascii="Garamond" w:hAnsi="Garamond"/>
          <w:szCs w:val="24"/>
        </w:rPr>
        <w:t>,</w:t>
      </w:r>
    </w:p>
    <w:p w14:paraId="5ED69297" w14:textId="63ED303B" w:rsidR="00E65494" w:rsidRPr="00E65494" w:rsidRDefault="00E65494" w:rsidP="002A5E4A">
      <w:pPr>
        <w:pStyle w:val="Akapitzlist"/>
        <w:numPr>
          <w:ilvl w:val="1"/>
          <w:numId w:val="28"/>
        </w:numPr>
        <w:ind w:left="1134"/>
        <w:jc w:val="both"/>
        <w:rPr>
          <w:rFonts w:ascii="Garamond" w:hAnsi="Garamond"/>
          <w:szCs w:val="24"/>
        </w:rPr>
      </w:pPr>
      <w:r w:rsidRPr="00E65494">
        <w:rPr>
          <w:rFonts w:ascii="Garamond" w:hAnsi="Garamond"/>
          <w:szCs w:val="24"/>
        </w:rPr>
        <w:t>Wymagane rodzaje analizy: podstawowa analiza nieliniowa, analiza stateczności, nieliniowa zaawansowana analiza materiałowa, dynamiczna analiza postaci drgań własnych, analiza sejsmiczna, harmoniczna, czasowa. Możliwość wykonywania obliczeń wg teorii II-go rzędu</w:t>
      </w:r>
      <w:r w:rsidR="00D61B64">
        <w:rPr>
          <w:rFonts w:ascii="Garamond" w:hAnsi="Garamond"/>
          <w:szCs w:val="24"/>
        </w:rPr>
        <w:t>,</w:t>
      </w:r>
    </w:p>
    <w:p w14:paraId="68C28F08" w14:textId="0C5C46EF" w:rsidR="00E65494" w:rsidRPr="00E65494" w:rsidRDefault="00E65494" w:rsidP="002A5E4A">
      <w:pPr>
        <w:pStyle w:val="Akapitzlist"/>
        <w:numPr>
          <w:ilvl w:val="1"/>
          <w:numId w:val="28"/>
        </w:numPr>
        <w:ind w:left="1134"/>
        <w:jc w:val="both"/>
        <w:rPr>
          <w:rFonts w:ascii="Garamond" w:hAnsi="Garamond"/>
          <w:szCs w:val="24"/>
        </w:rPr>
      </w:pPr>
      <w:r w:rsidRPr="00E65494">
        <w:rPr>
          <w:rFonts w:ascii="Garamond" w:hAnsi="Garamond"/>
          <w:szCs w:val="24"/>
        </w:rPr>
        <w:lastRenderedPageBreak/>
        <w:t>Projektowanie żelbetu: wymiarowanie konstrukcji prętowych i powierzchniowych, wymiarowanie na przebicie, zbrojenie rzeczywiste, zaawansowana analiza ugięć elementów prętowych i płytowych z uwzględnieniem skurczu, pełzania i zarysowania, możliwość projektowania „strzałki ujemnej”</w:t>
      </w:r>
      <w:r w:rsidR="00D61B64">
        <w:rPr>
          <w:rFonts w:ascii="Garamond" w:hAnsi="Garamond"/>
          <w:szCs w:val="24"/>
        </w:rPr>
        <w:t>,</w:t>
      </w:r>
    </w:p>
    <w:p w14:paraId="0AF6207E" w14:textId="4B19E676" w:rsidR="00E65494" w:rsidRPr="00E65494" w:rsidRDefault="00E65494" w:rsidP="002A5E4A">
      <w:pPr>
        <w:pStyle w:val="Akapitzlist"/>
        <w:numPr>
          <w:ilvl w:val="1"/>
          <w:numId w:val="28"/>
        </w:numPr>
        <w:ind w:left="1134"/>
        <w:jc w:val="both"/>
        <w:rPr>
          <w:rFonts w:ascii="Garamond" w:hAnsi="Garamond"/>
          <w:szCs w:val="24"/>
        </w:rPr>
      </w:pPr>
      <w:r w:rsidRPr="00E65494">
        <w:rPr>
          <w:rFonts w:ascii="Garamond" w:hAnsi="Garamond"/>
          <w:szCs w:val="24"/>
        </w:rPr>
        <w:t>Odporność ogniowa konstrukcji betonowych. Możliwość sprawdzenia odporności ogniowej belek, słupów i płyt kanałowych zgodnie z metodą uproszczoną określoną w normie EN 1992-1-2.</w:t>
      </w:r>
      <w:r w:rsidR="00D61B64">
        <w:rPr>
          <w:rFonts w:ascii="Garamond" w:hAnsi="Garamond"/>
          <w:szCs w:val="24"/>
        </w:rPr>
        <w:t>,</w:t>
      </w:r>
    </w:p>
    <w:p w14:paraId="1F493B8C" w14:textId="2E14499C" w:rsidR="00E65494" w:rsidRPr="00E65494" w:rsidRDefault="00E65494" w:rsidP="002A5E4A">
      <w:pPr>
        <w:pStyle w:val="Akapitzlist"/>
        <w:numPr>
          <w:ilvl w:val="1"/>
          <w:numId w:val="28"/>
        </w:numPr>
        <w:ind w:left="1134"/>
        <w:jc w:val="both"/>
        <w:rPr>
          <w:rFonts w:ascii="Garamond" w:hAnsi="Garamond"/>
          <w:szCs w:val="24"/>
        </w:rPr>
      </w:pPr>
      <w:r w:rsidRPr="00E65494">
        <w:rPr>
          <w:rFonts w:ascii="Garamond" w:hAnsi="Garamond"/>
          <w:szCs w:val="24"/>
        </w:rPr>
        <w:t>Projektowanie stali: wymiarowanie z uwzględnieniem zwichrzenia zgodnie z EN 1993-1-1, wymiarowanie profili stalowych zimnogiętych zgodnie z EN 1993-1-3, EN 1993-1-5, wymiarowanie połączeń stalowych i generowanie rysunków, narzędzia do określania długości wyboczeniowej, analityczna metoda określana momentu krytycznego, uwzględnienie poszycia jako usztywnienia konstrukcji</w:t>
      </w:r>
      <w:r w:rsidR="00D61B64">
        <w:rPr>
          <w:rFonts w:ascii="Garamond" w:hAnsi="Garamond"/>
          <w:szCs w:val="24"/>
        </w:rPr>
        <w:t>,</w:t>
      </w:r>
    </w:p>
    <w:p w14:paraId="577E1F0F" w14:textId="71DB2E42" w:rsidR="00E65494" w:rsidRPr="00E65494" w:rsidRDefault="00E65494" w:rsidP="002A5E4A">
      <w:pPr>
        <w:pStyle w:val="Akapitzlist"/>
        <w:numPr>
          <w:ilvl w:val="1"/>
          <w:numId w:val="28"/>
        </w:numPr>
        <w:ind w:left="1134"/>
        <w:jc w:val="both"/>
        <w:rPr>
          <w:rFonts w:ascii="Garamond" w:hAnsi="Garamond"/>
          <w:szCs w:val="24"/>
        </w:rPr>
      </w:pPr>
      <w:r w:rsidRPr="00E65494">
        <w:rPr>
          <w:rFonts w:ascii="Garamond" w:hAnsi="Garamond"/>
          <w:szCs w:val="24"/>
        </w:rPr>
        <w:t>Odporność ogniowa konstrukcji stalowych. Możliwość sprawdzanie naprężeń i stateczności prętów stalowych w warunkach pożaru zgodnie z normą EN 1993-1-, zarówno w zakresie wytrzymałości, jak i temperatury w czasie</w:t>
      </w:r>
      <w:r w:rsidR="00D61B64">
        <w:rPr>
          <w:rFonts w:ascii="Garamond" w:hAnsi="Garamond"/>
          <w:szCs w:val="24"/>
        </w:rPr>
        <w:t>,</w:t>
      </w:r>
    </w:p>
    <w:p w14:paraId="1C7A5AF1" w14:textId="5D6CA95C" w:rsidR="00E65494" w:rsidRPr="00E65494" w:rsidRDefault="00E65494" w:rsidP="002A5E4A">
      <w:pPr>
        <w:pStyle w:val="Akapitzlist"/>
        <w:numPr>
          <w:ilvl w:val="1"/>
          <w:numId w:val="28"/>
        </w:numPr>
        <w:ind w:left="1134"/>
        <w:jc w:val="both"/>
        <w:rPr>
          <w:rFonts w:ascii="Garamond" w:hAnsi="Garamond"/>
          <w:szCs w:val="24"/>
        </w:rPr>
      </w:pPr>
      <w:r w:rsidRPr="00E65494">
        <w:rPr>
          <w:rFonts w:ascii="Garamond" w:hAnsi="Garamond"/>
          <w:szCs w:val="24"/>
        </w:rPr>
        <w:t>Projektowanie belek i płyt zespolonych</w:t>
      </w:r>
      <w:r w:rsidR="00D61B64">
        <w:rPr>
          <w:rFonts w:ascii="Garamond" w:hAnsi="Garamond"/>
          <w:szCs w:val="24"/>
        </w:rPr>
        <w:t>,</w:t>
      </w:r>
    </w:p>
    <w:p w14:paraId="1CFF96E3" w14:textId="143C5643" w:rsidR="00E65494" w:rsidRPr="00E65494" w:rsidRDefault="00E65494" w:rsidP="002A5E4A">
      <w:pPr>
        <w:pStyle w:val="Akapitzlist"/>
        <w:numPr>
          <w:ilvl w:val="1"/>
          <w:numId w:val="28"/>
        </w:numPr>
        <w:ind w:left="1134"/>
        <w:jc w:val="both"/>
        <w:rPr>
          <w:rFonts w:ascii="Garamond" w:hAnsi="Garamond"/>
          <w:szCs w:val="24"/>
        </w:rPr>
      </w:pPr>
      <w:r w:rsidRPr="00E65494">
        <w:rPr>
          <w:rFonts w:ascii="Garamond" w:hAnsi="Garamond"/>
          <w:szCs w:val="24"/>
        </w:rPr>
        <w:t>Wymiarowanie stóp fundamentowych zgodnie z normą EN 1997-1, sprawdzanie nośności fundamentów</w:t>
      </w:r>
      <w:r w:rsidR="00D61B64">
        <w:rPr>
          <w:rFonts w:ascii="Garamond" w:hAnsi="Garamond"/>
          <w:szCs w:val="24"/>
        </w:rPr>
        <w:t>,</w:t>
      </w:r>
    </w:p>
    <w:p w14:paraId="144C32F2" w14:textId="69C5F55F" w:rsidR="00E65494" w:rsidRPr="00E65494" w:rsidRDefault="00E65494" w:rsidP="002A5E4A">
      <w:pPr>
        <w:pStyle w:val="Akapitzlist"/>
        <w:numPr>
          <w:ilvl w:val="1"/>
          <w:numId w:val="28"/>
        </w:numPr>
        <w:ind w:left="1134"/>
        <w:jc w:val="both"/>
        <w:rPr>
          <w:rFonts w:ascii="Garamond" w:hAnsi="Garamond"/>
          <w:szCs w:val="24"/>
        </w:rPr>
      </w:pPr>
      <w:r w:rsidRPr="00E65494">
        <w:rPr>
          <w:rFonts w:ascii="Garamond" w:hAnsi="Garamond"/>
          <w:szCs w:val="24"/>
        </w:rPr>
        <w:t>Wymiarowanie konstrukcji drewnianych z drewna litego i klejonego warstwowo zgodnie z normą EN 1995-1-1.</w:t>
      </w:r>
      <w:r w:rsidR="00D61B64">
        <w:rPr>
          <w:rFonts w:ascii="Garamond" w:hAnsi="Garamond"/>
          <w:szCs w:val="24"/>
        </w:rPr>
        <w:t>,</w:t>
      </w:r>
    </w:p>
    <w:p w14:paraId="4A4B3565" w14:textId="7777FE5F" w:rsidR="00E65494" w:rsidRPr="00E65494" w:rsidRDefault="00E65494" w:rsidP="002A5E4A">
      <w:pPr>
        <w:pStyle w:val="Akapitzlist"/>
        <w:numPr>
          <w:ilvl w:val="1"/>
          <w:numId w:val="28"/>
        </w:numPr>
        <w:ind w:left="1134"/>
        <w:jc w:val="both"/>
        <w:rPr>
          <w:rFonts w:ascii="Garamond" w:hAnsi="Garamond"/>
          <w:szCs w:val="24"/>
        </w:rPr>
      </w:pPr>
      <w:r w:rsidRPr="00E65494">
        <w:rPr>
          <w:rFonts w:ascii="Garamond" w:hAnsi="Garamond"/>
          <w:szCs w:val="24"/>
        </w:rPr>
        <w:t>Wykrywanie niestabilności w modelu oraz odizolowanych/zduplikowanych węzłów - automatyczna korekta</w:t>
      </w:r>
      <w:r w:rsidR="00D61B64">
        <w:rPr>
          <w:rFonts w:ascii="Garamond" w:hAnsi="Garamond"/>
          <w:szCs w:val="24"/>
        </w:rPr>
        <w:t>,</w:t>
      </w:r>
    </w:p>
    <w:p w14:paraId="424C4878" w14:textId="63DFA1BE" w:rsidR="00E65494" w:rsidRPr="00E65494" w:rsidRDefault="00E65494" w:rsidP="002A5E4A">
      <w:pPr>
        <w:pStyle w:val="Akapitzlist"/>
        <w:numPr>
          <w:ilvl w:val="1"/>
          <w:numId w:val="28"/>
        </w:numPr>
        <w:ind w:left="1134"/>
        <w:jc w:val="both"/>
        <w:rPr>
          <w:rFonts w:ascii="Garamond" w:hAnsi="Garamond"/>
          <w:szCs w:val="24"/>
        </w:rPr>
      </w:pPr>
      <w:r w:rsidRPr="00E65494">
        <w:rPr>
          <w:rFonts w:ascii="Garamond" w:hAnsi="Garamond"/>
          <w:szCs w:val="24"/>
        </w:rPr>
        <w:t>Generowanie rysunków</w:t>
      </w:r>
      <w:r w:rsidR="00D61B64">
        <w:rPr>
          <w:rFonts w:ascii="Garamond" w:hAnsi="Garamond"/>
          <w:szCs w:val="24"/>
        </w:rPr>
        <w:t>,</w:t>
      </w:r>
    </w:p>
    <w:p w14:paraId="03850933" w14:textId="3FEBB627" w:rsidR="00E65494" w:rsidRPr="00E65494" w:rsidRDefault="00E65494" w:rsidP="002A5E4A">
      <w:pPr>
        <w:pStyle w:val="Akapitzlist"/>
        <w:numPr>
          <w:ilvl w:val="1"/>
          <w:numId w:val="28"/>
        </w:numPr>
        <w:ind w:left="1134"/>
        <w:jc w:val="both"/>
        <w:rPr>
          <w:rFonts w:ascii="Garamond" w:hAnsi="Garamond"/>
          <w:szCs w:val="24"/>
        </w:rPr>
      </w:pPr>
      <w:r w:rsidRPr="00E65494">
        <w:rPr>
          <w:rFonts w:ascii="Garamond" w:hAnsi="Garamond"/>
          <w:szCs w:val="24"/>
        </w:rPr>
        <w:t>Narzędzia BIM, bezpośrednia współpraca z przedmiotowym programem do rysowania i modelowania</w:t>
      </w:r>
      <w:r w:rsidR="00D61B64">
        <w:rPr>
          <w:rFonts w:ascii="Garamond" w:hAnsi="Garamond"/>
          <w:szCs w:val="24"/>
        </w:rPr>
        <w:t>,</w:t>
      </w:r>
    </w:p>
    <w:p w14:paraId="43D4BB64" w14:textId="43DA86AF" w:rsidR="00E65494" w:rsidRDefault="00E65494" w:rsidP="002A5E4A">
      <w:pPr>
        <w:pStyle w:val="Akapitzlist"/>
        <w:numPr>
          <w:ilvl w:val="1"/>
          <w:numId w:val="28"/>
        </w:numPr>
        <w:ind w:left="1134"/>
        <w:jc w:val="both"/>
        <w:rPr>
          <w:rFonts w:ascii="Garamond" w:hAnsi="Garamond"/>
          <w:szCs w:val="24"/>
        </w:rPr>
      </w:pPr>
      <w:r w:rsidRPr="00E65494">
        <w:rPr>
          <w:rFonts w:ascii="Garamond" w:hAnsi="Garamond"/>
          <w:szCs w:val="24"/>
        </w:rPr>
        <w:t>Raport inżynierski - raport w pełni dostosowywalny przez użytkownika i aktualizujący się po zmianach w modelu</w:t>
      </w:r>
      <w:r w:rsidR="00211638">
        <w:rPr>
          <w:rFonts w:ascii="Garamond" w:hAnsi="Garamond"/>
          <w:szCs w:val="24"/>
        </w:rPr>
        <w:t>.</w:t>
      </w:r>
    </w:p>
    <w:p w14:paraId="38DD48D8" w14:textId="77777777" w:rsidR="00E65494" w:rsidRDefault="00E65494" w:rsidP="00E65494">
      <w:pPr>
        <w:rPr>
          <w:rFonts w:ascii="Garamond" w:hAnsi="Garamond"/>
          <w:szCs w:val="24"/>
        </w:rPr>
      </w:pPr>
    </w:p>
    <w:p w14:paraId="0FDFF7AB" w14:textId="3A754A40" w:rsidR="00E65494" w:rsidRDefault="00E65494" w:rsidP="00E65494">
      <w:pPr>
        <w:pStyle w:val="Akapitzlist"/>
        <w:numPr>
          <w:ilvl w:val="0"/>
          <w:numId w:val="28"/>
        </w:numPr>
        <w:rPr>
          <w:rFonts w:ascii="Garamond" w:hAnsi="Garamond"/>
          <w:szCs w:val="24"/>
        </w:rPr>
      </w:pPr>
      <w:r w:rsidRPr="00E65494">
        <w:rPr>
          <w:rFonts w:ascii="Garamond" w:hAnsi="Garamond"/>
          <w:szCs w:val="24"/>
        </w:rPr>
        <w:t>Program wskazany w §</w:t>
      </w:r>
      <w:r w:rsidR="003A3E9C">
        <w:rPr>
          <w:rFonts w:ascii="Garamond" w:hAnsi="Garamond"/>
          <w:szCs w:val="24"/>
        </w:rPr>
        <w:t>1</w:t>
      </w:r>
      <w:r w:rsidRPr="00E65494">
        <w:rPr>
          <w:rFonts w:ascii="Garamond" w:hAnsi="Garamond"/>
          <w:szCs w:val="24"/>
        </w:rPr>
        <w:t xml:space="preserve"> ust. 1 pkt </w:t>
      </w:r>
      <w:r w:rsidR="002A5E4A">
        <w:rPr>
          <w:rFonts w:ascii="Garamond" w:hAnsi="Garamond"/>
          <w:szCs w:val="24"/>
        </w:rPr>
        <w:t>2</w:t>
      </w:r>
      <w:r w:rsidRPr="00E65494">
        <w:rPr>
          <w:rFonts w:ascii="Garamond" w:hAnsi="Garamond"/>
          <w:szCs w:val="24"/>
        </w:rPr>
        <w:t>) w wersji „</w:t>
      </w:r>
      <w:r>
        <w:rPr>
          <w:rFonts w:ascii="Garamond" w:hAnsi="Garamond"/>
          <w:szCs w:val="24"/>
        </w:rPr>
        <w:t>rozszerzonej</w:t>
      </w:r>
      <w:r w:rsidRPr="00E65494">
        <w:rPr>
          <w:rFonts w:ascii="Garamond" w:hAnsi="Garamond"/>
          <w:szCs w:val="24"/>
        </w:rPr>
        <w:t xml:space="preserve">” spełniał będzie </w:t>
      </w:r>
      <w:r w:rsidR="00D61B64">
        <w:rPr>
          <w:rFonts w:ascii="Garamond" w:hAnsi="Garamond"/>
          <w:szCs w:val="24"/>
        </w:rPr>
        <w:t>w</w:t>
      </w:r>
      <w:r w:rsidR="00D61B64" w:rsidRPr="002A5E4A">
        <w:rPr>
          <w:rFonts w:ascii="Garamond" w:hAnsi="Garamond"/>
          <w:szCs w:val="24"/>
        </w:rPr>
        <w:t>szystkie funkcje występujące w wersji „</w:t>
      </w:r>
      <w:r w:rsidR="00D61B64">
        <w:rPr>
          <w:rFonts w:ascii="Garamond" w:hAnsi="Garamond"/>
          <w:szCs w:val="24"/>
        </w:rPr>
        <w:t>standardowej</w:t>
      </w:r>
      <w:r w:rsidR="00D61B64" w:rsidRPr="002A5E4A">
        <w:rPr>
          <w:rFonts w:ascii="Garamond" w:hAnsi="Garamond"/>
          <w:szCs w:val="24"/>
        </w:rPr>
        <w:t>”</w:t>
      </w:r>
      <w:r w:rsidR="00D61B64">
        <w:rPr>
          <w:rFonts w:ascii="Garamond" w:hAnsi="Garamond"/>
          <w:szCs w:val="24"/>
        </w:rPr>
        <w:t>, a ponadto:</w:t>
      </w:r>
    </w:p>
    <w:p w14:paraId="3D42D45B" w14:textId="18642F6D" w:rsidR="002A5E4A" w:rsidRPr="002A5E4A" w:rsidRDefault="002A5E4A" w:rsidP="002A5E4A">
      <w:pPr>
        <w:pStyle w:val="Akapitzlist"/>
        <w:numPr>
          <w:ilvl w:val="1"/>
          <w:numId w:val="28"/>
        </w:numPr>
        <w:ind w:left="1134"/>
        <w:jc w:val="both"/>
        <w:rPr>
          <w:rFonts w:ascii="Garamond" w:hAnsi="Garamond"/>
          <w:szCs w:val="24"/>
        </w:rPr>
      </w:pPr>
      <w:r w:rsidRPr="002A5E4A">
        <w:rPr>
          <w:rFonts w:ascii="Garamond" w:hAnsi="Garamond"/>
          <w:szCs w:val="24"/>
        </w:rPr>
        <w:t>Możliwość definiowania dowolnych brył 3D</w:t>
      </w:r>
      <w:r w:rsidR="00D61B64">
        <w:rPr>
          <w:rFonts w:ascii="Garamond" w:hAnsi="Garamond"/>
          <w:szCs w:val="24"/>
        </w:rPr>
        <w:t>,</w:t>
      </w:r>
    </w:p>
    <w:p w14:paraId="47D96EB1" w14:textId="567C1C39" w:rsidR="002A5E4A" w:rsidRPr="002A5E4A" w:rsidRDefault="002A5E4A" w:rsidP="002A5E4A">
      <w:pPr>
        <w:pStyle w:val="Akapitzlist"/>
        <w:numPr>
          <w:ilvl w:val="1"/>
          <w:numId w:val="28"/>
        </w:numPr>
        <w:ind w:left="1134"/>
        <w:jc w:val="both"/>
        <w:rPr>
          <w:rFonts w:ascii="Garamond" w:hAnsi="Garamond"/>
          <w:szCs w:val="24"/>
        </w:rPr>
      </w:pPr>
      <w:r w:rsidRPr="002A5E4A">
        <w:rPr>
          <w:rFonts w:ascii="Garamond" w:hAnsi="Garamond"/>
          <w:szCs w:val="24"/>
        </w:rPr>
        <w:t>Zaawansowana analiza nieliniowa stabilności. Możliwość definiowania membran, cięgien itp.</w:t>
      </w:r>
      <w:r w:rsidR="00D61B64">
        <w:rPr>
          <w:rFonts w:ascii="Garamond" w:hAnsi="Garamond"/>
          <w:szCs w:val="24"/>
        </w:rPr>
        <w:t>,</w:t>
      </w:r>
    </w:p>
    <w:p w14:paraId="7B7848A6" w14:textId="0ACA4075" w:rsidR="002A5E4A" w:rsidRPr="002A5E4A" w:rsidRDefault="002A5E4A" w:rsidP="002A5E4A">
      <w:pPr>
        <w:pStyle w:val="Akapitzlist"/>
        <w:numPr>
          <w:ilvl w:val="1"/>
          <w:numId w:val="28"/>
        </w:numPr>
        <w:ind w:left="1134"/>
        <w:jc w:val="both"/>
        <w:rPr>
          <w:rFonts w:ascii="Garamond" w:hAnsi="Garamond"/>
          <w:szCs w:val="24"/>
        </w:rPr>
      </w:pPr>
      <w:r w:rsidRPr="002A5E4A">
        <w:rPr>
          <w:rFonts w:ascii="Garamond" w:hAnsi="Garamond"/>
          <w:szCs w:val="24"/>
        </w:rPr>
        <w:t>Interakcja z podłożem. Możliwość określenia dowolnych parametrów podłoża uwarstwionego i obliczenie interakcji między konstrukcją a gruntem. Rozkład naprężeń w podłożu</w:t>
      </w:r>
      <w:r w:rsidR="00D61B64">
        <w:rPr>
          <w:rFonts w:ascii="Garamond" w:hAnsi="Garamond"/>
          <w:szCs w:val="24"/>
        </w:rPr>
        <w:t>,</w:t>
      </w:r>
    </w:p>
    <w:p w14:paraId="50880C07" w14:textId="79DCD64B" w:rsidR="002A5E4A" w:rsidRPr="002A5E4A" w:rsidRDefault="002A5E4A" w:rsidP="002A5E4A">
      <w:pPr>
        <w:pStyle w:val="Akapitzlist"/>
        <w:numPr>
          <w:ilvl w:val="1"/>
          <w:numId w:val="28"/>
        </w:numPr>
        <w:ind w:left="1134"/>
        <w:jc w:val="both"/>
        <w:rPr>
          <w:rFonts w:ascii="Garamond" w:hAnsi="Garamond"/>
          <w:szCs w:val="24"/>
        </w:rPr>
      </w:pPr>
      <w:r w:rsidRPr="002A5E4A">
        <w:rPr>
          <w:rFonts w:ascii="Garamond" w:hAnsi="Garamond"/>
          <w:szCs w:val="24"/>
        </w:rPr>
        <w:t>Możliwość zadawania podpór o charakterze nieliniowym</w:t>
      </w:r>
      <w:r w:rsidR="00D61B64">
        <w:rPr>
          <w:rFonts w:ascii="Garamond" w:hAnsi="Garamond"/>
          <w:szCs w:val="24"/>
        </w:rPr>
        <w:t>,</w:t>
      </w:r>
    </w:p>
    <w:p w14:paraId="0E424EF9" w14:textId="7008892D" w:rsidR="002A5E4A" w:rsidRPr="002A5E4A" w:rsidRDefault="002A5E4A" w:rsidP="002A5E4A">
      <w:pPr>
        <w:pStyle w:val="Akapitzlist"/>
        <w:numPr>
          <w:ilvl w:val="1"/>
          <w:numId w:val="28"/>
        </w:numPr>
        <w:ind w:left="1134"/>
        <w:jc w:val="both"/>
        <w:rPr>
          <w:rFonts w:ascii="Garamond" w:hAnsi="Garamond"/>
          <w:szCs w:val="24"/>
        </w:rPr>
      </w:pPr>
      <w:r w:rsidRPr="002A5E4A">
        <w:rPr>
          <w:rFonts w:ascii="Garamond" w:hAnsi="Garamond"/>
          <w:szCs w:val="24"/>
        </w:rPr>
        <w:t>Modelowanie podłoża uwarstwionego, poprzez wprowadzanie wielu profili geologicznych o różnej miąższości warstw gruntu. Możliwość wymiarowania wg parametru naprężenia maksymalnego</w:t>
      </w:r>
      <w:r w:rsidR="00D61B64">
        <w:rPr>
          <w:rFonts w:ascii="Garamond" w:hAnsi="Garamond"/>
          <w:szCs w:val="24"/>
        </w:rPr>
        <w:t>,</w:t>
      </w:r>
    </w:p>
    <w:p w14:paraId="20DC658D" w14:textId="5A40AB35" w:rsidR="002A5E4A" w:rsidRPr="002A5E4A" w:rsidRDefault="002A5E4A" w:rsidP="002A5E4A">
      <w:pPr>
        <w:pStyle w:val="Akapitzlist"/>
        <w:numPr>
          <w:ilvl w:val="1"/>
          <w:numId w:val="28"/>
        </w:numPr>
        <w:ind w:left="1134"/>
        <w:jc w:val="both"/>
        <w:rPr>
          <w:rFonts w:ascii="Garamond" w:hAnsi="Garamond"/>
          <w:szCs w:val="24"/>
        </w:rPr>
      </w:pPr>
      <w:r w:rsidRPr="002A5E4A">
        <w:rPr>
          <w:rFonts w:ascii="Garamond" w:hAnsi="Garamond"/>
          <w:szCs w:val="24"/>
        </w:rPr>
        <w:t>Materiałowa nieliniowa analiza betonu i konstrukcji murowych. Możliwość analizy redystrybucji sił wewnętrznych ze względu na fizyczne nieliniowe zachowanie zbrojonego betonu oraz konstrukcji murowych w połączeniu z warunkami nieliniowymi i nieliniowością geometryczną</w:t>
      </w:r>
      <w:r w:rsidR="00D61B64">
        <w:rPr>
          <w:rFonts w:ascii="Garamond" w:hAnsi="Garamond"/>
          <w:szCs w:val="24"/>
        </w:rPr>
        <w:t>,</w:t>
      </w:r>
    </w:p>
    <w:p w14:paraId="42308373" w14:textId="3999F750" w:rsidR="002A5E4A" w:rsidRPr="002A5E4A" w:rsidRDefault="002A5E4A" w:rsidP="002A5E4A">
      <w:pPr>
        <w:pStyle w:val="Akapitzlist"/>
        <w:numPr>
          <w:ilvl w:val="1"/>
          <w:numId w:val="28"/>
        </w:numPr>
        <w:ind w:left="1134"/>
        <w:jc w:val="both"/>
        <w:rPr>
          <w:rFonts w:ascii="Garamond" w:hAnsi="Garamond"/>
          <w:szCs w:val="24"/>
        </w:rPr>
      </w:pPr>
      <w:r w:rsidRPr="002A5E4A">
        <w:rPr>
          <w:rFonts w:ascii="Garamond" w:hAnsi="Garamond"/>
          <w:szCs w:val="24"/>
        </w:rPr>
        <w:t>Etapowanie budowy. Możliwość obliczania konstrukcji składających się z elementów w różnych fazach realizacji. Możliwość dodawania i usuwania podpór, prętów, zadawanie przypadkowych obciążeń oraz zmieniających się właściwości przekrojów</w:t>
      </w:r>
      <w:r w:rsidR="00D61B64">
        <w:rPr>
          <w:rFonts w:ascii="Garamond" w:hAnsi="Garamond"/>
          <w:szCs w:val="24"/>
        </w:rPr>
        <w:t>,</w:t>
      </w:r>
    </w:p>
    <w:p w14:paraId="5A2FB994" w14:textId="4E3A7EFD" w:rsidR="002A5E4A" w:rsidRPr="002A5E4A" w:rsidRDefault="002A5E4A" w:rsidP="002A5E4A">
      <w:pPr>
        <w:pStyle w:val="Akapitzlist"/>
        <w:numPr>
          <w:ilvl w:val="1"/>
          <w:numId w:val="28"/>
        </w:numPr>
        <w:ind w:left="1134"/>
        <w:jc w:val="both"/>
        <w:rPr>
          <w:rFonts w:ascii="Garamond" w:hAnsi="Garamond"/>
          <w:szCs w:val="24"/>
        </w:rPr>
      </w:pPr>
      <w:r w:rsidRPr="002A5E4A">
        <w:rPr>
          <w:rFonts w:ascii="Garamond" w:hAnsi="Garamond"/>
          <w:szCs w:val="24"/>
        </w:rPr>
        <w:lastRenderedPageBreak/>
        <w:t>Projektowanie i analiza konstrukcji sprężonych. Możliwość obliczania obciążenia zastępczego, sił wewnętrznych i naprężeń spowodowanych sprężaniem</w:t>
      </w:r>
      <w:r w:rsidR="00D61B64">
        <w:rPr>
          <w:rFonts w:ascii="Garamond" w:hAnsi="Garamond"/>
          <w:szCs w:val="24"/>
        </w:rPr>
        <w:t>,</w:t>
      </w:r>
    </w:p>
    <w:p w14:paraId="73EF44B2" w14:textId="25BB372E" w:rsidR="002A5E4A" w:rsidRPr="002A5E4A" w:rsidRDefault="002A5E4A" w:rsidP="002A5E4A">
      <w:pPr>
        <w:pStyle w:val="Akapitzlist"/>
        <w:numPr>
          <w:ilvl w:val="1"/>
          <w:numId w:val="28"/>
        </w:numPr>
        <w:ind w:left="1134"/>
        <w:jc w:val="both"/>
        <w:rPr>
          <w:rFonts w:ascii="Garamond" w:hAnsi="Garamond"/>
          <w:szCs w:val="24"/>
        </w:rPr>
      </w:pPr>
      <w:r w:rsidRPr="002A5E4A">
        <w:rPr>
          <w:rFonts w:ascii="Garamond" w:hAnsi="Garamond"/>
          <w:szCs w:val="24"/>
        </w:rPr>
        <w:t>Analiza sekwencyjna. Możliwość uzależnienia  drugiej analizy obliczeniowej od wyników pierwszej</w:t>
      </w:r>
      <w:r w:rsidR="00D61B64">
        <w:rPr>
          <w:rFonts w:ascii="Garamond" w:hAnsi="Garamond"/>
          <w:szCs w:val="24"/>
        </w:rPr>
        <w:t>,</w:t>
      </w:r>
    </w:p>
    <w:p w14:paraId="5C10462E" w14:textId="05E488C0" w:rsidR="00E65494" w:rsidRDefault="002A5E4A" w:rsidP="002A5E4A">
      <w:pPr>
        <w:pStyle w:val="Akapitzlist"/>
        <w:numPr>
          <w:ilvl w:val="1"/>
          <w:numId w:val="28"/>
        </w:numPr>
        <w:ind w:left="1134"/>
        <w:jc w:val="both"/>
        <w:rPr>
          <w:rFonts w:ascii="Garamond" w:hAnsi="Garamond"/>
          <w:szCs w:val="24"/>
        </w:rPr>
      </w:pPr>
      <w:r w:rsidRPr="002A5E4A">
        <w:rPr>
          <w:rFonts w:ascii="Garamond" w:hAnsi="Garamond"/>
          <w:szCs w:val="24"/>
        </w:rPr>
        <w:t>Zaawansowana analiza wyboczenia i zwichrzenia z uwzględnieniem skręcania skrępowanego (uwzględnienie w obliczeniach 7-miu stopni swobody).</w:t>
      </w:r>
    </w:p>
    <w:p w14:paraId="2668DC70" w14:textId="77777777" w:rsidR="00E65494" w:rsidRPr="00E65494" w:rsidRDefault="00E65494" w:rsidP="00E65494">
      <w:pPr>
        <w:rPr>
          <w:rFonts w:ascii="Garamond" w:hAnsi="Garamond"/>
          <w:szCs w:val="24"/>
        </w:rPr>
      </w:pPr>
    </w:p>
    <w:p w14:paraId="7712E3D6" w14:textId="1299720C" w:rsidR="00FB42D3" w:rsidRPr="00CF5B2C" w:rsidRDefault="00FB42D3" w:rsidP="00FB42D3">
      <w:pPr>
        <w:pStyle w:val="Nagwek1"/>
        <w:rPr>
          <w:szCs w:val="24"/>
        </w:rPr>
      </w:pPr>
      <w:r w:rsidRPr="00CF5B2C">
        <w:rPr>
          <w:szCs w:val="24"/>
        </w:rPr>
        <w:t>§</w:t>
      </w:r>
      <w:r w:rsidR="0033350F">
        <w:rPr>
          <w:szCs w:val="24"/>
        </w:rPr>
        <w:t>4</w:t>
      </w:r>
      <w:r w:rsidRPr="00CF5B2C">
        <w:rPr>
          <w:szCs w:val="24"/>
        </w:rPr>
        <w:br/>
      </w:r>
      <w:r w:rsidR="003931ED">
        <w:rPr>
          <w:szCs w:val="24"/>
        </w:rPr>
        <w:t xml:space="preserve">Zasady </w:t>
      </w:r>
      <w:r w:rsidR="009F3170">
        <w:rPr>
          <w:szCs w:val="24"/>
        </w:rPr>
        <w:t xml:space="preserve">udzielenia </w:t>
      </w:r>
      <w:r w:rsidR="003931ED">
        <w:rPr>
          <w:szCs w:val="24"/>
        </w:rPr>
        <w:t>Licencji</w:t>
      </w:r>
    </w:p>
    <w:p w14:paraId="1E46971A" w14:textId="7CA93FC0" w:rsidR="00FB42D3" w:rsidRDefault="00E62C1F" w:rsidP="0019703C">
      <w:pPr>
        <w:pStyle w:val="Akapitzlist"/>
        <w:numPr>
          <w:ilvl w:val="0"/>
          <w:numId w:val="31"/>
        </w:numPr>
        <w:jc w:val="both"/>
        <w:rPr>
          <w:rFonts w:ascii="Garamond" w:hAnsi="Garamond"/>
          <w:szCs w:val="24"/>
        </w:rPr>
      </w:pPr>
      <w:r>
        <w:rPr>
          <w:rFonts w:ascii="Garamond" w:hAnsi="Garamond"/>
          <w:szCs w:val="24"/>
        </w:rPr>
        <w:t xml:space="preserve">W zakresie §1 ust. 1 pkt 3) </w:t>
      </w:r>
      <w:r w:rsidR="00F67368">
        <w:rPr>
          <w:rFonts w:ascii="Garamond" w:hAnsi="Garamond"/>
          <w:szCs w:val="24"/>
        </w:rPr>
        <w:t>Licencjodawca</w:t>
      </w:r>
      <w:r w:rsidR="00954581">
        <w:rPr>
          <w:rFonts w:ascii="Garamond" w:hAnsi="Garamond"/>
          <w:szCs w:val="24"/>
        </w:rPr>
        <w:t xml:space="preserve"> udziela </w:t>
      </w:r>
      <w:r w:rsidR="00F67368">
        <w:rPr>
          <w:rFonts w:ascii="Garamond" w:hAnsi="Garamond"/>
          <w:szCs w:val="24"/>
        </w:rPr>
        <w:t>Licencjobiorcy</w:t>
      </w:r>
      <w:r w:rsidR="00954581">
        <w:rPr>
          <w:rFonts w:ascii="Garamond" w:hAnsi="Garamond"/>
          <w:szCs w:val="24"/>
        </w:rPr>
        <w:t xml:space="preserve"> licencji na korzystanie z udostępnianych mu </w:t>
      </w:r>
      <w:r w:rsidR="009F3170">
        <w:rPr>
          <w:rFonts w:ascii="Garamond" w:hAnsi="Garamond"/>
          <w:szCs w:val="24"/>
        </w:rPr>
        <w:t>P</w:t>
      </w:r>
      <w:r w:rsidR="00954581">
        <w:rPr>
          <w:rFonts w:ascii="Garamond" w:hAnsi="Garamond"/>
          <w:szCs w:val="24"/>
        </w:rPr>
        <w:t>rogramów na następujących zasadach:</w:t>
      </w:r>
    </w:p>
    <w:p w14:paraId="02CBD7D4" w14:textId="79439BB5" w:rsidR="00954581" w:rsidRDefault="00954581" w:rsidP="00954581">
      <w:pPr>
        <w:pStyle w:val="Akapitzlist"/>
        <w:numPr>
          <w:ilvl w:val="1"/>
          <w:numId w:val="31"/>
        </w:numPr>
        <w:ind w:left="1134"/>
        <w:jc w:val="both"/>
        <w:rPr>
          <w:rFonts w:ascii="Garamond" w:hAnsi="Garamond"/>
          <w:szCs w:val="24"/>
        </w:rPr>
      </w:pPr>
      <w:r>
        <w:rPr>
          <w:rFonts w:ascii="Garamond" w:hAnsi="Garamond"/>
          <w:szCs w:val="24"/>
        </w:rPr>
        <w:t>W zakresie Programu wskazanego w §</w:t>
      </w:r>
      <w:r w:rsidR="003A3E9C">
        <w:rPr>
          <w:rFonts w:ascii="Garamond" w:hAnsi="Garamond"/>
          <w:szCs w:val="24"/>
        </w:rPr>
        <w:t>1</w:t>
      </w:r>
      <w:r>
        <w:rPr>
          <w:rFonts w:ascii="Garamond" w:hAnsi="Garamond"/>
          <w:szCs w:val="24"/>
        </w:rPr>
        <w:t xml:space="preserve"> ust. 1 pkt 1):</w:t>
      </w:r>
    </w:p>
    <w:p w14:paraId="27B0BA49" w14:textId="57A31636" w:rsidR="00763460" w:rsidRDefault="00763460" w:rsidP="00763460">
      <w:pPr>
        <w:pStyle w:val="Akapitzlist"/>
        <w:numPr>
          <w:ilvl w:val="2"/>
          <w:numId w:val="31"/>
        </w:numPr>
        <w:ind w:left="1560"/>
        <w:jc w:val="both"/>
        <w:rPr>
          <w:rFonts w:ascii="Garamond" w:hAnsi="Garamond"/>
          <w:szCs w:val="24"/>
        </w:rPr>
      </w:pPr>
      <w:bookmarkStart w:id="2" w:name="_Hlk150954346"/>
      <w:r>
        <w:rPr>
          <w:rFonts w:ascii="Garamond" w:hAnsi="Garamond"/>
          <w:szCs w:val="24"/>
        </w:rPr>
        <w:t xml:space="preserve">możliwość </w:t>
      </w:r>
      <w:r w:rsidR="00E34C7F">
        <w:rPr>
          <w:rFonts w:ascii="Garamond" w:hAnsi="Garamond"/>
          <w:szCs w:val="24"/>
        </w:rPr>
        <w:t xml:space="preserve">instalacji i </w:t>
      </w:r>
      <w:r>
        <w:rPr>
          <w:rFonts w:ascii="Garamond" w:hAnsi="Garamond"/>
          <w:szCs w:val="24"/>
        </w:rPr>
        <w:t>wykorzystywania Programu w ramach sześciu, niezależnych stanowisk komputerowych</w:t>
      </w:r>
      <w:r w:rsidR="00E34C7F">
        <w:rPr>
          <w:rFonts w:ascii="Garamond" w:hAnsi="Garamond"/>
          <w:szCs w:val="24"/>
        </w:rPr>
        <w:t xml:space="preserve"> </w:t>
      </w:r>
      <w:r w:rsidR="00BE4D81">
        <w:rPr>
          <w:rFonts w:ascii="Garamond" w:hAnsi="Garamond"/>
          <w:szCs w:val="24"/>
        </w:rPr>
        <w:t>(</w:t>
      </w:r>
      <w:r w:rsidR="00E34C7F">
        <w:rPr>
          <w:rFonts w:ascii="Garamond" w:hAnsi="Garamond"/>
          <w:szCs w:val="24"/>
        </w:rPr>
        <w:t>Licencja jednostanowiskowa)</w:t>
      </w:r>
      <w:r>
        <w:rPr>
          <w:rFonts w:ascii="Garamond" w:hAnsi="Garamond"/>
          <w:szCs w:val="24"/>
        </w:rPr>
        <w:t>,</w:t>
      </w:r>
    </w:p>
    <w:p w14:paraId="3AF2A92D" w14:textId="3BE80A37" w:rsidR="00211638" w:rsidRDefault="00763460" w:rsidP="00954581">
      <w:pPr>
        <w:pStyle w:val="Akapitzlist"/>
        <w:numPr>
          <w:ilvl w:val="2"/>
          <w:numId w:val="31"/>
        </w:numPr>
        <w:ind w:left="1560"/>
        <w:jc w:val="both"/>
        <w:rPr>
          <w:rFonts w:ascii="Garamond" w:hAnsi="Garamond"/>
          <w:szCs w:val="24"/>
        </w:rPr>
      </w:pPr>
      <w:r>
        <w:rPr>
          <w:rFonts w:ascii="Garamond" w:hAnsi="Garamond"/>
          <w:szCs w:val="24"/>
        </w:rPr>
        <w:t xml:space="preserve">licencja </w:t>
      </w:r>
      <w:r w:rsidR="00211638" w:rsidRPr="00211638">
        <w:rPr>
          <w:rFonts w:ascii="Garamond" w:hAnsi="Garamond"/>
          <w:szCs w:val="24"/>
        </w:rPr>
        <w:t>niewyłączn</w:t>
      </w:r>
      <w:r>
        <w:rPr>
          <w:rFonts w:ascii="Garamond" w:hAnsi="Garamond"/>
          <w:szCs w:val="24"/>
        </w:rPr>
        <w:t>a</w:t>
      </w:r>
      <w:r w:rsidR="00284002">
        <w:rPr>
          <w:rFonts w:ascii="Garamond" w:hAnsi="Garamond"/>
          <w:szCs w:val="24"/>
        </w:rPr>
        <w:t>, terytorialnie</w:t>
      </w:r>
      <w:r w:rsidR="00211638" w:rsidRPr="00211638">
        <w:rPr>
          <w:rFonts w:ascii="Garamond" w:hAnsi="Garamond"/>
          <w:szCs w:val="24"/>
        </w:rPr>
        <w:t xml:space="preserve"> i czasowo nieograniczon</w:t>
      </w:r>
      <w:r>
        <w:rPr>
          <w:rFonts w:ascii="Garamond" w:hAnsi="Garamond"/>
          <w:szCs w:val="24"/>
        </w:rPr>
        <w:t xml:space="preserve">a. </w:t>
      </w:r>
    </w:p>
    <w:bookmarkEnd w:id="2"/>
    <w:p w14:paraId="22773844" w14:textId="30FF68E5" w:rsidR="00954581" w:rsidRDefault="00954581" w:rsidP="00954581">
      <w:pPr>
        <w:pStyle w:val="Akapitzlist"/>
        <w:numPr>
          <w:ilvl w:val="1"/>
          <w:numId w:val="31"/>
        </w:numPr>
        <w:ind w:left="1134"/>
        <w:jc w:val="both"/>
        <w:rPr>
          <w:rFonts w:ascii="Garamond" w:hAnsi="Garamond"/>
          <w:szCs w:val="24"/>
        </w:rPr>
      </w:pPr>
      <w:r>
        <w:rPr>
          <w:rFonts w:ascii="Garamond" w:hAnsi="Garamond"/>
          <w:szCs w:val="24"/>
        </w:rPr>
        <w:t>W zakresie Programu wskazanego w §</w:t>
      </w:r>
      <w:r w:rsidR="003A3E9C">
        <w:rPr>
          <w:rFonts w:ascii="Garamond" w:hAnsi="Garamond"/>
          <w:szCs w:val="24"/>
        </w:rPr>
        <w:t>1</w:t>
      </w:r>
      <w:r>
        <w:rPr>
          <w:rFonts w:ascii="Garamond" w:hAnsi="Garamond"/>
          <w:szCs w:val="24"/>
        </w:rPr>
        <w:t xml:space="preserve"> ust. 1 pkt 2):</w:t>
      </w:r>
    </w:p>
    <w:p w14:paraId="07DC5928" w14:textId="18A8FAF0" w:rsidR="00763460" w:rsidRPr="00763460" w:rsidRDefault="00763460" w:rsidP="00763460">
      <w:pPr>
        <w:pStyle w:val="Akapitzlist"/>
        <w:numPr>
          <w:ilvl w:val="2"/>
          <w:numId w:val="31"/>
        </w:numPr>
        <w:ind w:left="1560"/>
        <w:jc w:val="both"/>
        <w:rPr>
          <w:rFonts w:ascii="Garamond" w:hAnsi="Garamond"/>
          <w:szCs w:val="24"/>
        </w:rPr>
      </w:pPr>
      <w:r w:rsidRPr="00763460">
        <w:rPr>
          <w:rFonts w:ascii="Garamond" w:hAnsi="Garamond"/>
          <w:szCs w:val="24"/>
        </w:rPr>
        <w:t xml:space="preserve">możliwość </w:t>
      </w:r>
      <w:r w:rsidR="00E34C7F">
        <w:rPr>
          <w:rFonts w:ascii="Garamond" w:hAnsi="Garamond"/>
          <w:szCs w:val="24"/>
        </w:rPr>
        <w:t xml:space="preserve">instalacji i </w:t>
      </w:r>
      <w:r w:rsidRPr="00763460">
        <w:rPr>
          <w:rFonts w:ascii="Garamond" w:hAnsi="Garamond"/>
          <w:szCs w:val="24"/>
        </w:rPr>
        <w:t xml:space="preserve">wykorzystywania Programu w ramach </w:t>
      </w:r>
      <w:r w:rsidR="00520D81">
        <w:rPr>
          <w:rFonts w:ascii="Garamond" w:hAnsi="Garamond"/>
          <w:szCs w:val="24"/>
        </w:rPr>
        <w:t>trzech</w:t>
      </w:r>
      <w:r w:rsidRPr="00763460">
        <w:rPr>
          <w:rFonts w:ascii="Garamond" w:hAnsi="Garamond"/>
          <w:szCs w:val="24"/>
        </w:rPr>
        <w:t>, niezależnych stanowisk komputerowych,</w:t>
      </w:r>
      <w:r w:rsidR="00520D81">
        <w:rPr>
          <w:rFonts w:ascii="Garamond" w:hAnsi="Garamond"/>
          <w:szCs w:val="24"/>
        </w:rPr>
        <w:t xml:space="preserve"> jednym w zakresie wersji „rozszerzonej” oraz dwóch w zakresie wersji „standardowej”</w:t>
      </w:r>
      <w:r w:rsidR="00E34C7F">
        <w:rPr>
          <w:rFonts w:ascii="Garamond" w:hAnsi="Garamond"/>
          <w:szCs w:val="24"/>
        </w:rPr>
        <w:t xml:space="preserve"> (Licencja jednostanowiskowa), </w:t>
      </w:r>
    </w:p>
    <w:p w14:paraId="6059144C" w14:textId="58AF5ADF" w:rsidR="00954581" w:rsidRDefault="00763460" w:rsidP="00763460">
      <w:pPr>
        <w:pStyle w:val="Akapitzlist"/>
        <w:numPr>
          <w:ilvl w:val="2"/>
          <w:numId w:val="31"/>
        </w:numPr>
        <w:ind w:left="1560"/>
        <w:jc w:val="both"/>
        <w:rPr>
          <w:rFonts w:ascii="Garamond" w:hAnsi="Garamond"/>
          <w:szCs w:val="24"/>
        </w:rPr>
      </w:pPr>
      <w:r w:rsidRPr="00763460">
        <w:rPr>
          <w:rFonts w:ascii="Garamond" w:hAnsi="Garamond"/>
          <w:szCs w:val="24"/>
        </w:rPr>
        <w:t>licencja niewyłączna</w:t>
      </w:r>
      <w:r w:rsidR="00284002">
        <w:rPr>
          <w:rFonts w:ascii="Garamond" w:hAnsi="Garamond"/>
          <w:szCs w:val="24"/>
        </w:rPr>
        <w:t>, terytorialnie</w:t>
      </w:r>
      <w:r w:rsidRPr="00763460">
        <w:rPr>
          <w:rFonts w:ascii="Garamond" w:hAnsi="Garamond"/>
          <w:szCs w:val="24"/>
        </w:rPr>
        <w:t xml:space="preserve"> i czasowo nieograniczona. </w:t>
      </w:r>
    </w:p>
    <w:p w14:paraId="7FA1DC37" w14:textId="23DDF84A" w:rsidR="00520D81" w:rsidRDefault="00F67368" w:rsidP="00520D81">
      <w:pPr>
        <w:pStyle w:val="Akapitzlist"/>
        <w:numPr>
          <w:ilvl w:val="1"/>
          <w:numId w:val="31"/>
        </w:numPr>
        <w:ind w:left="1134"/>
        <w:jc w:val="both"/>
        <w:rPr>
          <w:rFonts w:ascii="Garamond" w:hAnsi="Garamond"/>
          <w:szCs w:val="24"/>
        </w:rPr>
      </w:pPr>
      <w:r>
        <w:rPr>
          <w:rFonts w:ascii="Garamond" w:hAnsi="Garamond"/>
          <w:szCs w:val="24"/>
        </w:rPr>
        <w:t>Licencjobiorca</w:t>
      </w:r>
      <w:r w:rsidR="00D001F8">
        <w:rPr>
          <w:rFonts w:ascii="Garamond" w:hAnsi="Garamond"/>
          <w:szCs w:val="24"/>
        </w:rPr>
        <w:t xml:space="preserve"> uprawniony będzie do wykorzystywania Oprogramowania na </w:t>
      </w:r>
      <w:r w:rsidR="009F3170">
        <w:rPr>
          <w:rFonts w:ascii="Garamond" w:hAnsi="Garamond"/>
          <w:szCs w:val="24"/>
        </w:rPr>
        <w:t>następujących polach eksploatacji:</w:t>
      </w:r>
    </w:p>
    <w:p w14:paraId="3E8DAB7C" w14:textId="442B9E8F" w:rsidR="009F3170" w:rsidRDefault="00284002" w:rsidP="009F3170">
      <w:pPr>
        <w:pStyle w:val="Akapitzlist"/>
        <w:numPr>
          <w:ilvl w:val="2"/>
          <w:numId w:val="31"/>
        </w:numPr>
        <w:ind w:left="1560"/>
        <w:jc w:val="both"/>
        <w:rPr>
          <w:rFonts w:ascii="Garamond" w:hAnsi="Garamond"/>
          <w:szCs w:val="24"/>
        </w:rPr>
      </w:pPr>
      <w:r>
        <w:rPr>
          <w:rFonts w:ascii="Garamond" w:hAnsi="Garamond"/>
          <w:szCs w:val="24"/>
        </w:rPr>
        <w:t>Wprowadzanie do pamięci komputera</w:t>
      </w:r>
      <w:r w:rsidR="008D3CFB">
        <w:rPr>
          <w:rFonts w:ascii="Garamond" w:hAnsi="Garamond"/>
          <w:szCs w:val="24"/>
        </w:rPr>
        <w:t>, w szczególności instalacj</w:t>
      </w:r>
      <w:r w:rsidR="008D7D06">
        <w:rPr>
          <w:rFonts w:ascii="Garamond" w:hAnsi="Garamond"/>
          <w:szCs w:val="24"/>
        </w:rPr>
        <w:t>a</w:t>
      </w:r>
      <w:r w:rsidR="008D3CFB">
        <w:rPr>
          <w:rFonts w:ascii="Garamond" w:hAnsi="Garamond"/>
          <w:szCs w:val="24"/>
        </w:rPr>
        <w:t xml:space="preserve"> z oryginalnego </w:t>
      </w:r>
      <w:r w:rsidR="008D7D06">
        <w:rPr>
          <w:rFonts w:ascii="Garamond" w:hAnsi="Garamond"/>
          <w:szCs w:val="24"/>
        </w:rPr>
        <w:t xml:space="preserve">nośnika na dysk komputera, jak również wczytywanie </w:t>
      </w:r>
      <w:r w:rsidR="00E332AC">
        <w:rPr>
          <w:rFonts w:ascii="Garamond" w:hAnsi="Garamond"/>
          <w:szCs w:val="24"/>
        </w:rPr>
        <w:t>do</w:t>
      </w:r>
      <w:r w:rsidR="008D7D06">
        <w:rPr>
          <w:rFonts w:ascii="Garamond" w:hAnsi="Garamond"/>
          <w:szCs w:val="24"/>
        </w:rPr>
        <w:t xml:space="preserve"> pamięci podręcznej</w:t>
      </w:r>
      <w:r w:rsidR="00E332AC">
        <w:rPr>
          <w:rFonts w:ascii="Garamond" w:hAnsi="Garamond"/>
          <w:szCs w:val="24"/>
        </w:rPr>
        <w:t>,</w:t>
      </w:r>
    </w:p>
    <w:p w14:paraId="0571B76B" w14:textId="3A83A0B2" w:rsidR="008D3CFB" w:rsidRPr="00E332AC" w:rsidRDefault="008D3CFB" w:rsidP="00E332AC">
      <w:pPr>
        <w:pStyle w:val="Akapitzlist"/>
        <w:numPr>
          <w:ilvl w:val="2"/>
          <w:numId w:val="31"/>
        </w:numPr>
        <w:ind w:left="1560"/>
        <w:jc w:val="both"/>
        <w:rPr>
          <w:rFonts w:ascii="Garamond" w:hAnsi="Garamond"/>
          <w:szCs w:val="24"/>
        </w:rPr>
      </w:pPr>
      <w:r>
        <w:rPr>
          <w:rFonts w:ascii="Garamond" w:hAnsi="Garamond"/>
          <w:szCs w:val="24"/>
        </w:rPr>
        <w:t>Powielanie w zakresie niezbędnym do korzystania z Oprogramowania</w:t>
      </w:r>
      <w:r w:rsidR="00E332AC">
        <w:rPr>
          <w:rFonts w:ascii="Garamond" w:hAnsi="Garamond"/>
          <w:szCs w:val="24"/>
        </w:rPr>
        <w:t>.</w:t>
      </w:r>
    </w:p>
    <w:p w14:paraId="796D6693" w14:textId="0C17D53A" w:rsidR="008D3CFB" w:rsidRDefault="00F67368" w:rsidP="008D3CFB">
      <w:pPr>
        <w:pStyle w:val="Akapitzlist"/>
        <w:numPr>
          <w:ilvl w:val="1"/>
          <w:numId w:val="31"/>
        </w:numPr>
        <w:ind w:left="1134"/>
        <w:jc w:val="both"/>
        <w:rPr>
          <w:rFonts w:ascii="Garamond" w:hAnsi="Garamond"/>
          <w:szCs w:val="24"/>
        </w:rPr>
      </w:pPr>
      <w:r>
        <w:rPr>
          <w:rFonts w:ascii="Garamond" w:hAnsi="Garamond"/>
          <w:szCs w:val="24"/>
        </w:rPr>
        <w:t>Licencjobiorca</w:t>
      </w:r>
      <w:r w:rsidR="008D3CFB" w:rsidRPr="008D3CFB">
        <w:rPr>
          <w:rFonts w:ascii="Garamond" w:hAnsi="Garamond"/>
          <w:szCs w:val="24"/>
        </w:rPr>
        <w:t xml:space="preserve"> może wykonać jedną kopię zapasową. Powinna  ona  zostać  oznaczona jako kopia przekazanego</w:t>
      </w:r>
      <w:r w:rsidR="008D3CFB">
        <w:rPr>
          <w:rFonts w:ascii="Garamond" w:hAnsi="Garamond"/>
          <w:szCs w:val="24"/>
        </w:rPr>
        <w:t xml:space="preserve"> </w:t>
      </w:r>
      <w:r w:rsidR="008D3CFB" w:rsidRPr="008D3CFB">
        <w:rPr>
          <w:rFonts w:ascii="Garamond" w:hAnsi="Garamond"/>
          <w:szCs w:val="24"/>
        </w:rPr>
        <w:t>oprogramowania. Kopia zapasowa może być wykorzystywana wyłącznie do celów archiwizacyjnych.</w:t>
      </w:r>
    </w:p>
    <w:p w14:paraId="563A04A1" w14:textId="21433732" w:rsidR="00E332AC" w:rsidRDefault="00E76B53" w:rsidP="00E76B53">
      <w:pPr>
        <w:pStyle w:val="Akapitzlist"/>
        <w:numPr>
          <w:ilvl w:val="1"/>
          <w:numId w:val="31"/>
        </w:numPr>
        <w:ind w:left="1134"/>
        <w:jc w:val="both"/>
        <w:rPr>
          <w:rFonts w:ascii="Garamond" w:hAnsi="Garamond"/>
          <w:szCs w:val="24"/>
        </w:rPr>
      </w:pPr>
      <w:r w:rsidRPr="00E76B53">
        <w:rPr>
          <w:rFonts w:ascii="Garamond" w:hAnsi="Garamond"/>
          <w:szCs w:val="24"/>
        </w:rPr>
        <w:t>W przypadku wymiany komputera</w:t>
      </w:r>
      <w:r w:rsidR="00F71C11">
        <w:rPr>
          <w:rFonts w:ascii="Garamond" w:hAnsi="Garamond"/>
          <w:szCs w:val="24"/>
        </w:rPr>
        <w:t xml:space="preserve"> na którym wykorzystywana jest licencja na dany Program</w:t>
      </w:r>
      <w:r w:rsidRPr="00E76B53">
        <w:rPr>
          <w:rFonts w:ascii="Garamond" w:hAnsi="Garamond"/>
          <w:szCs w:val="24"/>
        </w:rPr>
        <w:t xml:space="preserve">, </w:t>
      </w:r>
      <w:r w:rsidR="00F67368">
        <w:rPr>
          <w:rFonts w:ascii="Garamond" w:hAnsi="Garamond"/>
          <w:szCs w:val="24"/>
        </w:rPr>
        <w:t>Licencjobiorca</w:t>
      </w:r>
      <w:r w:rsidRPr="00E76B53">
        <w:rPr>
          <w:rFonts w:ascii="Garamond" w:hAnsi="Garamond"/>
          <w:szCs w:val="24"/>
        </w:rPr>
        <w:t xml:space="preserve"> jest zobowiązany do całkowitego usunięcia </w:t>
      </w:r>
      <w:r>
        <w:rPr>
          <w:rFonts w:ascii="Garamond" w:hAnsi="Garamond"/>
          <w:szCs w:val="24"/>
        </w:rPr>
        <w:t>O</w:t>
      </w:r>
      <w:r w:rsidRPr="00E76B53">
        <w:rPr>
          <w:rFonts w:ascii="Garamond" w:hAnsi="Garamond"/>
          <w:szCs w:val="24"/>
        </w:rPr>
        <w:t>programowania z pamięci masowej dotychczas używanego komputera.</w:t>
      </w:r>
    </w:p>
    <w:p w14:paraId="3336F76D" w14:textId="45B71DA0" w:rsidR="00195756" w:rsidRDefault="00F67368" w:rsidP="00E76B53">
      <w:pPr>
        <w:pStyle w:val="Akapitzlist"/>
        <w:numPr>
          <w:ilvl w:val="1"/>
          <w:numId w:val="31"/>
        </w:numPr>
        <w:ind w:left="1134"/>
        <w:jc w:val="both"/>
        <w:rPr>
          <w:rFonts w:ascii="Garamond" w:hAnsi="Garamond"/>
          <w:szCs w:val="24"/>
        </w:rPr>
      </w:pPr>
      <w:r>
        <w:rPr>
          <w:rFonts w:ascii="Garamond" w:hAnsi="Garamond"/>
          <w:szCs w:val="24"/>
        </w:rPr>
        <w:t>Licencjodawca</w:t>
      </w:r>
      <w:r w:rsidR="00195756">
        <w:rPr>
          <w:rFonts w:ascii="Garamond" w:hAnsi="Garamond"/>
          <w:szCs w:val="24"/>
        </w:rPr>
        <w:t xml:space="preserve"> przenosi na </w:t>
      </w:r>
      <w:r>
        <w:rPr>
          <w:rFonts w:ascii="Garamond" w:hAnsi="Garamond"/>
          <w:szCs w:val="24"/>
        </w:rPr>
        <w:t>Licencjobiorcę</w:t>
      </w:r>
      <w:r w:rsidR="00195756">
        <w:rPr>
          <w:rFonts w:ascii="Garamond" w:hAnsi="Garamond"/>
          <w:szCs w:val="24"/>
        </w:rPr>
        <w:t xml:space="preserve"> z chwil</w:t>
      </w:r>
      <w:r w:rsidR="004A4E7A">
        <w:rPr>
          <w:rFonts w:ascii="Garamond" w:hAnsi="Garamond"/>
          <w:szCs w:val="24"/>
        </w:rPr>
        <w:t>ą</w:t>
      </w:r>
      <w:r w:rsidR="00195756">
        <w:rPr>
          <w:rFonts w:ascii="Garamond" w:hAnsi="Garamond"/>
          <w:szCs w:val="24"/>
        </w:rPr>
        <w:t xml:space="preserve"> wydania własność nośników umożliwiających instalacje Oprogramowania. </w:t>
      </w:r>
    </w:p>
    <w:p w14:paraId="09911832" w14:textId="77777777" w:rsidR="00954581" w:rsidRPr="00954581" w:rsidRDefault="00954581" w:rsidP="00954581">
      <w:pPr>
        <w:jc w:val="both"/>
        <w:rPr>
          <w:rFonts w:ascii="Garamond" w:hAnsi="Garamond"/>
          <w:szCs w:val="24"/>
        </w:rPr>
      </w:pPr>
    </w:p>
    <w:p w14:paraId="59EC51D9" w14:textId="0B426223" w:rsidR="00FB42D3" w:rsidRPr="00CF5B2C" w:rsidRDefault="00FB42D3" w:rsidP="00FB42D3">
      <w:pPr>
        <w:pStyle w:val="Nagwek1"/>
        <w:rPr>
          <w:szCs w:val="24"/>
        </w:rPr>
      </w:pPr>
      <w:r w:rsidRPr="00CF5B2C">
        <w:rPr>
          <w:szCs w:val="24"/>
        </w:rPr>
        <w:t>§</w:t>
      </w:r>
      <w:r w:rsidR="0033350F">
        <w:rPr>
          <w:szCs w:val="24"/>
        </w:rPr>
        <w:t>5</w:t>
      </w:r>
      <w:r w:rsidRPr="00CF5B2C">
        <w:rPr>
          <w:szCs w:val="24"/>
        </w:rPr>
        <w:br/>
      </w:r>
      <w:r w:rsidR="003931ED">
        <w:rPr>
          <w:szCs w:val="24"/>
        </w:rPr>
        <w:t xml:space="preserve">Wdrożenie i Instalacja </w:t>
      </w:r>
    </w:p>
    <w:p w14:paraId="65D9A4B0" w14:textId="7CF78B64" w:rsidR="0008042D" w:rsidRDefault="00D001F8" w:rsidP="00D001F8">
      <w:pPr>
        <w:pStyle w:val="Akapitzlist"/>
        <w:numPr>
          <w:ilvl w:val="0"/>
          <w:numId w:val="32"/>
        </w:numPr>
        <w:jc w:val="both"/>
        <w:rPr>
          <w:rFonts w:ascii="Garamond" w:hAnsi="Garamond"/>
          <w:szCs w:val="24"/>
        </w:rPr>
      </w:pPr>
      <w:r w:rsidRPr="00D001F8">
        <w:rPr>
          <w:rFonts w:ascii="Garamond" w:hAnsi="Garamond"/>
          <w:szCs w:val="24"/>
        </w:rPr>
        <w:t xml:space="preserve">Oprogramowanie </w:t>
      </w:r>
      <w:r>
        <w:rPr>
          <w:rFonts w:ascii="Garamond" w:hAnsi="Garamond"/>
          <w:szCs w:val="24"/>
        </w:rPr>
        <w:t>zostanie</w:t>
      </w:r>
      <w:r w:rsidRPr="00D001F8">
        <w:rPr>
          <w:rFonts w:ascii="Garamond" w:hAnsi="Garamond"/>
          <w:szCs w:val="24"/>
        </w:rPr>
        <w:t xml:space="preserve"> udostępni</w:t>
      </w:r>
      <w:r>
        <w:rPr>
          <w:rFonts w:ascii="Garamond" w:hAnsi="Garamond"/>
          <w:szCs w:val="24"/>
        </w:rPr>
        <w:t>one</w:t>
      </w:r>
      <w:r w:rsidRPr="00D001F8">
        <w:rPr>
          <w:rFonts w:ascii="Garamond" w:hAnsi="Garamond"/>
          <w:szCs w:val="24"/>
        </w:rPr>
        <w:t xml:space="preserve"> </w:t>
      </w:r>
      <w:r w:rsidR="00F67368">
        <w:rPr>
          <w:rFonts w:ascii="Garamond" w:hAnsi="Garamond"/>
          <w:szCs w:val="24"/>
        </w:rPr>
        <w:t>Licencjobiorcy</w:t>
      </w:r>
      <w:r w:rsidRPr="00D001F8">
        <w:rPr>
          <w:rFonts w:ascii="Garamond" w:hAnsi="Garamond"/>
          <w:szCs w:val="24"/>
        </w:rPr>
        <w:t xml:space="preserve"> jako kod obiektu do pobrania z sieci lub na nośniku danych odczytywanych przez odpowiednie urządzenia.</w:t>
      </w:r>
      <w:r>
        <w:rPr>
          <w:rFonts w:ascii="Garamond" w:hAnsi="Garamond"/>
          <w:szCs w:val="24"/>
        </w:rPr>
        <w:t xml:space="preserve"> </w:t>
      </w:r>
      <w:r w:rsidR="00F67368">
        <w:rPr>
          <w:rFonts w:ascii="Garamond" w:hAnsi="Garamond"/>
          <w:szCs w:val="24"/>
        </w:rPr>
        <w:t>Licencjodawca</w:t>
      </w:r>
      <w:r>
        <w:rPr>
          <w:rFonts w:ascii="Garamond" w:hAnsi="Garamond"/>
          <w:szCs w:val="24"/>
        </w:rPr>
        <w:t xml:space="preserve"> nie ma obowiązku udostępniania </w:t>
      </w:r>
      <w:r w:rsidR="00F67368">
        <w:rPr>
          <w:rFonts w:ascii="Garamond" w:hAnsi="Garamond"/>
          <w:szCs w:val="24"/>
        </w:rPr>
        <w:t>Licencjobiorcy</w:t>
      </w:r>
      <w:r>
        <w:rPr>
          <w:rFonts w:ascii="Garamond" w:hAnsi="Garamond"/>
          <w:szCs w:val="24"/>
        </w:rPr>
        <w:t xml:space="preserve"> kodu źródłowego oprogramowania.</w:t>
      </w:r>
    </w:p>
    <w:p w14:paraId="2449B1CC" w14:textId="0CA83238" w:rsidR="00284006" w:rsidRDefault="00F67368" w:rsidP="00284006">
      <w:pPr>
        <w:pStyle w:val="Akapitzlist"/>
        <w:numPr>
          <w:ilvl w:val="0"/>
          <w:numId w:val="32"/>
        </w:numPr>
        <w:jc w:val="both"/>
        <w:rPr>
          <w:rFonts w:ascii="Garamond" w:hAnsi="Garamond"/>
          <w:szCs w:val="24"/>
        </w:rPr>
      </w:pPr>
      <w:r>
        <w:rPr>
          <w:rFonts w:ascii="Garamond" w:hAnsi="Garamond"/>
          <w:szCs w:val="24"/>
        </w:rPr>
        <w:t>Licencjodawca</w:t>
      </w:r>
      <w:r w:rsidR="00FB3120">
        <w:rPr>
          <w:rFonts w:ascii="Garamond" w:hAnsi="Garamond"/>
          <w:szCs w:val="24"/>
        </w:rPr>
        <w:t xml:space="preserve"> zapewni wsparcie pracownikom </w:t>
      </w:r>
      <w:r>
        <w:rPr>
          <w:rFonts w:ascii="Garamond" w:hAnsi="Garamond"/>
          <w:szCs w:val="24"/>
        </w:rPr>
        <w:t>Licencjobiorcy</w:t>
      </w:r>
      <w:r w:rsidR="00FB3120">
        <w:rPr>
          <w:rFonts w:ascii="Garamond" w:hAnsi="Garamond"/>
          <w:szCs w:val="24"/>
        </w:rPr>
        <w:t xml:space="preserve"> w toku instalacji i wdrożenia Oprogramowania</w:t>
      </w:r>
      <w:r w:rsidR="00284006">
        <w:rPr>
          <w:rFonts w:ascii="Garamond" w:hAnsi="Garamond"/>
          <w:szCs w:val="24"/>
        </w:rPr>
        <w:t xml:space="preserve">. Zakończenie instalacji jak i prawidłowość działania Oprogramowania po jego uruchomieniu potwierdzona zostanie protokołem, podpisanym przez upoważnionego pracownika </w:t>
      </w:r>
      <w:r>
        <w:rPr>
          <w:rFonts w:ascii="Garamond" w:hAnsi="Garamond"/>
          <w:szCs w:val="24"/>
        </w:rPr>
        <w:t>Licencjobiorcy</w:t>
      </w:r>
      <w:r w:rsidR="00284006">
        <w:rPr>
          <w:rFonts w:ascii="Garamond" w:hAnsi="Garamond"/>
          <w:szCs w:val="24"/>
        </w:rPr>
        <w:t xml:space="preserve"> (osoba wskazana w §2 ust. 2 pkt 1))</w:t>
      </w:r>
      <w:r w:rsidR="00251255">
        <w:rPr>
          <w:rFonts w:ascii="Garamond" w:hAnsi="Garamond"/>
          <w:szCs w:val="24"/>
        </w:rPr>
        <w:t xml:space="preserve"> protokołem, przekazanym </w:t>
      </w:r>
      <w:r>
        <w:rPr>
          <w:rFonts w:ascii="Garamond" w:hAnsi="Garamond"/>
          <w:szCs w:val="24"/>
        </w:rPr>
        <w:t>Licencjodawcy</w:t>
      </w:r>
      <w:r w:rsidR="00251255">
        <w:rPr>
          <w:rFonts w:ascii="Garamond" w:hAnsi="Garamond"/>
          <w:szCs w:val="24"/>
        </w:rPr>
        <w:t xml:space="preserve"> w drodze mailowej. </w:t>
      </w:r>
    </w:p>
    <w:p w14:paraId="244FFE50" w14:textId="4D5C9CF5" w:rsidR="00A177E8" w:rsidRDefault="00A177E8" w:rsidP="00284006">
      <w:pPr>
        <w:pStyle w:val="Akapitzlist"/>
        <w:numPr>
          <w:ilvl w:val="0"/>
          <w:numId w:val="32"/>
        </w:numPr>
        <w:jc w:val="both"/>
        <w:rPr>
          <w:rFonts w:ascii="Garamond" w:hAnsi="Garamond"/>
          <w:szCs w:val="24"/>
        </w:rPr>
      </w:pPr>
      <w:r>
        <w:rPr>
          <w:rFonts w:ascii="Garamond" w:hAnsi="Garamond"/>
          <w:szCs w:val="24"/>
        </w:rPr>
        <w:t xml:space="preserve">Oprogramowanie zostanie </w:t>
      </w:r>
      <w:r w:rsidR="005446BD">
        <w:rPr>
          <w:rFonts w:ascii="Garamond" w:hAnsi="Garamond"/>
          <w:szCs w:val="24"/>
        </w:rPr>
        <w:t>udostępnione</w:t>
      </w:r>
      <w:r>
        <w:rPr>
          <w:rFonts w:ascii="Garamond" w:hAnsi="Garamond"/>
          <w:szCs w:val="24"/>
        </w:rPr>
        <w:t xml:space="preserve"> </w:t>
      </w:r>
      <w:r w:rsidR="00F67368">
        <w:rPr>
          <w:rFonts w:ascii="Garamond" w:hAnsi="Garamond"/>
          <w:szCs w:val="24"/>
        </w:rPr>
        <w:t>Licencjobiorcy</w:t>
      </w:r>
      <w:r>
        <w:rPr>
          <w:rFonts w:ascii="Garamond" w:hAnsi="Garamond"/>
          <w:szCs w:val="24"/>
        </w:rPr>
        <w:t xml:space="preserve"> w ciągu </w:t>
      </w:r>
      <w:r w:rsidR="00DE75B4">
        <w:rPr>
          <w:rFonts w:ascii="Garamond" w:hAnsi="Garamond"/>
          <w:szCs w:val="24"/>
        </w:rPr>
        <w:t>14</w:t>
      </w:r>
      <w:r w:rsidR="00DE75B4">
        <w:rPr>
          <w:rFonts w:ascii="Garamond" w:hAnsi="Garamond"/>
          <w:szCs w:val="24"/>
        </w:rPr>
        <w:t xml:space="preserve"> </w:t>
      </w:r>
      <w:r>
        <w:rPr>
          <w:rFonts w:ascii="Garamond" w:hAnsi="Garamond"/>
          <w:szCs w:val="24"/>
        </w:rPr>
        <w:t>dni od dnia zawarcia Umowy</w:t>
      </w:r>
      <w:r w:rsidR="005446BD">
        <w:rPr>
          <w:rFonts w:ascii="Garamond" w:hAnsi="Garamond"/>
          <w:szCs w:val="24"/>
        </w:rPr>
        <w:t xml:space="preserve"> w sposób wskazany w ust. 1 powyżej</w:t>
      </w:r>
      <w:r>
        <w:rPr>
          <w:rFonts w:ascii="Garamond" w:hAnsi="Garamond"/>
          <w:szCs w:val="24"/>
        </w:rPr>
        <w:t xml:space="preserve">. </w:t>
      </w:r>
    </w:p>
    <w:p w14:paraId="3D55DD83" w14:textId="77777777" w:rsidR="00284006" w:rsidRPr="00284006" w:rsidRDefault="00284006" w:rsidP="00284006">
      <w:pPr>
        <w:jc w:val="both"/>
        <w:rPr>
          <w:rFonts w:ascii="Garamond" w:hAnsi="Garamond"/>
          <w:szCs w:val="24"/>
        </w:rPr>
      </w:pPr>
    </w:p>
    <w:p w14:paraId="4F33C70E" w14:textId="1317B8CD" w:rsidR="00FB42D3" w:rsidRDefault="00B60336" w:rsidP="0027125F">
      <w:pPr>
        <w:pStyle w:val="Nagwek1"/>
        <w:rPr>
          <w:szCs w:val="24"/>
        </w:rPr>
      </w:pPr>
      <w:r w:rsidRPr="00CF5B2C">
        <w:rPr>
          <w:szCs w:val="24"/>
        </w:rPr>
        <w:lastRenderedPageBreak/>
        <w:t>§</w:t>
      </w:r>
      <w:r w:rsidR="0033350F">
        <w:rPr>
          <w:szCs w:val="24"/>
        </w:rPr>
        <w:t>6</w:t>
      </w:r>
      <w:r w:rsidRPr="00CF5B2C">
        <w:rPr>
          <w:szCs w:val="24"/>
        </w:rPr>
        <w:br/>
      </w:r>
      <w:r w:rsidR="003931ED">
        <w:rPr>
          <w:szCs w:val="24"/>
        </w:rPr>
        <w:t xml:space="preserve">Serwis </w:t>
      </w:r>
    </w:p>
    <w:p w14:paraId="646E1202" w14:textId="243525DE" w:rsidR="00B60336" w:rsidRDefault="00F67368" w:rsidP="007639C3">
      <w:pPr>
        <w:pStyle w:val="Akapitzlist"/>
        <w:numPr>
          <w:ilvl w:val="0"/>
          <w:numId w:val="34"/>
        </w:numPr>
        <w:jc w:val="both"/>
        <w:rPr>
          <w:rFonts w:ascii="Garamond" w:hAnsi="Garamond"/>
          <w:szCs w:val="24"/>
        </w:rPr>
      </w:pPr>
      <w:r>
        <w:rPr>
          <w:rFonts w:ascii="Garamond" w:hAnsi="Garamond"/>
          <w:szCs w:val="24"/>
        </w:rPr>
        <w:t>Licencjodawca</w:t>
      </w:r>
      <w:r w:rsidR="007639C3">
        <w:rPr>
          <w:rFonts w:ascii="Garamond" w:hAnsi="Garamond"/>
          <w:szCs w:val="24"/>
        </w:rPr>
        <w:t xml:space="preserve"> zobowiązuje się do świadczenia obsługi</w:t>
      </w:r>
      <w:r w:rsidR="007639C3" w:rsidRPr="007639C3">
        <w:rPr>
          <w:rFonts w:ascii="Garamond" w:hAnsi="Garamond"/>
          <w:szCs w:val="24"/>
        </w:rPr>
        <w:t xml:space="preserve"> serwisowej nad </w:t>
      </w:r>
      <w:r w:rsidR="00265F52">
        <w:rPr>
          <w:rFonts w:ascii="Garamond" w:hAnsi="Garamond"/>
          <w:szCs w:val="24"/>
        </w:rPr>
        <w:t>O</w:t>
      </w:r>
      <w:r w:rsidR="007639C3">
        <w:rPr>
          <w:rFonts w:ascii="Garamond" w:hAnsi="Garamond"/>
          <w:szCs w:val="24"/>
        </w:rPr>
        <w:t xml:space="preserve">programowaniem </w:t>
      </w:r>
      <w:r>
        <w:rPr>
          <w:rFonts w:ascii="Garamond" w:hAnsi="Garamond"/>
          <w:szCs w:val="24"/>
        </w:rPr>
        <w:t>Licencjobiorcy</w:t>
      </w:r>
      <w:r w:rsidR="007639C3" w:rsidRPr="007639C3">
        <w:rPr>
          <w:rFonts w:ascii="Garamond" w:hAnsi="Garamond"/>
          <w:szCs w:val="24"/>
        </w:rPr>
        <w:t xml:space="preserve">, w </w:t>
      </w:r>
      <w:r w:rsidR="007639C3">
        <w:rPr>
          <w:rFonts w:ascii="Garamond" w:hAnsi="Garamond"/>
          <w:szCs w:val="24"/>
        </w:rPr>
        <w:t>szczególności poprzez</w:t>
      </w:r>
      <w:r w:rsidR="007639C3" w:rsidRPr="007639C3">
        <w:rPr>
          <w:rFonts w:ascii="Garamond" w:hAnsi="Garamond"/>
          <w:szCs w:val="24"/>
        </w:rPr>
        <w:t>:</w:t>
      </w:r>
    </w:p>
    <w:p w14:paraId="56B42F27" w14:textId="7A64762B" w:rsidR="007639C3" w:rsidRDefault="001355C8" w:rsidP="007639C3">
      <w:pPr>
        <w:pStyle w:val="Akapitzlist"/>
        <w:numPr>
          <w:ilvl w:val="1"/>
          <w:numId w:val="34"/>
        </w:numPr>
        <w:ind w:left="1134"/>
        <w:jc w:val="both"/>
        <w:rPr>
          <w:rFonts w:ascii="Garamond" w:hAnsi="Garamond"/>
          <w:szCs w:val="24"/>
        </w:rPr>
      </w:pPr>
      <w:r>
        <w:rPr>
          <w:rFonts w:ascii="Garamond" w:hAnsi="Garamond"/>
          <w:szCs w:val="24"/>
        </w:rPr>
        <w:t>u</w:t>
      </w:r>
      <w:r w:rsidRPr="001355C8">
        <w:rPr>
          <w:rFonts w:ascii="Garamond" w:hAnsi="Garamond"/>
          <w:szCs w:val="24"/>
        </w:rPr>
        <w:t xml:space="preserve">sługi konserwacyjne </w:t>
      </w:r>
      <w:r w:rsidR="002E4C7B">
        <w:rPr>
          <w:rFonts w:ascii="Garamond" w:hAnsi="Garamond"/>
          <w:szCs w:val="24"/>
        </w:rPr>
        <w:t>oprogramowania</w:t>
      </w:r>
      <w:r w:rsidRPr="001355C8">
        <w:rPr>
          <w:rFonts w:ascii="Garamond" w:hAnsi="Garamond"/>
          <w:szCs w:val="24"/>
        </w:rPr>
        <w:t>, w tym inicjowanie i dokonywanie na bieżąco aktualizacji oprogramowania do nowszych wersji, w tym wynikających ze zmian przepisów prawa oraz rozszerzania funkcjonalności modułów przez producenta</w:t>
      </w:r>
      <w:r w:rsidR="00D765F3">
        <w:rPr>
          <w:rFonts w:ascii="Garamond" w:hAnsi="Garamond"/>
          <w:szCs w:val="24"/>
        </w:rPr>
        <w:t xml:space="preserve"> i firm współpracujących z producentem</w:t>
      </w:r>
      <w:r>
        <w:rPr>
          <w:rFonts w:ascii="Garamond" w:hAnsi="Garamond"/>
          <w:szCs w:val="24"/>
        </w:rPr>
        <w:t>,</w:t>
      </w:r>
    </w:p>
    <w:p w14:paraId="4304B8B2" w14:textId="51A42FFE" w:rsidR="001355C8" w:rsidRDefault="001355C8" w:rsidP="007639C3">
      <w:pPr>
        <w:pStyle w:val="Akapitzlist"/>
        <w:numPr>
          <w:ilvl w:val="1"/>
          <w:numId w:val="34"/>
        </w:numPr>
        <w:ind w:left="1134"/>
        <w:jc w:val="both"/>
        <w:rPr>
          <w:rFonts w:ascii="Garamond" w:hAnsi="Garamond"/>
          <w:szCs w:val="24"/>
        </w:rPr>
      </w:pPr>
      <w:r>
        <w:rPr>
          <w:rFonts w:ascii="Garamond" w:hAnsi="Garamond"/>
          <w:szCs w:val="24"/>
        </w:rPr>
        <w:t>w</w:t>
      </w:r>
      <w:r w:rsidRPr="001355C8">
        <w:rPr>
          <w:rFonts w:ascii="Garamond" w:hAnsi="Garamond"/>
          <w:szCs w:val="24"/>
        </w:rPr>
        <w:t xml:space="preserve">sparcie użytkowników w optymalnej konfiguracji </w:t>
      </w:r>
      <w:r>
        <w:rPr>
          <w:rFonts w:ascii="Garamond" w:hAnsi="Garamond"/>
          <w:szCs w:val="24"/>
        </w:rPr>
        <w:t>modułów</w:t>
      </w:r>
      <w:r w:rsidRPr="001355C8">
        <w:rPr>
          <w:rFonts w:ascii="Garamond" w:hAnsi="Garamond"/>
          <w:szCs w:val="24"/>
        </w:rPr>
        <w:t xml:space="preserve"> i wykorzyst</w:t>
      </w:r>
      <w:r w:rsidR="002E4C7B">
        <w:rPr>
          <w:rFonts w:ascii="Garamond" w:hAnsi="Garamond"/>
          <w:szCs w:val="24"/>
        </w:rPr>
        <w:t>ania</w:t>
      </w:r>
      <w:r w:rsidRPr="001355C8">
        <w:rPr>
          <w:rFonts w:ascii="Garamond" w:hAnsi="Garamond"/>
          <w:szCs w:val="24"/>
        </w:rPr>
        <w:t xml:space="preserve"> </w:t>
      </w:r>
      <w:r>
        <w:rPr>
          <w:rFonts w:ascii="Garamond" w:hAnsi="Garamond"/>
          <w:szCs w:val="24"/>
        </w:rPr>
        <w:t xml:space="preserve">ich </w:t>
      </w:r>
      <w:r w:rsidRPr="001355C8">
        <w:rPr>
          <w:rFonts w:ascii="Garamond" w:hAnsi="Garamond"/>
          <w:szCs w:val="24"/>
        </w:rPr>
        <w:t xml:space="preserve">funkcjonalności </w:t>
      </w:r>
      <w:r w:rsidR="002E4C7B">
        <w:rPr>
          <w:rFonts w:ascii="Garamond" w:hAnsi="Garamond"/>
          <w:szCs w:val="24"/>
        </w:rPr>
        <w:t>każdorazowo również</w:t>
      </w:r>
      <w:r w:rsidRPr="001355C8">
        <w:rPr>
          <w:rFonts w:ascii="Garamond" w:hAnsi="Garamond"/>
          <w:szCs w:val="24"/>
        </w:rPr>
        <w:t xml:space="preserve"> po aktualizacji </w:t>
      </w:r>
      <w:r>
        <w:rPr>
          <w:rFonts w:ascii="Garamond" w:hAnsi="Garamond"/>
          <w:szCs w:val="24"/>
        </w:rPr>
        <w:t>oprogramowania</w:t>
      </w:r>
      <w:r w:rsidRPr="001355C8">
        <w:rPr>
          <w:rFonts w:ascii="Garamond" w:hAnsi="Garamond"/>
          <w:szCs w:val="24"/>
        </w:rPr>
        <w:t xml:space="preserve"> </w:t>
      </w:r>
      <w:r w:rsidR="002E4C7B">
        <w:rPr>
          <w:rFonts w:ascii="Garamond" w:hAnsi="Garamond"/>
          <w:szCs w:val="24"/>
        </w:rPr>
        <w:br/>
      </w:r>
      <w:r w:rsidRPr="001355C8">
        <w:rPr>
          <w:rFonts w:ascii="Garamond" w:hAnsi="Garamond"/>
          <w:szCs w:val="24"/>
        </w:rPr>
        <w:t>i wprowadzani</w:t>
      </w:r>
      <w:r w:rsidR="002E4C7B">
        <w:rPr>
          <w:rFonts w:ascii="Garamond" w:hAnsi="Garamond"/>
          <w:szCs w:val="24"/>
        </w:rPr>
        <w:t>u</w:t>
      </w:r>
      <w:r w:rsidRPr="001355C8">
        <w:rPr>
          <w:rFonts w:ascii="Garamond" w:hAnsi="Garamond"/>
          <w:szCs w:val="24"/>
        </w:rPr>
        <w:t xml:space="preserve"> nowych funkcjonalności</w:t>
      </w:r>
      <w:r w:rsidR="002E4C7B">
        <w:rPr>
          <w:rFonts w:ascii="Garamond" w:hAnsi="Garamond"/>
          <w:szCs w:val="24"/>
        </w:rPr>
        <w:t>, w tym</w:t>
      </w:r>
      <w:r w:rsidRPr="001355C8">
        <w:rPr>
          <w:rFonts w:ascii="Garamond" w:hAnsi="Garamond"/>
          <w:szCs w:val="24"/>
        </w:rPr>
        <w:t xml:space="preserve"> przez producenta</w:t>
      </w:r>
      <w:r>
        <w:rPr>
          <w:rFonts w:ascii="Garamond" w:hAnsi="Garamond"/>
          <w:szCs w:val="24"/>
        </w:rPr>
        <w:t>,</w:t>
      </w:r>
    </w:p>
    <w:p w14:paraId="28EF7D48" w14:textId="29AE0BAB" w:rsidR="001355C8" w:rsidRPr="0022321E" w:rsidRDefault="001355C8" w:rsidP="0022321E">
      <w:pPr>
        <w:pStyle w:val="Akapitzlist"/>
        <w:numPr>
          <w:ilvl w:val="1"/>
          <w:numId w:val="34"/>
        </w:numPr>
        <w:ind w:left="1134"/>
        <w:jc w:val="both"/>
        <w:rPr>
          <w:rFonts w:ascii="Garamond" w:hAnsi="Garamond"/>
          <w:szCs w:val="24"/>
        </w:rPr>
      </w:pPr>
      <w:r>
        <w:rPr>
          <w:rFonts w:ascii="Garamond" w:hAnsi="Garamond"/>
          <w:szCs w:val="24"/>
        </w:rPr>
        <w:t>u</w:t>
      </w:r>
      <w:r w:rsidRPr="001355C8">
        <w:rPr>
          <w:rFonts w:ascii="Garamond" w:hAnsi="Garamond"/>
          <w:szCs w:val="24"/>
        </w:rPr>
        <w:t xml:space="preserve">suwanie awarii, błędów, usterek w działaniu </w:t>
      </w:r>
      <w:r>
        <w:rPr>
          <w:rFonts w:ascii="Garamond" w:hAnsi="Garamond"/>
          <w:szCs w:val="24"/>
        </w:rPr>
        <w:t>oprogramowania</w:t>
      </w:r>
      <w:r w:rsidRPr="001355C8">
        <w:rPr>
          <w:rFonts w:ascii="Garamond" w:hAnsi="Garamond"/>
          <w:szCs w:val="24"/>
        </w:rPr>
        <w:t xml:space="preserve">, a w razie potrzeby bezpośrednią diagnostykę w </w:t>
      </w:r>
      <w:r w:rsidR="002E4C7B">
        <w:rPr>
          <w:rFonts w:ascii="Garamond" w:hAnsi="Garamond"/>
          <w:szCs w:val="24"/>
        </w:rPr>
        <w:t>siedzibie</w:t>
      </w:r>
      <w:r w:rsidRPr="001355C8">
        <w:rPr>
          <w:rFonts w:ascii="Garamond" w:hAnsi="Garamond"/>
          <w:szCs w:val="24"/>
        </w:rPr>
        <w:t xml:space="preserve"> </w:t>
      </w:r>
      <w:r w:rsidR="00244C10">
        <w:rPr>
          <w:rFonts w:ascii="Garamond" w:hAnsi="Garamond"/>
          <w:szCs w:val="24"/>
        </w:rPr>
        <w:t>Licencjobiorcy</w:t>
      </w:r>
      <w:r w:rsidRPr="001355C8">
        <w:rPr>
          <w:rFonts w:ascii="Garamond" w:hAnsi="Garamond"/>
          <w:szCs w:val="24"/>
        </w:rPr>
        <w:t>,</w:t>
      </w:r>
    </w:p>
    <w:p w14:paraId="00BD50B5" w14:textId="386C057E" w:rsidR="001355C8" w:rsidRDefault="001355C8" w:rsidP="007639C3">
      <w:pPr>
        <w:pStyle w:val="Akapitzlist"/>
        <w:numPr>
          <w:ilvl w:val="1"/>
          <w:numId w:val="34"/>
        </w:numPr>
        <w:ind w:left="1134"/>
        <w:jc w:val="both"/>
        <w:rPr>
          <w:rFonts w:ascii="Garamond" w:hAnsi="Garamond"/>
          <w:szCs w:val="24"/>
        </w:rPr>
      </w:pPr>
      <w:r w:rsidRPr="001355C8">
        <w:rPr>
          <w:rFonts w:ascii="Garamond" w:hAnsi="Garamond"/>
          <w:szCs w:val="24"/>
        </w:rPr>
        <w:t>rozwiązywani</w:t>
      </w:r>
      <w:r>
        <w:rPr>
          <w:rFonts w:ascii="Garamond" w:hAnsi="Garamond"/>
          <w:szCs w:val="24"/>
        </w:rPr>
        <w:t>e</w:t>
      </w:r>
      <w:r w:rsidRPr="001355C8">
        <w:rPr>
          <w:rFonts w:ascii="Garamond" w:hAnsi="Garamond"/>
          <w:szCs w:val="24"/>
        </w:rPr>
        <w:t xml:space="preserve"> bieżących problemów użytkowników związanych z działaniem </w:t>
      </w:r>
      <w:r>
        <w:rPr>
          <w:rFonts w:ascii="Garamond" w:hAnsi="Garamond"/>
          <w:szCs w:val="24"/>
        </w:rPr>
        <w:t>oprogramowania</w:t>
      </w:r>
      <w:r w:rsidR="0022321E">
        <w:rPr>
          <w:rFonts w:ascii="Garamond" w:hAnsi="Garamond"/>
          <w:szCs w:val="24"/>
        </w:rPr>
        <w:t>.</w:t>
      </w:r>
    </w:p>
    <w:p w14:paraId="5E28D2BF" w14:textId="7B72B3AB" w:rsidR="001355C8" w:rsidRDefault="00292C55" w:rsidP="001355C8">
      <w:pPr>
        <w:pStyle w:val="Akapitzlist"/>
        <w:numPr>
          <w:ilvl w:val="0"/>
          <w:numId w:val="34"/>
        </w:numPr>
        <w:jc w:val="both"/>
        <w:rPr>
          <w:rFonts w:ascii="Garamond" w:hAnsi="Garamond"/>
          <w:szCs w:val="24"/>
        </w:rPr>
      </w:pPr>
      <w:r>
        <w:rPr>
          <w:rFonts w:ascii="Garamond" w:hAnsi="Garamond"/>
          <w:szCs w:val="24"/>
        </w:rPr>
        <w:t xml:space="preserve">Zgłoszenia dotyczące usług wykonywanych w ramach usługi serwisowej pracownicy </w:t>
      </w:r>
      <w:r w:rsidR="00F67368">
        <w:rPr>
          <w:rFonts w:ascii="Garamond" w:hAnsi="Garamond"/>
          <w:szCs w:val="24"/>
        </w:rPr>
        <w:t>Licencjobiorcy</w:t>
      </w:r>
      <w:r>
        <w:rPr>
          <w:rFonts w:ascii="Garamond" w:hAnsi="Garamond"/>
          <w:szCs w:val="24"/>
        </w:rPr>
        <w:t xml:space="preserve"> przesyłać będą na adres </w:t>
      </w:r>
      <w:r w:rsidR="0045564A">
        <w:rPr>
          <w:rFonts w:ascii="Garamond" w:hAnsi="Garamond"/>
          <w:szCs w:val="24"/>
        </w:rPr>
        <w:t xml:space="preserve">Licencjodawcy </w:t>
      </w:r>
      <w:r w:rsidRPr="00925F69">
        <w:rPr>
          <w:rFonts w:ascii="Garamond" w:hAnsi="Garamond"/>
          <w:szCs w:val="24"/>
        </w:rPr>
        <w:t>………………………..</w:t>
      </w:r>
      <w:r w:rsidRPr="0045564A">
        <w:rPr>
          <w:rFonts w:ascii="Garamond" w:hAnsi="Garamond"/>
          <w:szCs w:val="24"/>
        </w:rPr>
        <w:t xml:space="preserve"> </w:t>
      </w:r>
      <w:r w:rsidR="0022321E" w:rsidRPr="0045564A">
        <w:rPr>
          <w:rFonts w:ascii="Garamond" w:hAnsi="Garamond"/>
          <w:szCs w:val="24"/>
        </w:rPr>
        <w:t xml:space="preserve">lub telefonicznie pod nr.: </w:t>
      </w:r>
      <w:r w:rsidR="0022321E" w:rsidRPr="00925F69">
        <w:rPr>
          <w:rFonts w:ascii="Garamond" w:hAnsi="Garamond"/>
          <w:szCs w:val="24"/>
        </w:rPr>
        <w:t>…………………………………..</w:t>
      </w:r>
      <w:r w:rsidR="0022321E" w:rsidRPr="0045564A">
        <w:rPr>
          <w:rFonts w:ascii="Garamond" w:hAnsi="Garamond"/>
          <w:szCs w:val="24"/>
        </w:rPr>
        <w:t xml:space="preserve"> </w:t>
      </w:r>
      <w:r w:rsidRPr="0045564A">
        <w:rPr>
          <w:rFonts w:ascii="Garamond" w:hAnsi="Garamond"/>
          <w:szCs w:val="24"/>
        </w:rPr>
        <w:t xml:space="preserve">. </w:t>
      </w:r>
      <w:r w:rsidR="00F67368" w:rsidRPr="0045564A">
        <w:rPr>
          <w:rFonts w:ascii="Garamond" w:hAnsi="Garamond"/>
          <w:szCs w:val="24"/>
        </w:rPr>
        <w:t>Licencjodawca</w:t>
      </w:r>
      <w:r>
        <w:rPr>
          <w:rFonts w:ascii="Garamond" w:hAnsi="Garamond"/>
          <w:szCs w:val="24"/>
        </w:rPr>
        <w:t xml:space="preserve"> zobowiązuje się do ich niezwłocznej realizacji, </w:t>
      </w:r>
      <w:r w:rsidR="00CD1414">
        <w:rPr>
          <w:rFonts w:ascii="Garamond" w:hAnsi="Garamond"/>
          <w:szCs w:val="24"/>
        </w:rPr>
        <w:t xml:space="preserve">nie dłużej niż w ciągu 7 dni roboczych. </w:t>
      </w:r>
      <w:r w:rsidR="00C727BE">
        <w:rPr>
          <w:rFonts w:ascii="Garamond" w:hAnsi="Garamond"/>
          <w:szCs w:val="24"/>
        </w:rPr>
        <w:t>C</w:t>
      </w:r>
      <w:r>
        <w:rPr>
          <w:rFonts w:ascii="Garamond" w:hAnsi="Garamond"/>
          <w:szCs w:val="24"/>
        </w:rPr>
        <w:t>zas</w:t>
      </w:r>
      <w:r w:rsidR="001355C8" w:rsidRPr="001355C8">
        <w:rPr>
          <w:rFonts w:ascii="Garamond" w:hAnsi="Garamond"/>
          <w:szCs w:val="24"/>
        </w:rPr>
        <w:t xml:space="preserve"> </w:t>
      </w:r>
      <w:r>
        <w:rPr>
          <w:rFonts w:ascii="Garamond" w:hAnsi="Garamond"/>
          <w:szCs w:val="24"/>
        </w:rPr>
        <w:t>reakcji nie będzie dłuższy</w:t>
      </w:r>
      <w:r w:rsidR="001355C8" w:rsidRPr="001355C8">
        <w:rPr>
          <w:rFonts w:ascii="Garamond" w:hAnsi="Garamond"/>
          <w:szCs w:val="24"/>
        </w:rPr>
        <w:t xml:space="preserve"> niż do 8</w:t>
      </w:r>
      <w:r w:rsidR="0072385D">
        <w:rPr>
          <w:rFonts w:ascii="Garamond" w:hAnsi="Garamond"/>
          <w:szCs w:val="24"/>
        </w:rPr>
        <w:t xml:space="preserve"> </w:t>
      </w:r>
      <w:r w:rsidR="00C727BE">
        <w:rPr>
          <w:rFonts w:ascii="Garamond" w:hAnsi="Garamond"/>
          <w:szCs w:val="24"/>
        </w:rPr>
        <w:t>–</w:t>
      </w:r>
      <w:r w:rsidR="001355C8" w:rsidRPr="001355C8">
        <w:rPr>
          <w:rFonts w:ascii="Garamond" w:hAnsi="Garamond"/>
          <w:szCs w:val="24"/>
        </w:rPr>
        <w:t xml:space="preserve"> godzin od momentu </w:t>
      </w:r>
      <w:r>
        <w:rPr>
          <w:rFonts w:ascii="Garamond" w:hAnsi="Garamond"/>
          <w:szCs w:val="24"/>
        </w:rPr>
        <w:t>wpływu</w:t>
      </w:r>
      <w:r w:rsidR="001355C8" w:rsidRPr="001355C8">
        <w:rPr>
          <w:rFonts w:ascii="Garamond" w:hAnsi="Garamond"/>
          <w:szCs w:val="24"/>
        </w:rPr>
        <w:t xml:space="preserve"> zgłoszenia</w:t>
      </w:r>
      <w:r w:rsidR="001355C8">
        <w:rPr>
          <w:rFonts w:ascii="Garamond" w:hAnsi="Garamond"/>
          <w:szCs w:val="24"/>
        </w:rPr>
        <w:t>.</w:t>
      </w:r>
    </w:p>
    <w:p w14:paraId="2A7B5D80" w14:textId="77777777" w:rsidR="0022321E" w:rsidRDefault="0022321E" w:rsidP="001355C8">
      <w:pPr>
        <w:pStyle w:val="Akapitzlist"/>
        <w:numPr>
          <w:ilvl w:val="0"/>
          <w:numId w:val="34"/>
        </w:numPr>
        <w:jc w:val="both"/>
        <w:rPr>
          <w:rFonts w:ascii="Garamond" w:hAnsi="Garamond"/>
          <w:szCs w:val="24"/>
        </w:rPr>
      </w:pPr>
      <w:r>
        <w:rPr>
          <w:rFonts w:ascii="Garamond" w:hAnsi="Garamond"/>
          <w:szCs w:val="24"/>
        </w:rPr>
        <w:t>W</w:t>
      </w:r>
      <w:r w:rsidRPr="001355C8">
        <w:rPr>
          <w:rFonts w:ascii="Garamond" w:hAnsi="Garamond"/>
          <w:szCs w:val="24"/>
        </w:rPr>
        <w:t xml:space="preserve">sparcie techniczne użytkowników w działaniu </w:t>
      </w:r>
      <w:r>
        <w:rPr>
          <w:rFonts w:ascii="Garamond" w:hAnsi="Garamond"/>
          <w:szCs w:val="24"/>
        </w:rPr>
        <w:t xml:space="preserve">oprogramowania świadczone będzie </w:t>
      </w:r>
      <w:r w:rsidRPr="001355C8">
        <w:rPr>
          <w:rFonts w:ascii="Garamond" w:hAnsi="Garamond"/>
          <w:szCs w:val="24"/>
        </w:rPr>
        <w:t>w dni robocze od poniedziałku do piątku z wyłączeniem dni ustawowo wolnych od pracy, w godz. 8:00-17:00</w:t>
      </w:r>
      <w:r>
        <w:rPr>
          <w:rFonts w:ascii="Garamond" w:hAnsi="Garamond"/>
          <w:szCs w:val="24"/>
        </w:rPr>
        <w:t xml:space="preserve"> </w:t>
      </w:r>
    </w:p>
    <w:p w14:paraId="341B7269" w14:textId="18ED5DCE" w:rsidR="00292C55" w:rsidRDefault="00292C55" w:rsidP="001355C8">
      <w:pPr>
        <w:pStyle w:val="Akapitzlist"/>
        <w:numPr>
          <w:ilvl w:val="0"/>
          <w:numId w:val="34"/>
        </w:numPr>
        <w:jc w:val="both"/>
        <w:rPr>
          <w:rFonts w:ascii="Garamond" w:hAnsi="Garamond"/>
          <w:szCs w:val="24"/>
        </w:rPr>
      </w:pPr>
      <w:r w:rsidRPr="00292C55">
        <w:rPr>
          <w:rFonts w:ascii="Garamond" w:hAnsi="Garamond"/>
          <w:szCs w:val="24"/>
        </w:rPr>
        <w:t>Usług</w:t>
      </w:r>
      <w:r>
        <w:rPr>
          <w:rFonts w:ascii="Garamond" w:hAnsi="Garamond"/>
          <w:szCs w:val="24"/>
        </w:rPr>
        <w:t xml:space="preserve">a serwisowa świadczona </w:t>
      </w:r>
      <w:r w:rsidRPr="00292C55">
        <w:rPr>
          <w:rFonts w:ascii="Garamond" w:hAnsi="Garamond"/>
          <w:szCs w:val="24"/>
        </w:rPr>
        <w:t>będ</w:t>
      </w:r>
      <w:r>
        <w:rPr>
          <w:rFonts w:ascii="Garamond" w:hAnsi="Garamond"/>
          <w:szCs w:val="24"/>
        </w:rPr>
        <w:t>zie</w:t>
      </w:r>
      <w:r w:rsidRPr="00292C55">
        <w:rPr>
          <w:rFonts w:ascii="Garamond" w:hAnsi="Garamond"/>
          <w:szCs w:val="24"/>
        </w:rPr>
        <w:t xml:space="preserve"> zdalnie, w razie konieczności także stacjonarnie w </w:t>
      </w:r>
      <w:r>
        <w:rPr>
          <w:rFonts w:ascii="Garamond" w:hAnsi="Garamond"/>
          <w:szCs w:val="24"/>
        </w:rPr>
        <w:t>siedzibie</w:t>
      </w:r>
      <w:r w:rsidRPr="00292C55">
        <w:rPr>
          <w:rFonts w:ascii="Garamond" w:hAnsi="Garamond"/>
          <w:szCs w:val="24"/>
        </w:rPr>
        <w:t xml:space="preserve"> </w:t>
      </w:r>
      <w:r w:rsidR="00244C10">
        <w:rPr>
          <w:rFonts w:ascii="Garamond" w:hAnsi="Garamond"/>
          <w:szCs w:val="24"/>
        </w:rPr>
        <w:t>Licencjobiorcy</w:t>
      </w:r>
      <w:r w:rsidRPr="00292C55">
        <w:rPr>
          <w:rFonts w:ascii="Garamond" w:hAnsi="Garamond"/>
          <w:szCs w:val="24"/>
        </w:rPr>
        <w:t>.</w:t>
      </w:r>
    </w:p>
    <w:p w14:paraId="13A6427A" w14:textId="20DAACA3" w:rsidR="00AD662D" w:rsidRPr="00D94D24" w:rsidRDefault="00613148" w:rsidP="00573B7B">
      <w:pPr>
        <w:pStyle w:val="Akapitzlist"/>
        <w:numPr>
          <w:ilvl w:val="0"/>
          <w:numId w:val="34"/>
        </w:numPr>
        <w:jc w:val="both"/>
        <w:rPr>
          <w:rFonts w:ascii="Garamond" w:hAnsi="Garamond"/>
          <w:szCs w:val="24"/>
        </w:rPr>
      </w:pPr>
      <w:r>
        <w:rPr>
          <w:rFonts w:ascii="Garamond" w:hAnsi="Garamond"/>
          <w:szCs w:val="24"/>
        </w:rPr>
        <w:t xml:space="preserve">Usługa serwisowa świadczona będzie </w:t>
      </w:r>
      <w:bookmarkStart w:id="3" w:name="_Hlk151133006"/>
      <w:r w:rsidRPr="00613148">
        <w:rPr>
          <w:rFonts w:ascii="Garamond" w:hAnsi="Garamond"/>
          <w:b/>
          <w:bCs/>
          <w:szCs w:val="24"/>
          <w:u w:val="single"/>
        </w:rPr>
        <w:t xml:space="preserve">od dnia </w:t>
      </w:r>
      <w:r w:rsidR="00265F52">
        <w:rPr>
          <w:rFonts w:ascii="Garamond" w:hAnsi="Garamond"/>
          <w:b/>
          <w:bCs/>
          <w:szCs w:val="24"/>
          <w:u w:val="single"/>
        </w:rPr>
        <w:t xml:space="preserve">zakończenia wdrożenia i instalacji </w:t>
      </w:r>
      <w:r w:rsidR="00A177E8">
        <w:rPr>
          <w:rFonts w:ascii="Garamond" w:hAnsi="Garamond"/>
          <w:b/>
          <w:bCs/>
          <w:szCs w:val="24"/>
          <w:u w:val="single"/>
        </w:rPr>
        <w:t>O</w:t>
      </w:r>
      <w:r w:rsidR="00265F52">
        <w:rPr>
          <w:rFonts w:ascii="Garamond" w:hAnsi="Garamond"/>
          <w:b/>
          <w:bCs/>
          <w:szCs w:val="24"/>
          <w:u w:val="single"/>
        </w:rPr>
        <w:t>programowania</w:t>
      </w:r>
      <w:r w:rsidR="00424386">
        <w:rPr>
          <w:rFonts w:ascii="Garamond" w:hAnsi="Garamond"/>
          <w:b/>
          <w:bCs/>
          <w:szCs w:val="24"/>
          <w:u w:val="single"/>
        </w:rPr>
        <w:t xml:space="preserve"> (potwierdzonego Protokołem)</w:t>
      </w:r>
      <w:bookmarkEnd w:id="3"/>
      <w:r w:rsidR="00424386">
        <w:rPr>
          <w:rFonts w:ascii="Garamond" w:hAnsi="Garamond"/>
          <w:b/>
          <w:bCs/>
          <w:szCs w:val="24"/>
          <w:u w:val="single"/>
        </w:rPr>
        <w:t xml:space="preserve">, przez okres </w:t>
      </w:r>
      <w:r w:rsidR="00DE75B4">
        <w:rPr>
          <w:rFonts w:ascii="Garamond" w:hAnsi="Garamond"/>
          <w:b/>
          <w:bCs/>
          <w:szCs w:val="24"/>
          <w:u w:val="single"/>
        </w:rPr>
        <w:t xml:space="preserve">maksymalnie </w:t>
      </w:r>
      <w:r w:rsidR="00473A8E">
        <w:rPr>
          <w:rFonts w:ascii="Garamond" w:hAnsi="Garamond"/>
          <w:b/>
          <w:bCs/>
          <w:szCs w:val="24"/>
          <w:u w:val="single"/>
        </w:rPr>
        <w:t>czte</w:t>
      </w:r>
      <w:r w:rsidR="00731145">
        <w:rPr>
          <w:rFonts w:ascii="Garamond" w:hAnsi="Garamond"/>
          <w:b/>
          <w:bCs/>
          <w:szCs w:val="24"/>
          <w:u w:val="single"/>
        </w:rPr>
        <w:t>rech lat</w:t>
      </w:r>
      <w:r w:rsidR="003C787F">
        <w:rPr>
          <w:rFonts w:ascii="Garamond" w:hAnsi="Garamond"/>
          <w:b/>
          <w:bCs/>
          <w:szCs w:val="24"/>
          <w:u w:val="single"/>
        </w:rPr>
        <w:t>, z zastrzeżeniem ust. 6 poniżej</w:t>
      </w:r>
      <w:r w:rsidR="00424386">
        <w:rPr>
          <w:rFonts w:ascii="Garamond" w:hAnsi="Garamond"/>
          <w:b/>
          <w:bCs/>
          <w:szCs w:val="24"/>
          <w:u w:val="single"/>
        </w:rPr>
        <w:t xml:space="preserve">. </w:t>
      </w:r>
    </w:p>
    <w:p w14:paraId="5D35AC5C" w14:textId="38BF4638" w:rsidR="009E05FD" w:rsidRPr="00D94D24" w:rsidRDefault="009E05FD" w:rsidP="00573B7B">
      <w:pPr>
        <w:pStyle w:val="Akapitzlist"/>
        <w:numPr>
          <w:ilvl w:val="0"/>
          <w:numId w:val="34"/>
        </w:numPr>
        <w:jc w:val="both"/>
        <w:rPr>
          <w:rFonts w:ascii="Garamond" w:hAnsi="Garamond"/>
          <w:szCs w:val="24"/>
        </w:rPr>
      </w:pPr>
      <w:r>
        <w:rPr>
          <w:rFonts w:ascii="Garamond" w:hAnsi="Garamond"/>
          <w:b/>
          <w:bCs/>
          <w:szCs w:val="24"/>
          <w:u w:val="single"/>
        </w:rPr>
        <w:t xml:space="preserve">Do końca każdego roku obowiązywania usługi serwisowej Licencjobiorca przekaże Licencjodawcy oświadczenie (w formie wiadomości email) o chęci kontynuacji usługi </w:t>
      </w:r>
      <w:r w:rsidR="003C787F">
        <w:rPr>
          <w:rFonts w:ascii="Garamond" w:hAnsi="Garamond"/>
          <w:b/>
          <w:bCs/>
          <w:szCs w:val="24"/>
          <w:u w:val="single"/>
        </w:rPr>
        <w:t xml:space="preserve">(i jej zakresie) </w:t>
      </w:r>
      <w:r>
        <w:rPr>
          <w:rFonts w:ascii="Garamond" w:hAnsi="Garamond"/>
          <w:b/>
          <w:bCs/>
          <w:szCs w:val="24"/>
          <w:u w:val="single"/>
        </w:rPr>
        <w:t xml:space="preserve">przez kolejny rok lub oświadczenie </w:t>
      </w:r>
      <w:r w:rsidR="004E00EF">
        <w:rPr>
          <w:rFonts w:ascii="Garamond" w:hAnsi="Garamond"/>
          <w:b/>
          <w:bCs/>
          <w:szCs w:val="24"/>
          <w:u w:val="single"/>
        </w:rPr>
        <w:t xml:space="preserve">o rezygnacji </w:t>
      </w:r>
      <w:r w:rsidR="003C787F">
        <w:rPr>
          <w:rFonts w:ascii="Garamond" w:hAnsi="Garamond"/>
          <w:b/>
          <w:bCs/>
          <w:szCs w:val="24"/>
          <w:u w:val="single"/>
        </w:rPr>
        <w:t xml:space="preserve">(i zakresie rezygnacji) </w:t>
      </w:r>
      <w:r w:rsidR="004E00EF">
        <w:rPr>
          <w:rFonts w:ascii="Garamond" w:hAnsi="Garamond"/>
          <w:b/>
          <w:bCs/>
          <w:szCs w:val="24"/>
          <w:u w:val="single"/>
        </w:rPr>
        <w:t xml:space="preserve">o którym mowa w §11 ust. </w:t>
      </w:r>
      <w:r w:rsidR="00E308DE">
        <w:rPr>
          <w:rFonts w:ascii="Garamond" w:hAnsi="Garamond"/>
          <w:b/>
          <w:bCs/>
          <w:szCs w:val="24"/>
          <w:u w:val="single"/>
        </w:rPr>
        <w:t xml:space="preserve">3. </w:t>
      </w:r>
    </w:p>
    <w:p w14:paraId="622E8921" w14:textId="77777777" w:rsidR="0028038A" w:rsidRDefault="0028038A" w:rsidP="0008042D">
      <w:pPr>
        <w:rPr>
          <w:rFonts w:ascii="Garamond" w:hAnsi="Garamond"/>
          <w:szCs w:val="24"/>
        </w:rPr>
      </w:pPr>
    </w:p>
    <w:p w14:paraId="09D2FAFD" w14:textId="36F6F46E" w:rsidR="0028038A" w:rsidRPr="00CF5B2C" w:rsidRDefault="0028038A" w:rsidP="0028038A">
      <w:pPr>
        <w:pStyle w:val="Nagwek1"/>
        <w:rPr>
          <w:szCs w:val="24"/>
        </w:rPr>
      </w:pPr>
      <w:r w:rsidRPr="00CF5B2C">
        <w:rPr>
          <w:szCs w:val="24"/>
        </w:rPr>
        <w:t>§</w:t>
      </w:r>
      <w:r w:rsidR="0033350F">
        <w:rPr>
          <w:szCs w:val="24"/>
        </w:rPr>
        <w:t>7</w:t>
      </w:r>
      <w:r w:rsidRPr="00CF5B2C">
        <w:rPr>
          <w:szCs w:val="24"/>
        </w:rPr>
        <w:br/>
      </w:r>
      <w:r w:rsidR="003931ED">
        <w:rPr>
          <w:szCs w:val="24"/>
        </w:rPr>
        <w:t xml:space="preserve">Szkolenie </w:t>
      </w:r>
    </w:p>
    <w:p w14:paraId="3F0374B6" w14:textId="044E4892" w:rsidR="0028038A" w:rsidRDefault="00F67368" w:rsidP="00265F52">
      <w:pPr>
        <w:pStyle w:val="Akapitzlist"/>
        <w:numPr>
          <w:ilvl w:val="0"/>
          <w:numId w:val="35"/>
        </w:numPr>
        <w:jc w:val="both"/>
        <w:rPr>
          <w:rFonts w:ascii="Garamond" w:hAnsi="Garamond"/>
          <w:szCs w:val="24"/>
        </w:rPr>
      </w:pPr>
      <w:r>
        <w:rPr>
          <w:rFonts w:ascii="Garamond" w:hAnsi="Garamond"/>
          <w:szCs w:val="24"/>
        </w:rPr>
        <w:t>Licencjodawca</w:t>
      </w:r>
      <w:r w:rsidR="00E07227">
        <w:rPr>
          <w:rFonts w:ascii="Garamond" w:hAnsi="Garamond"/>
          <w:szCs w:val="24"/>
        </w:rPr>
        <w:t xml:space="preserve"> zobowiązuje do wykonywania szkoleń dla użytkowników </w:t>
      </w:r>
      <w:r w:rsidR="001F419F">
        <w:rPr>
          <w:rFonts w:ascii="Garamond" w:hAnsi="Garamond"/>
          <w:szCs w:val="24"/>
        </w:rPr>
        <w:t>O</w:t>
      </w:r>
      <w:r w:rsidR="00E07227">
        <w:rPr>
          <w:rFonts w:ascii="Garamond" w:hAnsi="Garamond"/>
          <w:szCs w:val="24"/>
        </w:rPr>
        <w:t xml:space="preserve">programowania w zakresie sposobu korzystania z jego funkcjonalności. </w:t>
      </w:r>
    </w:p>
    <w:p w14:paraId="5F2D5B56" w14:textId="691C6DBC" w:rsidR="00E07227" w:rsidRPr="00265F52" w:rsidRDefault="00E07227" w:rsidP="00265F52">
      <w:pPr>
        <w:pStyle w:val="Akapitzlist"/>
        <w:numPr>
          <w:ilvl w:val="0"/>
          <w:numId w:val="35"/>
        </w:numPr>
        <w:jc w:val="both"/>
        <w:rPr>
          <w:rFonts w:ascii="Garamond" w:hAnsi="Garamond"/>
          <w:b/>
          <w:bCs/>
          <w:szCs w:val="24"/>
          <w:u w:val="single"/>
        </w:rPr>
      </w:pPr>
      <w:r w:rsidRPr="00265F52">
        <w:rPr>
          <w:rFonts w:ascii="Garamond" w:hAnsi="Garamond"/>
          <w:szCs w:val="24"/>
        </w:rPr>
        <w:t xml:space="preserve">Szkolenia organizowane będą w </w:t>
      </w:r>
      <w:r w:rsidR="00CC328B">
        <w:rPr>
          <w:rFonts w:ascii="Garamond" w:hAnsi="Garamond"/>
          <w:szCs w:val="24"/>
        </w:rPr>
        <w:t xml:space="preserve">siedzibie </w:t>
      </w:r>
      <w:r w:rsidR="00A970E8">
        <w:rPr>
          <w:rFonts w:ascii="Garamond" w:hAnsi="Garamond"/>
          <w:szCs w:val="24"/>
        </w:rPr>
        <w:t xml:space="preserve">Licencjobiorcy lub </w:t>
      </w:r>
      <w:r w:rsidRPr="00265F52">
        <w:rPr>
          <w:rFonts w:ascii="Garamond" w:hAnsi="Garamond"/>
          <w:szCs w:val="24"/>
        </w:rPr>
        <w:t xml:space="preserve">w formie zdalnej, za pośrednictwem komunikatora wybranego przez </w:t>
      </w:r>
      <w:r w:rsidR="00F67368">
        <w:rPr>
          <w:rFonts w:ascii="Garamond" w:hAnsi="Garamond"/>
          <w:szCs w:val="24"/>
        </w:rPr>
        <w:t>Licencjobiorcę</w:t>
      </w:r>
      <w:r w:rsidRPr="00265F52">
        <w:rPr>
          <w:rFonts w:ascii="Garamond" w:hAnsi="Garamond"/>
          <w:szCs w:val="24"/>
        </w:rPr>
        <w:t xml:space="preserve"> (przykładowo Teams), </w:t>
      </w:r>
      <w:r w:rsidRPr="00265F52">
        <w:rPr>
          <w:rFonts w:ascii="Garamond" w:hAnsi="Garamond"/>
          <w:b/>
          <w:bCs/>
          <w:szCs w:val="24"/>
          <w:u w:val="single"/>
        </w:rPr>
        <w:t xml:space="preserve">w ciągu </w:t>
      </w:r>
      <w:r w:rsidR="001F419F">
        <w:rPr>
          <w:rFonts w:ascii="Garamond" w:hAnsi="Garamond"/>
          <w:b/>
          <w:bCs/>
          <w:szCs w:val="24"/>
          <w:u w:val="single"/>
        </w:rPr>
        <w:t>7 dni</w:t>
      </w:r>
      <w:r w:rsidRPr="00265F52">
        <w:rPr>
          <w:rFonts w:ascii="Garamond" w:hAnsi="Garamond"/>
          <w:b/>
          <w:bCs/>
          <w:szCs w:val="24"/>
          <w:u w:val="single"/>
        </w:rPr>
        <w:t xml:space="preserve"> od dnia </w:t>
      </w:r>
      <w:r w:rsidR="001F419F">
        <w:rPr>
          <w:rFonts w:ascii="Garamond" w:hAnsi="Garamond"/>
          <w:b/>
          <w:bCs/>
          <w:szCs w:val="24"/>
          <w:u w:val="single"/>
        </w:rPr>
        <w:t>z</w:t>
      </w:r>
      <w:r w:rsidRPr="00265F52">
        <w:rPr>
          <w:rFonts w:ascii="Garamond" w:hAnsi="Garamond"/>
          <w:b/>
          <w:bCs/>
          <w:szCs w:val="24"/>
          <w:u w:val="single"/>
        </w:rPr>
        <w:t xml:space="preserve">głoszenia potrzeby organizacji szkolenia przez </w:t>
      </w:r>
      <w:r w:rsidR="00F67368">
        <w:rPr>
          <w:rFonts w:ascii="Garamond" w:hAnsi="Garamond"/>
          <w:b/>
          <w:bCs/>
          <w:szCs w:val="24"/>
          <w:u w:val="single"/>
        </w:rPr>
        <w:t>Licencjobiorcę</w:t>
      </w:r>
      <w:r w:rsidR="00613148" w:rsidRPr="00265F52">
        <w:rPr>
          <w:rFonts w:ascii="Garamond" w:hAnsi="Garamond"/>
          <w:b/>
          <w:bCs/>
          <w:szCs w:val="24"/>
          <w:u w:val="single"/>
        </w:rPr>
        <w:t>, jednak nie wcześniej niż przed dniem</w:t>
      </w:r>
      <w:r w:rsidR="00983C29" w:rsidRPr="00D94D24">
        <w:rPr>
          <w:u w:val="single"/>
        </w:rPr>
        <w:t xml:space="preserve"> </w:t>
      </w:r>
      <w:r w:rsidR="00265F52" w:rsidRPr="00265F52">
        <w:rPr>
          <w:rFonts w:ascii="Garamond" w:hAnsi="Garamond"/>
          <w:b/>
          <w:bCs/>
          <w:szCs w:val="24"/>
          <w:u w:val="single"/>
        </w:rPr>
        <w:t xml:space="preserve">zakończenia wdrożenia i instalacji </w:t>
      </w:r>
      <w:r w:rsidR="00A177E8">
        <w:rPr>
          <w:rFonts w:ascii="Garamond" w:hAnsi="Garamond"/>
          <w:b/>
          <w:bCs/>
          <w:szCs w:val="24"/>
          <w:u w:val="single"/>
        </w:rPr>
        <w:t>O</w:t>
      </w:r>
      <w:r w:rsidR="00265F52" w:rsidRPr="00265F52">
        <w:rPr>
          <w:rFonts w:ascii="Garamond" w:hAnsi="Garamond"/>
          <w:b/>
          <w:bCs/>
          <w:szCs w:val="24"/>
          <w:u w:val="single"/>
        </w:rPr>
        <w:t>programowania</w:t>
      </w:r>
      <w:r w:rsidR="00A177E8">
        <w:rPr>
          <w:rFonts w:ascii="Garamond" w:hAnsi="Garamond"/>
          <w:b/>
          <w:bCs/>
          <w:szCs w:val="24"/>
          <w:u w:val="single"/>
        </w:rPr>
        <w:t xml:space="preserve">. </w:t>
      </w:r>
    </w:p>
    <w:p w14:paraId="48215326" w14:textId="668C70FC" w:rsidR="00E07227" w:rsidRDefault="00E07227" w:rsidP="00E07227">
      <w:pPr>
        <w:pStyle w:val="Akapitzlist"/>
        <w:numPr>
          <w:ilvl w:val="0"/>
          <w:numId w:val="35"/>
        </w:numPr>
        <w:jc w:val="both"/>
        <w:rPr>
          <w:rFonts w:ascii="Garamond" w:hAnsi="Garamond"/>
          <w:szCs w:val="24"/>
        </w:rPr>
      </w:pPr>
      <w:r>
        <w:rPr>
          <w:rFonts w:ascii="Garamond" w:hAnsi="Garamond"/>
          <w:szCs w:val="24"/>
        </w:rPr>
        <w:t xml:space="preserve">Szkolenia mogą być organizowane w zakresie standardowych funkcjonalności oprogramowania (jako szkolenie dla nowo zatrudnianych pracowników </w:t>
      </w:r>
      <w:r w:rsidR="00F67368">
        <w:rPr>
          <w:rFonts w:ascii="Garamond" w:hAnsi="Garamond"/>
          <w:szCs w:val="24"/>
        </w:rPr>
        <w:t>Licencjobiorcy</w:t>
      </w:r>
      <w:r>
        <w:rPr>
          <w:rFonts w:ascii="Garamond" w:hAnsi="Garamond"/>
          <w:szCs w:val="24"/>
        </w:rPr>
        <w:t xml:space="preserve"> lub jako szkolenie przypominające) jak i jako przedstawienie funkcjonalności wprowadzanych lub modyfikowanych w ramach niniejszej umowy (także w odniesieniu do zmian wprowadzanych bezpośrednio przez producenta oprogramowania). </w:t>
      </w:r>
    </w:p>
    <w:p w14:paraId="3048499A" w14:textId="2404A4B8" w:rsidR="005446BD" w:rsidRDefault="00E07227" w:rsidP="005446BD">
      <w:pPr>
        <w:pStyle w:val="Akapitzlist"/>
        <w:numPr>
          <w:ilvl w:val="0"/>
          <w:numId w:val="35"/>
        </w:numPr>
        <w:jc w:val="both"/>
        <w:rPr>
          <w:rFonts w:ascii="Garamond" w:hAnsi="Garamond"/>
          <w:szCs w:val="24"/>
        </w:rPr>
      </w:pPr>
      <w:r>
        <w:rPr>
          <w:rFonts w:ascii="Garamond" w:hAnsi="Garamond"/>
          <w:szCs w:val="24"/>
        </w:rPr>
        <w:lastRenderedPageBreak/>
        <w:t xml:space="preserve">Każdorazowo szkolenia składać się będą z </w:t>
      </w:r>
      <w:r w:rsidRPr="00E07227">
        <w:rPr>
          <w:rFonts w:ascii="Garamond" w:hAnsi="Garamond"/>
          <w:szCs w:val="24"/>
        </w:rPr>
        <w:t>część teoretycz</w:t>
      </w:r>
      <w:r>
        <w:rPr>
          <w:rFonts w:ascii="Garamond" w:hAnsi="Garamond"/>
          <w:szCs w:val="24"/>
        </w:rPr>
        <w:t>nej</w:t>
      </w:r>
      <w:r w:rsidRPr="00E07227">
        <w:rPr>
          <w:rFonts w:ascii="Garamond" w:hAnsi="Garamond"/>
          <w:szCs w:val="24"/>
        </w:rPr>
        <w:t xml:space="preserve"> oraz praktyczn</w:t>
      </w:r>
      <w:r>
        <w:rPr>
          <w:rFonts w:ascii="Garamond" w:hAnsi="Garamond"/>
          <w:szCs w:val="24"/>
        </w:rPr>
        <w:t>ej, których zakres</w:t>
      </w:r>
      <w:r w:rsidRPr="00E07227">
        <w:rPr>
          <w:rFonts w:ascii="Garamond" w:hAnsi="Garamond"/>
          <w:szCs w:val="24"/>
        </w:rPr>
        <w:t xml:space="preserve"> </w:t>
      </w:r>
      <w:r>
        <w:rPr>
          <w:rFonts w:ascii="Garamond" w:hAnsi="Garamond"/>
          <w:szCs w:val="24"/>
        </w:rPr>
        <w:t>uwzględniał będzie</w:t>
      </w:r>
      <w:r w:rsidRPr="00E07227">
        <w:rPr>
          <w:rFonts w:ascii="Garamond" w:hAnsi="Garamond"/>
          <w:szCs w:val="24"/>
        </w:rPr>
        <w:t xml:space="preserve"> specyfik</w:t>
      </w:r>
      <w:r>
        <w:rPr>
          <w:rFonts w:ascii="Garamond" w:hAnsi="Garamond"/>
          <w:szCs w:val="24"/>
        </w:rPr>
        <w:t>ę</w:t>
      </w:r>
      <w:r w:rsidRPr="00E07227">
        <w:rPr>
          <w:rFonts w:ascii="Garamond" w:hAnsi="Garamond"/>
          <w:szCs w:val="24"/>
        </w:rPr>
        <w:t xml:space="preserve"> działalności </w:t>
      </w:r>
      <w:r w:rsidR="00244C10">
        <w:rPr>
          <w:rFonts w:ascii="Garamond" w:hAnsi="Garamond"/>
          <w:szCs w:val="24"/>
        </w:rPr>
        <w:t>Licencjobiorcy</w:t>
      </w:r>
      <w:r>
        <w:rPr>
          <w:rFonts w:ascii="Garamond" w:hAnsi="Garamond"/>
          <w:szCs w:val="24"/>
        </w:rPr>
        <w:t xml:space="preserve">, zakresu i sposobu korzystania przez niego z oprogramowania. </w:t>
      </w:r>
    </w:p>
    <w:p w14:paraId="4E0ACEB0" w14:textId="42AC41B5" w:rsidR="005446BD" w:rsidRPr="005446BD" w:rsidRDefault="005446BD" w:rsidP="005446BD">
      <w:pPr>
        <w:pStyle w:val="Akapitzlist"/>
        <w:numPr>
          <w:ilvl w:val="0"/>
          <w:numId w:val="35"/>
        </w:numPr>
        <w:jc w:val="both"/>
        <w:rPr>
          <w:rFonts w:ascii="Garamond" w:hAnsi="Garamond"/>
          <w:szCs w:val="24"/>
        </w:rPr>
      </w:pPr>
      <w:r>
        <w:rPr>
          <w:rFonts w:ascii="Garamond" w:hAnsi="Garamond"/>
          <w:szCs w:val="24"/>
        </w:rPr>
        <w:t xml:space="preserve">Usługa szkoleniowa świadczona będzie </w:t>
      </w:r>
      <w:r w:rsidR="00C74E9E">
        <w:rPr>
          <w:rFonts w:ascii="Garamond" w:hAnsi="Garamond"/>
          <w:b/>
          <w:bCs/>
          <w:szCs w:val="24"/>
          <w:u w:val="single"/>
        </w:rPr>
        <w:t>po dniu</w:t>
      </w:r>
      <w:r w:rsidRPr="00613148">
        <w:rPr>
          <w:rFonts w:ascii="Garamond" w:hAnsi="Garamond"/>
          <w:b/>
          <w:bCs/>
          <w:szCs w:val="24"/>
          <w:u w:val="single"/>
        </w:rPr>
        <w:t xml:space="preserve"> </w:t>
      </w:r>
      <w:r>
        <w:rPr>
          <w:rFonts w:ascii="Garamond" w:hAnsi="Garamond"/>
          <w:b/>
          <w:bCs/>
          <w:szCs w:val="24"/>
          <w:u w:val="single"/>
        </w:rPr>
        <w:t xml:space="preserve">zakończenia wdrożenia i instalacji Oprogramowania (potwierdzonego Protokołem), przez okres </w:t>
      </w:r>
      <w:r w:rsidR="0059703F">
        <w:rPr>
          <w:rFonts w:ascii="Garamond" w:hAnsi="Garamond"/>
          <w:b/>
          <w:bCs/>
          <w:szCs w:val="24"/>
          <w:u w:val="single"/>
        </w:rPr>
        <w:t>trzech</w:t>
      </w:r>
      <w:r w:rsidR="004A4256">
        <w:rPr>
          <w:rFonts w:ascii="Garamond" w:hAnsi="Garamond"/>
          <w:b/>
          <w:bCs/>
          <w:szCs w:val="24"/>
          <w:u w:val="single"/>
        </w:rPr>
        <w:t xml:space="preserve"> dni roboczych (3x8h) dla </w:t>
      </w:r>
      <w:r w:rsidR="00E5166A">
        <w:rPr>
          <w:rFonts w:ascii="Garamond" w:hAnsi="Garamond"/>
          <w:b/>
          <w:bCs/>
          <w:szCs w:val="24"/>
          <w:u w:val="single"/>
        </w:rPr>
        <w:t xml:space="preserve">programu do rysowania i modelowania oraz 3-ech dni roboczych </w:t>
      </w:r>
      <w:r w:rsidR="00EB174D">
        <w:rPr>
          <w:rFonts w:ascii="Garamond" w:hAnsi="Garamond"/>
          <w:b/>
          <w:bCs/>
          <w:szCs w:val="24"/>
          <w:u w:val="single"/>
        </w:rPr>
        <w:t>(</w:t>
      </w:r>
      <w:r w:rsidR="00E5166A">
        <w:rPr>
          <w:rFonts w:ascii="Garamond" w:hAnsi="Garamond"/>
          <w:b/>
          <w:bCs/>
          <w:szCs w:val="24"/>
          <w:u w:val="single"/>
        </w:rPr>
        <w:t xml:space="preserve">3x8h) dla programu </w:t>
      </w:r>
      <w:r w:rsidR="00EB174D">
        <w:rPr>
          <w:rFonts w:ascii="Garamond" w:hAnsi="Garamond"/>
          <w:b/>
          <w:bCs/>
          <w:szCs w:val="24"/>
          <w:u w:val="single"/>
        </w:rPr>
        <w:t>do analizy obliczeniowej w wersji rozszerzonej</w:t>
      </w:r>
      <w:r>
        <w:rPr>
          <w:rFonts w:ascii="Garamond" w:hAnsi="Garamond"/>
          <w:b/>
          <w:bCs/>
          <w:szCs w:val="24"/>
          <w:u w:val="single"/>
        </w:rPr>
        <w:t xml:space="preserve">. </w:t>
      </w:r>
    </w:p>
    <w:p w14:paraId="001E422A" w14:textId="77777777" w:rsidR="00E07227" w:rsidRDefault="00E07227" w:rsidP="0008042D">
      <w:pPr>
        <w:rPr>
          <w:rFonts w:ascii="Garamond" w:hAnsi="Garamond"/>
          <w:szCs w:val="24"/>
        </w:rPr>
      </w:pPr>
    </w:p>
    <w:p w14:paraId="6DE500E6" w14:textId="77777777" w:rsidR="00654BB7" w:rsidRDefault="00654BB7" w:rsidP="0008042D">
      <w:pPr>
        <w:rPr>
          <w:rFonts w:ascii="Garamond" w:hAnsi="Garamond"/>
          <w:szCs w:val="24"/>
        </w:rPr>
      </w:pPr>
    </w:p>
    <w:p w14:paraId="6B32F192" w14:textId="4B72182B" w:rsidR="002B3419" w:rsidRPr="00CF5B2C" w:rsidRDefault="002B3419" w:rsidP="002B3419">
      <w:pPr>
        <w:pStyle w:val="Nagwek1"/>
        <w:rPr>
          <w:szCs w:val="24"/>
        </w:rPr>
      </w:pPr>
      <w:r w:rsidRPr="00CF5B2C">
        <w:rPr>
          <w:szCs w:val="24"/>
        </w:rPr>
        <w:t>§</w:t>
      </w:r>
      <w:r w:rsidR="0033350F">
        <w:rPr>
          <w:szCs w:val="24"/>
        </w:rPr>
        <w:t>8</w:t>
      </w:r>
      <w:r>
        <w:rPr>
          <w:szCs w:val="24"/>
        </w:rPr>
        <w:br/>
        <w:t>Poufność</w:t>
      </w:r>
    </w:p>
    <w:p w14:paraId="1C6A4BBD" w14:textId="121A1EF0" w:rsidR="002B3419" w:rsidRPr="00654BB7" w:rsidRDefault="00654BB7" w:rsidP="00654BB7">
      <w:pPr>
        <w:pStyle w:val="Akapitzlist"/>
        <w:numPr>
          <w:ilvl w:val="3"/>
          <w:numId w:val="31"/>
        </w:numPr>
        <w:ind w:left="709" w:hanging="283"/>
        <w:jc w:val="both"/>
        <w:rPr>
          <w:rFonts w:ascii="Garamond" w:hAnsi="Garamond"/>
          <w:szCs w:val="24"/>
        </w:rPr>
      </w:pPr>
      <w:r>
        <w:rPr>
          <w:rFonts w:ascii="Garamond" w:hAnsi="Garamond"/>
          <w:szCs w:val="24"/>
        </w:rPr>
        <w:t>Strony</w:t>
      </w:r>
      <w:r w:rsidRPr="00654BB7">
        <w:rPr>
          <w:rFonts w:ascii="Garamond" w:hAnsi="Garamond"/>
          <w:szCs w:val="24"/>
        </w:rPr>
        <w:t xml:space="preserve"> zobowiązuj</w:t>
      </w:r>
      <w:r>
        <w:rPr>
          <w:rFonts w:ascii="Garamond" w:hAnsi="Garamond"/>
          <w:szCs w:val="24"/>
        </w:rPr>
        <w:t>ą</w:t>
      </w:r>
      <w:r w:rsidRPr="00654BB7">
        <w:rPr>
          <w:rFonts w:ascii="Garamond" w:hAnsi="Garamond"/>
          <w:szCs w:val="24"/>
        </w:rPr>
        <w:t xml:space="preserve"> się do zachowania w tajemnicy wszystkich informacji, jakie uzyska</w:t>
      </w:r>
      <w:r>
        <w:rPr>
          <w:rFonts w:ascii="Garamond" w:hAnsi="Garamond"/>
          <w:szCs w:val="24"/>
        </w:rPr>
        <w:t>ją</w:t>
      </w:r>
      <w:r w:rsidRPr="00654BB7">
        <w:rPr>
          <w:rFonts w:ascii="Garamond" w:hAnsi="Garamond"/>
          <w:szCs w:val="24"/>
        </w:rPr>
        <w:t xml:space="preserve"> w związku z wykonywaniem przedmiotu umowy i nieudostępniania ich nikomu bez zgody </w:t>
      </w:r>
      <w:r>
        <w:rPr>
          <w:rFonts w:ascii="Garamond" w:hAnsi="Garamond"/>
          <w:szCs w:val="24"/>
        </w:rPr>
        <w:t>2-Strony</w:t>
      </w:r>
      <w:r w:rsidRPr="00654BB7">
        <w:rPr>
          <w:rFonts w:ascii="Garamond" w:hAnsi="Garamond"/>
          <w:szCs w:val="24"/>
        </w:rPr>
        <w:t xml:space="preserve">. Dotyczy to także wszystkich pracowników, współpracowników i podwykonawców </w:t>
      </w:r>
      <w:r>
        <w:rPr>
          <w:rFonts w:ascii="Garamond" w:hAnsi="Garamond"/>
          <w:szCs w:val="24"/>
        </w:rPr>
        <w:t xml:space="preserve">Stron. </w:t>
      </w:r>
    </w:p>
    <w:p w14:paraId="34E85DDD" w14:textId="77777777" w:rsidR="002B3419" w:rsidRDefault="002B3419" w:rsidP="002B3419">
      <w:pPr>
        <w:rPr>
          <w:rFonts w:ascii="Garamond" w:hAnsi="Garamond"/>
          <w:szCs w:val="24"/>
        </w:rPr>
      </w:pPr>
    </w:p>
    <w:p w14:paraId="21D7683C" w14:textId="0EEE2745" w:rsidR="00CF5B2C" w:rsidRPr="00CF5B2C" w:rsidRDefault="00CF5B2C" w:rsidP="00CF5B2C">
      <w:pPr>
        <w:pStyle w:val="Nagwek1"/>
        <w:rPr>
          <w:szCs w:val="24"/>
        </w:rPr>
      </w:pPr>
      <w:r w:rsidRPr="00CF5B2C">
        <w:rPr>
          <w:szCs w:val="24"/>
        </w:rPr>
        <w:t>§</w:t>
      </w:r>
      <w:r w:rsidR="0033350F">
        <w:rPr>
          <w:szCs w:val="24"/>
        </w:rPr>
        <w:t>9</w:t>
      </w:r>
      <w:r w:rsidRPr="00CF5B2C">
        <w:rPr>
          <w:szCs w:val="24"/>
        </w:rPr>
        <w:br/>
      </w:r>
      <w:r w:rsidR="00B60336">
        <w:rPr>
          <w:szCs w:val="24"/>
        </w:rPr>
        <w:t xml:space="preserve">Wynagrodzenie i zasady płatności </w:t>
      </w:r>
    </w:p>
    <w:p w14:paraId="22D14063" w14:textId="606B827D" w:rsidR="00EA1A89" w:rsidRPr="00F96185" w:rsidRDefault="00613148" w:rsidP="005446BD">
      <w:pPr>
        <w:pStyle w:val="Akapitzlist"/>
        <w:numPr>
          <w:ilvl w:val="0"/>
          <w:numId w:val="36"/>
        </w:numPr>
        <w:jc w:val="both"/>
        <w:rPr>
          <w:rFonts w:ascii="Garamond" w:hAnsi="Garamond"/>
          <w:szCs w:val="24"/>
        </w:rPr>
      </w:pPr>
      <w:r w:rsidRPr="00F96185">
        <w:rPr>
          <w:rFonts w:ascii="Garamond" w:hAnsi="Garamond"/>
          <w:szCs w:val="24"/>
        </w:rPr>
        <w:t xml:space="preserve">W zamian za świadczone na mocy niniejszej umowy usługi </w:t>
      </w:r>
      <w:r w:rsidR="005446BD" w:rsidRPr="00F96185">
        <w:rPr>
          <w:rFonts w:ascii="Garamond" w:hAnsi="Garamond"/>
          <w:szCs w:val="24"/>
        </w:rPr>
        <w:t xml:space="preserve">(w szczególności udzielenie licencji na wskazaną w Umowie liczbę stanowisk, zapewnienie usługi szkoleniowej i serwisu, oraz wszelkie inne ewentualne koszty, w tym koszty dojazdów) </w:t>
      </w:r>
      <w:r w:rsidR="00F67368" w:rsidRPr="00F96185">
        <w:rPr>
          <w:rFonts w:ascii="Garamond" w:hAnsi="Garamond"/>
          <w:szCs w:val="24"/>
        </w:rPr>
        <w:t>Licencjobiorca</w:t>
      </w:r>
      <w:r w:rsidRPr="00F96185">
        <w:rPr>
          <w:rFonts w:ascii="Garamond" w:hAnsi="Garamond"/>
          <w:szCs w:val="24"/>
        </w:rPr>
        <w:t xml:space="preserve"> wypłaci </w:t>
      </w:r>
      <w:r w:rsidR="00F67368" w:rsidRPr="00F96185">
        <w:rPr>
          <w:rFonts w:ascii="Garamond" w:hAnsi="Garamond"/>
          <w:szCs w:val="24"/>
        </w:rPr>
        <w:t>Licencjodawcy</w:t>
      </w:r>
      <w:r w:rsidRPr="00F96185">
        <w:rPr>
          <w:rFonts w:ascii="Garamond" w:hAnsi="Garamond"/>
          <w:szCs w:val="24"/>
        </w:rPr>
        <w:t xml:space="preserve"> </w:t>
      </w:r>
      <w:r w:rsidR="00F96185">
        <w:rPr>
          <w:rFonts w:ascii="Garamond" w:hAnsi="Garamond"/>
          <w:szCs w:val="24"/>
        </w:rPr>
        <w:t xml:space="preserve">maksymalne </w:t>
      </w:r>
      <w:r w:rsidRPr="00F96185">
        <w:rPr>
          <w:rFonts w:ascii="Garamond" w:hAnsi="Garamond"/>
          <w:szCs w:val="24"/>
        </w:rPr>
        <w:t>wynagrodzenie</w:t>
      </w:r>
      <w:r w:rsidR="005446BD" w:rsidRPr="00F96185">
        <w:rPr>
          <w:rFonts w:ascii="Garamond" w:hAnsi="Garamond"/>
          <w:szCs w:val="24"/>
        </w:rPr>
        <w:t xml:space="preserve"> ryczałtowe </w:t>
      </w:r>
      <w:r w:rsidR="00D815B7" w:rsidRPr="00F96185">
        <w:rPr>
          <w:rFonts w:ascii="Garamond" w:hAnsi="Garamond"/>
          <w:szCs w:val="24"/>
        </w:rPr>
        <w:t xml:space="preserve">w wysokości: </w:t>
      </w:r>
    </w:p>
    <w:p w14:paraId="585D61BE" w14:textId="7C99F678" w:rsidR="005446BD" w:rsidRPr="00F96185" w:rsidRDefault="00EA1A89" w:rsidP="00D94D24">
      <w:pPr>
        <w:pStyle w:val="Akapitzlist"/>
        <w:numPr>
          <w:ilvl w:val="0"/>
          <w:numId w:val="52"/>
        </w:numPr>
        <w:jc w:val="both"/>
        <w:rPr>
          <w:rFonts w:ascii="Garamond" w:hAnsi="Garamond"/>
          <w:szCs w:val="24"/>
        </w:rPr>
      </w:pPr>
      <w:r w:rsidRPr="00F96185">
        <w:rPr>
          <w:rFonts w:ascii="Garamond" w:hAnsi="Garamond"/>
          <w:szCs w:val="24"/>
        </w:rPr>
        <w:t xml:space="preserve">Za </w:t>
      </w:r>
      <w:r w:rsidR="006B3768" w:rsidRPr="00F96185">
        <w:rPr>
          <w:rFonts w:ascii="Garamond" w:hAnsi="Garamond"/>
          <w:szCs w:val="24"/>
        </w:rPr>
        <w:t>udziel</w:t>
      </w:r>
      <w:r w:rsidR="006703A2" w:rsidRPr="00F96185">
        <w:rPr>
          <w:rFonts w:ascii="Garamond" w:hAnsi="Garamond"/>
          <w:szCs w:val="24"/>
        </w:rPr>
        <w:t>e</w:t>
      </w:r>
      <w:r w:rsidR="006B3768" w:rsidRPr="00F96185">
        <w:rPr>
          <w:rFonts w:ascii="Garamond" w:hAnsi="Garamond"/>
          <w:szCs w:val="24"/>
        </w:rPr>
        <w:t>n</w:t>
      </w:r>
      <w:r w:rsidR="006703A2" w:rsidRPr="00F96185">
        <w:rPr>
          <w:rFonts w:ascii="Garamond" w:hAnsi="Garamond"/>
          <w:szCs w:val="24"/>
        </w:rPr>
        <w:t>i</w:t>
      </w:r>
      <w:r w:rsidR="006B3768" w:rsidRPr="00F96185">
        <w:rPr>
          <w:rFonts w:ascii="Garamond" w:hAnsi="Garamond"/>
          <w:szCs w:val="24"/>
        </w:rPr>
        <w:t xml:space="preserve">e </w:t>
      </w:r>
      <w:r w:rsidR="00CF5CBC" w:rsidRPr="00F96185">
        <w:rPr>
          <w:rFonts w:ascii="Garamond" w:hAnsi="Garamond"/>
          <w:szCs w:val="24"/>
        </w:rPr>
        <w:t>licencj</w:t>
      </w:r>
      <w:r w:rsidR="00EC36EE" w:rsidRPr="00F96185">
        <w:rPr>
          <w:rFonts w:ascii="Garamond" w:hAnsi="Garamond"/>
          <w:szCs w:val="24"/>
        </w:rPr>
        <w:t>i</w:t>
      </w:r>
      <w:r w:rsidR="00CF5CBC" w:rsidRPr="00F96185">
        <w:rPr>
          <w:rFonts w:ascii="Garamond" w:hAnsi="Garamond"/>
          <w:szCs w:val="24"/>
        </w:rPr>
        <w:t xml:space="preserve"> </w:t>
      </w:r>
      <w:r w:rsidR="006B3768" w:rsidRPr="00F96185">
        <w:rPr>
          <w:rFonts w:ascii="Garamond" w:hAnsi="Garamond"/>
          <w:szCs w:val="24"/>
        </w:rPr>
        <w:t>na czas nieokreślony</w:t>
      </w:r>
      <w:r w:rsidR="00EC36EE" w:rsidRPr="00F96185">
        <w:rPr>
          <w:rFonts w:ascii="Garamond" w:hAnsi="Garamond"/>
          <w:szCs w:val="24"/>
        </w:rPr>
        <w:t>, na wskazaną w Umowie liczbę stanowisk</w:t>
      </w:r>
      <w:r w:rsidR="00CF5CBC" w:rsidRPr="00F96185">
        <w:rPr>
          <w:rFonts w:ascii="Garamond" w:hAnsi="Garamond"/>
          <w:szCs w:val="24"/>
        </w:rPr>
        <w:t xml:space="preserve"> wraz </w:t>
      </w:r>
      <w:r w:rsidR="00B96390" w:rsidRPr="00F96185">
        <w:rPr>
          <w:rFonts w:ascii="Garamond" w:hAnsi="Garamond"/>
          <w:szCs w:val="24"/>
        </w:rPr>
        <w:t xml:space="preserve">ze szkoleniem i </w:t>
      </w:r>
      <w:r w:rsidR="00CF5CBC" w:rsidRPr="00F96185">
        <w:rPr>
          <w:rFonts w:ascii="Garamond" w:hAnsi="Garamond"/>
          <w:szCs w:val="24"/>
        </w:rPr>
        <w:t>z obsługą serwisową</w:t>
      </w:r>
      <w:r w:rsidR="002D64DA" w:rsidRPr="00F96185">
        <w:rPr>
          <w:rFonts w:ascii="Garamond" w:hAnsi="Garamond"/>
          <w:szCs w:val="24"/>
        </w:rPr>
        <w:t xml:space="preserve"> na pierwszy rok użytkowania </w:t>
      </w:r>
      <w:r w:rsidR="00834431" w:rsidRPr="00F96185">
        <w:rPr>
          <w:rFonts w:ascii="Garamond" w:hAnsi="Garamond"/>
          <w:szCs w:val="24"/>
        </w:rPr>
        <w:t>Oprogramowania</w:t>
      </w:r>
      <w:r w:rsidR="007A7400" w:rsidRPr="00F96185">
        <w:rPr>
          <w:rFonts w:ascii="Garamond" w:hAnsi="Garamond"/>
          <w:szCs w:val="24"/>
        </w:rPr>
        <w:t>: ……………….</w:t>
      </w:r>
      <w:r w:rsidR="00414415" w:rsidRPr="00F96185">
        <w:rPr>
          <w:rFonts w:ascii="Garamond" w:hAnsi="Garamond"/>
          <w:szCs w:val="24"/>
        </w:rPr>
        <w:t xml:space="preserve"> </w:t>
      </w:r>
      <w:r w:rsidR="007A7400" w:rsidRPr="00F96185">
        <w:rPr>
          <w:rFonts w:ascii="Garamond" w:hAnsi="Garamond"/>
          <w:szCs w:val="24"/>
        </w:rPr>
        <w:t xml:space="preserve">(słownie: </w:t>
      </w:r>
      <w:r w:rsidR="007A7400" w:rsidRPr="003C787F">
        <w:rPr>
          <w:rFonts w:ascii="Garamond" w:hAnsi="Garamond"/>
          <w:szCs w:val="24"/>
        </w:rPr>
        <w:t>………..</w:t>
      </w:r>
      <w:r w:rsidR="007A7400" w:rsidRPr="00F96185">
        <w:rPr>
          <w:rFonts w:ascii="Garamond" w:hAnsi="Garamond"/>
          <w:szCs w:val="24"/>
        </w:rPr>
        <w:t xml:space="preserve"> 00/100) złotych netto, powiększone o wartość należnego podatku VAT</w:t>
      </w:r>
    </w:p>
    <w:p w14:paraId="0031DA2A" w14:textId="1A11A322" w:rsidR="0072524F" w:rsidRPr="00F96185" w:rsidRDefault="0072524F" w:rsidP="00D94D24">
      <w:pPr>
        <w:pStyle w:val="Akapitzlist"/>
        <w:numPr>
          <w:ilvl w:val="0"/>
          <w:numId w:val="52"/>
        </w:numPr>
        <w:jc w:val="both"/>
        <w:rPr>
          <w:rFonts w:ascii="Garamond" w:hAnsi="Garamond"/>
          <w:szCs w:val="24"/>
        </w:rPr>
      </w:pPr>
      <w:r w:rsidRPr="00F96185">
        <w:rPr>
          <w:rFonts w:ascii="Garamond" w:hAnsi="Garamond"/>
          <w:szCs w:val="24"/>
        </w:rPr>
        <w:t xml:space="preserve">Za drugi rok </w:t>
      </w:r>
      <w:r w:rsidR="00524B0D" w:rsidRPr="00F96185">
        <w:rPr>
          <w:rFonts w:ascii="Garamond" w:hAnsi="Garamond"/>
          <w:szCs w:val="24"/>
        </w:rPr>
        <w:t>obowiązywania usługi</w:t>
      </w:r>
      <w:r w:rsidR="00D4664D" w:rsidRPr="00F96185">
        <w:rPr>
          <w:rFonts w:ascii="Garamond" w:hAnsi="Garamond"/>
          <w:szCs w:val="24"/>
        </w:rPr>
        <w:t xml:space="preserve"> serwisowej</w:t>
      </w:r>
      <w:r w:rsidR="00362A76" w:rsidRPr="00F96185">
        <w:rPr>
          <w:rFonts w:ascii="Garamond" w:hAnsi="Garamond"/>
          <w:szCs w:val="24"/>
        </w:rPr>
        <w:t xml:space="preserve"> z możliwością korzystania z umowy serwisowej dla dowolnej licz</w:t>
      </w:r>
      <w:r w:rsidR="008B489A" w:rsidRPr="00F96185">
        <w:rPr>
          <w:rFonts w:ascii="Garamond" w:hAnsi="Garamond"/>
          <w:szCs w:val="24"/>
        </w:rPr>
        <w:t>b</w:t>
      </w:r>
      <w:r w:rsidR="00362A76" w:rsidRPr="00F96185">
        <w:rPr>
          <w:rFonts w:ascii="Garamond" w:hAnsi="Garamond"/>
          <w:szCs w:val="24"/>
        </w:rPr>
        <w:t xml:space="preserve">y </w:t>
      </w:r>
      <w:r w:rsidR="00414415" w:rsidRPr="00F96185">
        <w:rPr>
          <w:rFonts w:ascii="Garamond" w:hAnsi="Garamond"/>
          <w:szCs w:val="24"/>
        </w:rPr>
        <w:t>licencji z zakresu licencji zainstalowanych wcześniej</w:t>
      </w:r>
      <w:r w:rsidR="00C234B0" w:rsidRPr="00F96185">
        <w:rPr>
          <w:rFonts w:ascii="Garamond" w:hAnsi="Garamond"/>
          <w:szCs w:val="24"/>
        </w:rPr>
        <w:t>, oddzielnie w stosunku do każdej licencji: ………………….. , łącznie</w:t>
      </w:r>
      <w:r w:rsidR="00414415" w:rsidRPr="00F96185">
        <w:rPr>
          <w:rFonts w:ascii="Garamond" w:hAnsi="Garamond"/>
          <w:szCs w:val="24"/>
        </w:rPr>
        <w:t xml:space="preserve">: …………………… (słownie: </w:t>
      </w:r>
      <w:r w:rsidR="00414415" w:rsidRPr="003C787F">
        <w:rPr>
          <w:rFonts w:ascii="Garamond" w:hAnsi="Garamond"/>
          <w:szCs w:val="24"/>
        </w:rPr>
        <w:t>………..</w:t>
      </w:r>
      <w:r w:rsidR="00414415" w:rsidRPr="00F96185">
        <w:rPr>
          <w:rFonts w:ascii="Garamond" w:hAnsi="Garamond"/>
          <w:szCs w:val="24"/>
        </w:rPr>
        <w:t xml:space="preserve"> 00/100) złotych netto, powiększone o wartość należnego podatku VAT.</w:t>
      </w:r>
    </w:p>
    <w:p w14:paraId="27D146CC" w14:textId="37795871" w:rsidR="00414415" w:rsidRPr="00F96185" w:rsidRDefault="00414415" w:rsidP="00D94D24">
      <w:pPr>
        <w:pStyle w:val="Akapitzlist"/>
        <w:numPr>
          <w:ilvl w:val="0"/>
          <w:numId w:val="52"/>
        </w:numPr>
        <w:jc w:val="both"/>
        <w:rPr>
          <w:rFonts w:ascii="Garamond" w:hAnsi="Garamond"/>
          <w:szCs w:val="24"/>
        </w:rPr>
      </w:pPr>
      <w:r w:rsidRPr="00F96185">
        <w:rPr>
          <w:rFonts w:ascii="Garamond" w:hAnsi="Garamond"/>
          <w:szCs w:val="24"/>
        </w:rPr>
        <w:t xml:space="preserve">Za trzeci rok </w:t>
      </w:r>
      <w:r w:rsidR="008B489A" w:rsidRPr="00F96185">
        <w:rPr>
          <w:rFonts w:ascii="Garamond" w:hAnsi="Garamond"/>
          <w:szCs w:val="24"/>
        </w:rPr>
        <w:t xml:space="preserve">obowiązywania usługi </w:t>
      </w:r>
      <w:r w:rsidRPr="00F96185">
        <w:rPr>
          <w:rFonts w:ascii="Garamond" w:hAnsi="Garamond"/>
          <w:szCs w:val="24"/>
        </w:rPr>
        <w:t>serwisowej z możliwością korzystania z umowy serwisowej dla dowolnej licz</w:t>
      </w:r>
      <w:r w:rsidR="00D81D3B" w:rsidRPr="00F96185">
        <w:rPr>
          <w:rFonts w:ascii="Garamond" w:hAnsi="Garamond"/>
          <w:szCs w:val="24"/>
        </w:rPr>
        <w:t>b</w:t>
      </w:r>
      <w:r w:rsidRPr="00F96185">
        <w:rPr>
          <w:rFonts w:ascii="Garamond" w:hAnsi="Garamond"/>
          <w:szCs w:val="24"/>
        </w:rPr>
        <w:t xml:space="preserve">y licencji z zakresu licencji odnowionych w czasie </w:t>
      </w:r>
      <w:r w:rsidR="00597BA3" w:rsidRPr="00F96185">
        <w:rPr>
          <w:rFonts w:ascii="Garamond" w:hAnsi="Garamond"/>
          <w:szCs w:val="24"/>
        </w:rPr>
        <w:t xml:space="preserve">trwania drugiego roku </w:t>
      </w:r>
      <w:r w:rsidR="001141F4" w:rsidRPr="00F96185">
        <w:rPr>
          <w:rFonts w:ascii="Garamond" w:hAnsi="Garamond"/>
          <w:szCs w:val="24"/>
        </w:rPr>
        <w:t>usługi</w:t>
      </w:r>
      <w:r w:rsidR="00597BA3" w:rsidRPr="00F96185">
        <w:rPr>
          <w:rFonts w:ascii="Garamond" w:hAnsi="Garamond"/>
          <w:szCs w:val="24"/>
        </w:rPr>
        <w:t xml:space="preserve"> serwisowej</w:t>
      </w:r>
      <w:r w:rsidR="00C234B0" w:rsidRPr="00F96185">
        <w:rPr>
          <w:rFonts w:ascii="Garamond" w:hAnsi="Garamond"/>
          <w:szCs w:val="24"/>
        </w:rPr>
        <w:t>, oddzielnie w stosunku do każdej licencji: ………………….. , łącznie</w:t>
      </w:r>
      <w:r w:rsidRPr="00F96185">
        <w:rPr>
          <w:rFonts w:ascii="Garamond" w:hAnsi="Garamond"/>
          <w:szCs w:val="24"/>
        </w:rPr>
        <w:t xml:space="preserve">: …………………… (słownie: </w:t>
      </w:r>
      <w:r w:rsidRPr="003C787F">
        <w:rPr>
          <w:rFonts w:ascii="Garamond" w:hAnsi="Garamond"/>
          <w:szCs w:val="24"/>
        </w:rPr>
        <w:t>………..</w:t>
      </w:r>
      <w:r w:rsidRPr="00F96185">
        <w:rPr>
          <w:rFonts w:ascii="Garamond" w:hAnsi="Garamond"/>
          <w:szCs w:val="24"/>
        </w:rPr>
        <w:t xml:space="preserve"> 00/100) złotych netto, powiększone o wartość należnego podatku VAT</w:t>
      </w:r>
      <w:r w:rsidR="00FF154C" w:rsidRPr="00F96185">
        <w:rPr>
          <w:rFonts w:ascii="Garamond" w:hAnsi="Garamond"/>
          <w:szCs w:val="24"/>
        </w:rPr>
        <w:t>.</w:t>
      </w:r>
    </w:p>
    <w:p w14:paraId="52CA6B96" w14:textId="3CF0BA60" w:rsidR="00414415" w:rsidRPr="00F96185" w:rsidRDefault="00414415" w:rsidP="00D94D24">
      <w:pPr>
        <w:pStyle w:val="Akapitzlist"/>
        <w:numPr>
          <w:ilvl w:val="0"/>
          <w:numId w:val="52"/>
        </w:numPr>
        <w:jc w:val="both"/>
        <w:rPr>
          <w:rFonts w:ascii="Garamond" w:hAnsi="Garamond"/>
          <w:szCs w:val="24"/>
        </w:rPr>
      </w:pPr>
      <w:r w:rsidRPr="00F96185">
        <w:rPr>
          <w:rFonts w:ascii="Garamond" w:hAnsi="Garamond"/>
          <w:szCs w:val="24"/>
        </w:rPr>
        <w:t xml:space="preserve">Za czwarty rok </w:t>
      </w:r>
      <w:r w:rsidR="008B489A" w:rsidRPr="00F96185">
        <w:rPr>
          <w:rFonts w:ascii="Garamond" w:hAnsi="Garamond"/>
          <w:szCs w:val="24"/>
        </w:rPr>
        <w:t xml:space="preserve">obowiązywania usługi </w:t>
      </w:r>
      <w:r w:rsidRPr="00F96185">
        <w:rPr>
          <w:rFonts w:ascii="Garamond" w:hAnsi="Garamond"/>
          <w:szCs w:val="24"/>
        </w:rPr>
        <w:t>serwisowej z możliwością korzystania z umowy serwisowej dla dowolnej licz</w:t>
      </w:r>
      <w:r w:rsidR="00D81D3B" w:rsidRPr="00F96185">
        <w:rPr>
          <w:rFonts w:ascii="Garamond" w:hAnsi="Garamond"/>
          <w:szCs w:val="24"/>
        </w:rPr>
        <w:t>b</w:t>
      </w:r>
      <w:r w:rsidRPr="00F96185">
        <w:rPr>
          <w:rFonts w:ascii="Garamond" w:hAnsi="Garamond"/>
          <w:szCs w:val="24"/>
        </w:rPr>
        <w:t xml:space="preserve">y licencji z zakresu licencji </w:t>
      </w:r>
      <w:r w:rsidR="00FF154C" w:rsidRPr="00F96185">
        <w:rPr>
          <w:rFonts w:ascii="Garamond" w:hAnsi="Garamond"/>
          <w:szCs w:val="24"/>
        </w:rPr>
        <w:t xml:space="preserve">odnowionych w czasie trwania trzeciego roku </w:t>
      </w:r>
      <w:r w:rsidR="001141F4" w:rsidRPr="00F96185">
        <w:rPr>
          <w:rFonts w:ascii="Garamond" w:hAnsi="Garamond"/>
          <w:szCs w:val="24"/>
        </w:rPr>
        <w:t>usługi</w:t>
      </w:r>
      <w:r w:rsidR="00FF154C" w:rsidRPr="00F96185">
        <w:rPr>
          <w:rFonts w:ascii="Garamond" w:hAnsi="Garamond"/>
          <w:szCs w:val="24"/>
        </w:rPr>
        <w:t xml:space="preserve"> serwisowej</w:t>
      </w:r>
      <w:r w:rsidR="00C234B0" w:rsidRPr="00F96185">
        <w:rPr>
          <w:rFonts w:ascii="Garamond" w:hAnsi="Garamond"/>
          <w:szCs w:val="24"/>
        </w:rPr>
        <w:t>, oddzielnie w stosunku do każdej licencji: ………………….. , łącznie</w:t>
      </w:r>
      <w:r w:rsidRPr="00F96185">
        <w:rPr>
          <w:rFonts w:ascii="Garamond" w:hAnsi="Garamond"/>
          <w:szCs w:val="24"/>
        </w:rPr>
        <w:t xml:space="preserve">: …………………… (słownie: </w:t>
      </w:r>
      <w:r w:rsidRPr="003C787F">
        <w:rPr>
          <w:rFonts w:ascii="Garamond" w:hAnsi="Garamond"/>
          <w:szCs w:val="24"/>
        </w:rPr>
        <w:t>………..</w:t>
      </w:r>
      <w:r w:rsidRPr="00F96185">
        <w:rPr>
          <w:rFonts w:ascii="Garamond" w:hAnsi="Garamond"/>
          <w:szCs w:val="24"/>
        </w:rPr>
        <w:t xml:space="preserve"> 00/100) złotych netto, powiększone o wartość należnego podatku VAT</w:t>
      </w:r>
      <w:r w:rsidR="00FF154C" w:rsidRPr="00F96185">
        <w:rPr>
          <w:rFonts w:ascii="Garamond" w:hAnsi="Garamond"/>
          <w:szCs w:val="24"/>
        </w:rPr>
        <w:t>.</w:t>
      </w:r>
    </w:p>
    <w:p w14:paraId="22B77C07" w14:textId="0CF7E3BD" w:rsidR="00EF10FF" w:rsidRPr="00D94D24" w:rsidRDefault="00EF10FF" w:rsidP="008212A0">
      <w:pPr>
        <w:pStyle w:val="Akapitzlist"/>
        <w:numPr>
          <w:ilvl w:val="0"/>
          <w:numId w:val="36"/>
        </w:numPr>
        <w:jc w:val="both"/>
        <w:rPr>
          <w:rFonts w:ascii="Garamond" w:hAnsi="Garamond"/>
          <w:szCs w:val="24"/>
        </w:rPr>
      </w:pPr>
      <w:r w:rsidRPr="00D94D24">
        <w:rPr>
          <w:rFonts w:ascii="Garamond" w:hAnsi="Garamond"/>
          <w:szCs w:val="24"/>
        </w:rPr>
        <w:t xml:space="preserve">Wartości poszczególnych licencji w każdym </w:t>
      </w:r>
      <w:r w:rsidR="00F832FF" w:rsidRPr="00D94D24">
        <w:rPr>
          <w:rFonts w:ascii="Garamond" w:hAnsi="Garamond"/>
          <w:szCs w:val="24"/>
        </w:rPr>
        <w:t xml:space="preserve">roku trwania </w:t>
      </w:r>
      <w:r w:rsidR="00A11A2D">
        <w:rPr>
          <w:rFonts w:ascii="Garamond" w:hAnsi="Garamond"/>
          <w:szCs w:val="24"/>
        </w:rPr>
        <w:t>usługi</w:t>
      </w:r>
      <w:r w:rsidR="00F832FF" w:rsidRPr="00D94D24">
        <w:rPr>
          <w:rFonts w:ascii="Garamond" w:hAnsi="Garamond"/>
          <w:szCs w:val="24"/>
        </w:rPr>
        <w:t xml:space="preserve"> serwisowej </w:t>
      </w:r>
      <w:r w:rsidR="007660FD" w:rsidRPr="00D94D24">
        <w:rPr>
          <w:rFonts w:ascii="Garamond" w:hAnsi="Garamond"/>
          <w:szCs w:val="24"/>
        </w:rPr>
        <w:t xml:space="preserve">zawarte są w </w:t>
      </w:r>
      <w:r w:rsidR="007660FD" w:rsidRPr="00F96185">
        <w:rPr>
          <w:rFonts w:ascii="Garamond" w:hAnsi="Garamond"/>
          <w:szCs w:val="24"/>
        </w:rPr>
        <w:t xml:space="preserve">załączniku Nr </w:t>
      </w:r>
      <w:r w:rsidR="00F96185" w:rsidRPr="003C787F">
        <w:rPr>
          <w:rFonts w:ascii="Garamond" w:hAnsi="Garamond"/>
          <w:szCs w:val="24"/>
        </w:rPr>
        <w:t>4</w:t>
      </w:r>
      <w:r w:rsidR="007660FD" w:rsidRPr="00F96185">
        <w:rPr>
          <w:rFonts w:ascii="Garamond" w:hAnsi="Garamond"/>
          <w:szCs w:val="24"/>
        </w:rPr>
        <w:t xml:space="preserve"> do niniejszej</w:t>
      </w:r>
      <w:r w:rsidR="007660FD" w:rsidRPr="00D94D24">
        <w:rPr>
          <w:rFonts w:ascii="Garamond" w:hAnsi="Garamond"/>
          <w:szCs w:val="24"/>
        </w:rPr>
        <w:t xml:space="preserve"> umowy.</w:t>
      </w:r>
    </w:p>
    <w:p w14:paraId="03A481E5" w14:textId="651F8246" w:rsidR="00244C10" w:rsidRDefault="00D815B7" w:rsidP="005446BD">
      <w:pPr>
        <w:pStyle w:val="Akapitzlist"/>
        <w:numPr>
          <w:ilvl w:val="0"/>
          <w:numId w:val="36"/>
        </w:numPr>
        <w:jc w:val="both"/>
        <w:rPr>
          <w:rFonts w:ascii="Garamond" w:hAnsi="Garamond"/>
          <w:szCs w:val="24"/>
        </w:rPr>
      </w:pPr>
      <w:r w:rsidRPr="005446BD">
        <w:rPr>
          <w:rFonts w:ascii="Garamond" w:hAnsi="Garamond"/>
          <w:szCs w:val="24"/>
        </w:rPr>
        <w:t xml:space="preserve">Wynagrodzenie płatne będzie na rachunek bankowy </w:t>
      </w:r>
      <w:r w:rsidR="00F67368" w:rsidRPr="005446BD">
        <w:rPr>
          <w:rFonts w:ascii="Garamond" w:hAnsi="Garamond"/>
          <w:szCs w:val="24"/>
        </w:rPr>
        <w:t>Licencjodawcy</w:t>
      </w:r>
      <w:r w:rsidRPr="005446BD">
        <w:rPr>
          <w:rFonts w:ascii="Garamond" w:hAnsi="Garamond"/>
          <w:szCs w:val="24"/>
        </w:rPr>
        <w:t xml:space="preserve"> wskazany na fakturze, w ciągu 30 dni od dnia dostarczenia prawidłowo wystawionej faktury. </w:t>
      </w:r>
    </w:p>
    <w:p w14:paraId="1EFD01E2" w14:textId="4830641C" w:rsidR="00807767" w:rsidRDefault="00807767" w:rsidP="005446BD">
      <w:pPr>
        <w:pStyle w:val="Akapitzlist"/>
        <w:numPr>
          <w:ilvl w:val="0"/>
          <w:numId w:val="36"/>
        </w:numPr>
        <w:jc w:val="both"/>
        <w:rPr>
          <w:rFonts w:ascii="Garamond" w:hAnsi="Garamond"/>
          <w:szCs w:val="24"/>
        </w:rPr>
      </w:pPr>
      <w:r>
        <w:rPr>
          <w:rFonts w:ascii="Garamond" w:hAnsi="Garamond"/>
          <w:szCs w:val="24"/>
        </w:rPr>
        <w:t xml:space="preserve">Licencjobiorca oświadcza, że dokona płatności z wykorzystaniem mechanizmu podzielonej płatności. </w:t>
      </w:r>
    </w:p>
    <w:p w14:paraId="42E32D75" w14:textId="77777777" w:rsidR="006C69C2" w:rsidRDefault="00D815B7" w:rsidP="005446BD">
      <w:pPr>
        <w:pStyle w:val="Akapitzlist"/>
        <w:numPr>
          <w:ilvl w:val="0"/>
          <w:numId w:val="36"/>
        </w:numPr>
        <w:jc w:val="both"/>
        <w:rPr>
          <w:rFonts w:ascii="Garamond" w:hAnsi="Garamond"/>
          <w:szCs w:val="24"/>
        </w:rPr>
      </w:pPr>
      <w:r w:rsidRPr="005446BD">
        <w:rPr>
          <w:rFonts w:ascii="Garamond" w:hAnsi="Garamond"/>
          <w:szCs w:val="24"/>
        </w:rPr>
        <w:t>Podstawą do wystawienia faktury będzie</w:t>
      </w:r>
      <w:r w:rsidR="006C69C2">
        <w:rPr>
          <w:rFonts w:ascii="Garamond" w:hAnsi="Garamond"/>
          <w:szCs w:val="24"/>
        </w:rPr>
        <w:t>:</w:t>
      </w:r>
    </w:p>
    <w:p w14:paraId="52A085D3" w14:textId="3B041CFE" w:rsidR="00613148" w:rsidRDefault="005D760B" w:rsidP="006C69C2">
      <w:pPr>
        <w:pStyle w:val="Akapitzlist"/>
        <w:numPr>
          <w:ilvl w:val="1"/>
          <w:numId w:val="36"/>
        </w:numPr>
        <w:ind w:left="993"/>
        <w:jc w:val="both"/>
        <w:rPr>
          <w:rFonts w:ascii="Garamond" w:hAnsi="Garamond"/>
          <w:szCs w:val="24"/>
        </w:rPr>
      </w:pPr>
      <w:r>
        <w:rPr>
          <w:rFonts w:ascii="Garamond" w:hAnsi="Garamond"/>
          <w:szCs w:val="24"/>
        </w:rPr>
        <w:lastRenderedPageBreak/>
        <w:t>Dla części płatnej zgodnie z ust. 1 lit</w:t>
      </w:r>
      <w:r w:rsidR="00DE0220">
        <w:rPr>
          <w:rFonts w:ascii="Garamond" w:hAnsi="Garamond"/>
          <w:szCs w:val="24"/>
        </w:rPr>
        <w:t>.</w:t>
      </w:r>
      <w:r>
        <w:rPr>
          <w:rFonts w:ascii="Garamond" w:hAnsi="Garamond"/>
          <w:szCs w:val="24"/>
        </w:rPr>
        <w:t xml:space="preserve"> a) -</w:t>
      </w:r>
      <w:r w:rsidR="00D815B7" w:rsidRPr="005446BD">
        <w:rPr>
          <w:rFonts w:ascii="Garamond" w:hAnsi="Garamond"/>
          <w:szCs w:val="24"/>
        </w:rPr>
        <w:t xml:space="preserve"> sporządzenie przez Strony Protokołu </w:t>
      </w:r>
      <w:r w:rsidR="005446BD">
        <w:rPr>
          <w:rFonts w:ascii="Garamond" w:hAnsi="Garamond"/>
          <w:szCs w:val="24"/>
        </w:rPr>
        <w:t xml:space="preserve">stwierdzającego pozytywne zakończenie instalacji i wdrożenia Oprogramowania, </w:t>
      </w:r>
      <w:r w:rsidR="00D815B7" w:rsidRPr="005446BD">
        <w:rPr>
          <w:rFonts w:ascii="Garamond" w:hAnsi="Garamond"/>
          <w:szCs w:val="24"/>
        </w:rPr>
        <w:t>o którym mowa w §</w:t>
      </w:r>
      <w:r w:rsidR="005446BD">
        <w:rPr>
          <w:rFonts w:ascii="Garamond" w:hAnsi="Garamond"/>
          <w:szCs w:val="24"/>
        </w:rPr>
        <w:t>5</w:t>
      </w:r>
      <w:r w:rsidR="00D815B7" w:rsidRPr="005446BD">
        <w:rPr>
          <w:rFonts w:ascii="Garamond" w:hAnsi="Garamond"/>
          <w:szCs w:val="24"/>
        </w:rPr>
        <w:t xml:space="preserve"> ust. </w:t>
      </w:r>
      <w:r w:rsidR="005446BD">
        <w:rPr>
          <w:rFonts w:ascii="Garamond" w:hAnsi="Garamond"/>
          <w:szCs w:val="24"/>
        </w:rPr>
        <w:t>2</w:t>
      </w:r>
      <w:r w:rsidR="00D815B7" w:rsidRPr="005446BD">
        <w:rPr>
          <w:rFonts w:ascii="Garamond" w:hAnsi="Garamond"/>
          <w:szCs w:val="24"/>
        </w:rPr>
        <w:t xml:space="preserve">. </w:t>
      </w:r>
    </w:p>
    <w:p w14:paraId="07F0BFAA" w14:textId="5A8A83F5" w:rsidR="005D760B" w:rsidRPr="005446BD" w:rsidRDefault="005D760B" w:rsidP="00D94D24">
      <w:pPr>
        <w:pStyle w:val="Akapitzlist"/>
        <w:numPr>
          <w:ilvl w:val="1"/>
          <w:numId w:val="36"/>
        </w:numPr>
        <w:ind w:left="993"/>
        <w:jc w:val="both"/>
        <w:rPr>
          <w:rFonts w:ascii="Garamond" w:hAnsi="Garamond"/>
          <w:szCs w:val="24"/>
        </w:rPr>
      </w:pPr>
      <w:r>
        <w:rPr>
          <w:rFonts w:ascii="Garamond" w:hAnsi="Garamond"/>
          <w:szCs w:val="24"/>
        </w:rPr>
        <w:t xml:space="preserve">Dla części </w:t>
      </w:r>
      <w:r w:rsidR="00DE0220">
        <w:rPr>
          <w:rFonts w:ascii="Garamond" w:hAnsi="Garamond"/>
          <w:szCs w:val="24"/>
        </w:rPr>
        <w:t xml:space="preserve">płatnych zgodnie z ust. 1 lit. b), c) oraz d) </w:t>
      </w:r>
      <w:r w:rsidR="00903C5F">
        <w:rPr>
          <w:rFonts w:ascii="Garamond" w:hAnsi="Garamond"/>
          <w:szCs w:val="24"/>
        </w:rPr>
        <w:t>–</w:t>
      </w:r>
      <w:r w:rsidR="00DE0220">
        <w:rPr>
          <w:rFonts w:ascii="Garamond" w:hAnsi="Garamond"/>
          <w:szCs w:val="24"/>
        </w:rPr>
        <w:t xml:space="preserve"> </w:t>
      </w:r>
      <w:r w:rsidR="00903C5F">
        <w:rPr>
          <w:rFonts w:ascii="Garamond" w:hAnsi="Garamond"/>
          <w:szCs w:val="24"/>
        </w:rPr>
        <w:t xml:space="preserve">Oświadczenie Licencjobiorcy o którym mowa w </w:t>
      </w:r>
      <w:r w:rsidR="00AC5B66">
        <w:rPr>
          <w:rFonts w:ascii="Garamond" w:hAnsi="Garamond"/>
          <w:szCs w:val="24"/>
        </w:rPr>
        <w:t xml:space="preserve">§11 ust. 3 Umowy. </w:t>
      </w:r>
    </w:p>
    <w:p w14:paraId="408447AC" w14:textId="5183025F" w:rsidR="00244C10" w:rsidRPr="00AF5560" w:rsidRDefault="00244C10" w:rsidP="00244C10">
      <w:pPr>
        <w:numPr>
          <w:ilvl w:val="0"/>
          <w:numId w:val="36"/>
        </w:numPr>
        <w:jc w:val="both"/>
        <w:rPr>
          <w:rFonts w:ascii="Garamond" w:hAnsi="Garamond"/>
          <w:szCs w:val="24"/>
        </w:rPr>
      </w:pPr>
      <w:r w:rsidRPr="00AF5560">
        <w:rPr>
          <w:rFonts w:ascii="Garamond" w:hAnsi="Garamond"/>
          <w:szCs w:val="24"/>
        </w:rPr>
        <w:t xml:space="preserve">Zapłata </w:t>
      </w:r>
      <w:r w:rsidR="00314F68">
        <w:rPr>
          <w:rFonts w:ascii="Garamond" w:hAnsi="Garamond"/>
          <w:szCs w:val="24"/>
        </w:rPr>
        <w:t xml:space="preserve">każdej z części </w:t>
      </w:r>
      <w:r w:rsidRPr="00AF5560">
        <w:rPr>
          <w:rFonts w:ascii="Garamond" w:hAnsi="Garamond"/>
          <w:szCs w:val="24"/>
        </w:rPr>
        <w:t xml:space="preserve">wynagrodzenia nastąpi przelewem z rachunku bankowego </w:t>
      </w:r>
      <w:r>
        <w:rPr>
          <w:rFonts w:ascii="Garamond" w:hAnsi="Garamond"/>
          <w:szCs w:val="24"/>
        </w:rPr>
        <w:t>Licencjobiorcy</w:t>
      </w:r>
      <w:r w:rsidRPr="00AF5560">
        <w:rPr>
          <w:rFonts w:ascii="Garamond" w:hAnsi="Garamond"/>
          <w:szCs w:val="24"/>
        </w:rPr>
        <w:t xml:space="preserve"> na konto </w:t>
      </w:r>
      <w:r>
        <w:rPr>
          <w:rFonts w:ascii="Garamond" w:hAnsi="Garamond"/>
          <w:szCs w:val="24"/>
        </w:rPr>
        <w:t>Licencjodawcy</w:t>
      </w:r>
      <w:r w:rsidRPr="00AF5560">
        <w:rPr>
          <w:rFonts w:ascii="Garamond" w:hAnsi="Garamond"/>
          <w:szCs w:val="24"/>
        </w:rPr>
        <w:t xml:space="preserve"> </w:t>
      </w:r>
      <w:r w:rsidRPr="003828B3">
        <w:rPr>
          <w:rFonts w:ascii="Garamond" w:hAnsi="Garamond"/>
          <w:bCs/>
          <w:szCs w:val="24"/>
        </w:rPr>
        <w:t>wskazane na fakturze VAT.</w:t>
      </w:r>
      <w:r>
        <w:rPr>
          <w:rFonts w:ascii="Garamond" w:hAnsi="Garamond"/>
          <w:b/>
          <w:szCs w:val="24"/>
        </w:rPr>
        <w:t xml:space="preserve"> </w:t>
      </w:r>
    </w:p>
    <w:p w14:paraId="2DBE5AD7" w14:textId="4FB3305F" w:rsidR="00244C10" w:rsidRPr="00AF5560" w:rsidRDefault="00244C10" w:rsidP="00244C10">
      <w:pPr>
        <w:numPr>
          <w:ilvl w:val="0"/>
          <w:numId w:val="36"/>
        </w:numPr>
        <w:jc w:val="both"/>
        <w:rPr>
          <w:rFonts w:ascii="Garamond" w:hAnsi="Garamond"/>
          <w:szCs w:val="24"/>
        </w:rPr>
      </w:pPr>
      <w:r w:rsidRPr="00AF5560">
        <w:rPr>
          <w:rFonts w:ascii="Garamond" w:hAnsi="Garamond"/>
          <w:szCs w:val="24"/>
        </w:rPr>
        <w:t xml:space="preserve">Za datę płatności przyjmuje się dzień obciążenia rachunku bankowego </w:t>
      </w:r>
      <w:r>
        <w:rPr>
          <w:rFonts w:ascii="Garamond" w:hAnsi="Garamond"/>
          <w:szCs w:val="24"/>
        </w:rPr>
        <w:t>Licencjobiorcy</w:t>
      </w:r>
      <w:r w:rsidRPr="00AF5560">
        <w:rPr>
          <w:rFonts w:ascii="Garamond" w:hAnsi="Garamond"/>
          <w:szCs w:val="24"/>
        </w:rPr>
        <w:t>.</w:t>
      </w:r>
    </w:p>
    <w:p w14:paraId="190C762B" w14:textId="77777777" w:rsidR="00613148" w:rsidRPr="00CF5B2C" w:rsidRDefault="00613148" w:rsidP="00CF5B2C">
      <w:pPr>
        <w:rPr>
          <w:rFonts w:ascii="Garamond" w:hAnsi="Garamond"/>
          <w:szCs w:val="24"/>
        </w:rPr>
      </w:pPr>
    </w:p>
    <w:p w14:paraId="33020155" w14:textId="77777777" w:rsidR="00015B77" w:rsidRPr="00D94D24" w:rsidRDefault="00015B77" w:rsidP="00015B77">
      <w:pPr>
        <w:jc w:val="center"/>
        <w:rPr>
          <w:rFonts w:ascii="Garamond" w:hAnsi="Garamond" w:cs="Arial"/>
          <w:b/>
          <w:bCs/>
          <w:kern w:val="32"/>
          <w:szCs w:val="24"/>
          <w:lang w:eastAsia="pl-PL"/>
        </w:rPr>
      </w:pPr>
      <w:r w:rsidRPr="00D94D24">
        <w:rPr>
          <w:rFonts w:ascii="Garamond" w:hAnsi="Garamond" w:cs="Arial"/>
          <w:b/>
          <w:bCs/>
          <w:kern w:val="32"/>
          <w:szCs w:val="24"/>
          <w:lang w:eastAsia="pl-PL"/>
        </w:rPr>
        <w:t>§ 9a</w:t>
      </w:r>
    </w:p>
    <w:p w14:paraId="6EF9D6CB" w14:textId="77777777" w:rsidR="00015B77" w:rsidRPr="00D94D24" w:rsidRDefault="00015B77" w:rsidP="00015B77">
      <w:pPr>
        <w:jc w:val="center"/>
        <w:rPr>
          <w:rFonts w:ascii="Garamond" w:hAnsi="Garamond" w:cs="Arial"/>
          <w:b/>
          <w:bCs/>
          <w:kern w:val="32"/>
          <w:szCs w:val="24"/>
          <w:lang w:eastAsia="pl-PL"/>
        </w:rPr>
      </w:pPr>
      <w:r w:rsidRPr="00D94D24">
        <w:rPr>
          <w:rFonts w:ascii="Garamond" w:hAnsi="Garamond" w:cs="Arial"/>
          <w:b/>
          <w:bCs/>
          <w:kern w:val="32"/>
          <w:szCs w:val="24"/>
          <w:lang w:eastAsia="pl-PL"/>
        </w:rPr>
        <w:t>KLAUZULA WALORYZACYJNA</w:t>
      </w:r>
    </w:p>
    <w:p w14:paraId="01B21D71" w14:textId="09BE000C" w:rsidR="00015B77" w:rsidRPr="00D94D24" w:rsidRDefault="00015B77" w:rsidP="00015B77">
      <w:pPr>
        <w:jc w:val="center"/>
        <w:rPr>
          <w:rFonts w:ascii="Garamond" w:hAnsi="Garamond" w:cs="Arial"/>
          <w:b/>
          <w:bCs/>
          <w:kern w:val="32"/>
          <w:szCs w:val="24"/>
          <w:lang w:eastAsia="pl-PL"/>
        </w:rPr>
      </w:pPr>
      <w:r w:rsidRPr="00D94D24">
        <w:rPr>
          <w:rFonts w:ascii="Garamond" w:hAnsi="Garamond" w:cs="Arial"/>
          <w:b/>
          <w:bCs/>
          <w:kern w:val="32"/>
          <w:szCs w:val="24"/>
          <w:lang w:eastAsia="pl-PL"/>
        </w:rPr>
        <w:t>(dotyczy serwisu</w:t>
      </w:r>
      <w:r w:rsidR="001A5915">
        <w:rPr>
          <w:rFonts w:ascii="Garamond" w:hAnsi="Garamond" w:cs="Arial"/>
          <w:b/>
          <w:bCs/>
          <w:kern w:val="32"/>
          <w:szCs w:val="24"/>
          <w:lang w:eastAsia="pl-PL"/>
        </w:rPr>
        <w:t>)</w:t>
      </w:r>
      <w:r w:rsidRPr="00D94D24">
        <w:rPr>
          <w:rFonts w:ascii="Garamond" w:hAnsi="Garamond" w:cs="Arial"/>
          <w:b/>
          <w:bCs/>
          <w:kern w:val="32"/>
          <w:szCs w:val="24"/>
          <w:lang w:eastAsia="pl-PL"/>
        </w:rPr>
        <w:t xml:space="preserve"> </w:t>
      </w:r>
    </w:p>
    <w:p w14:paraId="2920168C" w14:textId="77777777" w:rsidR="00015B77" w:rsidRPr="00D94D24" w:rsidRDefault="00015B77" w:rsidP="00015B77">
      <w:pPr>
        <w:jc w:val="center"/>
        <w:rPr>
          <w:rFonts w:ascii="Garamond" w:hAnsi="Garamond" w:cs="Arial"/>
          <w:b/>
          <w:bCs/>
          <w:kern w:val="32"/>
          <w:szCs w:val="24"/>
          <w:lang w:eastAsia="pl-PL"/>
        </w:rPr>
      </w:pPr>
    </w:p>
    <w:p w14:paraId="4F0DCFEE" w14:textId="1D2C38F5" w:rsidR="00015B77" w:rsidRPr="00D94D24" w:rsidRDefault="000860A4" w:rsidP="00015B77">
      <w:pPr>
        <w:numPr>
          <w:ilvl w:val="0"/>
          <w:numId w:val="53"/>
        </w:numPr>
        <w:spacing w:line="300" w:lineRule="exact"/>
        <w:ind w:left="567" w:hanging="283"/>
        <w:contextualSpacing/>
        <w:jc w:val="both"/>
        <w:rPr>
          <w:rFonts w:ascii="Garamond" w:hAnsi="Garamond"/>
          <w:szCs w:val="24"/>
        </w:rPr>
      </w:pPr>
      <w:r>
        <w:rPr>
          <w:rFonts w:ascii="Garamond" w:hAnsi="Garamond"/>
          <w:szCs w:val="24"/>
        </w:rPr>
        <w:t>Licencjo</w:t>
      </w:r>
      <w:r w:rsidR="003476BC">
        <w:rPr>
          <w:rFonts w:ascii="Garamond" w:hAnsi="Garamond"/>
          <w:szCs w:val="24"/>
        </w:rPr>
        <w:t>dawca</w:t>
      </w:r>
      <w:r w:rsidR="00015B77" w:rsidRPr="00D94D24">
        <w:rPr>
          <w:rFonts w:ascii="Garamond" w:hAnsi="Garamond"/>
          <w:szCs w:val="24"/>
        </w:rPr>
        <w:t xml:space="preserve"> przewiduje, na podstawie art. 439 Pzp, zmianę wysokości Wynagrodzenia </w:t>
      </w:r>
      <w:r w:rsidR="001A5915">
        <w:rPr>
          <w:rFonts w:ascii="Garamond" w:hAnsi="Garamond"/>
          <w:szCs w:val="24"/>
        </w:rPr>
        <w:t>Licenc</w:t>
      </w:r>
      <w:r w:rsidR="003476BC">
        <w:rPr>
          <w:rFonts w:ascii="Garamond" w:hAnsi="Garamond"/>
          <w:szCs w:val="24"/>
        </w:rPr>
        <w:t>jobiorcy</w:t>
      </w:r>
      <w:r w:rsidR="00015B77" w:rsidRPr="00D94D24">
        <w:rPr>
          <w:rFonts w:ascii="Garamond" w:hAnsi="Garamond"/>
          <w:szCs w:val="24"/>
        </w:rPr>
        <w:t>:</w:t>
      </w:r>
    </w:p>
    <w:p w14:paraId="5FEEAA7C" w14:textId="77777777" w:rsidR="00015B77" w:rsidRPr="00D94D24" w:rsidRDefault="00015B77" w:rsidP="00015B77">
      <w:pPr>
        <w:numPr>
          <w:ilvl w:val="0"/>
          <w:numId w:val="54"/>
        </w:numPr>
        <w:spacing w:line="300" w:lineRule="exact"/>
        <w:ind w:left="993" w:hanging="426"/>
        <w:contextualSpacing/>
        <w:jc w:val="both"/>
        <w:rPr>
          <w:rFonts w:ascii="Garamond" w:hAnsi="Garamond"/>
          <w:szCs w:val="24"/>
        </w:rPr>
      </w:pPr>
      <w:r w:rsidRPr="00D94D24">
        <w:rPr>
          <w:rFonts w:ascii="Garamond" w:hAnsi="Garamond"/>
          <w:szCs w:val="24"/>
        </w:rPr>
        <w:t>w przypadku zmiany ceny materiałów lub kosztów związanych z realizacją Umowy, zmiana dotyczyć będzie wynagrodzenia objętego płatnościami za wykonanie prawa opcji ;</w:t>
      </w:r>
    </w:p>
    <w:p w14:paraId="620F4CC2" w14:textId="50A90137" w:rsidR="00015B77" w:rsidRPr="00D94D24" w:rsidRDefault="00015B77" w:rsidP="00015B77">
      <w:pPr>
        <w:numPr>
          <w:ilvl w:val="0"/>
          <w:numId w:val="54"/>
        </w:numPr>
        <w:spacing w:line="300" w:lineRule="exact"/>
        <w:ind w:left="993" w:hanging="426"/>
        <w:contextualSpacing/>
        <w:jc w:val="both"/>
        <w:rPr>
          <w:rFonts w:ascii="Garamond" w:hAnsi="Garamond"/>
          <w:szCs w:val="24"/>
        </w:rPr>
      </w:pPr>
      <w:r w:rsidRPr="00D94D24">
        <w:rPr>
          <w:rFonts w:ascii="Garamond" w:hAnsi="Garamond"/>
          <w:szCs w:val="24"/>
        </w:rPr>
        <w:t xml:space="preserve">zmiana wynagrodzenia </w:t>
      </w:r>
      <w:r w:rsidR="001A5915">
        <w:rPr>
          <w:rFonts w:ascii="Garamond" w:hAnsi="Garamond"/>
          <w:szCs w:val="24"/>
        </w:rPr>
        <w:t>Licencjodawcy</w:t>
      </w:r>
      <w:r w:rsidRPr="00D94D24">
        <w:rPr>
          <w:rFonts w:ascii="Garamond" w:hAnsi="Garamond"/>
          <w:szCs w:val="24"/>
        </w:rPr>
        <w:t xml:space="preserve"> za wykonanie prac będzie następowała w odniesieniu do wskaźnika zmiany cen towarów i usług konsumpcyjnych ogłaszanego przez Główny Urząd Statystyczny w Biuletynie Statystycznym GUS tabl. 40 Wskaźniki cen ogółem, (okres B wskaźniki w stosunku do analogicznego okresu miesiąca poprzedniego), zwanego dalej „Wskaźnikiem”;</w:t>
      </w:r>
    </w:p>
    <w:p w14:paraId="00009608" w14:textId="77777777" w:rsidR="00015B77" w:rsidRPr="00D94D24" w:rsidRDefault="00015B77" w:rsidP="00015B77">
      <w:pPr>
        <w:numPr>
          <w:ilvl w:val="0"/>
          <w:numId w:val="54"/>
        </w:numPr>
        <w:spacing w:line="300" w:lineRule="exact"/>
        <w:ind w:left="993" w:hanging="426"/>
        <w:contextualSpacing/>
        <w:jc w:val="both"/>
        <w:rPr>
          <w:rFonts w:ascii="Garamond" w:hAnsi="Garamond"/>
          <w:szCs w:val="24"/>
        </w:rPr>
      </w:pPr>
      <w:r w:rsidRPr="00D94D24">
        <w:rPr>
          <w:rFonts w:ascii="Garamond" w:hAnsi="Garamond"/>
          <w:szCs w:val="24"/>
        </w:rPr>
        <w:t>zmiana wynagrodzenia następować będzie w stosunku do zmiany  Wskaźnika z miesiąca i roku, w którym zawarto Umowę;</w:t>
      </w:r>
    </w:p>
    <w:p w14:paraId="3188656F" w14:textId="77777777" w:rsidR="00015B77" w:rsidRPr="00D94D24" w:rsidRDefault="00015B77" w:rsidP="00015B77">
      <w:pPr>
        <w:numPr>
          <w:ilvl w:val="0"/>
          <w:numId w:val="54"/>
        </w:numPr>
        <w:spacing w:line="300" w:lineRule="exact"/>
        <w:ind w:left="993" w:hanging="426"/>
        <w:contextualSpacing/>
        <w:jc w:val="both"/>
        <w:rPr>
          <w:rFonts w:ascii="Garamond" w:hAnsi="Garamond"/>
          <w:szCs w:val="24"/>
        </w:rPr>
      </w:pPr>
      <w:r w:rsidRPr="00D94D24">
        <w:rPr>
          <w:rFonts w:ascii="Garamond" w:hAnsi="Garamond"/>
          <w:szCs w:val="24"/>
        </w:rPr>
        <w:t>Wskaźnik ustala się raz na miesiąc realizacji Umowy, i nie przewiduje się aktualizacji  raz ustalonego wskaźnika w trakcie trwania Umowy;</w:t>
      </w:r>
    </w:p>
    <w:p w14:paraId="58A81377" w14:textId="77777777" w:rsidR="00015B77" w:rsidRPr="00D94D24" w:rsidRDefault="00015B77" w:rsidP="00015B77">
      <w:pPr>
        <w:numPr>
          <w:ilvl w:val="0"/>
          <w:numId w:val="54"/>
        </w:numPr>
        <w:spacing w:line="300" w:lineRule="exact"/>
        <w:ind w:left="993" w:hanging="426"/>
        <w:contextualSpacing/>
        <w:jc w:val="both"/>
        <w:rPr>
          <w:rFonts w:ascii="Garamond" w:hAnsi="Garamond"/>
          <w:szCs w:val="24"/>
        </w:rPr>
      </w:pPr>
      <w:r w:rsidRPr="00D94D24">
        <w:rPr>
          <w:rFonts w:ascii="Garamond" w:hAnsi="Garamond"/>
          <w:szCs w:val="24"/>
        </w:rPr>
        <w:t>zmiany wynagrodzenia, o których mowa w pkt. 1 wejdą w życie, w przypadku, gdy poziom zmiany ceny materiałów lub kosztów określony na podstawie Wskaźnika obliczony zgodnie z ust. 2 poniżej, ustalony w stosunku do miesiąca i roku, w którym została zawarta Umowa przekroczy 4%. Zmiana wynagrodzenia może polegać na jego wzroście jak i obniżeniu;</w:t>
      </w:r>
    </w:p>
    <w:p w14:paraId="42FF9013" w14:textId="77777777" w:rsidR="00015B77" w:rsidRPr="00D94D24" w:rsidRDefault="00015B77" w:rsidP="00015B77">
      <w:pPr>
        <w:numPr>
          <w:ilvl w:val="0"/>
          <w:numId w:val="54"/>
        </w:numPr>
        <w:spacing w:line="300" w:lineRule="exact"/>
        <w:ind w:left="993" w:hanging="426"/>
        <w:contextualSpacing/>
        <w:jc w:val="both"/>
        <w:rPr>
          <w:rFonts w:ascii="Garamond" w:hAnsi="Garamond"/>
          <w:szCs w:val="24"/>
        </w:rPr>
      </w:pPr>
      <w:r w:rsidRPr="00D94D24">
        <w:rPr>
          <w:rFonts w:ascii="Garamond" w:hAnsi="Garamond"/>
          <w:szCs w:val="24"/>
        </w:rPr>
        <w:t>w przypadku zaprzestania ogłaszania Wskaźnika zostanie on zastąpiony najbardziej podobnym wskaźnikiem GUS, który zostanie wprowadzony w jego zastępstwie;</w:t>
      </w:r>
    </w:p>
    <w:p w14:paraId="61470C8E" w14:textId="7EA08AEB" w:rsidR="00015B77" w:rsidRPr="00D94D24" w:rsidRDefault="00015B77" w:rsidP="00015B77">
      <w:pPr>
        <w:numPr>
          <w:ilvl w:val="0"/>
          <w:numId w:val="55"/>
        </w:numPr>
        <w:spacing w:line="300" w:lineRule="exact"/>
        <w:ind w:left="567" w:hanging="283"/>
        <w:contextualSpacing/>
        <w:jc w:val="both"/>
        <w:rPr>
          <w:rFonts w:ascii="Garamond" w:hAnsi="Garamond"/>
          <w:szCs w:val="24"/>
        </w:rPr>
      </w:pPr>
      <w:r w:rsidRPr="00D94D24">
        <w:rPr>
          <w:rFonts w:ascii="Garamond" w:hAnsi="Garamond"/>
          <w:szCs w:val="24"/>
        </w:rPr>
        <w:t xml:space="preserve">Zmiana wynagrodzenia za </w:t>
      </w:r>
      <w:bookmarkStart w:id="4" w:name="_Hlk115694813"/>
      <w:r w:rsidR="003D56D6">
        <w:rPr>
          <w:rFonts w:ascii="Garamond" w:hAnsi="Garamond"/>
          <w:szCs w:val="24"/>
        </w:rPr>
        <w:t xml:space="preserve">sprawowanie serwisu w drugim i kolejnych latach tego serwisu </w:t>
      </w:r>
      <w:r w:rsidRPr="00D94D24">
        <w:rPr>
          <w:rFonts w:ascii="Garamond" w:hAnsi="Garamond"/>
          <w:szCs w:val="24"/>
        </w:rPr>
        <w:t xml:space="preserve">(przed rozpoczęciem każdego roku </w:t>
      </w:r>
      <w:r w:rsidR="003D56D6">
        <w:rPr>
          <w:rFonts w:ascii="Garamond" w:hAnsi="Garamond"/>
          <w:szCs w:val="24"/>
        </w:rPr>
        <w:t>s</w:t>
      </w:r>
      <w:r w:rsidR="000F6B45">
        <w:rPr>
          <w:rFonts w:ascii="Garamond" w:hAnsi="Garamond"/>
          <w:szCs w:val="24"/>
        </w:rPr>
        <w:t>erwi</w:t>
      </w:r>
      <w:r w:rsidR="003D56D6">
        <w:rPr>
          <w:rFonts w:ascii="Garamond" w:hAnsi="Garamond"/>
          <w:szCs w:val="24"/>
        </w:rPr>
        <w:t>su</w:t>
      </w:r>
      <w:r w:rsidRPr="00D94D24">
        <w:rPr>
          <w:rFonts w:ascii="Garamond" w:hAnsi="Garamond"/>
          <w:szCs w:val="24"/>
        </w:rPr>
        <w:t xml:space="preserve"> odrębnie) z zastosowaniem wskaźnika składanego; wysokość zmienionego wynagrodzenia zostanie obliczona przed rozpoczęciem wykonania </w:t>
      </w:r>
      <w:r w:rsidR="000F6B45">
        <w:rPr>
          <w:rFonts w:ascii="Garamond" w:hAnsi="Garamond"/>
          <w:szCs w:val="24"/>
        </w:rPr>
        <w:t>kolejnego roku serwisu</w:t>
      </w:r>
      <w:r w:rsidRPr="00D94D24">
        <w:rPr>
          <w:rFonts w:ascii="Garamond" w:hAnsi="Garamond"/>
          <w:szCs w:val="24"/>
        </w:rPr>
        <w:t xml:space="preserve">, a wypłacona </w:t>
      </w:r>
      <w:r w:rsidR="001A5915">
        <w:rPr>
          <w:rFonts w:ascii="Garamond" w:hAnsi="Garamond"/>
          <w:szCs w:val="24"/>
        </w:rPr>
        <w:t>Licencjodawcy</w:t>
      </w:r>
      <w:r w:rsidRPr="00D94D24">
        <w:rPr>
          <w:rFonts w:ascii="Garamond" w:hAnsi="Garamond"/>
          <w:szCs w:val="24"/>
        </w:rPr>
        <w:t xml:space="preserve"> po jego wykonaniu; aby wyznaczyć wskaźnik składany zmiany cen dla okresu od miesiąca i roku zawarcia </w:t>
      </w:r>
      <w:r w:rsidR="0022145F">
        <w:rPr>
          <w:rFonts w:ascii="Garamond" w:hAnsi="Garamond"/>
          <w:szCs w:val="24"/>
        </w:rPr>
        <w:t>U</w:t>
      </w:r>
      <w:r w:rsidRPr="00D94D24">
        <w:rPr>
          <w:rFonts w:ascii="Garamond" w:hAnsi="Garamond"/>
          <w:szCs w:val="24"/>
        </w:rPr>
        <w:t xml:space="preserve">mowy do daty planowanej waloryzacji należy przemnożyć przez siebie ogłaszane kolejne miesięczne Wskaźniki w odpowiednim przedziale czasowym, przy czym należy w poszczególnych działaniach mnożenia zaokrąglać do 3 miejsc po przecinku; do obliczenia zmiany wynagrodzenia zostaną przyjęte Wskaźniki otrzymane w wyniku podzielenia wskaźnika </w:t>
      </w:r>
      <w:r w:rsidRPr="00D94D24">
        <w:rPr>
          <w:rFonts w:ascii="Garamond" w:hAnsi="Garamond"/>
          <w:szCs w:val="24"/>
        </w:rPr>
        <w:lastRenderedPageBreak/>
        <w:t xml:space="preserve">opublikowanego przez GUS przez 100; </w:t>
      </w:r>
      <w:bookmarkStart w:id="5" w:name="_Hlk115695099"/>
      <w:r w:rsidRPr="00D94D24">
        <w:rPr>
          <w:rFonts w:ascii="Garamond" w:hAnsi="Garamond"/>
          <w:szCs w:val="24"/>
        </w:rPr>
        <w:t>Wskaźnik dla miesiąca i roku zawarcia Umowy przyjmuje się =100.</w:t>
      </w:r>
    </w:p>
    <w:bookmarkEnd w:id="4"/>
    <w:bookmarkEnd w:id="5"/>
    <w:p w14:paraId="7DB993C0" w14:textId="5F5CD710" w:rsidR="00015B77" w:rsidRPr="00D94D24" w:rsidRDefault="00015B77" w:rsidP="00015B77">
      <w:pPr>
        <w:numPr>
          <w:ilvl w:val="0"/>
          <w:numId w:val="55"/>
        </w:numPr>
        <w:spacing w:line="300" w:lineRule="exact"/>
        <w:ind w:left="567" w:hanging="283"/>
        <w:contextualSpacing/>
        <w:jc w:val="both"/>
        <w:rPr>
          <w:rFonts w:ascii="Garamond" w:hAnsi="Garamond"/>
          <w:szCs w:val="24"/>
        </w:rPr>
      </w:pPr>
      <w:r w:rsidRPr="00D94D24">
        <w:rPr>
          <w:rFonts w:ascii="Garamond" w:hAnsi="Garamond"/>
          <w:szCs w:val="24"/>
        </w:rPr>
        <w:t xml:space="preserve">Maksymalna łączna wartość zmiany wynagrodzenia, jaką dopuszcza </w:t>
      </w:r>
      <w:r w:rsidR="001A5915">
        <w:rPr>
          <w:rFonts w:ascii="Garamond" w:hAnsi="Garamond"/>
          <w:szCs w:val="24"/>
        </w:rPr>
        <w:t>Licencjobiorca</w:t>
      </w:r>
      <w:r w:rsidRPr="00D94D24">
        <w:rPr>
          <w:rFonts w:ascii="Garamond" w:hAnsi="Garamond"/>
          <w:szCs w:val="24"/>
        </w:rPr>
        <w:t xml:space="preserve"> w wyniku waloryzacji wynagrodzenia </w:t>
      </w:r>
      <w:r w:rsidR="001A5915">
        <w:rPr>
          <w:rFonts w:ascii="Garamond" w:hAnsi="Garamond"/>
          <w:szCs w:val="24"/>
        </w:rPr>
        <w:t>Licencjodawcy</w:t>
      </w:r>
      <w:r w:rsidRPr="00D94D24">
        <w:rPr>
          <w:rFonts w:ascii="Garamond" w:hAnsi="Garamond"/>
          <w:szCs w:val="24"/>
        </w:rPr>
        <w:t xml:space="preserve"> wynosi 10% w stosunku do wartości pierwotnego ustalonego na podstawie oferty </w:t>
      </w:r>
      <w:r w:rsidR="001A5915">
        <w:rPr>
          <w:rFonts w:ascii="Garamond" w:hAnsi="Garamond"/>
          <w:szCs w:val="24"/>
        </w:rPr>
        <w:t>Licencjodawcy</w:t>
      </w:r>
      <w:r w:rsidRPr="00D94D24">
        <w:rPr>
          <w:rFonts w:ascii="Garamond" w:hAnsi="Garamond"/>
          <w:szCs w:val="24"/>
        </w:rPr>
        <w:t xml:space="preserve"> wynagrodzenia brutto określonego w § 9 ust. 1 Umowy.</w:t>
      </w:r>
    </w:p>
    <w:p w14:paraId="536629BB" w14:textId="44C71C8A" w:rsidR="00015B77" w:rsidRPr="00D94D24" w:rsidRDefault="00015B77" w:rsidP="00015B77">
      <w:pPr>
        <w:numPr>
          <w:ilvl w:val="0"/>
          <w:numId w:val="55"/>
        </w:numPr>
        <w:spacing w:line="300" w:lineRule="exact"/>
        <w:ind w:left="567" w:hanging="283"/>
        <w:contextualSpacing/>
        <w:jc w:val="both"/>
        <w:rPr>
          <w:rFonts w:ascii="Garamond" w:hAnsi="Garamond"/>
          <w:szCs w:val="24"/>
        </w:rPr>
      </w:pPr>
      <w:r w:rsidRPr="00D94D24">
        <w:rPr>
          <w:rFonts w:ascii="Garamond" w:hAnsi="Garamond"/>
          <w:szCs w:val="24"/>
        </w:rPr>
        <w:t xml:space="preserve">W celu dokonania waloryzacji wynagrodzenia za wykonanie prac objętego </w:t>
      </w:r>
      <w:r w:rsidR="0022145F">
        <w:rPr>
          <w:rFonts w:ascii="Garamond" w:hAnsi="Garamond"/>
          <w:szCs w:val="24"/>
        </w:rPr>
        <w:t>serwisem</w:t>
      </w:r>
      <w:r w:rsidRPr="00D94D24">
        <w:rPr>
          <w:rFonts w:ascii="Garamond" w:hAnsi="Garamond"/>
          <w:szCs w:val="24"/>
        </w:rPr>
        <w:t xml:space="preserve">, </w:t>
      </w:r>
      <w:r w:rsidR="000860A4">
        <w:rPr>
          <w:rFonts w:ascii="Garamond" w:hAnsi="Garamond"/>
          <w:szCs w:val="24"/>
        </w:rPr>
        <w:t>Licencjodawca</w:t>
      </w:r>
      <w:r w:rsidRPr="00D94D24">
        <w:rPr>
          <w:rFonts w:ascii="Garamond" w:hAnsi="Garamond"/>
          <w:szCs w:val="24"/>
        </w:rPr>
        <w:t>, przedstawi obliczenie  wartości zmienianego wynagrodzenia zgodnie z ust. 2 powyżej oraz kopie odpowiednich stron Biuletynu Statystycznego GUS.</w:t>
      </w:r>
    </w:p>
    <w:p w14:paraId="115BC3E0" w14:textId="07B3799A" w:rsidR="00015B77" w:rsidRPr="00D94D24" w:rsidRDefault="00015B77" w:rsidP="00015B77">
      <w:pPr>
        <w:numPr>
          <w:ilvl w:val="0"/>
          <w:numId w:val="56"/>
        </w:numPr>
        <w:spacing w:line="300" w:lineRule="exact"/>
        <w:ind w:left="567" w:hanging="283"/>
        <w:contextualSpacing/>
        <w:jc w:val="both"/>
        <w:rPr>
          <w:rFonts w:ascii="Garamond" w:hAnsi="Garamond"/>
          <w:szCs w:val="24"/>
        </w:rPr>
      </w:pPr>
      <w:r w:rsidRPr="00D94D24">
        <w:rPr>
          <w:rFonts w:ascii="Garamond" w:hAnsi="Garamond"/>
          <w:szCs w:val="24"/>
        </w:rPr>
        <w:t xml:space="preserve">W przypadku dokonania na podstawie ust. 1 zmiany wynagrodzenia, </w:t>
      </w:r>
      <w:r w:rsidR="000860A4">
        <w:rPr>
          <w:rFonts w:ascii="Garamond" w:hAnsi="Garamond"/>
          <w:szCs w:val="24"/>
        </w:rPr>
        <w:t>Licencjodawca</w:t>
      </w:r>
      <w:r w:rsidRPr="00D94D24">
        <w:rPr>
          <w:rFonts w:ascii="Garamond" w:hAnsi="Garamond"/>
          <w:szCs w:val="24"/>
        </w:rPr>
        <w:t xml:space="preserve"> jest zobowiązany do zmiany wynagrodzenia przysługującego podwykonawcy dostaw lub usług, z którym zawarł umowę o podwykonawstwo na okres dłuższy niż 6 miesięcy, w zakresie odpowiadającym zmianom cen materiałów i kosztów zobowiązania podwykonawcy.</w:t>
      </w:r>
    </w:p>
    <w:p w14:paraId="74A185EA" w14:textId="77777777" w:rsidR="00015B77" w:rsidRPr="00015B77" w:rsidRDefault="00015B77" w:rsidP="00015B77">
      <w:pPr>
        <w:jc w:val="center"/>
        <w:outlineLvl w:val="0"/>
        <w:rPr>
          <w:rFonts w:ascii="Garamond" w:hAnsi="Garamond"/>
          <w:b/>
          <w:bCs/>
          <w:szCs w:val="24"/>
        </w:rPr>
      </w:pPr>
    </w:p>
    <w:p w14:paraId="739B656E" w14:textId="77777777" w:rsidR="00015B77" w:rsidRPr="00D94D24" w:rsidRDefault="00015B77" w:rsidP="00015B77">
      <w:pPr>
        <w:jc w:val="center"/>
        <w:outlineLvl w:val="0"/>
        <w:rPr>
          <w:rFonts w:ascii="Garamond" w:eastAsia="Arial" w:hAnsi="Garamond" w:cstheme="minorHAnsi"/>
          <w:b/>
          <w:bCs/>
          <w:szCs w:val="24"/>
          <w:shd w:val="clear" w:color="auto" w:fill="FFFFFF"/>
        </w:rPr>
      </w:pPr>
      <w:bookmarkStart w:id="6" w:name="_Toc148023525"/>
      <w:r w:rsidRPr="00D94D24">
        <w:rPr>
          <w:rFonts w:ascii="Garamond" w:eastAsia="Arial" w:hAnsi="Garamond" w:cstheme="minorHAnsi"/>
          <w:b/>
          <w:bCs/>
          <w:szCs w:val="24"/>
          <w:shd w:val="clear" w:color="auto" w:fill="FFFFFF"/>
        </w:rPr>
        <w:t>§ 9b</w:t>
      </w:r>
      <w:r w:rsidRPr="00D94D24">
        <w:rPr>
          <w:rFonts w:ascii="Garamond" w:hAnsi="Garamond" w:cstheme="minorHAnsi"/>
          <w:b/>
          <w:bCs/>
          <w:szCs w:val="24"/>
        </w:rPr>
        <w:br/>
      </w:r>
      <w:r w:rsidRPr="00D94D24">
        <w:rPr>
          <w:rFonts w:ascii="Garamond" w:eastAsia="Arial" w:hAnsi="Garamond" w:cstheme="minorHAnsi"/>
          <w:b/>
          <w:bCs/>
          <w:szCs w:val="24"/>
          <w:shd w:val="clear" w:color="auto" w:fill="FFFFFF"/>
        </w:rPr>
        <w:t>Zmiana wynagrodzenia</w:t>
      </w:r>
      <w:bookmarkEnd w:id="6"/>
      <w:r w:rsidRPr="00D94D24">
        <w:rPr>
          <w:rFonts w:ascii="Garamond" w:eastAsia="Arial" w:hAnsi="Garamond" w:cstheme="minorHAnsi"/>
          <w:b/>
          <w:bCs/>
          <w:szCs w:val="24"/>
          <w:shd w:val="clear" w:color="auto" w:fill="FFFFFF"/>
        </w:rPr>
        <w:t xml:space="preserve"> publiczno-prawna</w:t>
      </w:r>
    </w:p>
    <w:p w14:paraId="2B8F1DE1" w14:textId="77777777" w:rsidR="00015B77" w:rsidRPr="00D94D24" w:rsidRDefault="00015B77" w:rsidP="00015B77">
      <w:pPr>
        <w:rPr>
          <w:rFonts w:ascii="Garamond" w:hAnsi="Garamond"/>
          <w:szCs w:val="24"/>
        </w:rPr>
      </w:pPr>
    </w:p>
    <w:p w14:paraId="2C7A1063" w14:textId="77777777" w:rsidR="00015B77" w:rsidRPr="00D94D24" w:rsidRDefault="00015B77" w:rsidP="00015B77">
      <w:pPr>
        <w:numPr>
          <w:ilvl w:val="3"/>
          <w:numId w:val="57"/>
        </w:numPr>
        <w:suppressAutoHyphens/>
        <w:spacing w:line="276" w:lineRule="auto"/>
        <w:ind w:left="426" w:hanging="426"/>
        <w:jc w:val="both"/>
        <w:rPr>
          <w:rFonts w:ascii="Garamond" w:eastAsia="Arial" w:hAnsi="Garamond" w:cstheme="minorHAnsi"/>
          <w:szCs w:val="24"/>
          <w:lang w:eastAsia="en-US"/>
        </w:rPr>
      </w:pPr>
      <w:r w:rsidRPr="00D94D24">
        <w:rPr>
          <w:rFonts w:ascii="Garamond" w:eastAsia="Arial" w:hAnsi="Garamond" w:cstheme="minorHAnsi"/>
          <w:szCs w:val="24"/>
          <w:lang w:eastAsia="en-US"/>
        </w:rPr>
        <w:t>W przypadku gdy w okresie obowiązywania Umowy nastąpi zmiana:</w:t>
      </w:r>
    </w:p>
    <w:p w14:paraId="61D38306" w14:textId="77777777" w:rsidR="00015B77" w:rsidRPr="00D94D24" w:rsidRDefault="00015B77" w:rsidP="00015B77">
      <w:pPr>
        <w:numPr>
          <w:ilvl w:val="4"/>
          <w:numId w:val="57"/>
        </w:numPr>
        <w:tabs>
          <w:tab w:val="left" w:pos="1629"/>
        </w:tabs>
        <w:suppressAutoHyphens/>
        <w:spacing w:line="276" w:lineRule="auto"/>
        <w:ind w:left="851" w:hanging="425"/>
        <w:jc w:val="both"/>
        <w:rPr>
          <w:rFonts w:ascii="Garamond" w:eastAsia="Arial" w:hAnsi="Garamond" w:cstheme="minorHAnsi"/>
          <w:szCs w:val="24"/>
          <w:lang w:eastAsia="en-US"/>
        </w:rPr>
      </w:pPr>
      <w:r w:rsidRPr="00D94D24">
        <w:rPr>
          <w:rFonts w:ascii="Garamond" w:eastAsia="Arial" w:hAnsi="Garamond" w:cstheme="minorHAnsi"/>
          <w:szCs w:val="24"/>
          <w:lang w:eastAsia="en-US"/>
        </w:rPr>
        <w:t>stawki podatku od towarów i usług lub podatku akcyzowego,</w:t>
      </w:r>
    </w:p>
    <w:p w14:paraId="0A566DF3" w14:textId="77777777" w:rsidR="00015B77" w:rsidRPr="00D94D24" w:rsidRDefault="00015B77" w:rsidP="00015B77">
      <w:pPr>
        <w:numPr>
          <w:ilvl w:val="4"/>
          <w:numId w:val="57"/>
        </w:numPr>
        <w:tabs>
          <w:tab w:val="left" w:pos="1638"/>
        </w:tabs>
        <w:suppressAutoHyphens/>
        <w:spacing w:line="276" w:lineRule="auto"/>
        <w:ind w:left="851" w:hanging="425"/>
        <w:jc w:val="both"/>
        <w:rPr>
          <w:rFonts w:ascii="Garamond" w:eastAsia="Arial" w:hAnsi="Garamond" w:cstheme="minorHAnsi"/>
          <w:szCs w:val="24"/>
          <w:lang w:eastAsia="en-US"/>
        </w:rPr>
      </w:pPr>
      <w:r w:rsidRPr="00D94D24">
        <w:rPr>
          <w:rFonts w:ascii="Garamond" w:eastAsia="Arial" w:hAnsi="Garamond" w:cstheme="minorHAnsi"/>
          <w:szCs w:val="24"/>
          <w:lang w:eastAsia="en-US"/>
        </w:rPr>
        <w:t>wysokości minimalnego wynagrodzenia za pracę albo wysokości minimalnej stawki godzinowej, ustalonych na podstawie przepisów ustawy z dnia 10 października 2002 r. o minimalnym wynagrodzeniu za pracę (t.j. Dz. U. z 2020 r. poz. 2207 z późn. zm.),</w:t>
      </w:r>
    </w:p>
    <w:p w14:paraId="30C4C4EA" w14:textId="77777777" w:rsidR="00015B77" w:rsidRPr="00D94D24" w:rsidRDefault="00015B77" w:rsidP="00015B77">
      <w:pPr>
        <w:numPr>
          <w:ilvl w:val="4"/>
          <w:numId w:val="57"/>
        </w:numPr>
        <w:tabs>
          <w:tab w:val="left" w:pos="1638"/>
        </w:tabs>
        <w:suppressAutoHyphens/>
        <w:spacing w:line="276" w:lineRule="auto"/>
        <w:ind w:left="851" w:hanging="425"/>
        <w:jc w:val="both"/>
        <w:rPr>
          <w:rFonts w:ascii="Garamond" w:eastAsia="Arial" w:hAnsi="Garamond" w:cstheme="minorHAnsi"/>
          <w:szCs w:val="24"/>
          <w:lang w:eastAsia="en-US"/>
        </w:rPr>
      </w:pPr>
      <w:r w:rsidRPr="00D94D24">
        <w:rPr>
          <w:rFonts w:ascii="Garamond" w:eastAsia="Arial" w:hAnsi="Garamond" w:cstheme="minorHAnsi"/>
          <w:szCs w:val="24"/>
          <w:lang w:eastAsia="en-US"/>
        </w:rPr>
        <w:t>zasad podlegania ubezpieczeniom społecznym lub ubezpieczeniu zdrowotnemu lub wysokości stawki składki na ubezpieczenia społeczne lub zdrowotne,</w:t>
      </w:r>
    </w:p>
    <w:p w14:paraId="07C32359" w14:textId="77777777" w:rsidR="00015B77" w:rsidRPr="00D94D24" w:rsidRDefault="00015B77" w:rsidP="00015B77">
      <w:pPr>
        <w:numPr>
          <w:ilvl w:val="4"/>
          <w:numId w:val="57"/>
        </w:numPr>
        <w:tabs>
          <w:tab w:val="left" w:pos="1643"/>
        </w:tabs>
        <w:suppressAutoHyphens/>
        <w:spacing w:line="276" w:lineRule="auto"/>
        <w:ind w:left="851" w:hanging="425"/>
        <w:jc w:val="both"/>
        <w:rPr>
          <w:rFonts w:ascii="Garamond" w:eastAsia="Arial" w:hAnsi="Garamond" w:cstheme="minorHAnsi"/>
          <w:szCs w:val="24"/>
          <w:lang w:eastAsia="en-US"/>
        </w:rPr>
      </w:pPr>
      <w:r w:rsidRPr="00D94D24">
        <w:rPr>
          <w:rFonts w:ascii="Garamond" w:eastAsia="Arial" w:hAnsi="Garamond" w:cstheme="minorHAnsi"/>
          <w:szCs w:val="24"/>
          <w:lang w:eastAsia="en-US"/>
        </w:rPr>
        <w:t>zasad gromadzenia i wysokości wpłat do pracowniczych planów kapitałowych, o których mowa w ustawie z dnia 4 października 2018 r. o pracowniczych planach kapitałowych (t.j. Dz.U. z 2023 r., poz. 46 z późn. zm.),</w:t>
      </w:r>
    </w:p>
    <w:p w14:paraId="642FB4BE" w14:textId="2B674845" w:rsidR="00015B77" w:rsidRPr="00D94D24" w:rsidRDefault="00015B77" w:rsidP="00015B77">
      <w:pPr>
        <w:suppressAutoHyphens/>
        <w:spacing w:line="276" w:lineRule="auto"/>
        <w:ind w:left="426"/>
        <w:jc w:val="both"/>
        <w:rPr>
          <w:rFonts w:ascii="Garamond" w:eastAsia="Arial" w:hAnsi="Garamond" w:cstheme="minorHAnsi"/>
          <w:szCs w:val="24"/>
          <w:lang w:eastAsia="en-US"/>
        </w:rPr>
      </w:pPr>
      <w:r w:rsidRPr="00D94D24">
        <w:rPr>
          <w:rFonts w:ascii="Garamond" w:eastAsia="Arial" w:hAnsi="Garamond" w:cstheme="minorHAnsi"/>
          <w:szCs w:val="24"/>
          <w:lang w:eastAsia="en-US"/>
        </w:rPr>
        <w:t>oraz gdy zmiana ta lub zmiany będą miały wpływ na koszty wykonania Przedmiotu Umowy przez </w:t>
      </w:r>
      <w:r w:rsidR="000860A4">
        <w:rPr>
          <w:rFonts w:ascii="Garamond" w:eastAsia="Arial" w:hAnsi="Garamond" w:cstheme="minorHAnsi"/>
          <w:szCs w:val="24"/>
          <w:lang w:eastAsia="en-US"/>
        </w:rPr>
        <w:t>Licencjodawcę</w:t>
      </w:r>
      <w:r w:rsidRPr="00D94D24">
        <w:rPr>
          <w:rFonts w:ascii="Garamond" w:eastAsia="Arial" w:hAnsi="Garamond" w:cstheme="minorHAnsi"/>
          <w:szCs w:val="24"/>
          <w:lang w:eastAsia="en-US"/>
        </w:rPr>
        <w:t xml:space="preserve">, zastosowanie mają zasady wprowadzania zmian wysokości wynagrodzenia należnego </w:t>
      </w:r>
      <w:r w:rsidR="000860A4">
        <w:rPr>
          <w:rFonts w:ascii="Garamond" w:eastAsia="Arial" w:hAnsi="Garamond" w:cstheme="minorHAnsi"/>
          <w:szCs w:val="24"/>
          <w:lang w:eastAsia="en-US"/>
        </w:rPr>
        <w:t>Licencjodawcy</w:t>
      </w:r>
      <w:r w:rsidRPr="00D94D24">
        <w:rPr>
          <w:rFonts w:ascii="Garamond" w:eastAsia="Arial" w:hAnsi="Garamond" w:cstheme="minorHAnsi"/>
          <w:szCs w:val="24"/>
          <w:lang w:eastAsia="en-US"/>
        </w:rPr>
        <w:t>, określone w postanowieniach ust. 2-8 poniżej.</w:t>
      </w:r>
    </w:p>
    <w:p w14:paraId="1535CBB2" w14:textId="27006A96" w:rsidR="00015B77" w:rsidRPr="00D94D24" w:rsidRDefault="000860A4" w:rsidP="00015B77">
      <w:pPr>
        <w:numPr>
          <w:ilvl w:val="3"/>
          <w:numId w:val="57"/>
        </w:numPr>
        <w:suppressAutoHyphens/>
        <w:spacing w:line="276" w:lineRule="auto"/>
        <w:ind w:left="426" w:hanging="426"/>
        <w:jc w:val="both"/>
        <w:rPr>
          <w:rFonts w:ascii="Garamond" w:eastAsia="Arial" w:hAnsi="Garamond" w:cstheme="minorHAnsi"/>
          <w:szCs w:val="24"/>
          <w:lang w:eastAsia="en-US"/>
        </w:rPr>
      </w:pPr>
      <w:r>
        <w:rPr>
          <w:rFonts w:ascii="Garamond" w:eastAsia="Arial" w:hAnsi="Garamond" w:cstheme="minorHAnsi"/>
          <w:szCs w:val="24"/>
          <w:lang w:eastAsia="en-US"/>
        </w:rPr>
        <w:t>Licencjo</w:t>
      </w:r>
      <w:r w:rsidR="006339FC">
        <w:rPr>
          <w:rFonts w:ascii="Garamond" w:eastAsia="Arial" w:hAnsi="Garamond" w:cstheme="minorHAnsi"/>
          <w:szCs w:val="24"/>
          <w:lang w:eastAsia="en-US"/>
        </w:rPr>
        <w:t>biorca</w:t>
      </w:r>
      <w:r w:rsidR="00015B77" w:rsidRPr="00D94D24">
        <w:rPr>
          <w:rFonts w:ascii="Garamond" w:eastAsia="Arial" w:hAnsi="Garamond" w:cstheme="minorHAnsi"/>
          <w:szCs w:val="24"/>
          <w:lang w:eastAsia="en-US"/>
        </w:rPr>
        <w:t xml:space="preserve"> może przekazać </w:t>
      </w:r>
      <w:r>
        <w:rPr>
          <w:rFonts w:ascii="Garamond" w:eastAsia="Arial" w:hAnsi="Garamond" w:cstheme="minorHAnsi"/>
          <w:szCs w:val="24"/>
          <w:lang w:eastAsia="en-US"/>
        </w:rPr>
        <w:t>Licencjo</w:t>
      </w:r>
      <w:r w:rsidR="006339FC">
        <w:rPr>
          <w:rFonts w:ascii="Garamond" w:eastAsia="Arial" w:hAnsi="Garamond" w:cstheme="minorHAnsi"/>
          <w:szCs w:val="24"/>
          <w:lang w:eastAsia="en-US"/>
        </w:rPr>
        <w:t>dawcy</w:t>
      </w:r>
      <w:r w:rsidR="00015B77" w:rsidRPr="00D94D24">
        <w:rPr>
          <w:rFonts w:ascii="Garamond" w:eastAsia="Arial" w:hAnsi="Garamond" w:cstheme="minorHAnsi"/>
          <w:szCs w:val="24"/>
          <w:lang w:eastAsia="en-US"/>
        </w:rPr>
        <w:t xml:space="preserve"> pisemny wniosek o dokonanie zmiany Umowy najwcześniej w dniu wejścia w życie przepisów wprowadzających zmiany, o których mowa w ust. 1. Wniosek powinien zawierać propozycję zmiany Umowy w zakresie wysokości wynagrodzenia wraz z jej uzasadnieniem oraz dokumenty niezbędne do oceny przez </w:t>
      </w:r>
      <w:r>
        <w:rPr>
          <w:rFonts w:ascii="Garamond" w:eastAsia="Arial" w:hAnsi="Garamond" w:cstheme="minorHAnsi"/>
          <w:szCs w:val="24"/>
          <w:lang w:eastAsia="en-US"/>
        </w:rPr>
        <w:t>Licencjobiorcę</w:t>
      </w:r>
      <w:r w:rsidR="00015B77" w:rsidRPr="00D94D24">
        <w:rPr>
          <w:rFonts w:ascii="Garamond" w:eastAsia="Arial" w:hAnsi="Garamond" w:cstheme="minorHAnsi"/>
          <w:szCs w:val="24"/>
          <w:lang w:eastAsia="en-US"/>
        </w:rPr>
        <w:t>, czy zmiany, o których mowa w ust. 1, mają lub będą miały wpływ na koszty wykonania Przedmiotu Umowy przez </w:t>
      </w:r>
      <w:r>
        <w:rPr>
          <w:rFonts w:ascii="Garamond" w:eastAsia="Arial" w:hAnsi="Garamond" w:cstheme="minorHAnsi"/>
          <w:szCs w:val="24"/>
          <w:lang w:eastAsia="en-US"/>
        </w:rPr>
        <w:t>Licencjodawcę</w:t>
      </w:r>
      <w:r w:rsidR="00015B77" w:rsidRPr="00D94D24">
        <w:rPr>
          <w:rFonts w:ascii="Garamond" w:eastAsia="Arial" w:hAnsi="Garamond" w:cstheme="minorHAnsi"/>
          <w:szCs w:val="24"/>
          <w:lang w:eastAsia="en-US"/>
        </w:rPr>
        <w:t xml:space="preserve"> oraz w jakim stopniu zmiany tych kosztów uzasadniają zmianę wysokości wynagrodzenia </w:t>
      </w:r>
      <w:r>
        <w:rPr>
          <w:rFonts w:ascii="Garamond" w:eastAsia="Arial" w:hAnsi="Garamond" w:cstheme="minorHAnsi"/>
          <w:szCs w:val="24"/>
          <w:lang w:eastAsia="en-US"/>
        </w:rPr>
        <w:t>Licencjodawcy</w:t>
      </w:r>
      <w:r w:rsidR="00015B77" w:rsidRPr="00D94D24">
        <w:rPr>
          <w:rFonts w:ascii="Garamond" w:eastAsia="Arial" w:hAnsi="Garamond" w:cstheme="minorHAnsi"/>
          <w:szCs w:val="24"/>
          <w:lang w:eastAsia="en-US"/>
        </w:rPr>
        <w:t xml:space="preserve"> określonego w Umowie, a w szczególności:</w:t>
      </w:r>
    </w:p>
    <w:p w14:paraId="4BD42A01" w14:textId="1C163B0F" w:rsidR="00015B77" w:rsidRPr="00D94D24" w:rsidRDefault="00015B77" w:rsidP="00015B77">
      <w:pPr>
        <w:numPr>
          <w:ilvl w:val="0"/>
          <w:numId w:val="59"/>
        </w:numPr>
        <w:suppressAutoHyphens/>
        <w:spacing w:line="276" w:lineRule="auto"/>
        <w:ind w:left="851" w:hanging="425"/>
        <w:jc w:val="both"/>
        <w:rPr>
          <w:rFonts w:ascii="Garamond" w:eastAsia="Arial" w:hAnsi="Garamond" w:cstheme="minorHAnsi"/>
          <w:szCs w:val="24"/>
          <w:lang w:eastAsia="en-US"/>
        </w:rPr>
      </w:pPr>
      <w:r w:rsidRPr="00D94D24">
        <w:rPr>
          <w:rFonts w:ascii="Garamond" w:eastAsia="Arial" w:hAnsi="Garamond" w:cstheme="minorHAnsi"/>
          <w:szCs w:val="24"/>
          <w:lang w:eastAsia="en-US"/>
        </w:rPr>
        <w:t>przyjęte przez </w:t>
      </w:r>
      <w:r w:rsidR="000860A4">
        <w:rPr>
          <w:rFonts w:ascii="Garamond" w:eastAsia="Arial" w:hAnsi="Garamond" w:cstheme="minorHAnsi"/>
          <w:szCs w:val="24"/>
          <w:lang w:eastAsia="en-US"/>
        </w:rPr>
        <w:t>Licencjodawcę</w:t>
      </w:r>
      <w:r w:rsidRPr="00D94D24">
        <w:rPr>
          <w:rFonts w:ascii="Garamond" w:eastAsia="Arial" w:hAnsi="Garamond" w:cstheme="minorHAnsi"/>
          <w:szCs w:val="24"/>
          <w:lang w:eastAsia="en-US"/>
        </w:rPr>
        <w:t xml:space="preserve"> zasady kalkulacji wysokości kosztów wykonania Przedmiotu Umowy oraz założenia co do wysokości dotychczasowych oraz przyszłych kosztów wykonania Przedmiotu Umowy, wraz z dokumentami potwierdzającymi prawidłowość przyjętych założeń - takimi jak umowy o pracę lub dokumenty potwierdzające zgłoszenie pracowników do ubezpieczeń;</w:t>
      </w:r>
    </w:p>
    <w:p w14:paraId="255C4700" w14:textId="1BE4757C" w:rsidR="00015B77" w:rsidRPr="00D94D24" w:rsidRDefault="00015B77" w:rsidP="00015B77">
      <w:pPr>
        <w:numPr>
          <w:ilvl w:val="0"/>
          <w:numId w:val="59"/>
        </w:numPr>
        <w:suppressAutoHyphens/>
        <w:spacing w:line="276" w:lineRule="auto"/>
        <w:ind w:left="851" w:hanging="425"/>
        <w:jc w:val="both"/>
        <w:rPr>
          <w:rFonts w:ascii="Garamond" w:eastAsia="Arial" w:hAnsi="Garamond" w:cstheme="minorHAnsi"/>
          <w:szCs w:val="24"/>
          <w:lang w:eastAsia="en-US"/>
        </w:rPr>
      </w:pPr>
      <w:r w:rsidRPr="00D94D24">
        <w:rPr>
          <w:rFonts w:ascii="Garamond" w:eastAsia="Arial" w:hAnsi="Garamond" w:cstheme="minorHAnsi"/>
          <w:szCs w:val="24"/>
          <w:lang w:eastAsia="en-US"/>
        </w:rPr>
        <w:lastRenderedPageBreak/>
        <w:t>wykazanie wpływu zmian, o których mowa w ust. 1, na wysokość kosztów wykonania Przedmiotu Umowy przez </w:t>
      </w:r>
      <w:r w:rsidR="000860A4">
        <w:rPr>
          <w:rFonts w:ascii="Garamond" w:eastAsia="Arial" w:hAnsi="Garamond" w:cstheme="minorHAnsi"/>
          <w:szCs w:val="24"/>
          <w:lang w:eastAsia="en-US"/>
        </w:rPr>
        <w:t>Licencjodawcę</w:t>
      </w:r>
      <w:r w:rsidRPr="00D94D24">
        <w:rPr>
          <w:rFonts w:ascii="Garamond" w:eastAsia="Arial" w:hAnsi="Garamond" w:cstheme="minorHAnsi"/>
          <w:szCs w:val="24"/>
          <w:lang w:eastAsia="en-US"/>
        </w:rPr>
        <w:t>;</w:t>
      </w:r>
    </w:p>
    <w:p w14:paraId="601C8E49" w14:textId="770E5E6A" w:rsidR="00015B77" w:rsidRPr="00D94D24" w:rsidRDefault="00015B77" w:rsidP="00015B77">
      <w:pPr>
        <w:numPr>
          <w:ilvl w:val="0"/>
          <w:numId w:val="59"/>
        </w:numPr>
        <w:suppressAutoHyphens/>
        <w:spacing w:line="276" w:lineRule="auto"/>
        <w:ind w:left="851" w:hanging="425"/>
        <w:jc w:val="both"/>
        <w:rPr>
          <w:rFonts w:ascii="Garamond" w:eastAsia="Arial" w:hAnsi="Garamond" w:cstheme="minorHAnsi"/>
          <w:szCs w:val="24"/>
          <w:lang w:eastAsia="en-US"/>
        </w:rPr>
      </w:pPr>
      <w:r w:rsidRPr="00D94D24">
        <w:rPr>
          <w:rFonts w:ascii="Garamond" w:eastAsia="Arial" w:hAnsi="Garamond" w:cstheme="minorHAnsi"/>
          <w:szCs w:val="24"/>
          <w:lang w:eastAsia="en-US"/>
        </w:rPr>
        <w:t xml:space="preserve">szczegółową kalkulację proponowanej zmienionej wysokości wynagrodzenia </w:t>
      </w:r>
      <w:r w:rsidR="000860A4">
        <w:rPr>
          <w:rFonts w:ascii="Garamond" w:eastAsia="Arial" w:hAnsi="Garamond" w:cstheme="minorHAnsi"/>
          <w:szCs w:val="24"/>
          <w:lang w:eastAsia="en-US"/>
        </w:rPr>
        <w:t>Licencjodawcy</w:t>
      </w:r>
      <w:r w:rsidRPr="00D94D24">
        <w:rPr>
          <w:rFonts w:ascii="Garamond" w:eastAsia="Arial" w:hAnsi="Garamond" w:cstheme="minorHAnsi"/>
          <w:szCs w:val="24"/>
          <w:lang w:eastAsia="en-US"/>
        </w:rPr>
        <w:t xml:space="preserve"> oraz wykazanie adekwatności propozycji do zmiany wysokości kosztów wykonania Przedmiotu Umowy przez </w:t>
      </w:r>
      <w:r w:rsidR="000860A4">
        <w:rPr>
          <w:rFonts w:ascii="Garamond" w:eastAsia="Arial" w:hAnsi="Garamond" w:cstheme="minorHAnsi"/>
          <w:szCs w:val="24"/>
          <w:lang w:eastAsia="en-US"/>
        </w:rPr>
        <w:t>Licencjodawcę</w:t>
      </w:r>
      <w:r w:rsidRPr="00D94D24">
        <w:rPr>
          <w:rFonts w:ascii="Garamond" w:eastAsia="Arial" w:hAnsi="Garamond" w:cstheme="minorHAnsi"/>
          <w:szCs w:val="24"/>
          <w:lang w:eastAsia="en-US"/>
        </w:rPr>
        <w:t>.</w:t>
      </w:r>
    </w:p>
    <w:p w14:paraId="428B64B4" w14:textId="09A9F9EE" w:rsidR="00015B77" w:rsidRPr="00D94D24" w:rsidRDefault="00015B77" w:rsidP="00015B77">
      <w:pPr>
        <w:numPr>
          <w:ilvl w:val="1"/>
          <w:numId w:val="58"/>
        </w:numPr>
        <w:suppressAutoHyphens/>
        <w:spacing w:line="276" w:lineRule="auto"/>
        <w:ind w:left="426" w:hanging="426"/>
        <w:jc w:val="both"/>
        <w:rPr>
          <w:rFonts w:ascii="Garamond" w:eastAsia="Arial" w:hAnsi="Garamond" w:cstheme="minorHAnsi"/>
          <w:szCs w:val="24"/>
          <w:lang w:eastAsia="en-US"/>
        </w:rPr>
      </w:pPr>
      <w:r w:rsidRPr="00D94D24">
        <w:rPr>
          <w:rFonts w:ascii="Garamond" w:eastAsia="Arial" w:hAnsi="Garamond" w:cstheme="minorHAnsi"/>
          <w:szCs w:val="24"/>
          <w:lang w:eastAsia="en-US"/>
        </w:rPr>
        <w:t xml:space="preserve">W terminie 1 miesiąca od otrzymania wniosku, o którym mowa w ust. 2, </w:t>
      </w:r>
      <w:r w:rsidR="000860A4">
        <w:rPr>
          <w:rFonts w:ascii="Garamond" w:eastAsia="Arial" w:hAnsi="Garamond" w:cstheme="minorHAnsi"/>
          <w:szCs w:val="24"/>
          <w:lang w:eastAsia="en-US"/>
        </w:rPr>
        <w:t>Licencjobiorca</w:t>
      </w:r>
      <w:r w:rsidRPr="00D94D24">
        <w:rPr>
          <w:rFonts w:ascii="Garamond" w:eastAsia="Arial" w:hAnsi="Garamond" w:cstheme="minorHAnsi"/>
          <w:szCs w:val="24"/>
          <w:lang w:eastAsia="en-US"/>
        </w:rPr>
        <w:t xml:space="preserve"> może zwrócić się do </w:t>
      </w:r>
      <w:r w:rsidR="000860A4">
        <w:rPr>
          <w:rFonts w:ascii="Garamond" w:eastAsia="Arial" w:hAnsi="Garamond" w:cstheme="minorHAnsi"/>
          <w:szCs w:val="24"/>
          <w:lang w:eastAsia="en-US"/>
        </w:rPr>
        <w:t>Licencjodawcy</w:t>
      </w:r>
      <w:r w:rsidRPr="00D94D24">
        <w:rPr>
          <w:rFonts w:ascii="Garamond" w:eastAsia="Arial" w:hAnsi="Garamond" w:cstheme="minorHAnsi"/>
          <w:szCs w:val="24"/>
          <w:lang w:eastAsia="en-US"/>
        </w:rPr>
        <w:t xml:space="preserve"> o jego uzupełnienie, poprzez przekazanie dodatkowych wyjaśnień, informacji lub dokumentów (oryginałów do wglądu lub kopii potwierdzonych za zgodność z oryginałem).</w:t>
      </w:r>
    </w:p>
    <w:p w14:paraId="78A33397" w14:textId="01F53FD2" w:rsidR="00015B77" w:rsidRPr="00D94D24" w:rsidRDefault="000860A4" w:rsidP="00015B77">
      <w:pPr>
        <w:numPr>
          <w:ilvl w:val="1"/>
          <w:numId w:val="58"/>
        </w:numPr>
        <w:suppressAutoHyphens/>
        <w:spacing w:line="276" w:lineRule="auto"/>
        <w:ind w:left="426" w:hanging="426"/>
        <w:jc w:val="both"/>
        <w:rPr>
          <w:rFonts w:ascii="Garamond" w:eastAsia="Arial" w:hAnsi="Garamond" w:cstheme="minorHAnsi"/>
          <w:szCs w:val="24"/>
          <w:lang w:eastAsia="en-US"/>
        </w:rPr>
      </w:pPr>
      <w:r>
        <w:rPr>
          <w:rFonts w:ascii="Garamond" w:eastAsia="Arial" w:hAnsi="Garamond" w:cstheme="minorHAnsi"/>
          <w:szCs w:val="24"/>
          <w:lang w:eastAsia="en-US"/>
        </w:rPr>
        <w:t>Licencjobiorca</w:t>
      </w:r>
      <w:r w:rsidR="00015B77" w:rsidRPr="00D94D24">
        <w:rPr>
          <w:rFonts w:ascii="Garamond" w:eastAsia="Arial" w:hAnsi="Garamond" w:cstheme="minorHAnsi"/>
          <w:szCs w:val="24"/>
          <w:lang w:eastAsia="en-US"/>
        </w:rPr>
        <w:t xml:space="preserve"> zajmie pisemne stanowisko wobec wniosku </w:t>
      </w:r>
      <w:r>
        <w:rPr>
          <w:rFonts w:ascii="Garamond" w:eastAsia="Arial" w:hAnsi="Garamond" w:cstheme="minorHAnsi"/>
          <w:szCs w:val="24"/>
          <w:lang w:eastAsia="en-US"/>
        </w:rPr>
        <w:t>Licencjodawcy</w:t>
      </w:r>
      <w:r w:rsidR="00015B77" w:rsidRPr="00D94D24">
        <w:rPr>
          <w:rFonts w:ascii="Garamond" w:eastAsia="Arial" w:hAnsi="Garamond" w:cstheme="minorHAnsi"/>
          <w:szCs w:val="24"/>
          <w:lang w:eastAsia="en-US"/>
        </w:rPr>
        <w:t>, w terminie 1 miesiąca od dnia otrzymania kompletnego - w jego ocenie - wniosku. za dzień przekazania stanowiska uznaje się dzień jego wysłania na adres właściwy dla doręczeń pism dla </w:t>
      </w:r>
      <w:r>
        <w:rPr>
          <w:rFonts w:ascii="Garamond" w:eastAsia="Arial" w:hAnsi="Garamond" w:cstheme="minorHAnsi"/>
          <w:szCs w:val="24"/>
          <w:lang w:eastAsia="en-US"/>
        </w:rPr>
        <w:t>Licencjodawcy</w:t>
      </w:r>
      <w:r w:rsidR="00015B77" w:rsidRPr="00D94D24">
        <w:rPr>
          <w:rFonts w:ascii="Garamond" w:eastAsia="Arial" w:hAnsi="Garamond" w:cstheme="minorHAnsi"/>
          <w:szCs w:val="24"/>
          <w:lang w:eastAsia="en-US"/>
        </w:rPr>
        <w:t>.</w:t>
      </w:r>
    </w:p>
    <w:p w14:paraId="27FF1EC5" w14:textId="6ABD6C48" w:rsidR="00015B77" w:rsidRPr="00D94D24" w:rsidRDefault="00015B77" w:rsidP="00015B77">
      <w:pPr>
        <w:numPr>
          <w:ilvl w:val="1"/>
          <w:numId w:val="58"/>
        </w:numPr>
        <w:suppressAutoHyphens/>
        <w:spacing w:line="276" w:lineRule="auto"/>
        <w:ind w:left="426" w:hanging="426"/>
        <w:jc w:val="both"/>
        <w:rPr>
          <w:rFonts w:ascii="Garamond" w:eastAsia="Arial" w:hAnsi="Garamond" w:cstheme="minorHAnsi"/>
          <w:szCs w:val="24"/>
          <w:lang w:eastAsia="en-US"/>
        </w:rPr>
      </w:pPr>
      <w:r w:rsidRPr="00D94D24">
        <w:rPr>
          <w:rFonts w:ascii="Garamond" w:eastAsia="Arial" w:hAnsi="Garamond" w:cstheme="minorHAnsi"/>
          <w:szCs w:val="24"/>
          <w:lang w:eastAsia="en-US"/>
        </w:rPr>
        <w:t xml:space="preserve">W przypadku uwzględnienia wniosku </w:t>
      </w:r>
      <w:r w:rsidR="000860A4">
        <w:rPr>
          <w:rFonts w:ascii="Garamond" w:eastAsia="Arial" w:hAnsi="Garamond" w:cstheme="minorHAnsi"/>
          <w:szCs w:val="24"/>
          <w:lang w:eastAsia="en-US"/>
        </w:rPr>
        <w:t>Licencjodawcy</w:t>
      </w:r>
      <w:r w:rsidRPr="00D94D24">
        <w:rPr>
          <w:rFonts w:ascii="Garamond" w:eastAsia="Arial" w:hAnsi="Garamond" w:cstheme="minorHAnsi"/>
          <w:szCs w:val="24"/>
          <w:lang w:eastAsia="en-US"/>
        </w:rPr>
        <w:t xml:space="preserve"> przez </w:t>
      </w:r>
      <w:r w:rsidR="000860A4">
        <w:rPr>
          <w:rFonts w:ascii="Garamond" w:eastAsia="Arial" w:hAnsi="Garamond" w:cstheme="minorHAnsi"/>
          <w:szCs w:val="24"/>
          <w:lang w:eastAsia="en-US"/>
        </w:rPr>
        <w:t>Licencjobiorcę</w:t>
      </w:r>
      <w:r w:rsidRPr="00D94D24">
        <w:rPr>
          <w:rFonts w:ascii="Garamond" w:eastAsia="Arial" w:hAnsi="Garamond" w:cstheme="minorHAnsi"/>
          <w:szCs w:val="24"/>
          <w:lang w:eastAsia="en-US"/>
        </w:rPr>
        <w:t xml:space="preserve">, Strony podejmą działania w celu uzgodnienia treści aneksu do Umowy oraz jego zawarcia. Zmiana wysokości wynagrodzenia </w:t>
      </w:r>
      <w:r w:rsidR="000860A4">
        <w:rPr>
          <w:rFonts w:ascii="Garamond" w:eastAsia="Arial" w:hAnsi="Garamond" w:cstheme="minorHAnsi"/>
          <w:szCs w:val="24"/>
          <w:lang w:eastAsia="en-US"/>
        </w:rPr>
        <w:t>Licencjodawcy</w:t>
      </w:r>
      <w:r w:rsidRPr="00D94D24">
        <w:rPr>
          <w:rFonts w:ascii="Garamond" w:eastAsia="Arial" w:hAnsi="Garamond" w:cstheme="minorHAnsi"/>
          <w:szCs w:val="24"/>
          <w:lang w:eastAsia="en-US"/>
        </w:rPr>
        <w:t xml:space="preserve"> dotyczyć będzie wyłącznie części Przedmiotu Umowy, wykonanego od dnia wejścia w życie przepisów, o których mowa w ust. 1.</w:t>
      </w:r>
    </w:p>
    <w:p w14:paraId="014C293D" w14:textId="31CCDBA9" w:rsidR="00015B77" w:rsidRPr="00D94D24" w:rsidRDefault="000860A4" w:rsidP="00015B77">
      <w:pPr>
        <w:numPr>
          <w:ilvl w:val="1"/>
          <w:numId w:val="58"/>
        </w:numPr>
        <w:suppressAutoHyphens/>
        <w:spacing w:line="276" w:lineRule="auto"/>
        <w:ind w:left="426" w:hanging="426"/>
        <w:jc w:val="both"/>
        <w:rPr>
          <w:rFonts w:ascii="Garamond" w:eastAsia="Arial" w:hAnsi="Garamond" w:cstheme="minorHAnsi"/>
          <w:szCs w:val="24"/>
          <w:lang w:eastAsia="en-US"/>
        </w:rPr>
      </w:pPr>
      <w:r>
        <w:rPr>
          <w:rFonts w:ascii="Garamond" w:eastAsia="Arial" w:hAnsi="Garamond" w:cstheme="minorHAnsi"/>
          <w:szCs w:val="24"/>
          <w:lang w:eastAsia="en-US"/>
        </w:rPr>
        <w:t>Licencjobiorca</w:t>
      </w:r>
      <w:r w:rsidR="00015B77" w:rsidRPr="00D94D24">
        <w:rPr>
          <w:rFonts w:ascii="Garamond" w:eastAsia="Arial" w:hAnsi="Garamond" w:cstheme="minorHAnsi"/>
          <w:szCs w:val="24"/>
          <w:lang w:eastAsia="en-US"/>
        </w:rPr>
        <w:t xml:space="preserve"> może przekazać </w:t>
      </w:r>
      <w:r>
        <w:rPr>
          <w:rFonts w:ascii="Garamond" w:eastAsia="Arial" w:hAnsi="Garamond" w:cstheme="minorHAnsi"/>
          <w:szCs w:val="24"/>
          <w:lang w:eastAsia="en-US"/>
        </w:rPr>
        <w:t>Licencjodawcy</w:t>
      </w:r>
      <w:r w:rsidR="00015B77" w:rsidRPr="00D94D24">
        <w:rPr>
          <w:rFonts w:ascii="Garamond" w:eastAsia="Arial" w:hAnsi="Garamond" w:cstheme="minorHAnsi"/>
          <w:szCs w:val="24"/>
          <w:lang w:eastAsia="en-US"/>
        </w:rPr>
        <w:t xml:space="preserve"> pisemny wniosek o dokonanie zmiany Umowy, w przypadku wydania przepisów wprowadzających zmiany, o których mowa w ust. 1. Wniosek powinien zawierać co najmniej propozycję zmiany Umowy w zakresie wysokości wynagrodzenia oraz powołanie zmian przepisów.</w:t>
      </w:r>
    </w:p>
    <w:p w14:paraId="61D6A914" w14:textId="780C3CEC" w:rsidR="00015B77" w:rsidRPr="00D94D24" w:rsidRDefault="00015B77" w:rsidP="00015B77">
      <w:pPr>
        <w:numPr>
          <w:ilvl w:val="1"/>
          <w:numId w:val="58"/>
        </w:numPr>
        <w:suppressAutoHyphens/>
        <w:spacing w:line="276" w:lineRule="auto"/>
        <w:ind w:left="426" w:hanging="426"/>
        <w:jc w:val="both"/>
        <w:rPr>
          <w:rFonts w:ascii="Garamond" w:eastAsia="Arial" w:hAnsi="Garamond" w:cstheme="minorHAnsi"/>
          <w:szCs w:val="24"/>
          <w:lang w:eastAsia="en-US"/>
        </w:rPr>
      </w:pPr>
      <w:r w:rsidRPr="00D94D24">
        <w:rPr>
          <w:rFonts w:ascii="Garamond" w:eastAsia="Arial" w:hAnsi="Garamond" w:cstheme="minorHAnsi"/>
          <w:szCs w:val="24"/>
          <w:lang w:eastAsia="en-US"/>
        </w:rPr>
        <w:t xml:space="preserve">Przed przekazaniem wniosku, o którym mowa w ust. 6, </w:t>
      </w:r>
      <w:r w:rsidR="000860A4">
        <w:rPr>
          <w:rFonts w:ascii="Garamond" w:eastAsia="Arial" w:hAnsi="Garamond" w:cstheme="minorHAnsi"/>
          <w:szCs w:val="24"/>
          <w:lang w:eastAsia="en-US"/>
        </w:rPr>
        <w:t>Licencjobiorca</w:t>
      </w:r>
      <w:r w:rsidRPr="00D94D24">
        <w:rPr>
          <w:rFonts w:ascii="Garamond" w:eastAsia="Arial" w:hAnsi="Garamond" w:cstheme="minorHAnsi"/>
          <w:szCs w:val="24"/>
          <w:lang w:eastAsia="en-US"/>
        </w:rPr>
        <w:t xml:space="preserve"> może zwrócić się do </w:t>
      </w:r>
      <w:r w:rsidR="000860A4">
        <w:rPr>
          <w:rFonts w:ascii="Garamond" w:eastAsia="Arial" w:hAnsi="Garamond" w:cstheme="minorHAnsi"/>
          <w:szCs w:val="24"/>
          <w:lang w:eastAsia="en-US"/>
        </w:rPr>
        <w:t>Licencjodawcy</w:t>
      </w:r>
      <w:r w:rsidRPr="00D94D24">
        <w:rPr>
          <w:rFonts w:ascii="Garamond" w:eastAsia="Arial" w:hAnsi="Garamond" w:cstheme="minorHAnsi"/>
          <w:szCs w:val="24"/>
          <w:lang w:eastAsia="en-US"/>
        </w:rPr>
        <w:t xml:space="preserve"> o udzielenie informacji lub przekazanie wyjaśnień lub dokumentów (oryginałów do wglądu lub kopii potwierdzonych za zgodność z oryginałem) niezbędnych do oceny przez </w:t>
      </w:r>
      <w:r w:rsidR="000860A4">
        <w:rPr>
          <w:rFonts w:ascii="Garamond" w:eastAsia="Arial" w:hAnsi="Garamond" w:cstheme="minorHAnsi"/>
          <w:szCs w:val="24"/>
          <w:lang w:eastAsia="en-US"/>
        </w:rPr>
        <w:t>Licencjobiorcę</w:t>
      </w:r>
      <w:r w:rsidRPr="00D94D24">
        <w:rPr>
          <w:rFonts w:ascii="Garamond" w:eastAsia="Arial" w:hAnsi="Garamond" w:cstheme="minorHAnsi"/>
          <w:szCs w:val="24"/>
          <w:lang w:eastAsia="en-US"/>
        </w:rPr>
        <w:t>, czy zmiany, o których mowa w ust. 1, mają lub będą miały wpływ na koszty wykonania Przedmiotu Umowy przez </w:t>
      </w:r>
      <w:r w:rsidR="000860A4">
        <w:rPr>
          <w:rFonts w:ascii="Garamond" w:eastAsia="Arial" w:hAnsi="Garamond" w:cstheme="minorHAnsi"/>
          <w:szCs w:val="24"/>
          <w:lang w:eastAsia="en-US"/>
        </w:rPr>
        <w:t>Licencjodawcę</w:t>
      </w:r>
      <w:r w:rsidRPr="00D94D24">
        <w:rPr>
          <w:rFonts w:ascii="Garamond" w:eastAsia="Arial" w:hAnsi="Garamond" w:cstheme="minorHAnsi"/>
          <w:szCs w:val="24"/>
          <w:lang w:eastAsia="en-US"/>
        </w:rPr>
        <w:t xml:space="preserve"> oraz w jakim stopniu zmiany tych kosztów uzasadniają zmianę wysokości wynagrodzenia. </w:t>
      </w:r>
      <w:r w:rsidR="000860A4">
        <w:rPr>
          <w:rFonts w:ascii="Garamond" w:eastAsia="Arial" w:hAnsi="Garamond" w:cstheme="minorHAnsi"/>
          <w:szCs w:val="24"/>
          <w:lang w:eastAsia="en-US"/>
        </w:rPr>
        <w:t>Licencjodawca</w:t>
      </w:r>
      <w:r w:rsidRPr="00D94D24">
        <w:rPr>
          <w:rFonts w:ascii="Garamond" w:eastAsia="Arial" w:hAnsi="Garamond" w:cstheme="minorHAnsi"/>
          <w:szCs w:val="24"/>
          <w:lang w:eastAsia="en-US"/>
        </w:rPr>
        <w:t xml:space="preserve"> jest zobowiązany w każdym przypadku do zajęcia pisemnego stanowiska w terminie 1 miesiąca od dnia otrzymania wniosku od </w:t>
      </w:r>
      <w:r w:rsidR="000860A4">
        <w:rPr>
          <w:rFonts w:ascii="Garamond" w:eastAsia="Arial" w:hAnsi="Garamond" w:cstheme="minorHAnsi"/>
          <w:szCs w:val="24"/>
          <w:lang w:eastAsia="en-US"/>
        </w:rPr>
        <w:t>Licencjobiorcy</w:t>
      </w:r>
      <w:r w:rsidRPr="00D94D24">
        <w:rPr>
          <w:rFonts w:ascii="Garamond" w:eastAsia="Arial" w:hAnsi="Garamond" w:cstheme="minorHAnsi"/>
          <w:szCs w:val="24"/>
          <w:lang w:eastAsia="en-US"/>
        </w:rPr>
        <w:t>.</w:t>
      </w:r>
    </w:p>
    <w:p w14:paraId="03214CA5" w14:textId="1CF015F7" w:rsidR="00015B77" w:rsidRPr="00D94D24" w:rsidRDefault="00015B77" w:rsidP="00015B77">
      <w:pPr>
        <w:numPr>
          <w:ilvl w:val="1"/>
          <w:numId w:val="58"/>
        </w:numPr>
        <w:suppressAutoHyphens/>
        <w:spacing w:line="276" w:lineRule="auto"/>
        <w:ind w:left="426" w:hanging="426"/>
        <w:jc w:val="both"/>
        <w:rPr>
          <w:rFonts w:ascii="Garamond" w:eastAsia="Arial" w:hAnsi="Garamond" w:cstheme="minorHAnsi"/>
          <w:szCs w:val="24"/>
          <w:lang w:eastAsia="en-US"/>
        </w:rPr>
      </w:pPr>
      <w:r w:rsidRPr="00D94D24">
        <w:rPr>
          <w:rFonts w:ascii="Garamond" w:eastAsia="Arial" w:hAnsi="Garamond" w:cstheme="minorHAnsi"/>
          <w:szCs w:val="24"/>
          <w:lang w:eastAsia="en-US"/>
        </w:rPr>
        <w:t xml:space="preserve">W przypadku zmiany stawki podatku VAT lub podatku akcyzowego przyjętej do określenia wysokości wynagrodzenia </w:t>
      </w:r>
      <w:r w:rsidR="009B682C">
        <w:rPr>
          <w:rFonts w:ascii="Garamond" w:eastAsia="Arial" w:hAnsi="Garamond" w:cstheme="minorHAnsi"/>
          <w:szCs w:val="24"/>
          <w:lang w:eastAsia="en-US"/>
        </w:rPr>
        <w:t>Licencjodawcy</w:t>
      </w:r>
      <w:r w:rsidRPr="00D94D24">
        <w:rPr>
          <w:rFonts w:ascii="Garamond" w:eastAsia="Arial" w:hAnsi="Garamond" w:cstheme="minorHAnsi"/>
          <w:szCs w:val="24"/>
          <w:lang w:eastAsia="en-US"/>
        </w:rPr>
        <w:t xml:space="preserve"> zgodnie z § 8 ust. 2, która zacznie obowiązywać Po dniu zawarcia Umowy, wynagrodzenie </w:t>
      </w:r>
      <w:r w:rsidR="009B682C">
        <w:rPr>
          <w:rFonts w:ascii="Garamond" w:eastAsia="Arial" w:hAnsi="Garamond" w:cstheme="minorHAnsi"/>
          <w:szCs w:val="24"/>
          <w:lang w:eastAsia="en-US"/>
        </w:rPr>
        <w:t>Licencjodawcy</w:t>
      </w:r>
      <w:r w:rsidRPr="00D94D24">
        <w:rPr>
          <w:rFonts w:ascii="Garamond" w:eastAsia="Arial" w:hAnsi="Garamond" w:cstheme="minorHAnsi"/>
          <w:szCs w:val="24"/>
          <w:lang w:eastAsia="en-US"/>
        </w:rPr>
        <w:t xml:space="preserve">, w ujęciu brutto, ulegnie odpowiedniej zmianie, poprzez zastosowania zmienionej stawki podatku. Zmianie ulegnie wysokość wynagrodzenia należnego </w:t>
      </w:r>
      <w:r w:rsidR="009B682C">
        <w:rPr>
          <w:rFonts w:ascii="Garamond" w:eastAsia="Arial" w:hAnsi="Garamond" w:cstheme="minorHAnsi"/>
          <w:szCs w:val="24"/>
          <w:lang w:eastAsia="en-US"/>
        </w:rPr>
        <w:t>Licencjodawcy</w:t>
      </w:r>
      <w:r w:rsidRPr="00D94D24">
        <w:rPr>
          <w:rFonts w:ascii="Garamond" w:eastAsia="Arial" w:hAnsi="Garamond" w:cstheme="minorHAnsi"/>
          <w:szCs w:val="24"/>
          <w:lang w:eastAsia="en-US"/>
        </w:rPr>
        <w:t xml:space="preserve"> za wykonywanie Przedmiotu Umowy w okresie od dnia obowiązywania zmienionej stawki podatku, przy czym zmiana dotyczyć będzie wyłącznie tej części wynagrodzenia </w:t>
      </w:r>
      <w:r w:rsidR="009B682C">
        <w:rPr>
          <w:rFonts w:ascii="Garamond" w:eastAsia="Arial" w:hAnsi="Garamond" w:cstheme="minorHAnsi"/>
          <w:szCs w:val="24"/>
          <w:lang w:eastAsia="en-US"/>
        </w:rPr>
        <w:t>Licencjodawcy</w:t>
      </w:r>
      <w:r w:rsidRPr="00D94D24">
        <w:rPr>
          <w:rFonts w:ascii="Garamond" w:eastAsia="Arial" w:hAnsi="Garamond" w:cstheme="minorHAnsi"/>
          <w:szCs w:val="24"/>
          <w:lang w:eastAsia="en-US"/>
        </w:rPr>
        <w:t>, do której zgodnie z przepisami prawa powinna być stosowana zmieniona stawka podatku</w:t>
      </w:r>
    </w:p>
    <w:p w14:paraId="2F8615DB" w14:textId="77777777" w:rsidR="00015B77" w:rsidRPr="00D94D24" w:rsidRDefault="00015B77" w:rsidP="00015B77">
      <w:pPr>
        <w:numPr>
          <w:ilvl w:val="1"/>
          <w:numId w:val="58"/>
        </w:numPr>
        <w:suppressAutoHyphens/>
        <w:spacing w:line="276" w:lineRule="auto"/>
        <w:ind w:left="426" w:hanging="426"/>
        <w:jc w:val="both"/>
        <w:rPr>
          <w:rFonts w:ascii="Garamond" w:eastAsia="Arial" w:hAnsi="Garamond" w:cstheme="minorHAnsi"/>
          <w:szCs w:val="24"/>
          <w:lang w:eastAsia="en-US"/>
        </w:rPr>
      </w:pPr>
      <w:r w:rsidRPr="00D94D24">
        <w:rPr>
          <w:rFonts w:ascii="Garamond" w:eastAsia="Arial" w:hAnsi="Garamond" w:cstheme="minorHAnsi"/>
          <w:szCs w:val="24"/>
          <w:lang w:eastAsia="en-US"/>
        </w:rPr>
        <w:t>Zmiana wysokości wynagrodzenia w przypadkach, o których mowa w ust. 1-8 powyżej, wymaga zmiany Umowy w drodze pisemnego aneksu pod rygorem nieważności.</w:t>
      </w:r>
    </w:p>
    <w:p w14:paraId="046F2FB9" w14:textId="77777777" w:rsidR="00015B77" w:rsidRPr="00015B77" w:rsidRDefault="00015B77" w:rsidP="000455E6">
      <w:pPr>
        <w:pStyle w:val="Nagwek1"/>
        <w:rPr>
          <w:szCs w:val="24"/>
        </w:rPr>
      </w:pPr>
    </w:p>
    <w:p w14:paraId="43E2FBBF" w14:textId="77777777" w:rsidR="00015B77" w:rsidRDefault="00015B77" w:rsidP="000455E6">
      <w:pPr>
        <w:pStyle w:val="Nagwek1"/>
        <w:rPr>
          <w:szCs w:val="24"/>
        </w:rPr>
      </w:pPr>
    </w:p>
    <w:p w14:paraId="13236798" w14:textId="77777777" w:rsidR="00015B77" w:rsidRDefault="00015B77" w:rsidP="000455E6">
      <w:pPr>
        <w:pStyle w:val="Nagwek1"/>
        <w:rPr>
          <w:szCs w:val="24"/>
        </w:rPr>
      </w:pPr>
    </w:p>
    <w:p w14:paraId="6F20008D" w14:textId="6461B32B" w:rsidR="000455E6" w:rsidRDefault="000455E6" w:rsidP="000455E6">
      <w:pPr>
        <w:pStyle w:val="Nagwek1"/>
        <w:rPr>
          <w:szCs w:val="24"/>
        </w:rPr>
      </w:pPr>
      <w:r w:rsidRPr="00CF5B2C">
        <w:rPr>
          <w:szCs w:val="24"/>
        </w:rPr>
        <w:lastRenderedPageBreak/>
        <w:t>§1</w:t>
      </w:r>
      <w:r w:rsidR="0033350F">
        <w:rPr>
          <w:szCs w:val="24"/>
        </w:rPr>
        <w:t>0</w:t>
      </w:r>
      <w:r w:rsidRPr="00CF5B2C">
        <w:rPr>
          <w:szCs w:val="24"/>
        </w:rPr>
        <w:br/>
      </w:r>
      <w:r>
        <w:rPr>
          <w:szCs w:val="24"/>
        </w:rPr>
        <w:t>Odpowiedzialność</w:t>
      </w:r>
    </w:p>
    <w:p w14:paraId="23C51B8A" w14:textId="6D76A19B" w:rsidR="00244C10" w:rsidRPr="00244C10" w:rsidRDefault="00244C10" w:rsidP="00244C10">
      <w:pPr>
        <w:numPr>
          <w:ilvl w:val="0"/>
          <w:numId w:val="43"/>
        </w:numPr>
        <w:jc w:val="both"/>
        <w:rPr>
          <w:rFonts w:ascii="Garamond" w:hAnsi="Garamond"/>
          <w:szCs w:val="24"/>
        </w:rPr>
      </w:pPr>
      <w:r>
        <w:rPr>
          <w:rFonts w:ascii="Garamond" w:hAnsi="Garamond"/>
          <w:szCs w:val="24"/>
        </w:rPr>
        <w:t>Licencjodawca</w:t>
      </w:r>
      <w:r w:rsidRPr="00244C10">
        <w:rPr>
          <w:rFonts w:ascii="Garamond" w:hAnsi="Garamond"/>
          <w:szCs w:val="24"/>
        </w:rPr>
        <w:t xml:space="preserve"> udziela </w:t>
      </w:r>
      <w:r>
        <w:rPr>
          <w:rFonts w:ascii="Garamond" w:hAnsi="Garamond"/>
          <w:szCs w:val="24"/>
        </w:rPr>
        <w:t>Licencjobiorcy</w:t>
      </w:r>
      <w:r w:rsidRPr="00244C10">
        <w:rPr>
          <w:rFonts w:ascii="Garamond" w:hAnsi="Garamond"/>
          <w:szCs w:val="24"/>
        </w:rPr>
        <w:t xml:space="preserve"> rękojmi na </w:t>
      </w:r>
      <w:r>
        <w:rPr>
          <w:rFonts w:ascii="Garamond" w:hAnsi="Garamond"/>
          <w:szCs w:val="24"/>
        </w:rPr>
        <w:t>Oprogramowanie</w:t>
      </w:r>
      <w:r w:rsidRPr="00244C10">
        <w:rPr>
          <w:rFonts w:ascii="Garamond" w:hAnsi="Garamond"/>
          <w:szCs w:val="24"/>
        </w:rPr>
        <w:t xml:space="preserve"> </w:t>
      </w:r>
      <w:r>
        <w:rPr>
          <w:rFonts w:ascii="Garamond" w:hAnsi="Garamond"/>
          <w:szCs w:val="24"/>
        </w:rPr>
        <w:t>udostępnione</w:t>
      </w:r>
      <w:r w:rsidRPr="00244C10">
        <w:rPr>
          <w:rFonts w:ascii="Garamond" w:hAnsi="Garamond"/>
          <w:szCs w:val="24"/>
        </w:rPr>
        <w:t xml:space="preserve"> w ramach realizacji Umowy, na zasadach określonych w kodeksie cywilnym oraz niniejszym paragrafie. Termin na stwierdzenie wady kończy się z upływem </w:t>
      </w:r>
      <w:r w:rsidR="003C787F">
        <w:rPr>
          <w:rFonts w:ascii="Garamond" w:hAnsi="Garamond"/>
          <w:szCs w:val="24"/>
        </w:rPr>
        <w:t>roku</w:t>
      </w:r>
      <w:r w:rsidR="003C787F" w:rsidRPr="00244C10">
        <w:rPr>
          <w:rFonts w:ascii="Garamond" w:hAnsi="Garamond"/>
          <w:szCs w:val="24"/>
        </w:rPr>
        <w:t xml:space="preserve"> </w:t>
      </w:r>
      <w:r w:rsidR="00297BFF">
        <w:rPr>
          <w:rFonts w:ascii="Garamond" w:hAnsi="Garamond"/>
          <w:szCs w:val="24"/>
        </w:rPr>
        <w:t>o</w:t>
      </w:r>
      <w:r w:rsidRPr="00244C10">
        <w:rPr>
          <w:rFonts w:ascii="Garamond" w:hAnsi="Garamond"/>
          <w:szCs w:val="24"/>
        </w:rPr>
        <w:t>d dnia zakończenia wdrożenia i instalacji Oprogramowania (potwierdzonego Protokołem)</w:t>
      </w:r>
      <w:r>
        <w:rPr>
          <w:rFonts w:ascii="Garamond" w:hAnsi="Garamond"/>
          <w:szCs w:val="24"/>
        </w:rPr>
        <w:t xml:space="preserve">. </w:t>
      </w:r>
    </w:p>
    <w:p w14:paraId="6439A5AD" w14:textId="2F5C1DFB" w:rsidR="00244C10" w:rsidRPr="00244C10" w:rsidRDefault="00244C10" w:rsidP="00244C10">
      <w:pPr>
        <w:numPr>
          <w:ilvl w:val="0"/>
          <w:numId w:val="43"/>
        </w:numPr>
        <w:jc w:val="both"/>
        <w:rPr>
          <w:rFonts w:ascii="Garamond" w:hAnsi="Garamond"/>
          <w:szCs w:val="24"/>
        </w:rPr>
      </w:pPr>
      <w:r w:rsidRPr="00244C10">
        <w:rPr>
          <w:rFonts w:ascii="Garamond" w:hAnsi="Garamond"/>
          <w:szCs w:val="24"/>
        </w:rPr>
        <w:t xml:space="preserve">Wady Przedmiotu Umowy </w:t>
      </w:r>
      <w:r>
        <w:rPr>
          <w:rFonts w:ascii="Garamond" w:hAnsi="Garamond"/>
          <w:szCs w:val="24"/>
        </w:rPr>
        <w:t>Licencjodawca</w:t>
      </w:r>
      <w:r w:rsidRPr="00244C10">
        <w:rPr>
          <w:rFonts w:ascii="Garamond" w:hAnsi="Garamond"/>
          <w:szCs w:val="24"/>
        </w:rPr>
        <w:t xml:space="preserve"> usuwał będzie nieodpłatnie </w:t>
      </w:r>
      <w:r w:rsidRPr="00244C10">
        <w:rPr>
          <w:rFonts w:ascii="Garamond" w:hAnsi="Garamond"/>
          <w:szCs w:val="24"/>
        </w:rPr>
        <w:br/>
        <w:t xml:space="preserve">w ramach uprawnień przysługujących </w:t>
      </w:r>
      <w:r>
        <w:rPr>
          <w:rFonts w:ascii="Garamond" w:hAnsi="Garamond"/>
          <w:szCs w:val="24"/>
        </w:rPr>
        <w:t>Licencjobiorcy</w:t>
      </w:r>
      <w:r w:rsidRPr="00244C10">
        <w:rPr>
          <w:rFonts w:ascii="Garamond" w:hAnsi="Garamond"/>
          <w:szCs w:val="24"/>
        </w:rPr>
        <w:t xml:space="preserve"> z tytułu rękojmi za wady.</w:t>
      </w:r>
    </w:p>
    <w:p w14:paraId="1295C986" w14:textId="1F65B172" w:rsidR="00244C10" w:rsidRPr="00244C10" w:rsidRDefault="00244C10" w:rsidP="00244C10">
      <w:pPr>
        <w:numPr>
          <w:ilvl w:val="0"/>
          <w:numId w:val="43"/>
        </w:numPr>
        <w:jc w:val="both"/>
        <w:rPr>
          <w:rFonts w:ascii="Garamond" w:hAnsi="Garamond"/>
          <w:szCs w:val="24"/>
        </w:rPr>
      </w:pPr>
      <w:r>
        <w:rPr>
          <w:rFonts w:ascii="Garamond" w:hAnsi="Garamond"/>
          <w:szCs w:val="24"/>
        </w:rPr>
        <w:t>Licencjobiorca</w:t>
      </w:r>
      <w:r w:rsidRPr="00244C10">
        <w:rPr>
          <w:rFonts w:ascii="Garamond" w:hAnsi="Garamond"/>
          <w:szCs w:val="24"/>
        </w:rPr>
        <w:t xml:space="preserve"> zastrzega sobie również prawo dochodzenia nieodpłatnie wszelkich koniecznych zmian i uzupełnień, jeżeli wynikają one z wad Przedmiotu Umowy.</w:t>
      </w:r>
    </w:p>
    <w:p w14:paraId="77C52809" w14:textId="2CE77E77" w:rsidR="00244C10" w:rsidRPr="00244C10" w:rsidRDefault="00244C10" w:rsidP="00244C10">
      <w:pPr>
        <w:numPr>
          <w:ilvl w:val="0"/>
          <w:numId w:val="43"/>
        </w:numPr>
        <w:jc w:val="both"/>
        <w:rPr>
          <w:rFonts w:ascii="Garamond" w:hAnsi="Garamond"/>
          <w:szCs w:val="24"/>
        </w:rPr>
      </w:pPr>
      <w:r>
        <w:rPr>
          <w:rFonts w:ascii="Garamond" w:hAnsi="Garamond"/>
          <w:szCs w:val="24"/>
        </w:rPr>
        <w:t>Licencjodawca</w:t>
      </w:r>
      <w:r w:rsidRPr="00244C10">
        <w:rPr>
          <w:rFonts w:ascii="Garamond" w:hAnsi="Garamond"/>
          <w:szCs w:val="24"/>
        </w:rPr>
        <w:t xml:space="preserve"> odpowiada w ramach rękojmi za wadę Przedmiotu Umowy również po upływie okresu rękojmi, jeżeli </w:t>
      </w:r>
      <w:r>
        <w:rPr>
          <w:rFonts w:ascii="Garamond" w:hAnsi="Garamond"/>
          <w:szCs w:val="24"/>
        </w:rPr>
        <w:t>Licencjobiorca</w:t>
      </w:r>
      <w:r w:rsidRPr="00244C10">
        <w:rPr>
          <w:rFonts w:ascii="Garamond" w:hAnsi="Garamond"/>
          <w:szCs w:val="24"/>
        </w:rPr>
        <w:t xml:space="preserve"> zawiadomił </w:t>
      </w:r>
      <w:r>
        <w:rPr>
          <w:rFonts w:ascii="Garamond" w:hAnsi="Garamond"/>
          <w:szCs w:val="24"/>
        </w:rPr>
        <w:t>Licencjodawcę</w:t>
      </w:r>
      <w:r w:rsidRPr="00244C10">
        <w:rPr>
          <w:rFonts w:ascii="Garamond" w:hAnsi="Garamond"/>
          <w:szCs w:val="24"/>
        </w:rPr>
        <w:t xml:space="preserve"> o wadzie przed upływem okresu rękojmi. </w:t>
      </w:r>
    </w:p>
    <w:p w14:paraId="619DE24B" w14:textId="2587BF3A" w:rsidR="00244C10" w:rsidRPr="00244C10" w:rsidRDefault="00244C10" w:rsidP="00244C10">
      <w:pPr>
        <w:numPr>
          <w:ilvl w:val="0"/>
          <w:numId w:val="43"/>
        </w:numPr>
        <w:jc w:val="both"/>
        <w:rPr>
          <w:rFonts w:ascii="Garamond" w:hAnsi="Garamond"/>
          <w:szCs w:val="24"/>
        </w:rPr>
      </w:pPr>
      <w:r w:rsidRPr="00244C10">
        <w:rPr>
          <w:rFonts w:ascii="Garamond" w:hAnsi="Garamond"/>
          <w:szCs w:val="24"/>
        </w:rPr>
        <w:t xml:space="preserve">W przypadku stwierdzenia wad w okresie rękojmi </w:t>
      </w:r>
      <w:r>
        <w:rPr>
          <w:rFonts w:ascii="Garamond" w:hAnsi="Garamond"/>
          <w:szCs w:val="24"/>
        </w:rPr>
        <w:t>Licencjodawca</w:t>
      </w:r>
      <w:r w:rsidRPr="00244C10">
        <w:rPr>
          <w:rFonts w:ascii="Garamond" w:hAnsi="Garamond"/>
          <w:szCs w:val="24"/>
        </w:rPr>
        <w:t xml:space="preserve"> zobowiązany jest do </w:t>
      </w:r>
      <w:r>
        <w:rPr>
          <w:rFonts w:ascii="Garamond" w:hAnsi="Garamond"/>
          <w:szCs w:val="24"/>
        </w:rPr>
        <w:t>naprawy Oprogramowania lub ponownego udostepnienia danego Programu, w wersji wolnej od wad</w:t>
      </w:r>
      <w:r w:rsidRPr="00244C10">
        <w:rPr>
          <w:rFonts w:ascii="Garamond" w:hAnsi="Garamond"/>
          <w:szCs w:val="24"/>
        </w:rPr>
        <w:t xml:space="preserve">, w terminie do </w:t>
      </w:r>
      <w:r>
        <w:rPr>
          <w:rFonts w:ascii="Garamond" w:hAnsi="Garamond"/>
          <w:szCs w:val="24"/>
        </w:rPr>
        <w:t>7</w:t>
      </w:r>
      <w:r w:rsidRPr="00244C10">
        <w:rPr>
          <w:rFonts w:ascii="Garamond" w:hAnsi="Garamond"/>
          <w:szCs w:val="24"/>
        </w:rPr>
        <w:t xml:space="preserve"> dni na każde wezwanie </w:t>
      </w:r>
      <w:r>
        <w:rPr>
          <w:rFonts w:ascii="Garamond" w:hAnsi="Garamond"/>
          <w:szCs w:val="24"/>
        </w:rPr>
        <w:t>Licencjobiorcy</w:t>
      </w:r>
      <w:r w:rsidRPr="00244C10">
        <w:rPr>
          <w:rFonts w:ascii="Garamond" w:hAnsi="Garamond"/>
          <w:szCs w:val="24"/>
        </w:rPr>
        <w:t xml:space="preserve">. </w:t>
      </w:r>
    </w:p>
    <w:p w14:paraId="64DFE311" w14:textId="77777777" w:rsidR="000455E6" w:rsidRPr="00CF5B2C" w:rsidRDefault="000455E6" w:rsidP="00CF5B2C">
      <w:pPr>
        <w:rPr>
          <w:rFonts w:ascii="Garamond" w:hAnsi="Garamond"/>
          <w:szCs w:val="24"/>
        </w:rPr>
      </w:pPr>
    </w:p>
    <w:p w14:paraId="665C3F6A" w14:textId="016F2DFF" w:rsidR="00CF5B2C" w:rsidRDefault="00CF5B2C" w:rsidP="00CF5B2C">
      <w:pPr>
        <w:pStyle w:val="Nagwek1"/>
        <w:rPr>
          <w:szCs w:val="24"/>
        </w:rPr>
      </w:pPr>
      <w:r w:rsidRPr="00CF5B2C">
        <w:rPr>
          <w:szCs w:val="24"/>
        </w:rPr>
        <w:t>§1</w:t>
      </w:r>
      <w:r w:rsidR="0033350F">
        <w:rPr>
          <w:szCs w:val="24"/>
        </w:rPr>
        <w:t>1</w:t>
      </w:r>
      <w:r w:rsidRPr="00CF5B2C">
        <w:rPr>
          <w:szCs w:val="24"/>
        </w:rPr>
        <w:br/>
      </w:r>
      <w:r w:rsidR="009876C6">
        <w:rPr>
          <w:szCs w:val="24"/>
        </w:rPr>
        <w:t>Wypowiedzenie</w:t>
      </w:r>
      <w:r w:rsidR="009876C6" w:rsidRPr="00CF5B2C">
        <w:rPr>
          <w:szCs w:val="24"/>
        </w:rPr>
        <w:t xml:space="preserve"> </w:t>
      </w:r>
    </w:p>
    <w:p w14:paraId="6285A295" w14:textId="5439B0EA" w:rsidR="004155C8" w:rsidRPr="004155C8" w:rsidRDefault="004155C8" w:rsidP="004155C8">
      <w:pPr>
        <w:numPr>
          <w:ilvl w:val="0"/>
          <w:numId w:val="48"/>
        </w:numPr>
        <w:jc w:val="both"/>
        <w:rPr>
          <w:rFonts w:ascii="Garamond" w:hAnsi="Garamond"/>
          <w:bCs/>
          <w:iCs/>
        </w:rPr>
      </w:pPr>
      <w:r w:rsidRPr="004155C8">
        <w:rPr>
          <w:rFonts w:ascii="Garamond" w:hAnsi="Garamond"/>
        </w:rPr>
        <w:t>Strony postanawiają, że oprócz przypadków wymienionych w Kodeksie Cywilnym</w:t>
      </w:r>
      <w:r w:rsidR="0072606C">
        <w:rPr>
          <w:rFonts w:ascii="Garamond" w:hAnsi="Garamond"/>
        </w:rPr>
        <w:t xml:space="preserve"> oraz Ustawie o prawie autorskim i prawach pokrewnych </w:t>
      </w:r>
      <w:r w:rsidRPr="004155C8">
        <w:rPr>
          <w:rFonts w:ascii="Garamond" w:hAnsi="Garamond"/>
        </w:rPr>
        <w:t xml:space="preserve">przysługuje im prawo </w:t>
      </w:r>
      <w:r w:rsidR="0072606C">
        <w:rPr>
          <w:rFonts w:ascii="Garamond" w:hAnsi="Garamond"/>
        </w:rPr>
        <w:t>wypowiedzenia</w:t>
      </w:r>
      <w:r w:rsidRPr="004155C8">
        <w:rPr>
          <w:rFonts w:ascii="Garamond" w:hAnsi="Garamond"/>
        </w:rPr>
        <w:t xml:space="preserve"> Umowy w następujących przypadkach:</w:t>
      </w:r>
    </w:p>
    <w:p w14:paraId="3BBB2A23" w14:textId="1F20E8E7" w:rsidR="004155C8" w:rsidRPr="004155C8" w:rsidRDefault="007A4DF2" w:rsidP="004155C8">
      <w:pPr>
        <w:numPr>
          <w:ilvl w:val="1"/>
          <w:numId w:val="47"/>
        </w:numPr>
        <w:ind w:left="1134"/>
        <w:jc w:val="both"/>
        <w:rPr>
          <w:rFonts w:ascii="Garamond" w:hAnsi="Garamond"/>
        </w:rPr>
      </w:pPr>
      <w:r>
        <w:rPr>
          <w:rFonts w:ascii="Garamond" w:hAnsi="Garamond"/>
          <w:bCs/>
          <w:iCs/>
        </w:rPr>
        <w:t>Licencjobiorca</w:t>
      </w:r>
      <w:r w:rsidR="004155C8" w:rsidRPr="004155C8">
        <w:rPr>
          <w:rFonts w:ascii="Garamond" w:hAnsi="Garamond"/>
          <w:bCs/>
          <w:iCs/>
        </w:rPr>
        <w:t xml:space="preserve"> może </w:t>
      </w:r>
      <w:r w:rsidR="0072606C">
        <w:rPr>
          <w:rFonts w:ascii="Garamond" w:hAnsi="Garamond"/>
          <w:bCs/>
          <w:iCs/>
        </w:rPr>
        <w:t>wypowiedzieć</w:t>
      </w:r>
      <w:r w:rsidR="004155C8" w:rsidRPr="004155C8">
        <w:rPr>
          <w:rFonts w:ascii="Garamond" w:hAnsi="Garamond"/>
          <w:bCs/>
          <w:iCs/>
        </w:rPr>
        <w:t xml:space="preserve"> Umow</w:t>
      </w:r>
      <w:r w:rsidR="0072606C">
        <w:rPr>
          <w:rFonts w:ascii="Garamond" w:hAnsi="Garamond"/>
          <w:bCs/>
          <w:iCs/>
        </w:rPr>
        <w:t>ę</w:t>
      </w:r>
      <w:r w:rsidR="004155C8" w:rsidRPr="004155C8">
        <w:rPr>
          <w:rFonts w:ascii="Garamond" w:hAnsi="Garamond"/>
          <w:bCs/>
          <w:iCs/>
        </w:rPr>
        <w:t>, jeżeli:</w:t>
      </w:r>
    </w:p>
    <w:p w14:paraId="3064FFE8" w14:textId="4C93B305" w:rsidR="004155C8" w:rsidRPr="004155C8" w:rsidRDefault="007A4DF2" w:rsidP="004155C8">
      <w:pPr>
        <w:numPr>
          <w:ilvl w:val="0"/>
          <w:numId w:val="50"/>
        </w:numPr>
        <w:ind w:left="1134"/>
        <w:jc w:val="both"/>
        <w:rPr>
          <w:rFonts w:ascii="Garamond" w:hAnsi="Garamond"/>
        </w:rPr>
      </w:pPr>
      <w:r>
        <w:rPr>
          <w:rFonts w:ascii="Garamond" w:hAnsi="Garamond"/>
        </w:rPr>
        <w:t>Licencjo</w:t>
      </w:r>
      <w:r w:rsidR="00C85A14">
        <w:rPr>
          <w:rFonts w:ascii="Garamond" w:hAnsi="Garamond"/>
        </w:rPr>
        <w:t>dawca</w:t>
      </w:r>
      <w:r w:rsidR="004155C8" w:rsidRPr="004155C8">
        <w:rPr>
          <w:rFonts w:ascii="Garamond" w:hAnsi="Garamond"/>
        </w:rPr>
        <w:t xml:space="preserve"> bez uzasadnionych przyczyn nie rozpoczął realizacji Przedmiotu Umowy lub nie kontynuuje jej, pomimo dodatkowego wezwania </w:t>
      </w:r>
      <w:r>
        <w:rPr>
          <w:rFonts w:ascii="Garamond" w:hAnsi="Garamond"/>
        </w:rPr>
        <w:t>Licencjodawcy</w:t>
      </w:r>
      <w:r w:rsidR="004155C8" w:rsidRPr="004155C8">
        <w:rPr>
          <w:rFonts w:ascii="Garamond" w:hAnsi="Garamond"/>
        </w:rPr>
        <w:t xml:space="preserve"> złożonego na piśmie;</w:t>
      </w:r>
    </w:p>
    <w:p w14:paraId="2DBA386E" w14:textId="05E4D9F6" w:rsidR="004155C8" w:rsidRPr="004155C8" w:rsidRDefault="007A4DF2" w:rsidP="004155C8">
      <w:pPr>
        <w:numPr>
          <w:ilvl w:val="0"/>
          <w:numId w:val="50"/>
        </w:numPr>
        <w:ind w:left="1134"/>
        <w:jc w:val="both"/>
        <w:rPr>
          <w:rFonts w:ascii="Garamond" w:hAnsi="Garamond"/>
        </w:rPr>
      </w:pPr>
      <w:r>
        <w:rPr>
          <w:rFonts w:ascii="Garamond" w:hAnsi="Garamond"/>
        </w:rPr>
        <w:t>Licencjodawca</w:t>
      </w:r>
      <w:r w:rsidR="004155C8" w:rsidRPr="004155C8">
        <w:rPr>
          <w:rFonts w:ascii="Garamond" w:hAnsi="Garamond"/>
        </w:rPr>
        <w:t xml:space="preserve"> z własnej winy wykonuje Przedmiot Umowy niezgodnie </w:t>
      </w:r>
      <w:r w:rsidR="004155C8" w:rsidRPr="004155C8">
        <w:rPr>
          <w:rFonts w:ascii="Garamond" w:hAnsi="Garamond"/>
        </w:rPr>
        <w:br/>
        <w:t xml:space="preserve">z Umową, złożoną ofertą, Opisem przedmiotu zamówienia oraz właściwą dokumentacją w sprawie i nie usunie naruszeń w wyznaczonym terminie pomimo pisemnego wezwania </w:t>
      </w:r>
      <w:r>
        <w:rPr>
          <w:rFonts w:ascii="Garamond" w:hAnsi="Garamond"/>
        </w:rPr>
        <w:t>Licencjodawcy</w:t>
      </w:r>
      <w:r w:rsidR="004155C8" w:rsidRPr="004155C8">
        <w:rPr>
          <w:rFonts w:ascii="Garamond" w:hAnsi="Garamond"/>
        </w:rPr>
        <w:t xml:space="preserve"> z opisanie ww. rygoru;</w:t>
      </w:r>
    </w:p>
    <w:p w14:paraId="5C13A2EF" w14:textId="5E18446F" w:rsidR="004155C8" w:rsidRPr="004155C8" w:rsidRDefault="004155C8" w:rsidP="004155C8">
      <w:pPr>
        <w:numPr>
          <w:ilvl w:val="0"/>
          <w:numId w:val="50"/>
        </w:numPr>
        <w:ind w:left="1134"/>
        <w:jc w:val="both"/>
        <w:rPr>
          <w:rFonts w:ascii="Garamond" w:hAnsi="Garamond"/>
        </w:rPr>
      </w:pPr>
      <w:r w:rsidRPr="004155C8">
        <w:rPr>
          <w:rFonts w:ascii="Garamond" w:hAnsi="Garamond"/>
        </w:rPr>
        <w:t xml:space="preserve">dotychczasowy przebieg czynności </w:t>
      </w:r>
      <w:r w:rsidR="007A4DF2">
        <w:rPr>
          <w:rFonts w:ascii="Garamond" w:hAnsi="Garamond"/>
        </w:rPr>
        <w:t>Licencjodawcy</w:t>
      </w:r>
      <w:r w:rsidRPr="004155C8">
        <w:rPr>
          <w:rFonts w:ascii="Garamond" w:hAnsi="Garamond"/>
        </w:rPr>
        <w:t xml:space="preserve"> związanych z realizacją Przedmiotu Umowy wskazywać będzie, że zachodzą uzasadnione wątpliwości, iż Umowa nie zostanie należycie wykonana w umówionym terminie, w szczególności, gdy wysokość naliczonych kar umownych przekroczy </w:t>
      </w:r>
      <w:r w:rsidR="007A4DF2">
        <w:rPr>
          <w:rFonts w:ascii="Garamond" w:hAnsi="Garamond"/>
        </w:rPr>
        <w:t>40</w:t>
      </w:r>
      <w:r w:rsidRPr="004155C8">
        <w:rPr>
          <w:rFonts w:ascii="Garamond" w:hAnsi="Garamond"/>
        </w:rPr>
        <w:t xml:space="preserve"> % wynagrodzenia umownego </w:t>
      </w:r>
      <w:r w:rsidR="007A4DF2">
        <w:rPr>
          <w:rFonts w:ascii="Garamond" w:hAnsi="Garamond"/>
        </w:rPr>
        <w:t>netto</w:t>
      </w:r>
      <w:r w:rsidRPr="004155C8">
        <w:rPr>
          <w:rFonts w:ascii="Garamond" w:hAnsi="Garamond"/>
        </w:rPr>
        <w:t xml:space="preserve">, o którym mowa w § </w:t>
      </w:r>
      <w:r w:rsidR="007A4DF2">
        <w:rPr>
          <w:rFonts w:ascii="Garamond" w:hAnsi="Garamond"/>
        </w:rPr>
        <w:t>9</w:t>
      </w:r>
      <w:r w:rsidRPr="004155C8">
        <w:rPr>
          <w:rFonts w:ascii="Garamond" w:hAnsi="Garamond"/>
        </w:rPr>
        <w:t xml:space="preserve"> ust. 1 Umowy;</w:t>
      </w:r>
    </w:p>
    <w:p w14:paraId="508CA0F6" w14:textId="77777777" w:rsidR="000C1D44" w:rsidRDefault="005401F9" w:rsidP="004155C8">
      <w:pPr>
        <w:numPr>
          <w:ilvl w:val="0"/>
          <w:numId w:val="50"/>
        </w:numPr>
        <w:ind w:left="1134"/>
        <w:jc w:val="both"/>
        <w:rPr>
          <w:rFonts w:ascii="Garamond" w:hAnsi="Garamond"/>
        </w:rPr>
      </w:pPr>
      <w:r>
        <w:rPr>
          <w:rFonts w:ascii="Garamond" w:hAnsi="Garamond"/>
        </w:rPr>
        <w:t>jeśli okaże się, że Licencjodawca nie dysponował prawami autorskimi do Oprogramowania w zakresie umożliwiającym udzielenie Licencjobiorcy licencji na zasadach określonych w Umowie</w:t>
      </w:r>
      <w:r w:rsidR="000C1D44">
        <w:rPr>
          <w:rFonts w:ascii="Garamond" w:hAnsi="Garamond"/>
        </w:rPr>
        <w:t>,</w:t>
      </w:r>
    </w:p>
    <w:p w14:paraId="785E95E5" w14:textId="541ED09E" w:rsidR="004155C8" w:rsidRDefault="000C1D44" w:rsidP="004155C8">
      <w:pPr>
        <w:numPr>
          <w:ilvl w:val="0"/>
          <w:numId w:val="50"/>
        </w:numPr>
        <w:ind w:left="1134"/>
        <w:jc w:val="both"/>
        <w:rPr>
          <w:rFonts w:ascii="Garamond" w:hAnsi="Garamond"/>
        </w:rPr>
      </w:pPr>
      <w:r>
        <w:rPr>
          <w:rFonts w:ascii="Garamond" w:hAnsi="Garamond"/>
        </w:rPr>
        <w:t xml:space="preserve">jeśli udostępnione Oprogramowanie nie spełnia wymogów określonych w §3 umowy, a Licencjodawca nie usunie wad w sposób umożliwiający zakończenie procedury instalacji i wdrożenia, w sposób o którym mowa w §5 ust. 2,  </w:t>
      </w:r>
    </w:p>
    <w:p w14:paraId="608DA0AA" w14:textId="44B955F6" w:rsidR="000C1D44" w:rsidRPr="004155C8" w:rsidRDefault="000C1D44" w:rsidP="004155C8">
      <w:pPr>
        <w:numPr>
          <w:ilvl w:val="0"/>
          <w:numId w:val="50"/>
        </w:numPr>
        <w:ind w:left="1134"/>
        <w:jc w:val="both"/>
        <w:rPr>
          <w:rFonts w:ascii="Garamond" w:hAnsi="Garamond"/>
        </w:rPr>
      </w:pPr>
      <w:r>
        <w:rPr>
          <w:rFonts w:ascii="Garamond" w:hAnsi="Garamond"/>
        </w:rPr>
        <w:t>jeśli Licencjodawca nie wywiązuje się z obowiązków wynikających z usługi serwisowej lub rękojmi</w:t>
      </w:r>
      <w:r w:rsidR="00654BB7">
        <w:rPr>
          <w:rFonts w:ascii="Garamond" w:hAnsi="Garamond"/>
        </w:rPr>
        <w:t xml:space="preserve"> poprzez brak reakcji na wysyłane zgłoszenia przez okres ponad 30 dni, </w:t>
      </w:r>
    </w:p>
    <w:p w14:paraId="282F0A54" w14:textId="59479D22" w:rsidR="00ED65D3" w:rsidRDefault="005401F9" w:rsidP="004155C8">
      <w:pPr>
        <w:numPr>
          <w:ilvl w:val="1"/>
          <w:numId w:val="47"/>
        </w:numPr>
        <w:ind w:left="1134"/>
        <w:jc w:val="both"/>
        <w:rPr>
          <w:rFonts w:ascii="Garamond" w:hAnsi="Garamond"/>
          <w:bCs/>
          <w:iCs/>
        </w:rPr>
      </w:pPr>
      <w:r>
        <w:rPr>
          <w:rFonts w:ascii="Garamond" w:hAnsi="Garamond"/>
          <w:bCs/>
          <w:iCs/>
        </w:rPr>
        <w:t>Licencjodawca</w:t>
      </w:r>
      <w:r w:rsidR="004155C8" w:rsidRPr="004155C8">
        <w:rPr>
          <w:rFonts w:ascii="Garamond" w:hAnsi="Garamond"/>
          <w:bCs/>
          <w:iCs/>
        </w:rPr>
        <w:t xml:space="preserve"> może </w:t>
      </w:r>
      <w:r w:rsidR="006A65C3">
        <w:rPr>
          <w:rFonts w:ascii="Garamond" w:hAnsi="Garamond"/>
          <w:bCs/>
          <w:iCs/>
        </w:rPr>
        <w:t>wypowiedzieć Umowę</w:t>
      </w:r>
      <w:r w:rsidR="004155C8" w:rsidRPr="004155C8">
        <w:rPr>
          <w:rFonts w:ascii="Garamond" w:hAnsi="Garamond"/>
          <w:bCs/>
          <w:iCs/>
        </w:rPr>
        <w:t xml:space="preserve">, jeżeli </w:t>
      </w:r>
      <w:r>
        <w:rPr>
          <w:rFonts w:ascii="Garamond" w:hAnsi="Garamond"/>
          <w:bCs/>
          <w:iCs/>
        </w:rPr>
        <w:t>Licencjobiorca</w:t>
      </w:r>
      <w:r w:rsidR="004155C8" w:rsidRPr="004155C8">
        <w:rPr>
          <w:rFonts w:ascii="Garamond" w:hAnsi="Garamond"/>
          <w:bCs/>
          <w:iCs/>
        </w:rPr>
        <w:t xml:space="preserve"> pozostanie w zwłoce z zapłatą którejkolwiek z niespornych, prawidłowo wystawionych faktur powyżej 30 dni</w:t>
      </w:r>
      <w:r w:rsidR="00ED65D3">
        <w:rPr>
          <w:rFonts w:ascii="Garamond" w:hAnsi="Garamond"/>
          <w:bCs/>
          <w:iCs/>
        </w:rPr>
        <w:t>,</w:t>
      </w:r>
    </w:p>
    <w:p w14:paraId="68449B52" w14:textId="2B6404C8" w:rsidR="00ED65D3" w:rsidRPr="00ED65D3" w:rsidRDefault="00ED65D3" w:rsidP="00297BFF">
      <w:pPr>
        <w:pStyle w:val="Akapitzlist"/>
        <w:numPr>
          <w:ilvl w:val="1"/>
          <w:numId w:val="47"/>
        </w:numPr>
        <w:ind w:left="1134" w:hanging="425"/>
        <w:rPr>
          <w:rFonts w:ascii="Garamond" w:hAnsi="Garamond"/>
          <w:bCs/>
          <w:iCs/>
        </w:rPr>
      </w:pPr>
      <w:r w:rsidRPr="00ED65D3">
        <w:lastRenderedPageBreak/>
        <w:t xml:space="preserve"> </w:t>
      </w:r>
      <w:r w:rsidRPr="00ED65D3">
        <w:rPr>
          <w:rFonts w:ascii="Garamond" w:hAnsi="Garamond"/>
          <w:bCs/>
          <w:iCs/>
        </w:rPr>
        <w:t>w przypadkach określonych w art. 456 Pzp na warunkach tam określonych w tym przepisie.</w:t>
      </w:r>
    </w:p>
    <w:p w14:paraId="00155B35" w14:textId="2B077C85" w:rsidR="004155C8" w:rsidRPr="004155C8" w:rsidRDefault="004155C8" w:rsidP="00297BFF">
      <w:pPr>
        <w:ind w:left="709"/>
        <w:jc w:val="both"/>
        <w:rPr>
          <w:rFonts w:ascii="Garamond" w:hAnsi="Garamond"/>
          <w:bCs/>
          <w:iCs/>
        </w:rPr>
      </w:pPr>
    </w:p>
    <w:p w14:paraId="2C798DE4" w14:textId="17781BA1" w:rsidR="007C280E" w:rsidRDefault="007C280E" w:rsidP="007C280E">
      <w:pPr>
        <w:numPr>
          <w:ilvl w:val="0"/>
          <w:numId w:val="47"/>
        </w:numPr>
        <w:jc w:val="both"/>
        <w:rPr>
          <w:rFonts w:ascii="Garamond" w:hAnsi="Garamond"/>
        </w:rPr>
      </w:pPr>
      <w:r>
        <w:rPr>
          <w:rFonts w:ascii="Garamond" w:hAnsi="Garamond"/>
        </w:rPr>
        <w:t>Wypowiedzenie</w:t>
      </w:r>
      <w:r w:rsidRPr="004155C8">
        <w:rPr>
          <w:rFonts w:ascii="Garamond" w:hAnsi="Garamond"/>
        </w:rPr>
        <w:t xml:space="preserve"> Umowy powinno nastąpić w formie pisemnej </w:t>
      </w:r>
      <w:r w:rsidR="008C3242">
        <w:rPr>
          <w:rFonts w:ascii="Garamond" w:hAnsi="Garamond"/>
        </w:rPr>
        <w:t xml:space="preserve">lub elektronicznej </w:t>
      </w:r>
      <w:r w:rsidR="004702F5">
        <w:rPr>
          <w:rFonts w:ascii="Garamond" w:hAnsi="Garamond"/>
        </w:rPr>
        <w:t xml:space="preserve">w formie wiadomości email </w:t>
      </w:r>
      <w:r w:rsidRPr="004155C8">
        <w:rPr>
          <w:rFonts w:ascii="Garamond" w:hAnsi="Garamond"/>
        </w:rPr>
        <w:t>z podaniem uzasadnienia</w:t>
      </w:r>
      <w:r w:rsidR="008D2FF6">
        <w:rPr>
          <w:rFonts w:ascii="Garamond" w:hAnsi="Garamond"/>
        </w:rPr>
        <w:t xml:space="preserve"> </w:t>
      </w:r>
      <w:r w:rsidR="00DD340A">
        <w:rPr>
          <w:rFonts w:ascii="Garamond" w:hAnsi="Garamond"/>
        </w:rPr>
        <w:t>i odnosi skutek:</w:t>
      </w:r>
    </w:p>
    <w:p w14:paraId="62E6BDFF" w14:textId="3E40BD39" w:rsidR="00DD340A" w:rsidRDefault="00DD340A" w:rsidP="00DD340A">
      <w:pPr>
        <w:numPr>
          <w:ilvl w:val="1"/>
          <w:numId w:val="47"/>
        </w:numPr>
        <w:ind w:left="1134"/>
        <w:jc w:val="both"/>
        <w:rPr>
          <w:rFonts w:ascii="Garamond" w:hAnsi="Garamond"/>
        </w:rPr>
      </w:pPr>
      <w:r>
        <w:rPr>
          <w:rFonts w:ascii="Garamond" w:hAnsi="Garamond"/>
        </w:rPr>
        <w:t xml:space="preserve">W przypadku wypowiedzenia składanego przez Licencjobiorcę </w:t>
      </w:r>
      <w:r w:rsidR="004673DD">
        <w:rPr>
          <w:rFonts w:ascii="Garamond" w:hAnsi="Garamond"/>
        </w:rPr>
        <w:t>–</w:t>
      </w:r>
      <w:r>
        <w:rPr>
          <w:rFonts w:ascii="Garamond" w:hAnsi="Garamond"/>
        </w:rPr>
        <w:t xml:space="preserve"> </w:t>
      </w:r>
      <w:r w:rsidR="004673DD">
        <w:rPr>
          <w:rFonts w:ascii="Garamond" w:hAnsi="Garamond"/>
        </w:rPr>
        <w:t>na miesiąc naprzód</w:t>
      </w:r>
      <w:r w:rsidR="00FD523E">
        <w:rPr>
          <w:rFonts w:ascii="Garamond" w:hAnsi="Garamond"/>
        </w:rPr>
        <w:t>, liczone od końca miesiąca kalendarzowego w którym nastąpiło doręczenie</w:t>
      </w:r>
      <w:r w:rsidR="003B5FDF">
        <w:rPr>
          <w:rFonts w:ascii="Garamond" w:hAnsi="Garamond"/>
        </w:rPr>
        <w:t xml:space="preserve"> lub awizowanie oświadczenia o wypowiedzeniu,</w:t>
      </w:r>
    </w:p>
    <w:p w14:paraId="3845F0C5" w14:textId="5AF8E4E0" w:rsidR="006A65C3" w:rsidRDefault="003B5FDF" w:rsidP="00AD1013">
      <w:pPr>
        <w:numPr>
          <w:ilvl w:val="1"/>
          <w:numId w:val="47"/>
        </w:numPr>
        <w:ind w:left="1134"/>
        <w:jc w:val="both"/>
        <w:rPr>
          <w:rFonts w:ascii="Garamond" w:hAnsi="Garamond"/>
        </w:rPr>
      </w:pPr>
      <w:r>
        <w:rPr>
          <w:rFonts w:ascii="Garamond" w:hAnsi="Garamond"/>
        </w:rPr>
        <w:t xml:space="preserve">W przypadku wypowiedzenia składanego przez Licencjodawcę – na </w:t>
      </w:r>
      <w:r w:rsidR="00AD1013">
        <w:rPr>
          <w:rFonts w:ascii="Garamond" w:hAnsi="Garamond"/>
        </w:rPr>
        <w:t>rok</w:t>
      </w:r>
      <w:r>
        <w:rPr>
          <w:rFonts w:ascii="Garamond" w:hAnsi="Garamond"/>
        </w:rPr>
        <w:t xml:space="preserve"> naprzód, liczone od końca miesiąca kalendarzowego w którym nastąpiło doręczenie lub awizowanie oświadczenia o wypowiedzeniu,</w:t>
      </w:r>
    </w:p>
    <w:p w14:paraId="085D0A5A" w14:textId="55C28698" w:rsidR="001E3811" w:rsidRDefault="001E3811" w:rsidP="001E3811">
      <w:pPr>
        <w:numPr>
          <w:ilvl w:val="0"/>
          <w:numId w:val="47"/>
        </w:numPr>
        <w:jc w:val="both"/>
        <w:rPr>
          <w:rFonts w:ascii="Garamond" w:hAnsi="Garamond"/>
        </w:rPr>
      </w:pPr>
      <w:r>
        <w:rPr>
          <w:rFonts w:ascii="Garamond" w:hAnsi="Garamond"/>
        </w:rPr>
        <w:t xml:space="preserve">Licencjobiorca ma ponadto prawo do </w:t>
      </w:r>
      <w:r w:rsidR="00DA0CF7">
        <w:rPr>
          <w:rFonts w:ascii="Garamond" w:hAnsi="Garamond"/>
        </w:rPr>
        <w:t xml:space="preserve">rezygnacji z </w:t>
      </w:r>
      <w:r w:rsidR="005E728C">
        <w:rPr>
          <w:rFonts w:ascii="Garamond" w:hAnsi="Garamond"/>
        </w:rPr>
        <w:t xml:space="preserve">usługi serwisowej, </w:t>
      </w:r>
      <w:r w:rsidR="004643C2">
        <w:rPr>
          <w:rFonts w:ascii="Garamond" w:hAnsi="Garamond"/>
        </w:rPr>
        <w:t>której warunki określono w</w:t>
      </w:r>
      <w:r w:rsidR="005E728C">
        <w:rPr>
          <w:rFonts w:ascii="Garamond" w:hAnsi="Garamond"/>
        </w:rPr>
        <w:t xml:space="preserve"> §6 Umowy</w:t>
      </w:r>
      <w:r w:rsidR="006064C4">
        <w:rPr>
          <w:rFonts w:ascii="Garamond" w:hAnsi="Garamond"/>
        </w:rPr>
        <w:t>, na następujących zasadach:</w:t>
      </w:r>
    </w:p>
    <w:p w14:paraId="04BB31C6" w14:textId="6FBEE32C" w:rsidR="004A0118" w:rsidRDefault="004A0118" w:rsidP="006064C4">
      <w:pPr>
        <w:numPr>
          <w:ilvl w:val="1"/>
          <w:numId w:val="47"/>
        </w:numPr>
        <w:ind w:left="1134"/>
        <w:jc w:val="both"/>
        <w:rPr>
          <w:rFonts w:ascii="Garamond" w:hAnsi="Garamond"/>
        </w:rPr>
      </w:pPr>
      <w:r>
        <w:rPr>
          <w:rFonts w:ascii="Garamond" w:hAnsi="Garamond"/>
        </w:rPr>
        <w:t xml:space="preserve">Licencjobiorca </w:t>
      </w:r>
      <w:r w:rsidR="00A603E7">
        <w:rPr>
          <w:rFonts w:ascii="Garamond" w:hAnsi="Garamond"/>
        </w:rPr>
        <w:t>odpowiednio do końca pierwszego, drugiego, trzeciego i czwartego roku świadczenia usługi serwisowej</w:t>
      </w:r>
      <w:r w:rsidR="0042234C">
        <w:rPr>
          <w:rFonts w:ascii="Garamond" w:hAnsi="Garamond"/>
        </w:rPr>
        <w:t xml:space="preserve"> ma prawo złożyć ww. oświadczenie o rezygnacji </w:t>
      </w:r>
      <w:r w:rsidR="00832E5C">
        <w:rPr>
          <w:rFonts w:ascii="Garamond" w:hAnsi="Garamond"/>
        </w:rPr>
        <w:t xml:space="preserve">z świadczenia tej usługi przez kolejny rok. Oświadczenie może dotyczyć </w:t>
      </w:r>
      <w:r w:rsidR="003F4C27">
        <w:rPr>
          <w:rFonts w:ascii="Garamond" w:hAnsi="Garamond"/>
        </w:rPr>
        <w:t>każdej spośród udzielonych Licencji</w:t>
      </w:r>
      <w:r w:rsidR="005F0F4C">
        <w:rPr>
          <w:rFonts w:ascii="Garamond" w:hAnsi="Garamond"/>
        </w:rPr>
        <w:t xml:space="preserve"> jednostanowiskowych</w:t>
      </w:r>
      <w:r w:rsidR="003F4C27">
        <w:rPr>
          <w:rFonts w:ascii="Garamond" w:hAnsi="Garamond"/>
        </w:rPr>
        <w:t xml:space="preserve">, </w:t>
      </w:r>
      <w:r w:rsidR="0096435E">
        <w:rPr>
          <w:rFonts w:ascii="Garamond" w:hAnsi="Garamond"/>
        </w:rPr>
        <w:t xml:space="preserve">części lub wszystkich </w:t>
      </w:r>
      <w:r w:rsidR="005F0F4C">
        <w:rPr>
          <w:rFonts w:ascii="Garamond" w:hAnsi="Garamond"/>
        </w:rPr>
        <w:t>z nich</w:t>
      </w:r>
      <w:r w:rsidR="0096435E">
        <w:rPr>
          <w:rFonts w:ascii="Garamond" w:hAnsi="Garamond"/>
        </w:rPr>
        <w:t xml:space="preserve"> łącznie, według wyboru Licencjobiorcy</w:t>
      </w:r>
      <w:r w:rsidR="005F0F4C">
        <w:rPr>
          <w:rFonts w:ascii="Garamond" w:hAnsi="Garamond"/>
        </w:rPr>
        <w:t>,</w:t>
      </w:r>
    </w:p>
    <w:p w14:paraId="2767C5E4" w14:textId="6B3D034F" w:rsidR="004643C2" w:rsidRPr="005F0F4C" w:rsidRDefault="004643C2" w:rsidP="005F0F4C">
      <w:pPr>
        <w:numPr>
          <w:ilvl w:val="1"/>
          <w:numId w:val="47"/>
        </w:numPr>
        <w:ind w:left="1134"/>
        <w:jc w:val="both"/>
        <w:rPr>
          <w:rFonts w:ascii="Garamond" w:hAnsi="Garamond"/>
        </w:rPr>
      </w:pPr>
      <w:r>
        <w:rPr>
          <w:rFonts w:ascii="Garamond" w:hAnsi="Garamond"/>
        </w:rPr>
        <w:t>Oświadczenie powinno zostać złożone w formie elektronicznej za pośrednictwem wiadomości email</w:t>
      </w:r>
      <w:r w:rsidR="005F0F4C">
        <w:rPr>
          <w:rFonts w:ascii="Garamond" w:hAnsi="Garamond"/>
        </w:rPr>
        <w:t>.</w:t>
      </w:r>
    </w:p>
    <w:p w14:paraId="55D7AB42" w14:textId="77777777" w:rsidR="001E3811" w:rsidRDefault="001E3811" w:rsidP="001E3811">
      <w:pPr>
        <w:jc w:val="both"/>
        <w:rPr>
          <w:rFonts w:ascii="Garamond" w:hAnsi="Garamond"/>
        </w:rPr>
      </w:pPr>
    </w:p>
    <w:p w14:paraId="6363FCF7" w14:textId="0CC68020" w:rsidR="00B60336" w:rsidRDefault="00B60336" w:rsidP="00B60336">
      <w:pPr>
        <w:pStyle w:val="Nagwek1"/>
        <w:rPr>
          <w:szCs w:val="24"/>
        </w:rPr>
      </w:pPr>
      <w:r w:rsidRPr="00CF5B2C">
        <w:rPr>
          <w:szCs w:val="24"/>
        </w:rPr>
        <w:t>§</w:t>
      </w:r>
      <w:r w:rsidR="00165F2B">
        <w:rPr>
          <w:szCs w:val="24"/>
        </w:rPr>
        <w:t>1</w:t>
      </w:r>
      <w:r w:rsidR="0033350F">
        <w:rPr>
          <w:szCs w:val="24"/>
        </w:rPr>
        <w:t>2</w:t>
      </w:r>
      <w:r w:rsidRPr="00CF5B2C">
        <w:rPr>
          <w:szCs w:val="24"/>
        </w:rPr>
        <w:br/>
      </w:r>
      <w:r>
        <w:rPr>
          <w:szCs w:val="24"/>
        </w:rPr>
        <w:t>Kary umowne</w:t>
      </w:r>
    </w:p>
    <w:p w14:paraId="75959345" w14:textId="6E0EEB4B" w:rsidR="008677A4" w:rsidRPr="008677A4" w:rsidRDefault="008677A4" w:rsidP="008677A4">
      <w:pPr>
        <w:numPr>
          <w:ilvl w:val="0"/>
          <w:numId w:val="44"/>
        </w:numPr>
        <w:ind w:left="709"/>
        <w:jc w:val="both"/>
        <w:rPr>
          <w:rFonts w:ascii="Garamond" w:hAnsi="Garamond"/>
          <w:szCs w:val="24"/>
        </w:rPr>
      </w:pPr>
      <w:r w:rsidRPr="008677A4">
        <w:rPr>
          <w:rFonts w:ascii="Garamond" w:hAnsi="Garamond"/>
          <w:szCs w:val="24"/>
        </w:rPr>
        <w:t xml:space="preserve">Strony postanawiają, że </w:t>
      </w:r>
      <w:r>
        <w:rPr>
          <w:rFonts w:ascii="Garamond" w:hAnsi="Garamond"/>
          <w:szCs w:val="24"/>
        </w:rPr>
        <w:t>Licencjodawca</w:t>
      </w:r>
      <w:r w:rsidRPr="008677A4">
        <w:rPr>
          <w:rFonts w:ascii="Garamond" w:hAnsi="Garamond"/>
          <w:szCs w:val="24"/>
        </w:rPr>
        <w:t xml:space="preserve"> ponosi pełną i odpowiedzialność za nienależyte wykonanie Przedmiotu Umowy oraz za wszelkie szkody wyrządzone przez swoich pracowników, podwykonawców lub inne osoby z nim współpracujące.</w:t>
      </w:r>
    </w:p>
    <w:p w14:paraId="063FA5FF" w14:textId="3C2AF1CC" w:rsidR="008677A4" w:rsidRPr="008677A4" w:rsidRDefault="008677A4" w:rsidP="008677A4">
      <w:pPr>
        <w:numPr>
          <w:ilvl w:val="0"/>
          <w:numId w:val="44"/>
        </w:numPr>
        <w:ind w:left="709"/>
        <w:jc w:val="both"/>
        <w:rPr>
          <w:rFonts w:ascii="Garamond" w:hAnsi="Garamond"/>
          <w:szCs w:val="24"/>
        </w:rPr>
      </w:pPr>
      <w:r>
        <w:rPr>
          <w:rFonts w:ascii="Garamond" w:hAnsi="Garamond"/>
          <w:szCs w:val="24"/>
        </w:rPr>
        <w:t>Licencjodawca</w:t>
      </w:r>
      <w:r w:rsidRPr="008677A4">
        <w:rPr>
          <w:rFonts w:ascii="Garamond" w:hAnsi="Garamond"/>
          <w:szCs w:val="24"/>
        </w:rPr>
        <w:t xml:space="preserve"> zapłaci </w:t>
      </w:r>
      <w:r>
        <w:rPr>
          <w:rFonts w:ascii="Garamond" w:hAnsi="Garamond"/>
          <w:szCs w:val="24"/>
        </w:rPr>
        <w:t>Licencjobiorcy</w:t>
      </w:r>
      <w:r w:rsidRPr="008677A4">
        <w:rPr>
          <w:rFonts w:ascii="Garamond" w:hAnsi="Garamond"/>
          <w:szCs w:val="24"/>
        </w:rPr>
        <w:t xml:space="preserve"> kary umowne w następujących wypadkach </w:t>
      </w:r>
      <w:r w:rsidRPr="008677A4">
        <w:rPr>
          <w:rFonts w:ascii="Garamond" w:hAnsi="Garamond"/>
          <w:szCs w:val="24"/>
        </w:rPr>
        <w:br/>
        <w:t>i wysokościach:</w:t>
      </w:r>
    </w:p>
    <w:p w14:paraId="52CFD8B7" w14:textId="5D7E538E" w:rsidR="008677A4" w:rsidRPr="008677A4" w:rsidRDefault="008677A4" w:rsidP="008677A4">
      <w:pPr>
        <w:numPr>
          <w:ilvl w:val="1"/>
          <w:numId w:val="46"/>
        </w:numPr>
        <w:ind w:left="1134"/>
        <w:jc w:val="both"/>
        <w:rPr>
          <w:rFonts w:ascii="Garamond" w:hAnsi="Garamond"/>
          <w:szCs w:val="24"/>
        </w:rPr>
      </w:pPr>
      <w:r w:rsidRPr="008677A4">
        <w:rPr>
          <w:rFonts w:ascii="Garamond" w:hAnsi="Garamond"/>
          <w:szCs w:val="24"/>
        </w:rPr>
        <w:t xml:space="preserve">w przypadku </w:t>
      </w:r>
      <w:r>
        <w:rPr>
          <w:rFonts w:ascii="Garamond" w:hAnsi="Garamond"/>
          <w:szCs w:val="24"/>
        </w:rPr>
        <w:t>zwłoki w udostępnieniu Oprogramowania w terminie wskazanym w §4 ust. 3</w:t>
      </w:r>
      <w:r w:rsidRPr="008677A4">
        <w:rPr>
          <w:rFonts w:ascii="Garamond" w:hAnsi="Garamond"/>
          <w:szCs w:val="24"/>
        </w:rPr>
        <w:t xml:space="preserve"> – kara umowna w wysokości 300 zł – za każdy taki </w:t>
      </w:r>
      <w:r>
        <w:rPr>
          <w:rFonts w:ascii="Garamond" w:hAnsi="Garamond"/>
          <w:szCs w:val="24"/>
        </w:rPr>
        <w:t>dzień zwłoki</w:t>
      </w:r>
      <w:r w:rsidRPr="008677A4">
        <w:rPr>
          <w:rFonts w:ascii="Garamond" w:hAnsi="Garamond"/>
          <w:szCs w:val="24"/>
        </w:rPr>
        <w:t>,</w:t>
      </w:r>
    </w:p>
    <w:p w14:paraId="381427D4" w14:textId="6180C974" w:rsidR="00CD1414" w:rsidRPr="008677A4" w:rsidRDefault="00CD1414" w:rsidP="00CD1414">
      <w:pPr>
        <w:numPr>
          <w:ilvl w:val="1"/>
          <w:numId w:val="46"/>
        </w:numPr>
        <w:ind w:left="1134"/>
        <w:jc w:val="both"/>
        <w:rPr>
          <w:rFonts w:ascii="Garamond" w:hAnsi="Garamond"/>
          <w:szCs w:val="24"/>
        </w:rPr>
      </w:pPr>
      <w:r w:rsidRPr="008677A4">
        <w:rPr>
          <w:rFonts w:ascii="Garamond" w:hAnsi="Garamond"/>
          <w:szCs w:val="24"/>
        </w:rPr>
        <w:t xml:space="preserve">w przypadku </w:t>
      </w:r>
      <w:r>
        <w:rPr>
          <w:rFonts w:ascii="Garamond" w:hAnsi="Garamond"/>
          <w:szCs w:val="24"/>
        </w:rPr>
        <w:t xml:space="preserve">opóźnienia w instalacji i wdrożeniu Oprogramowania, wywołanego z winy Licencjodawcy </w:t>
      </w:r>
      <w:r w:rsidRPr="008677A4">
        <w:rPr>
          <w:rFonts w:ascii="Garamond" w:hAnsi="Garamond"/>
          <w:szCs w:val="24"/>
        </w:rPr>
        <w:t xml:space="preserve">– kara umowna w wysokości 300 zł – za każdy taki </w:t>
      </w:r>
      <w:r>
        <w:rPr>
          <w:rFonts w:ascii="Garamond" w:hAnsi="Garamond"/>
          <w:szCs w:val="24"/>
        </w:rPr>
        <w:t>dzień zwłoki</w:t>
      </w:r>
      <w:r w:rsidRPr="008677A4">
        <w:rPr>
          <w:rFonts w:ascii="Garamond" w:hAnsi="Garamond"/>
          <w:szCs w:val="24"/>
        </w:rPr>
        <w:t>,</w:t>
      </w:r>
    </w:p>
    <w:p w14:paraId="5CFDDEAA" w14:textId="5C8A8F45" w:rsidR="00CD1414" w:rsidRPr="008677A4" w:rsidRDefault="00CD1414" w:rsidP="00CD1414">
      <w:pPr>
        <w:numPr>
          <w:ilvl w:val="1"/>
          <w:numId w:val="46"/>
        </w:numPr>
        <w:ind w:left="1134"/>
        <w:jc w:val="both"/>
        <w:rPr>
          <w:rFonts w:ascii="Garamond" w:hAnsi="Garamond"/>
          <w:szCs w:val="24"/>
        </w:rPr>
      </w:pPr>
      <w:r>
        <w:rPr>
          <w:rFonts w:ascii="Garamond" w:hAnsi="Garamond"/>
          <w:szCs w:val="24"/>
        </w:rPr>
        <w:t xml:space="preserve">w przypadku zwłoki w pełnieniu obowiązków w ramach usługi serwisowej, w stosunku do terminu wskazanego w §6 ust. 2 </w:t>
      </w:r>
      <w:r w:rsidRPr="008677A4">
        <w:rPr>
          <w:rFonts w:ascii="Garamond" w:hAnsi="Garamond"/>
          <w:szCs w:val="24"/>
        </w:rPr>
        <w:t xml:space="preserve">– kara umowna w wysokości 300 zł – za każdy taki </w:t>
      </w:r>
      <w:r>
        <w:rPr>
          <w:rFonts w:ascii="Garamond" w:hAnsi="Garamond"/>
          <w:szCs w:val="24"/>
        </w:rPr>
        <w:t>dzień zwłoki</w:t>
      </w:r>
      <w:r w:rsidRPr="008677A4">
        <w:rPr>
          <w:rFonts w:ascii="Garamond" w:hAnsi="Garamond"/>
          <w:szCs w:val="24"/>
        </w:rPr>
        <w:t>,</w:t>
      </w:r>
    </w:p>
    <w:p w14:paraId="04A301A4" w14:textId="1200825A" w:rsidR="008677A4" w:rsidRDefault="00CD1414" w:rsidP="008677A4">
      <w:pPr>
        <w:numPr>
          <w:ilvl w:val="1"/>
          <w:numId w:val="45"/>
        </w:numPr>
        <w:ind w:left="1134"/>
        <w:jc w:val="both"/>
        <w:rPr>
          <w:rFonts w:ascii="Garamond" w:hAnsi="Garamond"/>
          <w:szCs w:val="24"/>
        </w:rPr>
      </w:pPr>
      <w:r>
        <w:rPr>
          <w:rFonts w:ascii="Garamond" w:hAnsi="Garamond"/>
          <w:szCs w:val="24"/>
        </w:rPr>
        <w:t xml:space="preserve">w przypadku opóźnienia co do wskazanego w §6 ust. 2 czasu reakcji na zgłoszenie - </w:t>
      </w:r>
      <w:r w:rsidRPr="008677A4">
        <w:rPr>
          <w:rFonts w:ascii="Garamond" w:hAnsi="Garamond"/>
          <w:szCs w:val="24"/>
        </w:rPr>
        <w:t xml:space="preserve">– kara umowna w wysokości 300 zł – za każdy taki </w:t>
      </w:r>
      <w:r>
        <w:rPr>
          <w:rFonts w:ascii="Garamond" w:hAnsi="Garamond"/>
          <w:szCs w:val="24"/>
        </w:rPr>
        <w:t>dzień opóźnienia</w:t>
      </w:r>
      <w:r w:rsidRPr="008677A4">
        <w:rPr>
          <w:rFonts w:ascii="Garamond" w:hAnsi="Garamond"/>
          <w:szCs w:val="24"/>
        </w:rPr>
        <w:t>,</w:t>
      </w:r>
    </w:p>
    <w:p w14:paraId="5747C975" w14:textId="2BE686D4" w:rsidR="00CD1414" w:rsidRPr="00CD1414" w:rsidRDefault="00CD1414" w:rsidP="00CD1414">
      <w:pPr>
        <w:numPr>
          <w:ilvl w:val="1"/>
          <w:numId w:val="45"/>
        </w:numPr>
        <w:ind w:left="1134"/>
        <w:jc w:val="both"/>
        <w:rPr>
          <w:rFonts w:ascii="Garamond" w:hAnsi="Garamond"/>
          <w:szCs w:val="24"/>
        </w:rPr>
      </w:pPr>
      <w:r>
        <w:rPr>
          <w:rFonts w:ascii="Garamond" w:hAnsi="Garamond"/>
          <w:szCs w:val="24"/>
        </w:rPr>
        <w:t xml:space="preserve">w przypadku zwłoki w pełnieniu obowiązków w ramach usługi szkoleniowej, w stosunku do terminu wskazanego w §7 ust. 2 </w:t>
      </w:r>
      <w:r w:rsidRPr="008677A4">
        <w:rPr>
          <w:rFonts w:ascii="Garamond" w:hAnsi="Garamond"/>
          <w:szCs w:val="24"/>
        </w:rPr>
        <w:t xml:space="preserve">– kara umowna w wysokości 300 zł – za każdy taki </w:t>
      </w:r>
      <w:r>
        <w:rPr>
          <w:rFonts w:ascii="Garamond" w:hAnsi="Garamond"/>
          <w:szCs w:val="24"/>
        </w:rPr>
        <w:t>dzień zwłoki</w:t>
      </w:r>
      <w:r w:rsidRPr="008677A4">
        <w:rPr>
          <w:rFonts w:ascii="Garamond" w:hAnsi="Garamond"/>
          <w:szCs w:val="24"/>
        </w:rPr>
        <w:t>,</w:t>
      </w:r>
    </w:p>
    <w:p w14:paraId="6AA0BDD8" w14:textId="1B5AC778" w:rsidR="008677A4" w:rsidRDefault="008677A4" w:rsidP="008677A4">
      <w:pPr>
        <w:numPr>
          <w:ilvl w:val="1"/>
          <w:numId w:val="45"/>
        </w:numPr>
        <w:ind w:left="1134"/>
        <w:jc w:val="both"/>
        <w:rPr>
          <w:rFonts w:ascii="Garamond" w:hAnsi="Garamond"/>
          <w:szCs w:val="24"/>
        </w:rPr>
      </w:pPr>
      <w:r w:rsidRPr="008677A4">
        <w:rPr>
          <w:rFonts w:ascii="Garamond" w:hAnsi="Garamond"/>
          <w:szCs w:val="24"/>
        </w:rPr>
        <w:t>w przypadku zwłoki w spełnieniu obowiązku wskazanego w §1</w:t>
      </w:r>
      <w:r>
        <w:rPr>
          <w:rFonts w:ascii="Garamond" w:hAnsi="Garamond"/>
          <w:szCs w:val="24"/>
        </w:rPr>
        <w:t>0</w:t>
      </w:r>
      <w:r w:rsidRPr="008677A4">
        <w:rPr>
          <w:rFonts w:ascii="Garamond" w:hAnsi="Garamond"/>
          <w:szCs w:val="24"/>
        </w:rPr>
        <w:t xml:space="preserve"> ust. 5 Umowy - kara umowna w wysokości 300 zł – za każdy dzień zwłoki, </w:t>
      </w:r>
    </w:p>
    <w:p w14:paraId="11F4B688" w14:textId="419049BC" w:rsidR="00654BB7" w:rsidRPr="008677A4" w:rsidRDefault="00654BB7" w:rsidP="008677A4">
      <w:pPr>
        <w:numPr>
          <w:ilvl w:val="1"/>
          <w:numId w:val="45"/>
        </w:numPr>
        <w:ind w:left="1134"/>
        <w:jc w:val="both"/>
        <w:rPr>
          <w:rFonts w:ascii="Garamond" w:hAnsi="Garamond"/>
          <w:szCs w:val="24"/>
        </w:rPr>
      </w:pPr>
      <w:r>
        <w:rPr>
          <w:rFonts w:ascii="Garamond" w:hAnsi="Garamond"/>
          <w:szCs w:val="24"/>
        </w:rPr>
        <w:t xml:space="preserve">w przypadku skorzystania przez Licencjobiorcę z prawa </w:t>
      </w:r>
      <w:r w:rsidR="00D90F5A">
        <w:rPr>
          <w:rFonts w:ascii="Garamond" w:hAnsi="Garamond"/>
          <w:szCs w:val="24"/>
        </w:rPr>
        <w:t xml:space="preserve">wypowiedzenia </w:t>
      </w:r>
      <w:r>
        <w:rPr>
          <w:rFonts w:ascii="Garamond" w:hAnsi="Garamond"/>
          <w:szCs w:val="24"/>
        </w:rPr>
        <w:t>o którym mowa w §11</w:t>
      </w:r>
      <w:r w:rsidR="00D90F5A">
        <w:rPr>
          <w:rFonts w:ascii="Garamond" w:hAnsi="Garamond"/>
          <w:szCs w:val="24"/>
        </w:rPr>
        <w:t xml:space="preserve"> ust. 1 lit. a)</w:t>
      </w:r>
      <w:r>
        <w:rPr>
          <w:rFonts w:ascii="Garamond" w:hAnsi="Garamond"/>
          <w:szCs w:val="24"/>
        </w:rPr>
        <w:t xml:space="preserve"> – kara umowna w wysokości 1000 zł. </w:t>
      </w:r>
    </w:p>
    <w:p w14:paraId="339FF923" w14:textId="5DC57EE9" w:rsidR="008677A4" w:rsidRPr="008677A4" w:rsidRDefault="008677A4" w:rsidP="008677A4">
      <w:pPr>
        <w:numPr>
          <w:ilvl w:val="0"/>
          <w:numId w:val="44"/>
        </w:numPr>
        <w:ind w:left="709"/>
        <w:jc w:val="both"/>
        <w:rPr>
          <w:rFonts w:ascii="Garamond" w:hAnsi="Garamond"/>
          <w:szCs w:val="24"/>
        </w:rPr>
      </w:pPr>
      <w:r w:rsidRPr="008677A4">
        <w:rPr>
          <w:rFonts w:ascii="Garamond" w:hAnsi="Garamond"/>
          <w:szCs w:val="24"/>
        </w:rPr>
        <w:t>Suma kar umownych naliczanych Stronie z tytułu niewykonania lub nienależytego wykonania niniejszej Umowy nie może przekroczyć 40% wartości Umownej brutto wskazanej w §</w:t>
      </w:r>
      <w:r w:rsidR="00CD1414">
        <w:rPr>
          <w:rFonts w:ascii="Garamond" w:hAnsi="Garamond"/>
          <w:szCs w:val="24"/>
        </w:rPr>
        <w:t>9</w:t>
      </w:r>
      <w:r w:rsidRPr="008677A4">
        <w:rPr>
          <w:rFonts w:ascii="Garamond" w:hAnsi="Garamond"/>
          <w:szCs w:val="24"/>
        </w:rPr>
        <w:t xml:space="preserve"> ust. 1 Umowy. </w:t>
      </w:r>
    </w:p>
    <w:p w14:paraId="1B257C3F" w14:textId="4DCF6FCC" w:rsidR="008677A4" w:rsidRPr="008677A4" w:rsidRDefault="008677A4" w:rsidP="008677A4">
      <w:pPr>
        <w:numPr>
          <w:ilvl w:val="0"/>
          <w:numId w:val="44"/>
        </w:numPr>
        <w:ind w:left="709"/>
        <w:jc w:val="both"/>
        <w:rPr>
          <w:rFonts w:ascii="Garamond" w:hAnsi="Garamond"/>
          <w:szCs w:val="24"/>
        </w:rPr>
      </w:pPr>
      <w:r w:rsidRPr="008677A4">
        <w:rPr>
          <w:rFonts w:ascii="Garamond" w:hAnsi="Garamond"/>
          <w:szCs w:val="24"/>
        </w:rPr>
        <w:lastRenderedPageBreak/>
        <w:t xml:space="preserve">Strony postanawiają, że </w:t>
      </w:r>
      <w:r>
        <w:rPr>
          <w:rFonts w:ascii="Garamond" w:hAnsi="Garamond"/>
          <w:szCs w:val="24"/>
        </w:rPr>
        <w:t>Licencjobiorca</w:t>
      </w:r>
      <w:r w:rsidRPr="008677A4">
        <w:rPr>
          <w:rFonts w:ascii="Garamond" w:hAnsi="Garamond"/>
          <w:szCs w:val="24"/>
        </w:rPr>
        <w:t xml:space="preserve"> może dochodzić odszkodowania uzupełniającego przewyższającego kary umowne do pełnej wysokości poniesionej szkody. </w:t>
      </w:r>
    </w:p>
    <w:p w14:paraId="081C5023" w14:textId="32B566CB" w:rsidR="008677A4" w:rsidRPr="008677A4" w:rsidRDefault="008677A4" w:rsidP="008677A4">
      <w:pPr>
        <w:numPr>
          <w:ilvl w:val="0"/>
          <w:numId w:val="44"/>
        </w:numPr>
        <w:ind w:left="709"/>
        <w:jc w:val="both"/>
        <w:rPr>
          <w:rFonts w:ascii="Garamond" w:hAnsi="Garamond"/>
          <w:szCs w:val="24"/>
        </w:rPr>
      </w:pPr>
      <w:r w:rsidRPr="008677A4">
        <w:rPr>
          <w:rFonts w:ascii="Garamond" w:hAnsi="Garamond"/>
          <w:szCs w:val="24"/>
        </w:rPr>
        <w:t xml:space="preserve">Strony ustalają, że w razie naliczania kar umownych zgodnie z ust. 2 lub odszkodowania zgodnie z ust. 4 </w:t>
      </w:r>
      <w:r>
        <w:rPr>
          <w:rFonts w:ascii="Garamond" w:hAnsi="Garamond"/>
          <w:szCs w:val="24"/>
        </w:rPr>
        <w:t>Licencjobiorca</w:t>
      </w:r>
      <w:r w:rsidRPr="008677A4">
        <w:rPr>
          <w:rFonts w:ascii="Garamond" w:hAnsi="Garamond"/>
          <w:szCs w:val="24"/>
        </w:rPr>
        <w:t xml:space="preserve"> jest upoważniony do potrącenia kwoty kar lub odszkodowania z faktury VAT </w:t>
      </w:r>
      <w:r>
        <w:rPr>
          <w:rFonts w:ascii="Garamond" w:hAnsi="Garamond"/>
          <w:szCs w:val="24"/>
        </w:rPr>
        <w:t>Licencjodawcy</w:t>
      </w:r>
      <w:r w:rsidRPr="008677A4">
        <w:rPr>
          <w:rFonts w:ascii="Garamond" w:hAnsi="Garamond"/>
          <w:szCs w:val="24"/>
        </w:rPr>
        <w:t xml:space="preserve"> lub innych wymagalnych względem </w:t>
      </w:r>
      <w:r>
        <w:rPr>
          <w:rFonts w:ascii="Garamond" w:hAnsi="Garamond"/>
          <w:szCs w:val="24"/>
        </w:rPr>
        <w:t>Licencjobiorcę</w:t>
      </w:r>
      <w:r w:rsidRPr="008677A4">
        <w:rPr>
          <w:rFonts w:ascii="Garamond" w:hAnsi="Garamond"/>
          <w:szCs w:val="24"/>
        </w:rPr>
        <w:t xml:space="preserve"> należności na podstawie odrębnego oświadczenia o potrąceniu, na co </w:t>
      </w:r>
      <w:r>
        <w:rPr>
          <w:rFonts w:ascii="Garamond" w:hAnsi="Garamond"/>
          <w:szCs w:val="24"/>
        </w:rPr>
        <w:t>Licencjodawca</w:t>
      </w:r>
      <w:r w:rsidRPr="008677A4">
        <w:rPr>
          <w:rFonts w:ascii="Garamond" w:hAnsi="Garamond"/>
          <w:szCs w:val="24"/>
        </w:rPr>
        <w:t xml:space="preserve"> wyraża zgodę.</w:t>
      </w:r>
    </w:p>
    <w:p w14:paraId="413AFAA0" w14:textId="77777777" w:rsidR="008677A4" w:rsidRPr="008677A4" w:rsidRDefault="008677A4" w:rsidP="008677A4">
      <w:pPr>
        <w:numPr>
          <w:ilvl w:val="0"/>
          <w:numId w:val="44"/>
        </w:numPr>
        <w:ind w:left="709"/>
        <w:jc w:val="both"/>
        <w:rPr>
          <w:rFonts w:ascii="Garamond" w:hAnsi="Garamond"/>
          <w:szCs w:val="24"/>
        </w:rPr>
      </w:pPr>
      <w:r w:rsidRPr="008677A4">
        <w:rPr>
          <w:rFonts w:ascii="Garamond" w:hAnsi="Garamond"/>
          <w:szCs w:val="24"/>
        </w:rPr>
        <w:t xml:space="preserve">Strony ustalają termin płatności naliczonych kar na nie krótszy niż 14 dni od dnia doręczenia wezwania. Roszczenia z tytułu naliczonych kar umownych stają się wymagalne z upływem terminu wyznaczonego do ich zapłaty wskazanego w doręczonym Stronie wezwaniu do ich zapłaty. </w:t>
      </w:r>
    </w:p>
    <w:p w14:paraId="5A8DE4EE" w14:textId="77777777" w:rsidR="00CF5B2C" w:rsidRPr="00E0273E" w:rsidRDefault="00CF5B2C" w:rsidP="00CF5B2C">
      <w:pPr>
        <w:rPr>
          <w:rFonts w:ascii="Garamond" w:hAnsi="Garamond"/>
          <w:szCs w:val="24"/>
        </w:rPr>
      </w:pPr>
    </w:p>
    <w:p w14:paraId="3B0B499D" w14:textId="1F2468A9" w:rsidR="00CF5B2C" w:rsidRPr="00CF5B2C" w:rsidRDefault="00CF5B2C" w:rsidP="00CF5B2C">
      <w:pPr>
        <w:pStyle w:val="Nagwek1"/>
        <w:rPr>
          <w:szCs w:val="24"/>
        </w:rPr>
      </w:pPr>
      <w:r w:rsidRPr="00CF5B2C">
        <w:rPr>
          <w:szCs w:val="24"/>
        </w:rPr>
        <w:t>§1</w:t>
      </w:r>
      <w:r w:rsidR="0033350F">
        <w:rPr>
          <w:szCs w:val="24"/>
        </w:rPr>
        <w:t>3</w:t>
      </w:r>
      <w:r w:rsidRPr="00CF5B2C">
        <w:rPr>
          <w:szCs w:val="24"/>
        </w:rPr>
        <w:br/>
        <w:t>Postanowienia końcowe</w:t>
      </w:r>
    </w:p>
    <w:p w14:paraId="28A0C751" w14:textId="74480483" w:rsidR="00CF5B2C" w:rsidRDefault="00A177E8" w:rsidP="00A177E8">
      <w:pPr>
        <w:pStyle w:val="Akapitzlist"/>
        <w:numPr>
          <w:ilvl w:val="0"/>
          <w:numId w:val="25"/>
        </w:numPr>
        <w:jc w:val="both"/>
        <w:rPr>
          <w:rFonts w:ascii="Garamond" w:hAnsi="Garamond"/>
          <w:szCs w:val="24"/>
        </w:rPr>
      </w:pPr>
      <w:r w:rsidRPr="00A177E8">
        <w:rPr>
          <w:rFonts w:ascii="Garamond" w:hAnsi="Garamond"/>
          <w:szCs w:val="24"/>
        </w:rPr>
        <w:t>Zmiany w niniejszej umowie wymagają formy pisemnej pod rygorem nieważności.</w:t>
      </w:r>
    </w:p>
    <w:p w14:paraId="24D4F989" w14:textId="3E88F206" w:rsidR="00A177E8" w:rsidRDefault="00A177E8" w:rsidP="00A177E8">
      <w:pPr>
        <w:pStyle w:val="Akapitzlist"/>
        <w:numPr>
          <w:ilvl w:val="0"/>
          <w:numId w:val="25"/>
        </w:numPr>
        <w:jc w:val="both"/>
        <w:rPr>
          <w:rFonts w:ascii="Garamond" w:hAnsi="Garamond"/>
          <w:szCs w:val="24"/>
        </w:rPr>
      </w:pPr>
      <w:r>
        <w:rPr>
          <w:rFonts w:ascii="Garamond" w:hAnsi="Garamond"/>
          <w:szCs w:val="24"/>
        </w:rPr>
        <w:t xml:space="preserve">W przypadku zmiany osób wskazanych przez Strony do kontaktów roboczych konieczne jest jedynie pisemne poinformowanie 2-Strony, bez konieczności zmiany Umowy. </w:t>
      </w:r>
    </w:p>
    <w:p w14:paraId="6FBF16B4" w14:textId="77777777" w:rsidR="00A177E8" w:rsidRPr="00A177E8" w:rsidRDefault="00A177E8" w:rsidP="00A177E8">
      <w:pPr>
        <w:pStyle w:val="Akapitzlist"/>
        <w:numPr>
          <w:ilvl w:val="0"/>
          <w:numId w:val="25"/>
        </w:numPr>
        <w:jc w:val="both"/>
        <w:rPr>
          <w:rFonts w:ascii="Garamond" w:hAnsi="Garamond"/>
          <w:szCs w:val="24"/>
        </w:rPr>
      </w:pPr>
      <w:r w:rsidRPr="00A177E8">
        <w:rPr>
          <w:rFonts w:ascii="Garamond" w:hAnsi="Garamond"/>
          <w:szCs w:val="24"/>
        </w:rPr>
        <w:t>Strony zgodnie oświadczają, że wszelka korespondencja pomiędzy nimi winna być kierowana na adresy wskazane w nagłówku Umowy. W razie zmiany adresu do korespondencji każda ze Stron zobowiązuje się zawiadomić drugą Stronę pismem o nowym adresie pod rygorem przyjęcia, że korespondencja kierowana na adres dotychczasowy została skutecznie doręczona.</w:t>
      </w:r>
    </w:p>
    <w:p w14:paraId="10D6E876" w14:textId="4A5AECF6" w:rsidR="00A177E8" w:rsidRDefault="00A177E8" w:rsidP="00A177E8">
      <w:pPr>
        <w:pStyle w:val="Akapitzlist"/>
        <w:numPr>
          <w:ilvl w:val="0"/>
          <w:numId w:val="25"/>
        </w:numPr>
        <w:jc w:val="both"/>
        <w:rPr>
          <w:rFonts w:ascii="Garamond" w:hAnsi="Garamond"/>
          <w:szCs w:val="24"/>
        </w:rPr>
      </w:pPr>
      <w:r w:rsidRPr="00A177E8">
        <w:rPr>
          <w:rFonts w:ascii="Garamond" w:hAnsi="Garamond"/>
          <w:szCs w:val="24"/>
        </w:rPr>
        <w:t xml:space="preserve">W sprawach nieuregulowanych niniejszą Umową będą miały zastosowanie przepisy </w:t>
      </w:r>
      <w:r w:rsidR="00735C99">
        <w:rPr>
          <w:rFonts w:ascii="Garamond" w:hAnsi="Garamond"/>
          <w:szCs w:val="24"/>
        </w:rPr>
        <w:t xml:space="preserve">w szczególności </w:t>
      </w:r>
      <w:r w:rsidRPr="00A177E8">
        <w:rPr>
          <w:rFonts w:ascii="Garamond" w:hAnsi="Garamond"/>
          <w:szCs w:val="24"/>
        </w:rPr>
        <w:t>Kodeksu cywilnego</w:t>
      </w:r>
      <w:r w:rsidR="009E68C1">
        <w:rPr>
          <w:rFonts w:ascii="Garamond" w:hAnsi="Garamond"/>
          <w:szCs w:val="24"/>
        </w:rPr>
        <w:t>,</w:t>
      </w:r>
      <w:r w:rsidR="009E68C1" w:rsidRPr="009E68C1">
        <w:t xml:space="preserve"> </w:t>
      </w:r>
      <w:r w:rsidR="009E68C1" w:rsidRPr="009E68C1">
        <w:rPr>
          <w:rFonts w:ascii="Garamond" w:hAnsi="Garamond"/>
          <w:szCs w:val="24"/>
        </w:rPr>
        <w:t>Prawa zamówień publicznych</w:t>
      </w:r>
      <w:r w:rsidR="006169E8">
        <w:rPr>
          <w:rFonts w:ascii="Garamond" w:hAnsi="Garamond"/>
          <w:szCs w:val="24"/>
        </w:rPr>
        <w:t>,</w:t>
      </w:r>
      <w:r w:rsidR="009E68C1" w:rsidRPr="009E68C1">
        <w:rPr>
          <w:rFonts w:ascii="Garamond" w:hAnsi="Garamond"/>
          <w:szCs w:val="24"/>
        </w:rPr>
        <w:t xml:space="preserve"> ustawy o prawach autorskich i prawach pokrewnych</w:t>
      </w:r>
      <w:r w:rsidR="009E68C1">
        <w:rPr>
          <w:rFonts w:ascii="Garamond" w:hAnsi="Garamond"/>
          <w:szCs w:val="24"/>
        </w:rPr>
        <w:t xml:space="preserve"> </w:t>
      </w:r>
      <w:r w:rsidRPr="00A177E8">
        <w:rPr>
          <w:rFonts w:ascii="Garamond" w:hAnsi="Garamond"/>
          <w:szCs w:val="24"/>
        </w:rPr>
        <w:t xml:space="preserve"> oraz inne właściwe powszechnie obowiązujące przepisy prawa.</w:t>
      </w:r>
    </w:p>
    <w:p w14:paraId="500E6088" w14:textId="45890207" w:rsidR="00787049" w:rsidRPr="00A177E8" w:rsidRDefault="00787049" w:rsidP="00A177E8">
      <w:pPr>
        <w:pStyle w:val="Akapitzlist"/>
        <w:numPr>
          <w:ilvl w:val="0"/>
          <w:numId w:val="25"/>
        </w:numPr>
        <w:jc w:val="both"/>
        <w:rPr>
          <w:rFonts w:ascii="Garamond" w:hAnsi="Garamond"/>
          <w:szCs w:val="24"/>
        </w:rPr>
      </w:pPr>
      <w:r>
        <w:rPr>
          <w:rFonts w:ascii="Garamond" w:hAnsi="Garamond"/>
          <w:szCs w:val="24"/>
        </w:rPr>
        <w:t xml:space="preserve">W przypadku sprzeczności lub rozbieżności </w:t>
      </w:r>
      <w:r w:rsidR="00807767">
        <w:rPr>
          <w:rFonts w:ascii="Garamond" w:hAnsi="Garamond"/>
          <w:szCs w:val="24"/>
        </w:rPr>
        <w:t xml:space="preserve">pomiędzy postanowieniami Umowy a treścią jej załączników rozstrzygające znaczenie maja postanowienia Umowy. </w:t>
      </w:r>
    </w:p>
    <w:p w14:paraId="1FA0AE17" w14:textId="2E643266" w:rsidR="00A177E8" w:rsidRPr="00A177E8" w:rsidRDefault="00A177E8" w:rsidP="00A177E8">
      <w:pPr>
        <w:pStyle w:val="Akapitzlist"/>
        <w:numPr>
          <w:ilvl w:val="0"/>
          <w:numId w:val="25"/>
        </w:numPr>
        <w:jc w:val="both"/>
        <w:rPr>
          <w:rFonts w:ascii="Garamond" w:hAnsi="Garamond"/>
          <w:szCs w:val="24"/>
        </w:rPr>
      </w:pPr>
      <w:r w:rsidRPr="00A177E8">
        <w:rPr>
          <w:rFonts w:ascii="Garamond" w:hAnsi="Garamond"/>
          <w:szCs w:val="24"/>
        </w:rPr>
        <w:t xml:space="preserve">Umowę sporządzono w 2 jednobrzmiących egzemplarzach: w 1 egzemplarzu dla </w:t>
      </w:r>
      <w:r w:rsidR="00244C10">
        <w:rPr>
          <w:rFonts w:ascii="Garamond" w:hAnsi="Garamond"/>
          <w:szCs w:val="24"/>
        </w:rPr>
        <w:t>Licencjodawcy</w:t>
      </w:r>
      <w:r w:rsidRPr="00A177E8">
        <w:rPr>
          <w:rFonts w:ascii="Garamond" w:hAnsi="Garamond"/>
          <w:szCs w:val="24"/>
        </w:rPr>
        <w:t xml:space="preserve">, w 1 egzemplarzach dla </w:t>
      </w:r>
      <w:r w:rsidR="00244C10">
        <w:rPr>
          <w:rFonts w:ascii="Garamond" w:hAnsi="Garamond"/>
          <w:szCs w:val="24"/>
        </w:rPr>
        <w:t>Licencjobiorcy</w:t>
      </w:r>
      <w:r w:rsidRPr="00A177E8">
        <w:rPr>
          <w:rFonts w:ascii="Garamond" w:hAnsi="Garamond"/>
          <w:szCs w:val="24"/>
        </w:rPr>
        <w:t>.</w:t>
      </w:r>
    </w:p>
    <w:p w14:paraId="3EE14A1B" w14:textId="006DAF20" w:rsidR="00A177E8" w:rsidRPr="00A177E8" w:rsidRDefault="00A177E8" w:rsidP="00A177E8">
      <w:pPr>
        <w:pStyle w:val="Akapitzlist"/>
        <w:numPr>
          <w:ilvl w:val="0"/>
          <w:numId w:val="25"/>
        </w:numPr>
        <w:jc w:val="both"/>
        <w:rPr>
          <w:rFonts w:ascii="Garamond" w:hAnsi="Garamond"/>
          <w:szCs w:val="24"/>
        </w:rPr>
      </w:pPr>
      <w:r w:rsidRPr="00A177E8">
        <w:rPr>
          <w:rFonts w:ascii="Garamond" w:hAnsi="Garamond"/>
          <w:szCs w:val="24"/>
        </w:rPr>
        <w:t xml:space="preserve">Spory wynikłe na tle realizacji Umowy będzie rozstrzygał Sąd właściwy miejscowo dla siedziby </w:t>
      </w:r>
      <w:r w:rsidR="00F67368">
        <w:rPr>
          <w:rFonts w:ascii="Garamond" w:hAnsi="Garamond"/>
          <w:szCs w:val="24"/>
        </w:rPr>
        <w:t>Licencjobiorcy</w:t>
      </w:r>
      <w:r>
        <w:rPr>
          <w:rFonts w:ascii="Garamond" w:hAnsi="Garamond"/>
          <w:szCs w:val="24"/>
        </w:rPr>
        <w:t>, prawem właściwym jest prawo Rzeczypospolitej Polskiej</w:t>
      </w:r>
      <w:r w:rsidRPr="00A177E8">
        <w:rPr>
          <w:rFonts w:ascii="Garamond" w:hAnsi="Garamond"/>
          <w:szCs w:val="24"/>
        </w:rPr>
        <w:t>.</w:t>
      </w:r>
    </w:p>
    <w:p w14:paraId="5D47DEDD" w14:textId="77777777" w:rsidR="00FB42D3" w:rsidRPr="00CF5B2C" w:rsidRDefault="00FB42D3" w:rsidP="0008042D">
      <w:pPr>
        <w:rPr>
          <w:rFonts w:ascii="Garamond" w:hAnsi="Garamond"/>
          <w:szCs w:val="24"/>
        </w:rPr>
      </w:pPr>
    </w:p>
    <w:p w14:paraId="517667AF" w14:textId="60C59EA9" w:rsidR="0008042D" w:rsidRPr="00CF5B2C" w:rsidRDefault="00CF5B2C" w:rsidP="0008042D">
      <w:pPr>
        <w:rPr>
          <w:rFonts w:ascii="Garamond" w:hAnsi="Garamond"/>
          <w:szCs w:val="24"/>
        </w:rPr>
      </w:pPr>
      <w:r w:rsidRPr="00CF5B2C">
        <w:rPr>
          <w:rFonts w:ascii="Garamond" w:hAnsi="Garamond"/>
          <w:szCs w:val="24"/>
        </w:rPr>
        <w:t>Wykaz Załączników:</w:t>
      </w:r>
    </w:p>
    <w:p w14:paraId="69314B46" w14:textId="7270CEAC" w:rsidR="00CF5B2C" w:rsidRDefault="000C1D44" w:rsidP="00CF5B2C">
      <w:pPr>
        <w:pStyle w:val="Akapitzlist"/>
        <w:numPr>
          <w:ilvl w:val="0"/>
          <w:numId w:val="26"/>
        </w:numPr>
        <w:rPr>
          <w:rFonts w:ascii="Garamond" w:hAnsi="Garamond"/>
          <w:szCs w:val="24"/>
        </w:rPr>
      </w:pPr>
      <w:r>
        <w:rPr>
          <w:rFonts w:ascii="Garamond" w:hAnsi="Garamond"/>
          <w:szCs w:val="24"/>
        </w:rPr>
        <w:t>Opis Przedmiotu Zamówienia,</w:t>
      </w:r>
    </w:p>
    <w:p w14:paraId="1C73C68A" w14:textId="6CA3DB1A" w:rsidR="00874330" w:rsidRDefault="00874330" w:rsidP="00CF5B2C">
      <w:pPr>
        <w:pStyle w:val="Akapitzlist"/>
        <w:numPr>
          <w:ilvl w:val="0"/>
          <w:numId w:val="26"/>
        </w:numPr>
        <w:rPr>
          <w:rFonts w:ascii="Garamond" w:hAnsi="Garamond"/>
          <w:szCs w:val="24"/>
        </w:rPr>
      </w:pPr>
      <w:r>
        <w:rPr>
          <w:rFonts w:ascii="Garamond" w:hAnsi="Garamond"/>
          <w:szCs w:val="24"/>
        </w:rPr>
        <w:t>SWZ,</w:t>
      </w:r>
    </w:p>
    <w:p w14:paraId="48557DA1" w14:textId="06DAB197" w:rsidR="009A4124" w:rsidRDefault="000C1D44" w:rsidP="00CF5B2C">
      <w:pPr>
        <w:pStyle w:val="Akapitzlist"/>
        <w:numPr>
          <w:ilvl w:val="0"/>
          <w:numId w:val="26"/>
        </w:numPr>
        <w:rPr>
          <w:rFonts w:ascii="Garamond" w:hAnsi="Garamond"/>
          <w:szCs w:val="24"/>
        </w:rPr>
      </w:pPr>
      <w:r>
        <w:rPr>
          <w:rFonts w:ascii="Garamond" w:hAnsi="Garamond"/>
          <w:szCs w:val="24"/>
        </w:rPr>
        <w:t>Oferta Licencjodawcy</w:t>
      </w:r>
      <w:r w:rsidR="009B682C">
        <w:rPr>
          <w:rFonts w:ascii="Garamond" w:hAnsi="Garamond"/>
          <w:szCs w:val="24"/>
        </w:rPr>
        <w:t>,</w:t>
      </w:r>
    </w:p>
    <w:p w14:paraId="12B74AA5" w14:textId="41ABAE00" w:rsidR="008A02F8" w:rsidRDefault="000C1D44" w:rsidP="00E1444B">
      <w:pPr>
        <w:pStyle w:val="Akapitzlist"/>
        <w:numPr>
          <w:ilvl w:val="0"/>
          <w:numId w:val="26"/>
        </w:numPr>
        <w:rPr>
          <w:rFonts w:ascii="Garamond" w:hAnsi="Garamond" w:cstheme="majorHAnsi"/>
          <w:szCs w:val="24"/>
        </w:rPr>
      </w:pPr>
      <w:r>
        <w:rPr>
          <w:rFonts w:ascii="Garamond" w:hAnsi="Garamond"/>
          <w:szCs w:val="24"/>
        </w:rPr>
        <w:t xml:space="preserve"> </w:t>
      </w:r>
      <w:r w:rsidR="009A4124" w:rsidRPr="00D94D24">
        <w:rPr>
          <w:rFonts w:ascii="Garamond" w:hAnsi="Garamond" w:cstheme="majorHAnsi"/>
          <w:szCs w:val="24"/>
        </w:rPr>
        <w:t>Wartości poszczególnych licencji w każdym roku trwania usługi serwisowej</w:t>
      </w:r>
    </w:p>
    <w:p w14:paraId="7838D6DB" w14:textId="77777777" w:rsidR="009A4124" w:rsidRPr="00D94D24" w:rsidRDefault="009A4124" w:rsidP="00D94D24">
      <w:pPr>
        <w:pStyle w:val="Akapitzlist"/>
        <w:rPr>
          <w:rFonts w:ascii="Garamond" w:hAnsi="Garamond" w:cstheme="majorHAnsi"/>
          <w:szCs w:val="24"/>
        </w:rPr>
      </w:pPr>
    </w:p>
    <w:p w14:paraId="4242ECF4" w14:textId="668C4F99" w:rsidR="008A02F8" w:rsidRPr="008A02F8" w:rsidRDefault="00F67368" w:rsidP="008A02F8">
      <w:pPr>
        <w:jc w:val="center"/>
        <w:rPr>
          <w:rFonts w:ascii="Garamond" w:hAnsi="Garamond" w:cstheme="majorHAnsi"/>
          <w:b/>
          <w:bCs/>
          <w:szCs w:val="24"/>
        </w:rPr>
      </w:pPr>
      <w:r>
        <w:rPr>
          <w:rFonts w:ascii="Garamond" w:hAnsi="Garamond" w:cstheme="majorHAnsi"/>
          <w:b/>
          <w:bCs/>
          <w:szCs w:val="24"/>
        </w:rPr>
        <w:t>Licencjobiorca</w:t>
      </w:r>
      <w:r w:rsidR="008A02F8" w:rsidRPr="008A02F8">
        <w:rPr>
          <w:rFonts w:ascii="Garamond" w:hAnsi="Garamond" w:cstheme="majorHAnsi"/>
          <w:b/>
          <w:bCs/>
          <w:szCs w:val="24"/>
        </w:rPr>
        <w:t xml:space="preserve"> </w:t>
      </w:r>
      <w:r w:rsidR="008A02F8" w:rsidRPr="008A02F8">
        <w:rPr>
          <w:rFonts w:ascii="Garamond" w:hAnsi="Garamond" w:cstheme="majorHAnsi"/>
          <w:b/>
          <w:bCs/>
          <w:szCs w:val="24"/>
        </w:rPr>
        <w:tab/>
      </w:r>
      <w:r w:rsidR="008A02F8" w:rsidRPr="008A02F8">
        <w:rPr>
          <w:rFonts w:ascii="Garamond" w:hAnsi="Garamond" w:cstheme="majorHAnsi"/>
          <w:b/>
          <w:bCs/>
          <w:szCs w:val="24"/>
        </w:rPr>
        <w:tab/>
      </w:r>
      <w:r w:rsidR="008A02F8" w:rsidRPr="008A02F8">
        <w:rPr>
          <w:rFonts w:ascii="Garamond" w:hAnsi="Garamond" w:cstheme="majorHAnsi"/>
          <w:b/>
          <w:bCs/>
          <w:szCs w:val="24"/>
        </w:rPr>
        <w:tab/>
      </w:r>
      <w:r w:rsidR="008A02F8" w:rsidRPr="008A02F8">
        <w:rPr>
          <w:rFonts w:ascii="Garamond" w:hAnsi="Garamond" w:cstheme="majorHAnsi"/>
          <w:b/>
          <w:bCs/>
          <w:szCs w:val="24"/>
        </w:rPr>
        <w:tab/>
      </w:r>
      <w:r w:rsidR="008A02F8" w:rsidRPr="008A02F8">
        <w:rPr>
          <w:rFonts w:ascii="Garamond" w:hAnsi="Garamond" w:cstheme="majorHAnsi"/>
          <w:b/>
          <w:bCs/>
          <w:szCs w:val="24"/>
        </w:rPr>
        <w:tab/>
      </w:r>
      <w:r w:rsidR="008A02F8" w:rsidRPr="008A02F8">
        <w:rPr>
          <w:rFonts w:ascii="Garamond" w:hAnsi="Garamond" w:cstheme="majorHAnsi"/>
          <w:b/>
          <w:bCs/>
          <w:szCs w:val="24"/>
        </w:rPr>
        <w:tab/>
      </w:r>
      <w:r>
        <w:rPr>
          <w:rFonts w:ascii="Garamond" w:hAnsi="Garamond" w:cstheme="majorHAnsi"/>
          <w:b/>
          <w:bCs/>
          <w:szCs w:val="24"/>
        </w:rPr>
        <w:t>Licencjodawca</w:t>
      </w:r>
    </w:p>
    <w:p w14:paraId="09EE3FF4" w14:textId="77777777" w:rsidR="008A02F8" w:rsidRPr="008A02F8" w:rsidRDefault="008A02F8" w:rsidP="008A02F8">
      <w:pPr>
        <w:jc w:val="center"/>
        <w:rPr>
          <w:rFonts w:ascii="Garamond" w:hAnsi="Garamond" w:cstheme="majorHAnsi"/>
          <w:b/>
          <w:bCs/>
          <w:szCs w:val="24"/>
        </w:rPr>
      </w:pPr>
    </w:p>
    <w:p w14:paraId="56852F42" w14:textId="77777777" w:rsidR="008A02F8" w:rsidRDefault="008A02F8" w:rsidP="0033350F">
      <w:pPr>
        <w:rPr>
          <w:rFonts w:ascii="Garamond" w:hAnsi="Garamond" w:cstheme="majorHAnsi"/>
          <w:b/>
          <w:bCs/>
          <w:szCs w:val="24"/>
        </w:rPr>
      </w:pPr>
    </w:p>
    <w:p w14:paraId="27EF5A83" w14:textId="77777777" w:rsidR="008A02F8" w:rsidRPr="008A02F8" w:rsidRDefault="008A02F8" w:rsidP="008A02F8">
      <w:pPr>
        <w:jc w:val="center"/>
        <w:rPr>
          <w:rFonts w:ascii="Garamond" w:hAnsi="Garamond" w:cstheme="majorHAnsi"/>
          <w:b/>
          <w:bCs/>
          <w:szCs w:val="24"/>
        </w:rPr>
      </w:pPr>
    </w:p>
    <w:p w14:paraId="3AFF802C" w14:textId="77777777" w:rsidR="008A02F8" w:rsidRPr="008A02F8" w:rsidRDefault="008A02F8" w:rsidP="008A02F8">
      <w:pPr>
        <w:jc w:val="center"/>
        <w:rPr>
          <w:rFonts w:ascii="Garamond" w:hAnsi="Garamond" w:cstheme="majorHAnsi"/>
          <w:b/>
          <w:bCs/>
          <w:szCs w:val="24"/>
        </w:rPr>
      </w:pPr>
    </w:p>
    <w:p w14:paraId="470A09BD" w14:textId="14DAF283" w:rsidR="008A02F8" w:rsidRPr="008A02F8" w:rsidRDefault="008A02F8" w:rsidP="008A02F8">
      <w:pPr>
        <w:jc w:val="center"/>
        <w:rPr>
          <w:rFonts w:ascii="Garamond" w:hAnsi="Garamond" w:cstheme="majorHAnsi"/>
          <w:b/>
          <w:bCs/>
          <w:szCs w:val="24"/>
        </w:rPr>
      </w:pPr>
      <w:r w:rsidRPr="008A02F8">
        <w:rPr>
          <w:rFonts w:ascii="Garamond" w:hAnsi="Garamond" w:cstheme="majorHAnsi"/>
          <w:b/>
          <w:bCs/>
          <w:szCs w:val="24"/>
        </w:rPr>
        <w:t xml:space="preserve">……………………………….. </w:t>
      </w:r>
      <w:r w:rsidRPr="008A02F8">
        <w:rPr>
          <w:rFonts w:ascii="Garamond" w:hAnsi="Garamond" w:cstheme="majorHAnsi"/>
          <w:b/>
          <w:bCs/>
          <w:szCs w:val="24"/>
        </w:rPr>
        <w:tab/>
      </w:r>
      <w:r w:rsidRPr="008A02F8">
        <w:rPr>
          <w:rFonts w:ascii="Garamond" w:hAnsi="Garamond" w:cstheme="majorHAnsi"/>
          <w:b/>
          <w:bCs/>
          <w:szCs w:val="24"/>
        </w:rPr>
        <w:tab/>
      </w:r>
      <w:r w:rsidRPr="008A02F8">
        <w:rPr>
          <w:rFonts w:ascii="Garamond" w:hAnsi="Garamond" w:cstheme="majorHAnsi"/>
          <w:b/>
          <w:bCs/>
          <w:szCs w:val="24"/>
        </w:rPr>
        <w:tab/>
        <w:t>………………………………..</w:t>
      </w:r>
    </w:p>
    <w:sectPr w:rsidR="008A02F8" w:rsidRPr="008A02F8" w:rsidSect="00AD4630">
      <w:pgSz w:w="11905" w:h="16837" w:code="9"/>
      <w:pgMar w:top="1417" w:right="1417" w:bottom="1417" w:left="1417" w:header="284" w:footer="5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2B552" w14:textId="77777777" w:rsidR="00D34BBE" w:rsidRDefault="00D34BBE" w:rsidP="00390200">
      <w:r>
        <w:separator/>
      </w:r>
    </w:p>
  </w:endnote>
  <w:endnote w:type="continuationSeparator" w:id="0">
    <w:p w14:paraId="533CEC7F" w14:textId="77777777" w:rsidR="00D34BBE" w:rsidRDefault="00D34BBE" w:rsidP="00390200">
      <w:r>
        <w:continuationSeparator/>
      </w:r>
    </w:p>
  </w:endnote>
  <w:endnote w:type="continuationNotice" w:id="1">
    <w:p w14:paraId="1BB120D0" w14:textId="77777777" w:rsidR="00D34BBE" w:rsidRDefault="00D34B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807B3" w14:textId="77777777" w:rsidR="00AC74C6" w:rsidRDefault="00E951B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76BC17F2" w14:textId="77777777" w:rsidR="00AC74C6" w:rsidRDefault="00AC74C6">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11AC2" w14:textId="77777777" w:rsidR="00D33912" w:rsidRPr="00604943" w:rsidRDefault="00D33912" w:rsidP="00D33912">
    <w:pPr>
      <w:kinsoku w:val="0"/>
      <w:overflowPunct w:val="0"/>
      <w:autoSpaceDE w:val="0"/>
      <w:autoSpaceDN w:val="0"/>
      <w:adjustRightInd w:val="0"/>
      <w:spacing w:before="21"/>
      <w:jc w:val="center"/>
      <w:rPr>
        <w:rFonts w:ascii="Garamond" w:hAnsi="Garamond"/>
        <w:color w:val="231F20"/>
        <w:sz w:val="18"/>
        <w:szCs w:val="18"/>
      </w:rPr>
    </w:pPr>
    <w:r>
      <w:rPr>
        <w:noProof/>
      </w:rPr>
      <mc:AlternateContent>
        <mc:Choice Requires="wps">
          <w:drawing>
            <wp:anchor distT="45720" distB="45720" distL="114300" distR="114300" simplePos="0" relativeHeight="251658241" behindDoc="0" locked="0" layoutInCell="1" allowOverlap="1" wp14:anchorId="7D73171D" wp14:editId="434AB5E9">
              <wp:simplePos x="0" y="0"/>
              <wp:positionH relativeFrom="margin">
                <wp:posOffset>5965825</wp:posOffset>
              </wp:positionH>
              <wp:positionV relativeFrom="paragraph">
                <wp:posOffset>10737</wp:posOffset>
              </wp:positionV>
              <wp:extent cx="602615" cy="1404620"/>
              <wp:effectExtent l="0" t="0" r="0" b="127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615" cy="1404620"/>
                      </a:xfrm>
                      <a:prstGeom prst="rect">
                        <a:avLst/>
                      </a:prstGeom>
                      <a:noFill/>
                      <a:ln w="9525">
                        <a:noFill/>
                        <a:miter lim="800000"/>
                        <a:headEnd/>
                        <a:tailEnd/>
                      </a:ln>
                    </wps:spPr>
                    <wps:txbx>
                      <w:txbxContent>
                        <w:sdt>
                          <w:sdtPr>
                            <w:rPr>
                              <w:rFonts w:ascii="Arial" w:hAnsi="Arial" w:cs="Arial"/>
                              <w:sz w:val="20"/>
                            </w:rPr>
                            <w:id w:val="575639006"/>
                            <w:docPartObj>
                              <w:docPartGallery w:val="Page Numbers (Top of Page)"/>
                              <w:docPartUnique/>
                            </w:docPartObj>
                          </w:sdtPr>
                          <w:sdtEndPr>
                            <w:rPr>
                              <w:rFonts w:ascii="Garamond" w:hAnsi="Garamond"/>
                            </w:rPr>
                          </w:sdtEndPr>
                          <w:sdtContent>
                            <w:p w14:paraId="10D1B58E" w14:textId="77777777" w:rsidR="00D33912" w:rsidRPr="00604943" w:rsidRDefault="00D33912" w:rsidP="00D33912">
                              <w:pPr>
                                <w:pStyle w:val="Nagwek"/>
                                <w:jc w:val="right"/>
                                <w:rPr>
                                  <w:rFonts w:ascii="Garamond" w:hAnsi="Garamond" w:cs="Arial"/>
                                  <w:sz w:val="16"/>
                                </w:rPr>
                              </w:pPr>
                              <w:r w:rsidRPr="00604943">
                                <w:rPr>
                                  <w:rFonts w:ascii="Garamond" w:hAnsi="Garamond" w:cs="Arial"/>
                                  <w:bCs/>
                                  <w:sz w:val="20"/>
                                  <w:szCs w:val="24"/>
                                </w:rPr>
                                <w:fldChar w:fldCharType="begin"/>
                              </w:r>
                              <w:r w:rsidRPr="00604943">
                                <w:rPr>
                                  <w:rFonts w:ascii="Garamond" w:hAnsi="Garamond" w:cs="Arial"/>
                                  <w:bCs/>
                                  <w:sz w:val="20"/>
                                </w:rPr>
                                <w:instrText>PAGE</w:instrText>
                              </w:r>
                              <w:r w:rsidRPr="00604943">
                                <w:rPr>
                                  <w:rFonts w:ascii="Garamond" w:hAnsi="Garamond" w:cs="Arial"/>
                                  <w:bCs/>
                                  <w:sz w:val="20"/>
                                  <w:szCs w:val="24"/>
                                </w:rPr>
                                <w:fldChar w:fldCharType="separate"/>
                              </w:r>
                              <w:r w:rsidRPr="00604943">
                                <w:rPr>
                                  <w:rFonts w:ascii="Garamond" w:hAnsi="Garamond" w:cs="Arial"/>
                                  <w:bCs/>
                                  <w:sz w:val="20"/>
                                  <w:szCs w:val="24"/>
                                </w:rPr>
                                <w:t>1</w:t>
                              </w:r>
                              <w:r w:rsidRPr="00604943">
                                <w:rPr>
                                  <w:rFonts w:ascii="Garamond" w:hAnsi="Garamond" w:cs="Arial"/>
                                  <w:bCs/>
                                  <w:sz w:val="20"/>
                                  <w:szCs w:val="24"/>
                                </w:rPr>
                                <w:fldChar w:fldCharType="end"/>
                              </w:r>
                              <w:r w:rsidRPr="00604943">
                                <w:rPr>
                                  <w:rFonts w:ascii="Garamond" w:hAnsi="Garamond" w:cs="Arial"/>
                                  <w:sz w:val="20"/>
                                </w:rPr>
                                <w:t xml:space="preserve"> | </w:t>
                              </w:r>
                              <w:r w:rsidRPr="00604943">
                                <w:rPr>
                                  <w:rFonts w:ascii="Garamond" w:hAnsi="Garamond" w:cs="Arial"/>
                                  <w:bCs/>
                                  <w:sz w:val="20"/>
                                  <w:szCs w:val="24"/>
                                </w:rPr>
                                <w:fldChar w:fldCharType="begin"/>
                              </w:r>
                              <w:r w:rsidRPr="00604943">
                                <w:rPr>
                                  <w:rFonts w:ascii="Garamond" w:hAnsi="Garamond" w:cs="Arial"/>
                                  <w:bCs/>
                                  <w:sz w:val="20"/>
                                </w:rPr>
                                <w:instrText>NUMPAGES</w:instrText>
                              </w:r>
                              <w:r w:rsidRPr="00604943">
                                <w:rPr>
                                  <w:rFonts w:ascii="Garamond" w:hAnsi="Garamond" w:cs="Arial"/>
                                  <w:bCs/>
                                  <w:sz w:val="20"/>
                                  <w:szCs w:val="24"/>
                                </w:rPr>
                                <w:fldChar w:fldCharType="separate"/>
                              </w:r>
                              <w:r w:rsidRPr="00604943">
                                <w:rPr>
                                  <w:rFonts w:ascii="Garamond" w:hAnsi="Garamond" w:cs="Arial"/>
                                  <w:bCs/>
                                  <w:sz w:val="20"/>
                                  <w:szCs w:val="24"/>
                                </w:rPr>
                                <w:t>2</w:t>
                              </w:r>
                              <w:r w:rsidRPr="00604943">
                                <w:rPr>
                                  <w:rFonts w:ascii="Garamond" w:hAnsi="Garamond" w:cs="Arial"/>
                                  <w:bCs/>
                                  <w:sz w:val="20"/>
                                  <w:szCs w:val="24"/>
                                </w:rPr>
                                <w:fldChar w:fldCharType="end"/>
                              </w:r>
                            </w:p>
                          </w:sdtContent>
                        </w:sdt>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73171D" id="_x0000_t202" coordsize="21600,21600" o:spt="202" path="m,l,21600r21600,l21600,xe">
              <v:stroke joinstyle="miter"/>
              <v:path gradientshapeok="t" o:connecttype="rect"/>
            </v:shapetype>
            <v:shape id="Pole tekstowe 2" o:spid="_x0000_s1026" type="#_x0000_t202" style="position:absolute;left:0;text-align:left;margin-left:469.75pt;margin-top:.85pt;width:47.45pt;height:110.6pt;z-index:25165824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" filled="f" stroked="f">
              <v:textbox style="mso-fit-shape-to-text:t">
                <w:txbxContent>
                  <w:sdt>
                    <w:sdtPr>
                      <w:rPr>
                        <w:rFonts w:ascii="Arial" w:hAnsi="Arial" w:cs="Arial"/>
                        <w:sz w:val="20"/>
                      </w:rPr>
                      <w:id w:val="575639006"/>
                      <w:docPartObj>
                        <w:docPartGallery w:val="Page Numbers (Top of Page)"/>
                        <w:docPartUnique/>
                      </w:docPartObj>
                    </w:sdtPr>
                    <w:sdtEndPr>
                      <w:rPr>
                        <w:rFonts w:ascii="Garamond" w:hAnsi="Garamond"/>
                      </w:rPr>
                    </w:sdtEndPr>
                    <w:sdtContent>
                      <w:p w14:paraId="10D1B58E" w14:textId="77777777" w:rsidR="00D33912" w:rsidRPr="00604943" w:rsidRDefault="00D33912" w:rsidP="00D33912">
                        <w:pPr>
                          <w:pStyle w:val="Nagwek"/>
                          <w:jc w:val="right"/>
                          <w:rPr>
                            <w:rFonts w:ascii="Garamond" w:hAnsi="Garamond" w:cs="Arial"/>
                            <w:sz w:val="16"/>
                          </w:rPr>
                        </w:pPr>
                        <w:r w:rsidRPr="00604943">
                          <w:rPr>
                            <w:rFonts w:ascii="Garamond" w:hAnsi="Garamond" w:cs="Arial"/>
                            <w:bCs/>
                            <w:sz w:val="20"/>
                            <w:szCs w:val="24"/>
                          </w:rPr>
                          <w:fldChar w:fldCharType="begin"/>
                        </w:r>
                        <w:r w:rsidRPr="00604943">
                          <w:rPr>
                            <w:rFonts w:ascii="Garamond" w:hAnsi="Garamond" w:cs="Arial"/>
                            <w:bCs/>
                            <w:sz w:val="20"/>
                          </w:rPr>
                          <w:instrText>PAGE</w:instrText>
                        </w:r>
                        <w:r w:rsidRPr="00604943">
                          <w:rPr>
                            <w:rFonts w:ascii="Garamond" w:hAnsi="Garamond" w:cs="Arial"/>
                            <w:bCs/>
                            <w:sz w:val="20"/>
                            <w:szCs w:val="24"/>
                          </w:rPr>
                          <w:fldChar w:fldCharType="separate"/>
                        </w:r>
                        <w:r w:rsidRPr="00604943">
                          <w:rPr>
                            <w:rFonts w:ascii="Garamond" w:hAnsi="Garamond" w:cs="Arial"/>
                            <w:bCs/>
                            <w:sz w:val="20"/>
                            <w:szCs w:val="24"/>
                          </w:rPr>
                          <w:t>1</w:t>
                        </w:r>
                        <w:r w:rsidRPr="00604943">
                          <w:rPr>
                            <w:rFonts w:ascii="Garamond" w:hAnsi="Garamond" w:cs="Arial"/>
                            <w:bCs/>
                            <w:sz w:val="20"/>
                            <w:szCs w:val="24"/>
                          </w:rPr>
                          <w:fldChar w:fldCharType="end"/>
                        </w:r>
                        <w:r w:rsidRPr="00604943">
                          <w:rPr>
                            <w:rFonts w:ascii="Garamond" w:hAnsi="Garamond" w:cs="Arial"/>
                            <w:sz w:val="20"/>
                          </w:rPr>
                          <w:t xml:space="preserve"> | </w:t>
                        </w:r>
                        <w:r w:rsidRPr="00604943">
                          <w:rPr>
                            <w:rFonts w:ascii="Garamond" w:hAnsi="Garamond" w:cs="Arial"/>
                            <w:bCs/>
                            <w:sz w:val="20"/>
                            <w:szCs w:val="24"/>
                          </w:rPr>
                          <w:fldChar w:fldCharType="begin"/>
                        </w:r>
                        <w:r w:rsidRPr="00604943">
                          <w:rPr>
                            <w:rFonts w:ascii="Garamond" w:hAnsi="Garamond" w:cs="Arial"/>
                            <w:bCs/>
                            <w:sz w:val="20"/>
                          </w:rPr>
                          <w:instrText>NUMPAGES</w:instrText>
                        </w:r>
                        <w:r w:rsidRPr="00604943">
                          <w:rPr>
                            <w:rFonts w:ascii="Garamond" w:hAnsi="Garamond" w:cs="Arial"/>
                            <w:bCs/>
                            <w:sz w:val="20"/>
                            <w:szCs w:val="24"/>
                          </w:rPr>
                          <w:fldChar w:fldCharType="separate"/>
                        </w:r>
                        <w:r w:rsidRPr="00604943">
                          <w:rPr>
                            <w:rFonts w:ascii="Garamond" w:hAnsi="Garamond" w:cs="Arial"/>
                            <w:bCs/>
                            <w:sz w:val="20"/>
                            <w:szCs w:val="24"/>
                          </w:rPr>
                          <w:t>2</w:t>
                        </w:r>
                        <w:r w:rsidRPr="00604943">
                          <w:rPr>
                            <w:rFonts w:ascii="Garamond" w:hAnsi="Garamond" w:cs="Arial"/>
                            <w:bCs/>
                            <w:sz w:val="20"/>
                            <w:szCs w:val="24"/>
                          </w:rPr>
                          <w:fldChar w:fldCharType="end"/>
                        </w:r>
                      </w:p>
                    </w:sdtContent>
                  </w:sdt>
                </w:txbxContent>
              </v:textbox>
              <w10:wrap anchorx="margin"/>
            </v:shape>
          </w:pict>
        </mc:Fallback>
      </mc:AlternateContent>
    </w:r>
    <w:r w:rsidRPr="00F93FC6">
      <w:rPr>
        <w:color w:val="231F20"/>
        <w:sz w:val="18"/>
        <w:szCs w:val="18"/>
      </w:rPr>
      <w:t xml:space="preserve"> </w:t>
    </w:r>
    <w:r w:rsidRPr="00604943">
      <w:rPr>
        <w:rFonts w:ascii="Garamond" w:hAnsi="Garamond"/>
        <w:color w:val="231F20"/>
        <w:sz w:val="18"/>
        <w:szCs w:val="18"/>
      </w:rPr>
      <w:t>AMW INVEST Sp. z o.o.</w:t>
    </w:r>
  </w:p>
  <w:p w14:paraId="2A7C4C8F" w14:textId="77777777" w:rsidR="00D33912" w:rsidRPr="00604943" w:rsidRDefault="00D33912" w:rsidP="00D33912">
    <w:pPr>
      <w:kinsoku w:val="0"/>
      <w:overflowPunct w:val="0"/>
      <w:autoSpaceDE w:val="0"/>
      <w:autoSpaceDN w:val="0"/>
      <w:adjustRightInd w:val="0"/>
      <w:spacing w:before="9"/>
      <w:rPr>
        <w:rFonts w:ascii="Garamond" w:hAnsi="Garamond"/>
        <w:sz w:val="18"/>
        <w:szCs w:val="18"/>
      </w:rPr>
    </w:pPr>
  </w:p>
  <w:p w14:paraId="7D91D9BF" w14:textId="77777777" w:rsidR="00D33912" w:rsidRPr="00604943" w:rsidRDefault="00D33912" w:rsidP="00D33912">
    <w:pPr>
      <w:kinsoku w:val="0"/>
      <w:overflowPunct w:val="0"/>
      <w:autoSpaceDE w:val="0"/>
      <w:autoSpaceDN w:val="0"/>
      <w:adjustRightInd w:val="0"/>
      <w:spacing w:line="20" w:lineRule="exact"/>
      <w:ind w:left="-349"/>
      <w:rPr>
        <w:rFonts w:ascii="Garamond" w:hAnsi="Garamond"/>
        <w:sz w:val="18"/>
        <w:szCs w:val="18"/>
      </w:rPr>
    </w:pPr>
  </w:p>
  <w:p w14:paraId="5F5B5F62" w14:textId="77777777" w:rsidR="00D33912" w:rsidRPr="00604943" w:rsidRDefault="00D33912" w:rsidP="00D33912">
    <w:pPr>
      <w:pBdr>
        <w:top w:val="single" w:sz="4" w:space="1" w:color="00305E"/>
      </w:pBdr>
      <w:kinsoku w:val="0"/>
      <w:overflowPunct w:val="0"/>
      <w:autoSpaceDE w:val="0"/>
      <w:autoSpaceDN w:val="0"/>
      <w:adjustRightInd w:val="0"/>
      <w:spacing w:line="205" w:lineRule="exact"/>
      <w:jc w:val="center"/>
      <w:rPr>
        <w:rFonts w:ascii="Garamond" w:hAnsi="Garamond"/>
        <w:color w:val="231F20"/>
        <w:spacing w:val="-1"/>
        <w:w w:val="98"/>
        <w:sz w:val="18"/>
        <w:szCs w:val="18"/>
        <w:lang w:val="en-GB"/>
      </w:rPr>
    </w:pPr>
    <w:r w:rsidRPr="00604943">
      <w:rPr>
        <w:rFonts w:ascii="Garamond" w:hAnsi="Garamond"/>
        <w:color w:val="231F20"/>
        <w:spacing w:val="-1"/>
        <w:w w:val="98"/>
        <w:sz w:val="18"/>
        <w:szCs w:val="18"/>
      </w:rPr>
      <w:t xml:space="preserve">al. Jerozolimskie 97, 02-001 Warszawa, tel. </w:t>
    </w:r>
    <w:r w:rsidRPr="00604943">
      <w:rPr>
        <w:rFonts w:ascii="Garamond" w:hAnsi="Garamond"/>
        <w:color w:val="231F20"/>
        <w:spacing w:val="-1"/>
        <w:w w:val="98"/>
        <w:sz w:val="18"/>
        <w:szCs w:val="18"/>
        <w:lang w:val="en-GB"/>
      </w:rPr>
      <w:t>+48 22 355 29 90, fax +48 71700 01 28, e-mail sekretariat@amwinvest.pl</w:t>
    </w:r>
  </w:p>
  <w:p w14:paraId="4F671B20" w14:textId="441ADD4C" w:rsidR="00D33912" w:rsidRPr="00604943" w:rsidRDefault="00D33912" w:rsidP="00D33912">
    <w:pPr>
      <w:kinsoku w:val="0"/>
      <w:overflowPunct w:val="0"/>
      <w:autoSpaceDE w:val="0"/>
      <w:autoSpaceDN w:val="0"/>
      <w:adjustRightInd w:val="0"/>
      <w:spacing w:line="205" w:lineRule="exact"/>
      <w:jc w:val="center"/>
      <w:rPr>
        <w:rFonts w:ascii="Garamond" w:hAnsi="Garamond"/>
        <w:color w:val="231F20"/>
        <w:spacing w:val="-1"/>
        <w:w w:val="98"/>
        <w:sz w:val="18"/>
        <w:szCs w:val="18"/>
      </w:rPr>
    </w:pPr>
    <w:r w:rsidRPr="00604943">
      <w:rPr>
        <w:rFonts w:ascii="Garamond" w:hAnsi="Garamond"/>
        <w:color w:val="231F20"/>
        <w:spacing w:val="-1"/>
        <w:w w:val="98"/>
        <w:sz w:val="18"/>
        <w:szCs w:val="18"/>
        <w:lang w:val="en-GB"/>
      </w:rPr>
      <w:t xml:space="preserve"> </w:t>
    </w:r>
    <w:r w:rsidRPr="00604943">
      <w:rPr>
        <w:rFonts w:ascii="Garamond" w:hAnsi="Garamond"/>
        <w:color w:val="231F20"/>
        <w:spacing w:val="-1"/>
        <w:w w:val="98"/>
        <w:sz w:val="18"/>
        <w:szCs w:val="18"/>
      </w:rPr>
      <w:t>NIP: 899-232-12-94, REGON: 932117189, KRS: 0000003772, Kapitał Zakładowy 1</w:t>
    </w:r>
    <w:r w:rsidR="007D1AF8">
      <w:rPr>
        <w:rFonts w:ascii="Garamond" w:hAnsi="Garamond"/>
        <w:color w:val="231F20"/>
        <w:spacing w:val="-1"/>
        <w:w w:val="98"/>
        <w:sz w:val="18"/>
        <w:szCs w:val="18"/>
      </w:rPr>
      <w:t>6</w:t>
    </w:r>
    <w:r w:rsidRPr="00604943">
      <w:rPr>
        <w:rFonts w:ascii="Garamond" w:hAnsi="Garamond"/>
        <w:color w:val="231F20"/>
        <w:spacing w:val="-1"/>
        <w:w w:val="98"/>
        <w:sz w:val="18"/>
        <w:szCs w:val="18"/>
      </w:rPr>
      <w:t xml:space="preserve"> 257 000 zł wpłacony w całości </w:t>
    </w:r>
  </w:p>
  <w:p w14:paraId="41888360" w14:textId="77777777" w:rsidR="00D33912" w:rsidRPr="00604943" w:rsidRDefault="00D33912" w:rsidP="00D33912">
    <w:pPr>
      <w:kinsoku w:val="0"/>
      <w:overflowPunct w:val="0"/>
      <w:autoSpaceDE w:val="0"/>
      <w:autoSpaceDN w:val="0"/>
      <w:adjustRightInd w:val="0"/>
      <w:spacing w:line="205" w:lineRule="exact"/>
      <w:jc w:val="center"/>
      <w:rPr>
        <w:rFonts w:ascii="Garamond" w:hAnsi="Garamond"/>
        <w:sz w:val="18"/>
        <w:szCs w:val="18"/>
      </w:rPr>
    </w:pPr>
    <w:r w:rsidRPr="00604943">
      <w:rPr>
        <w:rFonts w:ascii="Garamond" w:hAnsi="Garamond"/>
        <w:color w:val="231F20"/>
        <w:spacing w:val="-1"/>
        <w:w w:val="98"/>
        <w:sz w:val="18"/>
        <w:szCs w:val="18"/>
      </w:rPr>
      <w:t>www.amwinvest.pl</w:t>
    </w:r>
  </w:p>
  <w:p w14:paraId="2D24D12B" w14:textId="77777777" w:rsidR="00AC74C6" w:rsidRPr="00C60C96" w:rsidRDefault="00E951B2" w:rsidP="00C60C96">
    <w:pPr>
      <w:pStyle w:val="Stopka"/>
      <w:ind w:right="360"/>
      <w:rPr>
        <w:rFonts w:ascii="Arial" w:hAnsi="Arial" w:cs="Arial"/>
        <w:sz w:val="16"/>
        <w:szCs w:val="16"/>
      </w:rPr>
    </w:pPr>
    <w:r>
      <w:rPr>
        <w:noProof/>
      </w:rPr>
      <mc:AlternateContent>
        <mc:Choice Requires="wps">
          <w:drawing>
            <wp:anchor distT="45720" distB="45720" distL="114300" distR="114300" simplePos="0" relativeHeight="251658240" behindDoc="0" locked="0" layoutInCell="1" allowOverlap="1" wp14:anchorId="24318795" wp14:editId="1B2B341A">
              <wp:simplePos x="0" y="0"/>
              <wp:positionH relativeFrom="margin">
                <wp:posOffset>5958840</wp:posOffset>
              </wp:positionH>
              <wp:positionV relativeFrom="paragraph">
                <wp:posOffset>13277</wp:posOffset>
              </wp:positionV>
              <wp:extent cx="602615" cy="1404620"/>
              <wp:effectExtent l="0" t="0" r="0" b="1270"/>
              <wp:wrapNone/>
              <wp:docPr id="55" name="Pole tekstowe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615" cy="1404620"/>
                      </a:xfrm>
                      <a:prstGeom prst="rect">
                        <a:avLst/>
                      </a:prstGeom>
                      <a:noFill/>
                      <a:ln w="9525">
                        <a:noFill/>
                        <a:miter lim="800000"/>
                        <a:headEnd/>
                        <a:tailEnd/>
                      </a:ln>
                    </wps:spPr>
                    <wps:txbx>
                      <w:txbxContent>
                        <w:p w14:paraId="1361C9F4" w14:textId="396818B3" w:rsidR="00AC74C6" w:rsidRPr="005D574D" w:rsidRDefault="00AC74C6" w:rsidP="00604943">
                          <w:pPr>
                            <w:pStyle w:val="Nagwek"/>
                            <w:rPr>
                              <w:rFonts w:ascii="Arial" w:hAnsi="Arial" w:cs="Arial"/>
                              <w:sz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4318795" id="Pole tekstowe 55" o:spid="_x0000_s1027" type="#_x0000_t202" style="position:absolute;margin-left:469.2pt;margin-top:1.05pt;width:47.45pt;height:110.6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" filled="f" stroked="f">
              <v:textbox style="mso-fit-shape-to-text:t">
                <w:txbxContent>
                  <w:p w14:paraId="1361C9F4" w14:textId="396818B3" w:rsidR="00AC74C6" w:rsidRPr="005D574D" w:rsidRDefault="00AC74C6" w:rsidP="00604943">
                    <w:pPr>
                      <w:pStyle w:val="Nagwek"/>
                      <w:rPr>
                        <w:rFonts w:ascii="Arial" w:hAnsi="Arial" w:cs="Arial"/>
                        <w:sz w:val="16"/>
                      </w:rPr>
                    </w:pP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1D4E4" w14:textId="2BDCAE19" w:rsidR="00F93FC6" w:rsidRPr="00604943" w:rsidRDefault="00F93FC6" w:rsidP="00F93FC6">
    <w:pPr>
      <w:kinsoku w:val="0"/>
      <w:overflowPunct w:val="0"/>
      <w:autoSpaceDE w:val="0"/>
      <w:autoSpaceDN w:val="0"/>
      <w:adjustRightInd w:val="0"/>
      <w:spacing w:before="21"/>
      <w:jc w:val="center"/>
      <w:rPr>
        <w:rFonts w:ascii="Garamond" w:hAnsi="Garamond" w:cstheme="minorHAnsi"/>
        <w:color w:val="231F20"/>
        <w:sz w:val="18"/>
        <w:szCs w:val="18"/>
      </w:rPr>
    </w:pPr>
    <w:bookmarkStart w:id="0" w:name="Strona_16"/>
    <w:bookmarkEnd w:id="0"/>
    <w:r w:rsidRPr="00604943">
      <w:rPr>
        <w:rFonts w:ascii="Garamond" w:hAnsi="Garamond" w:cstheme="minorHAnsi"/>
        <w:color w:val="231F20"/>
        <w:sz w:val="18"/>
        <w:szCs w:val="18"/>
      </w:rPr>
      <w:t xml:space="preserve"> AMW INVEST Sp. z o.o.</w:t>
    </w:r>
  </w:p>
  <w:p w14:paraId="5FE11A80" w14:textId="77777777" w:rsidR="00F93FC6" w:rsidRPr="00604943" w:rsidRDefault="00F93FC6" w:rsidP="00F93FC6">
    <w:pPr>
      <w:kinsoku w:val="0"/>
      <w:overflowPunct w:val="0"/>
      <w:autoSpaceDE w:val="0"/>
      <w:autoSpaceDN w:val="0"/>
      <w:adjustRightInd w:val="0"/>
      <w:spacing w:before="9"/>
      <w:rPr>
        <w:rFonts w:ascii="Garamond" w:hAnsi="Garamond" w:cstheme="minorHAnsi"/>
        <w:sz w:val="18"/>
        <w:szCs w:val="18"/>
      </w:rPr>
    </w:pPr>
  </w:p>
  <w:p w14:paraId="59C27B16" w14:textId="77777777" w:rsidR="00F93FC6" w:rsidRPr="00604943" w:rsidRDefault="00F93FC6" w:rsidP="00F93FC6">
    <w:pPr>
      <w:kinsoku w:val="0"/>
      <w:overflowPunct w:val="0"/>
      <w:autoSpaceDE w:val="0"/>
      <w:autoSpaceDN w:val="0"/>
      <w:adjustRightInd w:val="0"/>
      <w:spacing w:line="20" w:lineRule="exact"/>
      <w:ind w:left="-349"/>
      <w:rPr>
        <w:rFonts w:ascii="Garamond" w:hAnsi="Garamond" w:cstheme="minorHAnsi"/>
        <w:sz w:val="18"/>
        <w:szCs w:val="18"/>
      </w:rPr>
    </w:pPr>
  </w:p>
  <w:p w14:paraId="14F8EBFD" w14:textId="77777777" w:rsidR="00F93FC6" w:rsidRPr="00604943" w:rsidRDefault="00F93FC6" w:rsidP="00F93FC6">
    <w:pPr>
      <w:pBdr>
        <w:top w:val="single" w:sz="4" w:space="1" w:color="00305E"/>
      </w:pBdr>
      <w:kinsoku w:val="0"/>
      <w:overflowPunct w:val="0"/>
      <w:autoSpaceDE w:val="0"/>
      <w:autoSpaceDN w:val="0"/>
      <w:adjustRightInd w:val="0"/>
      <w:spacing w:line="205" w:lineRule="exact"/>
      <w:jc w:val="center"/>
      <w:rPr>
        <w:rFonts w:ascii="Garamond" w:hAnsi="Garamond" w:cstheme="minorHAnsi"/>
        <w:color w:val="231F20"/>
        <w:spacing w:val="-1"/>
        <w:w w:val="98"/>
        <w:sz w:val="18"/>
        <w:szCs w:val="18"/>
        <w:lang w:val="en-GB"/>
      </w:rPr>
    </w:pPr>
    <w:r w:rsidRPr="00604943">
      <w:rPr>
        <w:rFonts w:ascii="Garamond" w:hAnsi="Garamond" w:cstheme="minorHAnsi"/>
        <w:color w:val="231F20"/>
        <w:spacing w:val="-1"/>
        <w:w w:val="98"/>
        <w:sz w:val="18"/>
        <w:szCs w:val="18"/>
      </w:rPr>
      <w:t xml:space="preserve">al. Jerozolimskie 97, 02-001 Warszawa, tel. </w:t>
    </w:r>
    <w:r w:rsidRPr="00604943">
      <w:rPr>
        <w:rFonts w:ascii="Garamond" w:hAnsi="Garamond" w:cstheme="minorHAnsi"/>
        <w:color w:val="231F20"/>
        <w:spacing w:val="-1"/>
        <w:w w:val="98"/>
        <w:sz w:val="18"/>
        <w:szCs w:val="18"/>
        <w:lang w:val="en-GB"/>
      </w:rPr>
      <w:t>+48 22 355 29 90, fax +48 71700 01 28, e-mail sekretariat@amwinvest.pl</w:t>
    </w:r>
  </w:p>
  <w:p w14:paraId="2C81F917" w14:textId="612793B1" w:rsidR="00F93FC6" w:rsidRPr="00604943" w:rsidRDefault="00F93FC6" w:rsidP="00F93FC6">
    <w:pPr>
      <w:kinsoku w:val="0"/>
      <w:overflowPunct w:val="0"/>
      <w:autoSpaceDE w:val="0"/>
      <w:autoSpaceDN w:val="0"/>
      <w:adjustRightInd w:val="0"/>
      <w:spacing w:line="205" w:lineRule="exact"/>
      <w:jc w:val="center"/>
      <w:rPr>
        <w:rFonts w:ascii="Garamond" w:hAnsi="Garamond" w:cstheme="minorHAnsi"/>
        <w:color w:val="231F20"/>
        <w:spacing w:val="-1"/>
        <w:w w:val="98"/>
        <w:sz w:val="18"/>
        <w:szCs w:val="18"/>
      </w:rPr>
    </w:pPr>
    <w:r w:rsidRPr="00604943">
      <w:rPr>
        <w:rFonts w:ascii="Garamond" w:hAnsi="Garamond" w:cstheme="minorHAnsi"/>
        <w:color w:val="231F20"/>
        <w:spacing w:val="-1"/>
        <w:w w:val="98"/>
        <w:sz w:val="18"/>
        <w:szCs w:val="18"/>
        <w:lang w:val="en-GB"/>
      </w:rPr>
      <w:t xml:space="preserve"> </w:t>
    </w:r>
    <w:r w:rsidRPr="00604943">
      <w:rPr>
        <w:rFonts w:ascii="Garamond" w:hAnsi="Garamond" w:cstheme="minorHAnsi"/>
        <w:color w:val="231F20"/>
        <w:spacing w:val="-1"/>
        <w:w w:val="98"/>
        <w:sz w:val="18"/>
        <w:szCs w:val="18"/>
      </w:rPr>
      <w:t>NIP: 899-232-12-94, REGON: 932117189, KRS: 0000003772, Kapitał Zakładowy 1</w:t>
    </w:r>
    <w:r w:rsidR="006D2E46">
      <w:rPr>
        <w:rFonts w:ascii="Garamond" w:hAnsi="Garamond" w:cstheme="minorHAnsi"/>
        <w:color w:val="231F20"/>
        <w:spacing w:val="-1"/>
        <w:w w:val="98"/>
        <w:sz w:val="18"/>
        <w:szCs w:val="18"/>
      </w:rPr>
      <w:t>6</w:t>
    </w:r>
    <w:r w:rsidRPr="00604943">
      <w:rPr>
        <w:rFonts w:ascii="Garamond" w:hAnsi="Garamond" w:cstheme="minorHAnsi"/>
        <w:color w:val="231F20"/>
        <w:spacing w:val="-1"/>
        <w:w w:val="98"/>
        <w:sz w:val="18"/>
        <w:szCs w:val="18"/>
      </w:rPr>
      <w:t xml:space="preserve"> 257 000 zł wpłacony w całości </w:t>
    </w:r>
  </w:p>
  <w:p w14:paraId="113DB955" w14:textId="1339A82F" w:rsidR="00AC74C6" w:rsidRDefault="00131CFA" w:rsidP="00F93FC6">
    <w:pPr>
      <w:kinsoku w:val="0"/>
      <w:overflowPunct w:val="0"/>
      <w:autoSpaceDE w:val="0"/>
      <w:autoSpaceDN w:val="0"/>
      <w:adjustRightInd w:val="0"/>
      <w:spacing w:line="205" w:lineRule="exact"/>
      <w:jc w:val="center"/>
      <w:rPr>
        <w:rFonts w:ascii="Garamond" w:hAnsi="Garamond" w:cstheme="minorHAnsi"/>
        <w:color w:val="231F20"/>
        <w:spacing w:val="-1"/>
        <w:w w:val="98"/>
        <w:sz w:val="18"/>
        <w:szCs w:val="18"/>
      </w:rPr>
    </w:pPr>
    <w:r w:rsidRPr="00131CFA">
      <w:rPr>
        <w:rFonts w:ascii="Garamond" w:hAnsi="Garamond" w:cstheme="minorHAnsi"/>
        <w:color w:val="231F20"/>
        <w:spacing w:val="-1"/>
        <w:w w:val="98"/>
        <w:sz w:val="18"/>
        <w:szCs w:val="18"/>
      </w:rPr>
      <w:t>www.amwinvest.pl</w:t>
    </w:r>
  </w:p>
  <w:p w14:paraId="349C7A89" w14:textId="5226FF9B" w:rsidR="00131CFA" w:rsidRPr="00604943" w:rsidRDefault="00131CFA" w:rsidP="00131CFA">
    <w:pPr>
      <w:kinsoku w:val="0"/>
      <w:overflowPunct w:val="0"/>
      <w:autoSpaceDE w:val="0"/>
      <w:autoSpaceDN w:val="0"/>
      <w:adjustRightInd w:val="0"/>
      <w:spacing w:line="205" w:lineRule="exact"/>
      <w:jc w:val="right"/>
      <w:rPr>
        <w:rFonts w:ascii="Garamond" w:hAnsi="Garamond" w:cstheme="minorHAnsi"/>
        <w:sz w:val="18"/>
        <w:szCs w:val="18"/>
      </w:rPr>
    </w:pPr>
    <w:r w:rsidRPr="00131CFA">
      <w:rPr>
        <w:rFonts w:ascii="Garamond" w:hAnsi="Garamond" w:cstheme="minorHAnsi"/>
        <w:sz w:val="18"/>
        <w:szCs w:val="18"/>
      </w:rPr>
      <w:t xml:space="preserve">Strona </w:t>
    </w:r>
    <w:r w:rsidRPr="00131CFA">
      <w:rPr>
        <w:rFonts w:ascii="Garamond" w:hAnsi="Garamond" w:cstheme="minorHAnsi"/>
        <w:b/>
        <w:bCs/>
        <w:sz w:val="18"/>
        <w:szCs w:val="18"/>
      </w:rPr>
      <w:fldChar w:fldCharType="begin"/>
    </w:r>
    <w:r w:rsidRPr="00131CFA">
      <w:rPr>
        <w:rFonts w:ascii="Garamond" w:hAnsi="Garamond" w:cstheme="minorHAnsi"/>
        <w:b/>
        <w:bCs/>
        <w:sz w:val="18"/>
        <w:szCs w:val="18"/>
      </w:rPr>
      <w:instrText>PAGE  \* Arabic  \* MERGEFORMAT</w:instrText>
    </w:r>
    <w:r w:rsidRPr="00131CFA">
      <w:rPr>
        <w:rFonts w:ascii="Garamond" w:hAnsi="Garamond" w:cstheme="minorHAnsi"/>
        <w:b/>
        <w:bCs/>
        <w:sz w:val="18"/>
        <w:szCs w:val="18"/>
      </w:rPr>
      <w:fldChar w:fldCharType="separate"/>
    </w:r>
    <w:r w:rsidRPr="00131CFA">
      <w:rPr>
        <w:rFonts w:ascii="Garamond" w:hAnsi="Garamond" w:cstheme="minorHAnsi"/>
        <w:b/>
        <w:bCs/>
        <w:sz w:val="18"/>
        <w:szCs w:val="18"/>
      </w:rPr>
      <w:t>1</w:t>
    </w:r>
    <w:r w:rsidRPr="00131CFA">
      <w:rPr>
        <w:rFonts w:ascii="Garamond" w:hAnsi="Garamond" w:cstheme="minorHAnsi"/>
        <w:b/>
        <w:bCs/>
        <w:sz w:val="18"/>
        <w:szCs w:val="18"/>
      </w:rPr>
      <w:fldChar w:fldCharType="end"/>
    </w:r>
    <w:r w:rsidRPr="00131CFA">
      <w:rPr>
        <w:rFonts w:ascii="Garamond" w:hAnsi="Garamond" w:cstheme="minorHAnsi"/>
        <w:sz w:val="18"/>
        <w:szCs w:val="18"/>
      </w:rPr>
      <w:t xml:space="preserve"> z </w:t>
    </w:r>
    <w:r w:rsidRPr="00131CFA">
      <w:rPr>
        <w:rFonts w:ascii="Garamond" w:hAnsi="Garamond" w:cstheme="minorHAnsi"/>
        <w:b/>
        <w:bCs/>
        <w:sz w:val="18"/>
        <w:szCs w:val="18"/>
      </w:rPr>
      <w:fldChar w:fldCharType="begin"/>
    </w:r>
    <w:r w:rsidRPr="00131CFA">
      <w:rPr>
        <w:rFonts w:ascii="Garamond" w:hAnsi="Garamond" w:cstheme="minorHAnsi"/>
        <w:b/>
        <w:bCs/>
        <w:sz w:val="18"/>
        <w:szCs w:val="18"/>
      </w:rPr>
      <w:instrText>NUMPAGES  \* Arabic  \* MERGEFORMAT</w:instrText>
    </w:r>
    <w:r w:rsidRPr="00131CFA">
      <w:rPr>
        <w:rFonts w:ascii="Garamond" w:hAnsi="Garamond" w:cstheme="minorHAnsi"/>
        <w:b/>
        <w:bCs/>
        <w:sz w:val="18"/>
        <w:szCs w:val="18"/>
      </w:rPr>
      <w:fldChar w:fldCharType="separate"/>
    </w:r>
    <w:r w:rsidRPr="00131CFA">
      <w:rPr>
        <w:rFonts w:ascii="Garamond" w:hAnsi="Garamond" w:cstheme="minorHAnsi"/>
        <w:b/>
        <w:bCs/>
        <w:sz w:val="18"/>
        <w:szCs w:val="18"/>
      </w:rPr>
      <w:t>2</w:t>
    </w:r>
    <w:r w:rsidRPr="00131CFA">
      <w:rPr>
        <w:rFonts w:ascii="Garamond" w:hAnsi="Garamond" w:cstheme="minorHAnsi"/>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A8C32" w14:textId="77777777" w:rsidR="00D34BBE" w:rsidRDefault="00D34BBE" w:rsidP="00390200">
      <w:r>
        <w:separator/>
      </w:r>
    </w:p>
  </w:footnote>
  <w:footnote w:type="continuationSeparator" w:id="0">
    <w:p w14:paraId="250BD500" w14:textId="77777777" w:rsidR="00D34BBE" w:rsidRDefault="00D34BBE" w:rsidP="00390200">
      <w:r>
        <w:continuationSeparator/>
      </w:r>
    </w:p>
  </w:footnote>
  <w:footnote w:type="continuationNotice" w:id="1">
    <w:p w14:paraId="1376C8D8" w14:textId="77777777" w:rsidR="00D34BBE" w:rsidRDefault="00D34B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AD191" w14:textId="2E7FE3AF" w:rsidR="00A253E3" w:rsidRPr="00D33912" w:rsidRDefault="00604943" w:rsidP="00D33912">
    <w:pPr>
      <w:pStyle w:val="Nagwek"/>
    </w:pPr>
    <w:r>
      <w:rPr>
        <w:noProof/>
      </w:rPr>
      <w:drawing>
        <wp:inline distT="0" distB="0" distL="0" distR="0" wp14:anchorId="1103B2E3" wp14:editId="55F25654">
          <wp:extent cx="2629216" cy="1028700"/>
          <wp:effectExtent l="0" t="0" r="0" b="0"/>
          <wp:docPr id="561815198" name="Obraz 561815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Invest WBPB poziom_.jpg"/>
                  <pic:cNvPicPr/>
                </pic:nvPicPr>
                <pic:blipFill>
                  <a:blip r:embed="rId1">
                    <a:extLst>
                      <a:ext uri="{28A0092B-C50C-407E-A947-70E740481C1C}">
                        <a14:useLocalDpi xmlns:a14="http://schemas.microsoft.com/office/drawing/2010/main" val="0"/>
                      </a:ext>
                    </a:extLst>
                  </a:blip>
                  <a:stretch>
                    <a:fillRect/>
                  </a:stretch>
                </pic:blipFill>
                <pic:spPr>
                  <a:xfrm>
                    <a:off x="0" y="0"/>
                    <a:ext cx="2642517" cy="103390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DD0E9" w14:textId="2A2875B5" w:rsidR="0089512C" w:rsidRDefault="00604943" w:rsidP="00BD5DA3">
    <w:pPr>
      <w:pStyle w:val="Nagwek"/>
      <w:ind w:left="-340"/>
    </w:pPr>
    <w:r>
      <w:rPr>
        <w:noProof/>
      </w:rPr>
      <w:drawing>
        <wp:inline distT="0" distB="0" distL="0" distR="0" wp14:anchorId="1DE323E2" wp14:editId="17679C16">
          <wp:extent cx="2629216" cy="1028700"/>
          <wp:effectExtent l="0" t="0" r="0" b="0"/>
          <wp:docPr id="877067070" name="Obraz 877067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Invest WBPB poziom_.jpg"/>
                  <pic:cNvPicPr/>
                </pic:nvPicPr>
                <pic:blipFill>
                  <a:blip r:embed="rId1">
                    <a:extLst>
                      <a:ext uri="{28A0092B-C50C-407E-A947-70E740481C1C}">
                        <a14:useLocalDpi xmlns:a14="http://schemas.microsoft.com/office/drawing/2010/main" val="0"/>
                      </a:ext>
                    </a:extLst>
                  </a:blip>
                  <a:stretch>
                    <a:fillRect/>
                  </a:stretch>
                </pic:blipFill>
                <pic:spPr>
                  <a:xfrm>
                    <a:off x="0" y="0"/>
                    <a:ext cx="2642517" cy="1033904"/>
                  </a:xfrm>
                  <a:prstGeom prst="rect">
                    <a:avLst/>
                  </a:prstGeom>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2300315A"/>
    <w:name w:val="WW8Num4"/>
    <w:lvl w:ilvl="0">
      <w:start w:val="1"/>
      <w:numFmt w:val="decimal"/>
      <w:lvlText w:val="%1."/>
      <w:lvlJc w:val="left"/>
      <w:pPr>
        <w:tabs>
          <w:tab w:val="num" w:pos="0"/>
        </w:tabs>
        <w:ind w:left="720" w:hanging="360"/>
      </w:pPr>
      <w:rPr>
        <w:rFonts w:ascii="Garamond" w:eastAsia="SimSun" w:hAnsi="Garamond" w:cs="Arial" w:hint="default"/>
        <w:b w:val="0"/>
        <w:sz w:val="24"/>
        <w:szCs w:val="24"/>
      </w:rPr>
    </w:lvl>
    <w:lvl w:ilvl="1">
      <w:start w:val="1"/>
      <w:numFmt w:val="decimal"/>
      <w:lvlText w:val="%1.%2."/>
      <w:lvlJc w:val="left"/>
      <w:pPr>
        <w:tabs>
          <w:tab w:val="num" w:pos="0"/>
        </w:tabs>
        <w:ind w:left="1211"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 w15:restartNumberingAfterBreak="0">
    <w:nsid w:val="00000010"/>
    <w:multiLevelType w:val="multilevel"/>
    <w:tmpl w:val="A1B675C6"/>
    <w:name w:val="WW8Num21"/>
    <w:lvl w:ilvl="0">
      <w:start w:val="1"/>
      <w:numFmt w:val="decimal"/>
      <w:lvlText w:val="%1."/>
      <w:lvlJc w:val="left"/>
      <w:pPr>
        <w:tabs>
          <w:tab w:val="num" w:pos="0"/>
        </w:tabs>
        <w:ind w:left="720" w:hanging="360"/>
      </w:pPr>
      <w:rPr>
        <w:rFonts w:ascii="Garamond" w:eastAsia="SimSun" w:hAnsi="Garamond" w:cs="Arial" w:hint="default"/>
        <w:strike w:val="0"/>
        <w:color w:val="auto"/>
        <w:sz w:val="24"/>
        <w:szCs w:val="24"/>
      </w:rPr>
    </w:lvl>
    <w:lvl w:ilvl="1">
      <w:start w:val="1"/>
      <w:numFmt w:val="lowerLetter"/>
      <w:lvlText w:val="%2)"/>
      <w:lvlJc w:val="left"/>
      <w:pPr>
        <w:ind w:left="2149" w:hanging="360"/>
      </w:pPr>
    </w:lvl>
    <w:lvl w:ilvl="2">
      <w:start w:val="1"/>
      <w:numFmt w:val="bullet"/>
      <w:lvlText w:val=""/>
      <w:lvlJc w:val="left"/>
      <w:pPr>
        <w:ind w:left="1440" w:hanging="360"/>
      </w:pPr>
      <w:rPr>
        <w:rFonts w:ascii="Symbol" w:hAnsi="Symbol" w:hint="default"/>
      </w:r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2" w15:restartNumberingAfterBreak="0">
    <w:nsid w:val="012D4B9D"/>
    <w:multiLevelType w:val="hybridMultilevel"/>
    <w:tmpl w:val="35C4FD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1C22A07"/>
    <w:multiLevelType w:val="hybridMultilevel"/>
    <w:tmpl w:val="1B6AF8D8"/>
    <w:lvl w:ilvl="0" w:tplc="FFFFFFFF">
      <w:start w:val="1"/>
      <w:numFmt w:val="decimal"/>
      <w:lvlText w:val="%1."/>
      <w:lvlJc w:val="left"/>
      <w:pPr>
        <w:ind w:left="720" w:hanging="360"/>
      </w:pPr>
      <w:rPr>
        <w:rFonts w:hint="default"/>
      </w:rPr>
    </w:lvl>
    <w:lvl w:ilvl="1" w:tplc="FFFFFFFF">
      <w:start w:val="1"/>
      <w:numFmt w:val="decimal"/>
      <w:lvlText w:val="%2)"/>
      <w:lvlJc w:val="left"/>
      <w:pPr>
        <w:ind w:left="1800" w:hanging="360"/>
      </w:pPr>
    </w:lvl>
    <w:lvl w:ilvl="2" w:tplc="FFFFFFFF">
      <w:start w:val="1"/>
      <w:numFmt w:val="lowerLetter"/>
      <w:lvlText w:val="%3)"/>
      <w:lvlJc w:val="left"/>
      <w:pPr>
        <w:ind w:left="2340" w:hanging="360"/>
      </w:pPr>
    </w:lvl>
    <w:lvl w:ilvl="3" w:tplc="FFFFFFFF">
      <w:start w:val="1"/>
      <w:numFmt w:val="decimal"/>
      <w:lvlText w:val="%4."/>
      <w:lvlJc w:val="left"/>
      <w:pPr>
        <w:ind w:left="2880" w:hanging="360"/>
      </w:pPr>
    </w:lvl>
    <w:lvl w:ilvl="4" w:tplc="04150011">
      <w:start w:val="1"/>
      <w:numFmt w:val="decimal"/>
      <w:lvlText w:val="%5)"/>
      <w:lvlJc w:val="left"/>
      <w:pPr>
        <w:ind w:left="18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2BB6FD8"/>
    <w:multiLevelType w:val="hybridMultilevel"/>
    <w:tmpl w:val="1C5672EE"/>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 w15:restartNumberingAfterBreak="0">
    <w:nsid w:val="08211704"/>
    <w:multiLevelType w:val="hybridMultilevel"/>
    <w:tmpl w:val="0E508F16"/>
    <w:lvl w:ilvl="0" w:tplc="35F20A22">
      <w:start w:val="1"/>
      <w:numFmt w:val="decimal"/>
      <w:lvlText w:val="%1."/>
      <w:lvlJc w:val="left"/>
      <w:pPr>
        <w:ind w:left="720" w:hanging="360"/>
      </w:pPr>
      <w:rPr>
        <w:rFonts w:hint="default"/>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2216F3"/>
    <w:multiLevelType w:val="hybridMultilevel"/>
    <w:tmpl w:val="24ECD99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0D1E6D04"/>
    <w:multiLevelType w:val="hybridMultilevel"/>
    <w:tmpl w:val="53066B82"/>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D4C5CDE"/>
    <w:multiLevelType w:val="hybridMultilevel"/>
    <w:tmpl w:val="E08AA322"/>
    <w:lvl w:ilvl="0" w:tplc="4DEA73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E57577B"/>
    <w:multiLevelType w:val="hybridMultilevel"/>
    <w:tmpl w:val="A7447EAA"/>
    <w:lvl w:ilvl="0" w:tplc="219A8B84">
      <w:start w:val="1"/>
      <w:numFmt w:val="decimal"/>
      <w:lvlText w:val="%1."/>
      <w:lvlJc w:val="left"/>
      <w:pPr>
        <w:tabs>
          <w:tab w:val="num" w:pos="1363"/>
        </w:tabs>
        <w:ind w:left="1363"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0E672DAC"/>
    <w:multiLevelType w:val="hybridMultilevel"/>
    <w:tmpl w:val="BBF8A7B4"/>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1" w15:restartNumberingAfterBreak="0">
    <w:nsid w:val="10276D39"/>
    <w:multiLevelType w:val="multilevel"/>
    <w:tmpl w:val="1B3E6C62"/>
    <w:lvl w:ilvl="0">
      <w:start w:val="1"/>
      <w:numFmt w:val="lowerLetter"/>
      <w:lvlText w:val="%1)"/>
      <w:lvlJc w:val="left"/>
      <w:pPr>
        <w:tabs>
          <w:tab w:val="num" w:pos="0"/>
        </w:tabs>
        <w:ind w:left="1146" w:hanging="360"/>
      </w:pPr>
      <w:rPr>
        <w:rFonts w:ascii="Trebuchet MS" w:eastAsia="Arial" w:hAnsi="Trebuchet MS" w:cs="Arial" w:hint="default"/>
        <w:sz w:val="22"/>
        <w:szCs w:val="22"/>
      </w:r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rPr>
        <w:rFonts w:ascii="Trebuchet MS" w:eastAsia="Arial" w:hAnsi="Trebuchet MS" w:cs="Arial"/>
      </w:r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12" w15:restartNumberingAfterBreak="0">
    <w:nsid w:val="14967B78"/>
    <w:multiLevelType w:val="hybridMultilevel"/>
    <w:tmpl w:val="2B28F5F0"/>
    <w:lvl w:ilvl="0" w:tplc="FFFFFFFF">
      <w:start w:val="1"/>
      <w:numFmt w:val="decimal"/>
      <w:lvlText w:val="%1."/>
      <w:lvlJc w:val="left"/>
      <w:pPr>
        <w:ind w:left="360" w:hanging="360"/>
      </w:pPr>
      <w:rPr>
        <w:rFonts w:hint="default"/>
      </w:rPr>
    </w:lvl>
    <w:lvl w:ilvl="1" w:tplc="04150017">
      <w:start w:val="1"/>
      <w:numFmt w:val="lowerLetter"/>
      <w:lvlText w:val="%2)"/>
      <w:lvlJc w:val="left"/>
      <w:pPr>
        <w:ind w:left="2149"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18D601A8"/>
    <w:multiLevelType w:val="hybridMultilevel"/>
    <w:tmpl w:val="335467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BA953E0"/>
    <w:multiLevelType w:val="hybridMultilevel"/>
    <w:tmpl w:val="10FE2492"/>
    <w:lvl w:ilvl="0" w:tplc="3C3C453A">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2530C27"/>
    <w:multiLevelType w:val="hybridMultilevel"/>
    <w:tmpl w:val="266C6B16"/>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lvl>
    <w:lvl w:ilvl="2" w:tplc="4DEA73A8">
      <w:start w:val="1"/>
      <w:numFmt w:val="bullet"/>
      <w:lvlText w:val=""/>
      <w:lvlJc w:val="left"/>
      <w:pPr>
        <w:ind w:left="72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28F6F99"/>
    <w:multiLevelType w:val="hybridMultilevel"/>
    <w:tmpl w:val="C54C7C84"/>
    <w:lvl w:ilvl="0" w:tplc="0415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25695DE0"/>
    <w:multiLevelType w:val="hybridMultilevel"/>
    <w:tmpl w:val="BD8AD1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C4103E4"/>
    <w:multiLevelType w:val="hybridMultilevel"/>
    <w:tmpl w:val="CF52032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FEA68A3"/>
    <w:multiLevelType w:val="multilevel"/>
    <w:tmpl w:val="F8A2F5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0420C8D"/>
    <w:multiLevelType w:val="hybridMultilevel"/>
    <w:tmpl w:val="46521F3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322F0093"/>
    <w:multiLevelType w:val="hybridMultilevel"/>
    <w:tmpl w:val="28905F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39F29C5"/>
    <w:multiLevelType w:val="multilevel"/>
    <w:tmpl w:val="E88CC43C"/>
    <w:lvl w:ilvl="0">
      <w:start w:val="2"/>
      <w:numFmt w:val="decimal"/>
      <w:lvlText w:val="%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lang w:val="pl-PL"/>
      </w:rPr>
    </w:lvl>
    <w:lvl w:ilvl="1">
      <w:start w:val="3"/>
      <w:numFmt w:val="decimal"/>
      <w:lvlText w:val="%2."/>
      <w:lvlJc w:val="left"/>
      <w:pPr>
        <w:tabs>
          <w:tab w:val="num" w:pos="0"/>
        </w:tabs>
        <w:ind w:left="0" w:firstLine="0"/>
      </w:pPr>
      <w:rPr>
        <w:rFonts w:ascii="Trebuchet MS" w:eastAsia="Arial" w:hAnsi="Trebuchet MS" w:cs="Arial" w:hint="default"/>
        <w:b w:val="0"/>
        <w:bCs w:val="0"/>
        <w:i w:val="0"/>
        <w:iCs w:val="0"/>
        <w:caps w:val="0"/>
        <w:smallCaps w:val="0"/>
        <w:strike w:val="0"/>
        <w:dstrike w:val="0"/>
        <w:color w:val="000000"/>
        <w:spacing w:val="0"/>
        <w:w w:val="100"/>
        <w:sz w:val="22"/>
        <w:szCs w:val="22"/>
        <w:u w:val="none"/>
        <w:lang w:val="pl-PL"/>
      </w:rPr>
    </w:lvl>
    <w:lvl w:ilvl="2">
      <w:start w:val="1"/>
      <w:numFmt w:val="lowerLetter"/>
      <w:lvlText w:val="%3)"/>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lang w:val="pl-PL"/>
      </w:rPr>
    </w:lvl>
    <w:lvl w:ilvl="3">
      <w:start w:val="1"/>
      <w:numFmt w:val="decimal"/>
      <w:lvlText w:val="%4."/>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lang w:val="pl-PL"/>
      </w:rPr>
    </w:lvl>
    <w:lvl w:ilvl="4">
      <w:start w:val="1"/>
      <w:numFmt w:val="decimal"/>
      <w:lvlText w:val="%5)"/>
      <w:lvlJc w:val="left"/>
      <w:pPr>
        <w:tabs>
          <w:tab w:val="num" w:pos="0"/>
        </w:tabs>
        <w:ind w:left="0" w:firstLine="0"/>
      </w:pPr>
      <w:rPr>
        <w:rFonts w:ascii="Trebuchet MS" w:eastAsia="Arial" w:hAnsi="Trebuchet MS" w:cs="Arial" w:hint="default"/>
        <w:b w:val="0"/>
        <w:bCs w:val="0"/>
        <w:i w:val="0"/>
        <w:iCs w:val="0"/>
        <w:caps w:val="0"/>
        <w:smallCaps w:val="0"/>
        <w:strike w:val="0"/>
        <w:dstrike w:val="0"/>
        <w:color w:val="000000"/>
        <w:spacing w:val="0"/>
        <w:w w:val="100"/>
        <w:sz w:val="22"/>
        <w:szCs w:val="22"/>
        <w:u w:val="none"/>
        <w:lang w:val="pl-PL"/>
      </w:rPr>
    </w:lvl>
    <w:lvl w:ilvl="5">
      <w:start w:val="2"/>
      <w:numFmt w:val="decimal"/>
      <w:lvlText w:val="%6."/>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lang w:val="pl-PL"/>
      </w:rPr>
    </w:lvl>
    <w:lvl w:ilvl="6">
      <w:start w:val="1"/>
      <w:numFmt w:val="decimal"/>
      <w:lvlText w:val="%7."/>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lang w:val="pl-PL"/>
      </w:rPr>
    </w:lvl>
    <w:lvl w:ilvl="7">
      <w:start w:val="1"/>
      <w:numFmt w:val="lowerLetter"/>
      <w:lvlText w:val="%8)"/>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lang w:val="pl-PL"/>
      </w:rPr>
    </w:lvl>
    <w:lvl w:ilvl="8">
      <w:start w:val="1"/>
      <w:numFmt w:val="decimal"/>
      <w:lvlText w:val="%9."/>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lang w:val="pl-PL"/>
      </w:rPr>
    </w:lvl>
  </w:abstractNum>
  <w:abstractNum w:abstractNumId="23" w15:restartNumberingAfterBreak="0">
    <w:nsid w:val="3BA31853"/>
    <w:multiLevelType w:val="multilevel"/>
    <w:tmpl w:val="528A0860"/>
    <w:lvl w:ilvl="0">
      <w:start w:val="1"/>
      <w:numFmt w:val="lowerLetter"/>
      <w:lvlText w:val="%1)"/>
      <w:lvlJc w:val="left"/>
      <w:pPr>
        <w:tabs>
          <w:tab w:val="num" w:pos="0"/>
        </w:tabs>
        <w:ind w:left="0" w:firstLine="0"/>
      </w:pPr>
      <w:rPr>
        <w:b w:val="0"/>
        <w:bCs w:val="0"/>
        <w:i w:val="0"/>
        <w:iCs w:val="0"/>
        <w:caps w:val="0"/>
        <w:smallCaps w:val="0"/>
        <w:strike w:val="0"/>
        <w:dstrike w:val="0"/>
        <w:color w:val="000000"/>
        <w:spacing w:val="0"/>
        <w:w w:val="100"/>
        <w:sz w:val="22"/>
        <w:szCs w:val="22"/>
        <w:u w:val="none"/>
        <w:lang w:val="pl-PL"/>
      </w:rPr>
    </w:lvl>
    <w:lvl w:ilvl="1">
      <w:start w:val="29"/>
      <w:numFmt w:val="decimal"/>
      <w:lvlText w:val="%2)"/>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21"/>
        <w:szCs w:val="21"/>
        <w:u w:val="none"/>
        <w:lang w:val="pl-PL"/>
      </w:rPr>
    </w:lvl>
    <w:lvl w:ilvl="2">
      <w:start w:val="2"/>
      <w:numFmt w:val="decimal"/>
      <w:lvlText w:val="%3."/>
      <w:lvlJc w:val="left"/>
      <w:pPr>
        <w:tabs>
          <w:tab w:val="num" w:pos="0"/>
        </w:tabs>
        <w:ind w:left="0" w:firstLine="0"/>
      </w:pPr>
      <w:rPr>
        <w:rFonts w:ascii="Trebuchet MS" w:eastAsia="Arial" w:hAnsi="Trebuchet MS" w:cs="Arial" w:hint="default"/>
        <w:b w:val="0"/>
        <w:bCs w:val="0"/>
        <w:i w:val="0"/>
        <w:iCs w:val="0"/>
        <w:caps w:val="0"/>
        <w:smallCaps w:val="0"/>
        <w:strike w:val="0"/>
        <w:dstrike w:val="0"/>
        <w:color w:val="000000"/>
        <w:spacing w:val="0"/>
        <w:w w:val="100"/>
        <w:sz w:val="22"/>
        <w:szCs w:val="22"/>
        <w:u w:val="none"/>
        <w:lang w:val="pl-PL"/>
      </w:rPr>
    </w:lvl>
    <w:lvl w:ilvl="3">
      <w:start w:val="1"/>
      <w:numFmt w:val="decimal"/>
      <w:lvlText w:val="%4."/>
      <w:lvlJc w:val="left"/>
      <w:pPr>
        <w:tabs>
          <w:tab w:val="num" w:pos="0"/>
        </w:tabs>
        <w:ind w:left="0" w:firstLine="0"/>
      </w:pPr>
      <w:rPr>
        <w:rFonts w:ascii="Trebuchet MS" w:eastAsia="Arial" w:hAnsi="Trebuchet MS" w:cs="Arial" w:hint="default"/>
        <w:b w:val="0"/>
        <w:bCs w:val="0"/>
        <w:i w:val="0"/>
        <w:iCs w:val="0"/>
        <w:caps w:val="0"/>
        <w:smallCaps w:val="0"/>
        <w:strike w:val="0"/>
        <w:dstrike w:val="0"/>
        <w:color w:val="000000"/>
        <w:spacing w:val="0"/>
        <w:w w:val="100"/>
        <w:sz w:val="22"/>
        <w:szCs w:val="22"/>
        <w:u w:val="none"/>
        <w:lang w:val="pl-PL"/>
      </w:rPr>
    </w:lvl>
    <w:lvl w:ilvl="4">
      <w:start w:val="1"/>
      <w:numFmt w:val="decimal"/>
      <w:lvlText w:val="%5)"/>
      <w:lvlJc w:val="left"/>
      <w:pPr>
        <w:tabs>
          <w:tab w:val="num" w:pos="0"/>
        </w:tabs>
        <w:ind w:left="0" w:firstLine="0"/>
      </w:pPr>
      <w:rPr>
        <w:rFonts w:ascii="Trebuchet MS" w:eastAsia="Arial" w:hAnsi="Trebuchet MS" w:cs="Arial" w:hint="default"/>
        <w:b w:val="0"/>
        <w:bCs w:val="0"/>
        <w:i w:val="0"/>
        <w:iCs w:val="0"/>
        <w:caps w:val="0"/>
        <w:smallCaps w:val="0"/>
        <w:strike w:val="0"/>
        <w:dstrike w:val="0"/>
        <w:color w:val="000000"/>
        <w:spacing w:val="0"/>
        <w:w w:val="100"/>
        <w:sz w:val="22"/>
        <w:szCs w:val="22"/>
        <w:u w:val="none"/>
        <w:lang w:val="pl-PL"/>
      </w:r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4" w15:restartNumberingAfterBreak="0">
    <w:nsid w:val="3F222EF9"/>
    <w:multiLevelType w:val="hybridMultilevel"/>
    <w:tmpl w:val="F71A4A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0071867"/>
    <w:multiLevelType w:val="hybridMultilevel"/>
    <w:tmpl w:val="77FC8D8E"/>
    <w:lvl w:ilvl="0" w:tplc="FFFFFFFF">
      <w:start w:val="1"/>
      <w:numFmt w:val="decimal"/>
      <w:lvlText w:val="%1."/>
      <w:lvlJc w:val="left"/>
      <w:pPr>
        <w:ind w:left="720" w:hanging="360"/>
      </w:pPr>
      <w:rPr>
        <w:rFonts w:hint="default"/>
      </w:rPr>
    </w:lvl>
    <w:lvl w:ilvl="1" w:tplc="04150011">
      <w:start w:val="1"/>
      <w:numFmt w:val="decimal"/>
      <w:lvlText w:val="%2)"/>
      <w:lvlJc w:val="left"/>
      <w:pPr>
        <w:ind w:left="180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0EE26D3"/>
    <w:multiLevelType w:val="hybridMultilevel"/>
    <w:tmpl w:val="65B8DA7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44343C19"/>
    <w:multiLevelType w:val="hybridMultilevel"/>
    <w:tmpl w:val="398653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5062FED"/>
    <w:multiLevelType w:val="hybridMultilevel"/>
    <w:tmpl w:val="A0823190"/>
    <w:lvl w:ilvl="0" w:tplc="FFFFFFFF">
      <w:start w:val="1"/>
      <w:numFmt w:val="decimal"/>
      <w:lvlText w:val="%1."/>
      <w:lvlJc w:val="left"/>
      <w:pPr>
        <w:ind w:left="720" w:hanging="360"/>
      </w:pPr>
      <w:rPr>
        <w:rFonts w:hint="default"/>
        <w:b w:val="0"/>
        <w:bCs w:val="0"/>
      </w:r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6FC71E6"/>
    <w:multiLevelType w:val="hybridMultilevel"/>
    <w:tmpl w:val="AAEC8C8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72D4D01"/>
    <w:multiLevelType w:val="hybridMultilevel"/>
    <w:tmpl w:val="E9B46546"/>
    <w:lvl w:ilvl="0" w:tplc="47026322">
      <w:start w:val="2"/>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475F3E8E"/>
    <w:multiLevelType w:val="hybridMultilevel"/>
    <w:tmpl w:val="B7165DE8"/>
    <w:lvl w:ilvl="0" w:tplc="FFFFFFFF">
      <w:start w:val="1"/>
      <w:numFmt w:val="decimal"/>
      <w:lvlText w:val="%1."/>
      <w:lvlJc w:val="left"/>
      <w:pPr>
        <w:ind w:left="720" w:hanging="360"/>
      </w:pPr>
      <w:rPr>
        <w:rFonts w:hint="default"/>
      </w:rPr>
    </w:lvl>
    <w:lvl w:ilvl="1" w:tplc="04150011">
      <w:start w:val="1"/>
      <w:numFmt w:val="decimal"/>
      <w:lvlText w:val="%2)"/>
      <w:lvlJc w:val="left"/>
      <w:pPr>
        <w:ind w:left="1800" w:hanging="360"/>
      </w:pPr>
    </w:lvl>
    <w:lvl w:ilvl="2" w:tplc="04150017">
      <w:start w:val="1"/>
      <w:numFmt w:val="lowerLetter"/>
      <w:lvlText w:val="%3)"/>
      <w:lvlJc w:val="left"/>
      <w:pPr>
        <w:ind w:left="234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89A6EA5"/>
    <w:multiLevelType w:val="hybridMultilevel"/>
    <w:tmpl w:val="FCDAE4B0"/>
    <w:lvl w:ilvl="0" w:tplc="FFFFFFF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9620299"/>
    <w:multiLevelType w:val="multilevel"/>
    <w:tmpl w:val="F8A2F5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4AF90974"/>
    <w:multiLevelType w:val="hybridMultilevel"/>
    <w:tmpl w:val="C2827572"/>
    <w:lvl w:ilvl="0" w:tplc="859C2E68">
      <w:start w:val="2"/>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4B4C6EB0"/>
    <w:multiLevelType w:val="hybridMultilevel"/>
    <w:tmpl w:val="9322F804"/>
    <w:lvl w:ilvl="0" w:tplc="99609C38">
      <w:start w:val="1"/>
      <w:numFmt w:val="lowerLetter"/>
      <w:lvlText w:val="%1)"/>
      <w:lvlJc w:val="left"/>
      <w:pPr>
        <w:ind w:left="1485" w:hanging="405"/>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6" w15:restartNumberingAfterBreak="0">
    <w:nsid w:val="4D0575A7"/>
    <w:multiLevelType w:val="hybridMultilevel"/>
    <w:tmpl w:val="56BA7CBA"/>
    <w:lvl w:ilvl="0" w:tplc="BF248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D904C9B"/>
    <w:multiLevelType w:val="hybridMultilevel"/>
    <w:tmpl w:val="29503E90"/>
    <w:lvl w:ilvl="0" w:tplc="FFFFFFFF">
      <w:start w:val="1"/>
      <w:numFmt w:val="decimal"/>
      <w:lvlText w:val="%1."/>
      <w:lvlJc w:val="left"/>
      <w:pPr>
        <w:ind w:left="720" w:hanging="360"/>
      </w:pPr>
      <w:rPr>
        <w:rFonts w:hint="default"/>
      </w:rPr>
    </w:lvl>
    <w:lvl w:ilvl="1" w:tplc="FFFFFFFF">
      <w:start w:val="1"/>
      <w:numFmt w:val="decimal"/>
      <w:lvlText w:val="%2)"/>
      <w:lvlJc w:val="left"/>
      <w:pPr>
        <w:ind w:left="180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F506643"/>
    <w:multiLevelType w:val="hybridMultilevel"/>
    <w:tmpl w:val="6900B212"/>
    <w:lvl w:ilvl="0" w:tplc="0415000F">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0395673"/>
    <w:multiLevelType w:val="hybridMultilevel"/>
    <w:tmpl w:val="4F48DDCC"/>
    <w:lvl w:ilvl="0" w:tplc="B95C9E5A">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5647284C"/>
    <w:multiLevelType w:val="hybridMultilevel"/>
    <w:tmpl w:val="09624E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C253D12"/>
    <w:multiLevelType w:val="hybridMultilevel"/>
    <w:tmpl w:val="8A06AF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D000622"/>
    <w:multiLevelType w:val="hybridMultilevel"/>
    <w:tmpl w:val="691003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36A22B8"/>
    <w:multiLevelType w:val="hybridMultilevel"/>
    <w:tmpl w:val="AB52D518"/>
    <w:lvl w:ilvl="0" w:tplc="774CFAEA">
      <w:start w:val="1"/>
      <w:numFmt w:val="decimal"/>
      <w:lvlText w:val="%1."/>
      <w:lvlJc w:val="left"/>
      <w:pPr>
        <w:ind w:left="720" w:hanging="360"/>
      </w:pPr>
      <w:rPr>
        <w:rFonts w:hint="default"/>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4957124"/>
    <w:multiLevelType w:val="hybridMultilevel"/>
    <w:tmpl w:val="015437F2"/>
    <w:lvl w:ilvl="0" w:tplc="0415000F">
      <w:start w:val="1"/>
      <w:numFmt w:val="decimal"/>
      <w:lvlText w:val="%1."/>
      <w:lvlJc w:val="left"/>
      <w:pPr>
        <w:ind w:left="720" w:hanging="360"/>
      </w:pPr>
    </w:lvl>
    <w:lvl w:ilvl="1" w:tplc="04150017">
      <w:start w:val="1"/>
      <w:numFmt w:val="lowerLetter"/>
      <w:lvlText w:val="%2)"/>
      <w:lvlJc w:val="left"/>
      <w:pPr>
        <w:ind w:left="108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5A4075E"/>
    <w:multiLevelType w:val="multilevel"/>
    <w:tmpl w:val="835E30A6"/>
    <w:lvl w:ilvl="0">
      <w:start w:val="1"/>
      <w:numFmt w:val="decimal"/>
      <w:lvlText w:val="%1."/>
      <w:lvlJc w:val="left"/>
      <w:pPr>
        <w:tabs>
          <w:tab w:val="num" w:pos="-218"/>
        </w:tabs>
        <w:ind w:left="502" w:hanging="360"/>
      </w:pPr>
      <w:rPr>
        <w:rFonts w:ascii="Times New Roman" w:eastAsia="Times New Roman" w:hAnsi="Times New Roman" w:cs="Times New Roman"/>
        <w:b w:val="0"/>
      </w:rPr>
    </w:lvl>
    <w:lvl w:ilvl="1">
      <w:start w:val="1"/>
      <w:numFmt w:val="decimal"/>
      <w:lvlText w:val="%2)"/>
      <w:lvlJc w:val="left"/>
      <w:pPr>
        <w:ind w:left="2340" w:hanging="360"/>
      </w:pPr>
    </w:lvl>
    <w:lvl w:ilvl="2">
      <w:start w:val="1"/>
      <w:numFmt w:val="bullet"/>
      <w:lvlText w:val=""/>
      <w:lvlJc w:val="left"/>
      <w:pPr>
        <w:ind w:left="2302" w:hanging="180"/>
      </w:pPr>
      <w:rPr>
        <w:rFonts w:ascii="Symbol" w:hAnsi="Symbol" w:hint="default"/>
      </w:rPr>
    </w:lvl>
    <w:lvl w:ilvl="3">
      <w:start w:val="1"/>
      <w:numFmt w:val="decimal"/>
      <w:lvlText w:val="%4."/>
      <w:lvlJc w:val="left"/>
      <w:pPr>
        <w:ind w:left="3022" w:hanging="360"/>
      </w:pPr>
      <w:rPr>
        <w:rFonts w:cs="Times New Roman"/>
      </w:rPr>
    </w:lvl>
    <w:lvl w:ilvl="4">
      <w:start w:val="1"/>
      <w:numFmt w:val="lowerLetter"/>
      <w:lvlText w:val="%5)"/>
      <w:lvlJc w:val="left"/>
      <w:pPr>
        <w:ind w:left="3742" w:hanging="360"/>
      </w:pPr>
    </w:lvl>
    <w:lvl w:ilvl="5">
      <w:start w:val="1"/>
      <w:numFmt w:val="lowerRoman"/>
      <w:lvlText w:val="%6."/>
      <w:lvlJc w:val="right"/>
      <w:pPr>
        <w:ind w:left="4462" w:hanging="180"/>
      </w:pPr>
      <w:rPr>
        <w:rFonts w:cs="Times New Roman"/>
      </w:rPr>
    </w:lvl>
    <w:lvl w:ilvl="6">
      <w:start w:val="1"/>
      <w:numFmt w:val="decimal"/>
      <w:lvlText w:val="%7."/>
      <w:lvlJc w:val="left"/>
      <w:pPr>
        <w:ind w:left="5182" w:hanging="360"/>
      </w:pPr>
      <w:rPr>
        <w:rFonts w:cs="Times New Roman"/>
      </w:rPr>
    </w:lvl>
    <w:lvl w:ilvl="7">
      <w:start w:val="1"/>
      <w:numFmt w:val="lowerLetter"/>
      <w:lvlText w:val="%8."/>
      <w:lvlJc w:val="left"/>
      <w:pPr>
        <w:ind w:left="5902" w:hanging="360"/>
      </w:pPr>
      <w:rPr>
        <w:rFonts w:cs="Times New Roman"/>
      </w:rPr>
    </w:lvl>
    <w:lvl w:ilvl="8">
      <w:start w:val="1"/>
      <w:numFmt w:val="lowerRoman"/>
      <w:lvlText w:val="%9."/>
      <w:lvlJc w:val="right"/>
      <w:pPr>
        <w:ind w:left="6622" w:hanging="180"/>
      </w:pPr>
      <w:rPr>
        <w:rFonts w:cs="Times New Roman"/>
      </w:rPr>
    </w:lvl>
  </w:abstractNum>
  <w:abstractNum w:abstractNumId="46" w15:restartNumberingAfterBreak="0">
    <w:nsid w:val="673F3A86"/>
    <w:multiLevelType w:val="hybridMultilevel"/>
    <w:tmpl w:val="B8CE56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F072F54"/>
    <w:multiLevelType w:val="hybridMultilevel"/>
    <w:tmpl w:val="D83AE21E"/>
    <w:lvl w:ilvl="0" w:tplc="7E2CD466">
      <w:start w:val="1"/>
      <w:numFmt w:val="decimal"/>
      <w:lvlText w:val="%1."/>
      <w:lvlJc w:val="left"/>
      <w:pPr>
        <w:ind w:left="720" w:hanging="360"/>
      </w:pPr>
      <w:rPr>
        <w:rFonts w:hint="default"/>
        <w:b w:val="0"/>
        <w:bCs w:val="0"/>
      </w:r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F863E92"/>
    <w:multiLevelType w:val="hybridMultilevel"/>
    <w:tmpl w:val="146482EE"/>
    <w:lvl w:ilvl="0" w:tplc="FFFFFFF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432740D"/>
    <w:multiLevelType w:val="hybridMultilevel"/>
    <w:tmpl w:val="9992DEF8"/>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56D22C0"/>
    <w:multiLevelType w:val="multilevel"/>
    <w:tmpl w:val="2CC4DFB2"/>
    <w:lvl w:ilvl="0">
      <w:start w:val="1"/>
      <w:numFmt w:val="decimal"/>
      <w:lvlText w:val="%1."/>
      <w:lvlJc w:val="left"/>
      <w:pPr>
        <w:tabs>
          <w:tab w:val="num" w:pos="0"/>
        </w:tabs>
        <w:ind w:left="720" w:hanging="360"/>
      </w:pPr>
      <w:rPr>
        <w:rFonts w:ascii="Garamond" w:eastAsia="SimSun" w:hAnsi="Garamond" w:cs="Arial" w:hint="default"/>
        <w:b w:val="0"/>
        <w:sz w:val="24"/>
        <w:szCs w:val="24"/>
      </w:rPr>
    </w:lvl>
    <w:lvl w:ilvl="1">
      <w:start w:val="1"/>
      <w:numFmt w:val="decimal"/>
      <w:lvlText w:val="%1.%2."/>
      <w:lvlJc w:val="left"/>
      <w:pPr>
        <w:tabs>
          <w:tab w:val="num" w:pos="0"/>
        </w:tabs>
        <w:ind w:left="1211"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51" w15:restartNumberingAfterBreak="0">
    <w:nsid w:val="773F7148"/>
    <w:multiLevelType w:val="hybridMultilevel"/>
    <w:tmpl w:val="0066BECC"/>
    <w:lvl w:ilvl="0" w:tplc="FFFFFFFF">
      <w:start w:val="1"/>
      <w:numFmt w:val="decimal"/>
      <w:lvlText w:val="%1."/>
      <w:lvlJc w:val="left"/>
      <w:pPr>
        <w:ind w:left="720" w:hanging="360"/>
      </w:pPr>
      <w:rPr>
        <w:rFonts w:hint="default"/>
        <w:b w:val="0"/>
        <w:bCs w:val="0"/>
      </w:r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8077B54"/>
    <w:multiLevelType w:val="multilevel"/>
    <w:tmpl w:val="62642726"/>
    <w:lvl w:ilvl="0">
      <w:start w:val="1"/>
      <w:numFmt w:val="bullet"/>
      <w:lvlText w:val=""/>
      <w:lvlJc w:val="left"/>
      <w:pPr>
        <w:tabs>
          <w:tab w:val="num" w:pos="0"/>
        </w:tabs>
        <w:ind w:left="2880" w:hanging="360"/>
      </w:pPr>
      <w:rPr>
        <w:rFonts w:ascii="Symbol" w:hAnsi="Symbol" w:hint="default"/>
        <w:sz w:val="24"/>
        <w:szCs w:val="24"/>
      </w:rPr>
    </w:lvl>
    <w:lvl w:ilvl="1">
      <w:start w:val="1"/>
      <w:numFmt w:val="lowerLetter"/>
      <w:lvlText w:val="%2."/>
      <w:lvlJc w:val="left"/>
      <w:pPr>
        <w:tabs>
          <w:tab w:val="num" w:pos="0"/>
        </w:tabs>
        <w:ind w:left="3600" w:hanging="360"/>
      </w:pPr>
    </w:lvl>
    <w:lvl w:ilvl="2">
      <w:start w:val="1"/>
      <w:numFmt w:val="lowerRoman"/>
      <w:lvlText w:val="%3."/>
      <w:lvlJc w:val="right"/>
      <w:pPr>
        <w:tabs>
          <w:tab w:val="num" w:pos="0"/>
        </w:tabs>
        <w:ind w:left="4320" w:hanging="180"/>
      </w:pPr>
    </w:lvl>
    <w:lvl w:ilvl="3">
      <w:start w:val="1"/>
      <w:numFmt w:val="decimal"/>
      <w:lvlText w:val="%4."/>
      <w:lvlJc w:val="left"/>
      <w:pPr>
        <w:tabs>
          <w:tab w:val="num" w:pos="0"/>
        </w:tabs>
        <w:ind w:left="5040" w:hanging="360"/>
      </w:pPr>
    </w:lvl>
    <w:lvl w:ilvl="4">
      <w:start w:val="1"/>
      <w:numFmt w:val="lowerLetter"/>
      <w:lvlText w:val="%5."/>
      <w:lvlJc w:val="left"/>
      <w:pPr>
        <w:tabs>
          <w:tab w:val="num" w:pos="0"/>
        </w:tabs>
        <w:ind w:left="5760" w:hanging="360"/>
      </w:pPr>
    </w:lvl>
    <w:lvl w:ilvl="5">
      <w:start w:val="1"/>
      <w:numFmt w:val="lowerRoman"/>
      <w:lvlText w:val="%6."/>
      <w:lvlJc w:val="right"/>
      <w:pPr>
        <w:tabs>
          <w:tab w:val="num" w:pos="0"/>
        </w:tabs>
        <w:ind w:left="6480" w:hanging="180"/>
      </w:pPr>
    </w:lvl>
    <w:lvl w:ilvl="6">
      <w:start w:val="1"/>
      <w:numFmt w:val="decimal"/>
      <w:lvlText w:val="%7."/>
      <w:lvlJc w:val="left"/>
      <w:pPr>
        <w:tabs>
          <w:tab w:val="num" w:pos="0"/>
        </w:tabs>
        <w:ind w:left="7200" w:hanging="360"/>
      </w:pPr>
    </w:lvl>
    <w:lvl w:ilvl="7">
      <w:start w:val="1"/>
      <w:numFmt w:val="lowerLetter"/>
      <w:lvlText w:val="%8."/>
      <w:lvlJc w:val="left"/>
      <w:pPr>
        <w:tabs>
          <w:tab w:val="num" w:pos="0"/>
        </w:tabs>
        <w:ind w:left="7920" w:hanging="360"/>
      </w:pPr>
    </w:lvl>
    <w:lvl w:ilvl="8">
      <w:start w:val="1"/>
      <w:numFmt w:val="lowerRoman"/>
      <w:lvlText w:val="%9."/>
      <w:lvlJc w:val="right"/>
      <w:pPr>
        <w:tabs>
          <w:tab w:val="num" w:pos="0"/>
        </w:tabs>
        <w:ind w:left="8640" w:hanging="180"/>
      </w:pPr>
    </w:lvl>
  </w:abstractNum>
  <w:abstractNum w:abstractNumId="53" w15:restartNumberingAfterBreak="0">
    <w:nsid w:val="78214D3F"/>
    <w:multiLevelType w:val="multilevel"/>
    <w:tmpl w:val="B1802494"/>
    <w:lvl w:ilvl="0">
      <w:start w:val="3"/>
      <w:numFmt w:val="decimal"/>
      <w:lvlText w:val="%1."/>
      <w:lvlJc w:val="left"/>
      <w:pPr>
        <w:tabs>
          <w:tab w:val="num" w:pos="0"/>
        </w:tabs>
        <w:ind w:left="720" w:hanging="360"/>
      </w:pPr>
      <w:rPr>
        <w:rFonts w:ascii="Garamond" w:eastAsia="SimSun" w:hAnsi="Garamond" w:cs="Arial" w:hint="default"/>
        <w:b w:val="0"/>
        <w:sz w:val="24"/>
        <w:szCs w:val="24"/>
      </w:rPr>
    </w:lvl>
    <w:lvl w:ilvl="1">
      <w:start w:val="1"/>
      <w:numFmt w:val="decimal"/>
      <w:lvlText w:val="%1.%2."/>
      <w:lvlJc w:val="left"/>
      <w:pPr>
        <w:tabs>
          <w:tab w:val="num" w:pos="0"/>
        </w:tabs>
        <w:ind w:left="1211" w:hanging="360"/>
      </w:pPr>
      <w:rPr>
        <w:rFonts w:hint="default"/>
      </w:rPr>
    </w:lvl>
    <w:lvl w:ilvl="2">
      <w:start w:val="1"/>
      <w:numFmt w:val="decimal"/>
      <w:lvlText w:val="%1.%2.%3."/>
      <w:lvlJc w:val="left"/>
      <w:pPr>
        <w:tabs>
          <w:tab w:val="num" w:pos="0"/>
        </w:tabs>
        <w:ind w:left="1800" w:hanging="720"/>
      </w:pPr>
      <w:rPr>
        <w:rFonts w:hint="default"/>
      </w:rPr>
    </w:lvl>
    <w:lvl w:ilvl="3">
      <w:start w:val="1"/>
      <w:numFmt w:val="decimal"/>
      <w:lvlText w:val="%1.%2.%3.%4."/>
      <w:lvlJc w:val="left"/>
      <w:pPr>
        <w:tabs>
          <w:tab w:val="num" w:pos="0"/>
        </w:tabs>
        <w:ind w:left="2160" w:hanging="720"/>
      </w:pPr>
      <w:rPr>
        <w:rFonts w:hint="default"/>
      </w:rPr>
    </w:lvl>
    <w:lvl w:ilvl="4">
      <w:start w:val="1"/>
      <w:numFmt w:val="decimal"/>
      <w:lvlText w:val="%1.%2.%3.%4.%5."/>
      <w:lvlJc w:val="left"/>
      <w:pPr>
        <w:tabs>
          <w:tab w:val="num" w:pos="0"/>
        </w:tabs>
        <w:ind w:left="2880" w:hanging="1080"/>
      </w:pPr>
      <w:rPr>
        <w:rFonts w:hint="default"/>
      </w:rPr>
    </w:lvl>
    <w:lvl w:ilvl="5">
      <w:start w:val="1"/>
      <w:numFmt w:val="decimal"/>
      <w:lvlText w:val="%1.%2.%3.%4.%5.%6."/>
      <w:lvlJc w:val="left"/>
      <w:pPr>
        <w:tabs>
          <w:tab w:val="num" w:pos="0"/>
        </w:tabs>
        <w:ind w:left="3240" w:hanging="1080"/>
      </w:pPr>
      <w:rPr>
        <w:rFonts w:hint="default"/>
      </w:rPr>
    </w:lvl>
    <w:lvl w:ilvl="6">
      <w:start w:val="1"/>
      <w:numFmt w:val="decimal"/>
      <w:lvlText w:val="%1.%2.%3.%4.%5.%6.%7."/>
      <w:lvlJc w:val="left"/>
      <w:pPr>
        <w:tabs>
          <w:tab w:val="num" w:pos="0"/>
        </w:tabs>
        <w:ind w:left="3960" w:hanging="1440"/>
      </w:pPr>
      <w:rPr>
        <w:rFonts w:hint="default"/>
      </w:rPr>
    </w:lvl>
    <w:lvl w:ilvl="7">
      <w:start w:val="1"/>
      <w:numFmt w:val="decimal"/>
      <w:lvlText w:val="%1.%2.%3.%4.%5.%6.%7.%8."/>
      <w:lvlJc w:val="left"/>
      <w:pPr>
        <w:tabs>
          <w:tab w:val="num" w:pos="0"/>
        </w:tabs>
        <w:ind w:left="4320" w:hanging="1440"/>
      </w:pPr>
      <w:rPr>
        <w:rFonts w:hint="default"/>
      </w:rPr>
    </w:lvl>
    <w:lvl w:ilvl="8">
      <w:start w:val="1"/>
      <w:numFmt w:val="decimal"/>
      <w:lvlText w:val="%1.%2.%3.%4.%5.%6.%7.%8.%9."/>
      <w:lvlJc w:val="left"/>
      <w:pPr>
        <w:tabs>
          <w:tab w:val="num" w:pos="0"/>
        </w:tabs>
        <w:ind w:left="5040" w:hanging="1800"/>
      </w:pPr>
      <w:rPr>
        <w:rFonts w:hint="default"/>
      </w:rPr>
    </w:lvl>
  </w:abstractNum>
  <w:abstractNum w:abstractNumId="54" w15:restartNumberingAfterBreak="0">
    <w:nsid w:val="7C3F5BAC"/>
    <w:multiLevelType w:val="hybridMultilevel"/>
    <w:tmpl w:val="B04E36D8"/>
    <w:lvl w:ilvl="0" w:tplc="FFFFFFFF">
      <w:start w:val="1"/>
      <w:numFmt w:val="decimal"/>
      <w:lvlText w:val="%1."/>
      <w:lvlJc w:val="left"/>
      <w:pPr>
        <w:ind w:left="720" w:hanging="360"/>
      </w:pPr>
      <w:rPr>
        <w:rFonts w:hint="default"/>
      </w:rPr>
    </w:lvl>
    <w:lvl w:ilvl="1" w:tplc="FFFFFFFF">
      <w:start w:val="1"/>
      <w:numFmt w:val="decimal"/>
      <w:lvlText w:val="%2)"/>
      <w:lvlJc w:val="left"/>
      <w:pPr>
        <w:ind w:left="1800" w:hanging="360"/>
      </w:pPr>
    </w:lvl>
    <w:lvl w:ilvl="2" w:tplc="FFFFFFFF">
      <w:start w:val="1"/>
      <w:numFmt w:val="lowerLetter"/>
      <w:lvlText w:val="%3)"/>
      <w:lvlJc w:val="left"/>
      <w:pPr>
        <w:ind w:left="2340" w:hanging="360"/>
      </w:pPr>
    </w:lvl>
    <w:lvl w:ilvl="3" w:tplc="FFFFFFFF">
      <w:start w:val="1"/>
      <w:numFmt w:val="decimal"/>
      <w:lvlText w:val="%4."/>
      <w:lvlJc w:val="left"/>
      <w:pPr>
        <w:ind w:left="2880" w:hanging="360"/>
      </w:pPr>
    </w:lvl>
    <w:lvl w:ilvl="4" w:tplc="04150011">
      <w:start w:val="1"/>
      <w:numFmt w:val="decimal"/>
      <w:lvlText w:val="%5)"/>
      <w:lvlJc w:val="left"/>
      <w:pPr>
        <w:ind w:left="18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CA3457A"/>
    <w:multiLevelType w:val="multilevel"/>
    <w:tmpl w:val="1630A616"/>
    <w:lvl w:ilvl="0">
      <w:start w:val="1"/>
      <w:numFmt w:val="decimal"/>
      <w:lvlText w:val="%1)"/>
      <w:lvlJc w:val="left"/>
      <w:pPr>
        <w:tabs>
          <w:tab w:val="num" w:pos="-218"/>
        </w:tabs>
        <w:ind w:left="502" w:hanging="360"/>
      </w:pPr>
      <w:rPr>
        <w:b w:val="0"/>
      </w:rPr>
    </w:lvl>
    <w:lvl w:ilvl="1">
      <w:start w:val="1"/>
      <w:numFmt w:val="decimal"/>
      <w:lvlText w:val="%2)"/>
      <w:lvlJc w:val="left"/>
      <w:pPr>
        <w:ind w:left="2340" w:hanging="360"/>
      </w:pPr>
    </w:lvl>
    <w:lvl w:ilvl="2">
      <w:start w:val="1"/>
      <w:numFmt w:val="bullet"/>
      <w:lvlText w:val=""/>
      <w:lvlJc w:val="left"/>
      <w:pPr>
        <w:ind w:left="2302" w:hanging="180"/>
      </w:pPr>
      <w:rPr>
        <w:rFonts w:ascii="Symbol" w:hAnsi="Symbol" w:hint="default"/>
      </w:rPr>
    </w:lvl>
    <w:lvl w:ilvl="3">
      <w:start w:val="1"/>
      <w:numFmt w:val="decimal"/>
      <w:lvlText w:val="%4."/>
      <w:lvlJc w:val="left"/>
      <w:pPr>
        <w:ind w:left="3022" w:hanging="360"/>
      </w:pPr>
      <w:rPr>
        <w:rFonts w:cs="Times New Roman"/>
      </w:rPr>
    </w:lvl>
    <w:lvl w:ilvl="4">
      <w:start w:val="1"/>
      <w:numFmt w:val="lowerLetter"/>
      <w:lvlText w:val="%5)"/>
      <w:lvlJc w:val="left"/>
      <w:pPr>
        <w:ind w:left="3742" w:hanging="360"/>
      </w:pPr>
    </w:lvl>
    <w:lvl w:ilvl="5">
      <w:start w:val="1"/>
      <w:numFmt w:val="lowerRoman"/>
      <w:lvlText w:val="%6."/>
      <w:lvlJc w:val="right"/>
      <w:pPr>
        <w:ind w:left="4462" w:hanging="180"/>
      </w:pPr>
      <w:rPr>
        <w:rFonts w:cs="Times New Roman"/>
      </w:rPr>
    </w:lvl>
    <w:lvl w:ilvl="6">
      <w:start w:val="1"/>
      <w:numFmt w:val="decimal"/>
      <w:lvlText w:val="%7."/>
      <w:lvlJc w:val="left"/>
      <w:pPr>
        <w:ind w:left="5182" w:hanging="360"/>
      </w:pPr>
      <w:rPr>
        <w:rFonts w:cs="Times New Roman"/>
      </w:rPr>
    </w:lvl>
    <w:lvl w:ilvl="7">
      <w:start w:val="1"/>
      <w:numFmt w:val="lowerLetter"/>
      <w:lvlText w:val="%8."/>
      <w:lvlJc w:val="left"/>
      <w:pPr>
        <w:ind w:left="5902" w:hanging="360"/>
      </w:pPr>
      <w:rPr>
        <w:rFonts w:cs="Times New Roman"/>
      </w:rPr>
    </w:lvl>
    <w:lvl w:ilvl="8">
      <w:start w:val="1"/>
      <w:numFmt w:val="lowerRoman"/>
      <w:lvlText w:val="%9."/>
      <w:lvlJc w:val="right"/>
      <w:pPr>
        <w:ind w:left="6622" w:hanging="180"/>
      </w:pPr>
      <w:rPr>
        <w:rFonts w:cs="Times New Roman"/>
      </w:rPr>
    </w:lvl>
  </w:abstractNum>
  <w:abstractNum w:abstractNumId="56" w15:restartNumberingAfterBreak="0">
    <w:nsid w:val="7CB612E6"/>
    <w:multiLevelType w:val="hybridMultilevel"/>
    <w:tmpl w:val="AFB2B5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749733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94423252">
    <w:abstractNumId w:val="33"/>
  </w:num>
  <w:num w:numId="3" w16cid:durableId="130681581">
    <w:abstractNumId w:val="46"/>
  </w:num>
  <w:num w:numId="4" w16cid:durableId="1076439596">
    <w:abstractNumId w:val="2"/>
  </w:num>
  <w:num w:numId="5" w16cid:durableId="1256863574">
    <w:abstractNumId w:val="18"/>
  </w:num>
  <w:num w:numId="6" w16cid:durableId="1718122905">
    <w:abstractNumId w:val="29"/>
  </w:num>
  <w:num w:numId="7" w16cid:durableId="1671522719">
    <w:abstractNumId w:val="27"/>
  </w:num>
  <w:num w:numId="8" w16cid:durableId="310407068">
    <w:abstractNumId w:val="41"/>
  </w:num>
  <w:num w:numId="9" w16cid:durableId="1318191993">
    <w:abstractNumId w:val="17"/>
  </w:num>
  <w:num w:numId="10" w16cid:durableId="1904638810">
    <w:abstractNumId w:val="56"/>
  </w:num>
  <w:num w:numId="11" w16cid:durableId="1388994076">
    <w:abstractNumId w:val="24"/>
  </w:num>
  <w:num w:numId="12" w16cid:durableId="1908107519">
    <w:abstractNumId w:val="21"/>
  </w:num>
  <w:num w:numId="13" w16cid:durableId="1877738038">
    <w:abstractNumId w:val="5"/>
  </w:num>
  <w:num w:numId="14" w16cid:durableId="1212109303">
    <w:abstractNumId w:val="43"/>
  </w:num>
  <w:num w:numId="15" w16cid:durableId="2490494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497498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2012384">
    <w:abstractNumId w:val="13"/>
  </w:num>
  <w:num w:numId="18" w16cid:durableId="60018875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5224509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4176110">
    <w:abstractNumId w:val="10"/>
  </w:num>
  <w:num w:numId="21" w16cid:durableId="191965229">
    <w:abstractNumId w:val="8"/>
  </w:num>
  <w:num w:numId="22" w16cid:durableId="1333872027">
    <w:abstractNumId w:val="7"/>
  </w:num>
  <w:num w:numId="23" w16cid:durableId="1601984011">
    <w:abstractNumId w:val="20"/>
  </w:num>
  <w:num w:numId="24" w16cid:durableId="663438663">
    <w:abstractNumId w:val="38"/>
  </w:num>
  <w:num w:numId="25" w16cid:durableId="638613280">
    <w:abstractNumId w:val="36"/>
  </w:num>
  <w:num w:numId="26" w16cid:durableId="11534427">
    <w:abstractNumId w:val="40"/>
  </w:num>
  <w:num w:numId="27" w16cid:durableId="732234057">
    <w:abstractNumId w:val="48"/>
  </w:num>
  <w:num w:numId="28" w16cid:durableId="1611401276">
    <w:abstractNumId w:val="47"/>
  </w:num>
  <w:num w:numId="29" w16cid:durableId="683092397">
    <w:abstractNumId w:val="4"/>
  </w:num>
  <w:num w:numId="30" w16cid:durableId="1803765322">
    <w:abstractNumId w:val="32"/>
  </w:num>
  <w:num w:numId="31" w16cid:durableId="113443944">
    <w:abstractNumId w:val="31"/>
  </w:num>
  <w:num w:numId="32" w16cid:durableId="1944535743">
    <w:abstractNumId w:val="49"/>
  </w:num>
  <w:num w:numId="33" w16cid:durableId="540751788">
    <w:abstractNumId w:val="37"/>
  </w:num>
  <w:num w:numId="34" w16cid:durableId="1389380074">
    <w:abstractNumId w:val="25"/>
  </w:num>
  <w:num w:numId="35" w16cid:durableId="608779880">
    <w:abstractNumId w:val="42"/>
  </w:num>
  <w:num w:numId="36" w16cid:durableId="1009330978">
    <w:abstractNumId w:val="44"/>
  </w:num>
  <w:num w:numId="37" w16cid:durableId="773748333">
    <w:abstractNumId w:val="51"/>
  </w:num>
  <w:num w:numId="38" w16cid:durableId="1678117763">
    <w:abstractNumId w:val="28"/>
  </w:num>
  <w:num w:numId="39" w16cid:durableId="1791780774">
    <w:abstractNumId w:val="15"/>
  </w:num>
  <w:num w:numId="40" w16cid:durableId="193812822">
    <w:abstractNumId w:val="3"/>
  </w:num>
  <w:num w:numId="41" w16cid:durableId="790829409">
    <w:abstractNumId w:val="54"/>
  </w:num>
  <w:num w:numId="42" w16cid:durableId="157580464">
    <w:abstractNumId w:val="9"/>
  </w:num>
  <w:num w:numId="43" w16cid:durableId="1245912908">
    <w:abstractNumId w:val="0"/>
  </w:num>
  <w:num w:numId="44" w16cid:durableId="1492721504">
    <w:abstractNumId w:val="14"/>
  </w:num>
  <w:num w:numId="45" w16cid:durableId="1266768438">
    <w:abstractNumId w:val="12"/>
  </w:num>
  <w:num w:numId="46" w16cid:durableId="2008246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68780456">
    <w:abstractNumId w:val="1"/>
  </w:num>
  <w:num w:numId="48" w16cid:durableId="2083791476">
    <w:abstractNumId w:val="50"/>
  </w:num>
  <w:num w:numId="49" w16cid:durableId="475026237">
    <w:abstractNumId w:val="53"/>
  </w:num>
  <w:num w:numId="50" w16cid:durableId="1051028993">
    <w:abstractNumId w:val="52"/>
  </w:num>
  <w:num w:numId="51" w16cid:durableId="1288659841">
    <w:abstractNumId w:val="6"/>
  </w:num>
  <w:num w:numId="52" w16cid:durableId="348414714">
    <w:abstractNumId w:val="16"/>
  </w:num>
  <w:num w:numId="53" w16cid:durableId="1741901559">
    <w:abstractNumId w:val="4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420058116">
    <w:abstractNumId w:val="5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960061618">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74536310">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385763797">
    <w:abstractNumId w:val="23"/>
  </w:num>
  <w:num w:numId="58" w16cid:durableId="1793747661">
    <w:abstractNumId w:val="22"/>
  </w:num>
  <w:num w:numId="59" w16cid:durableId="1331522293">
    <w:abstractNumId w:val="1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200"/>
    <w:rsid w:val="00004B8F"/>
    <w:rsid w:val="00015B77"/>
    <w:rsid w:val="00022036"/>
    <w:rsid w:val="000455E6"/>
    <w:rsid w:val="00045C98"/>
    <w:rsid w:val="000518FE"/>
    <w:rsid w:val="00056D5F"/>
    <w:rsid w:val="0008042D"/>
    <w:rsid w:val="000860A4"/>
    <w:rsid w:val="000946AA"/>
    <w:rsid w:val="00096060"/>
    <w:rsid w:val="000A19C6"/>
    <w:rsid w:val="000A3AE5"/>
    <w:rsid w:val="000B20DA"/>
    <w:rsid w:val="000B726E"/>
    <w:rsid w:val="000C0F64"/>
    <w:rsid w:val="000C1D44"/>
    <w:rsid w:val="000C2CCF"/>
    <w:rsid w:val="000C4A4C"/>
    <w:rsid w:val="000D26B2"/>
    <w:rsid w:val="000D3162"/>
    <w:rsid w:val="000E7FBC"/>
    <w:rsid w:val="000F2144"/>
    <w:rsid w:val="000F417B"/>
    <w:rsid w:val="000F4C7B"/>
    <w:rsid w:val="000F6B45"/>
    <w:rsid w:val="00101D46"/>
    <w:rsid w:val="00104210"/>
    <w:rsid w:val="001103A4"/>
    <w:rsid w:val="001141F4"/>
    <w:rsid w:val="00131A1C"/>
    <w:rsid w:val="00131CFA"/>
    <w:rsid w:val="001355C8"/>
    <w:rsid w:val="00153BA4"/>
    <w:rsid w:val="00161AA2"/>
    <w:rsid w:val="00165F2B"/>
    <w:rsid w:val="00167CB4"/>
    <w:rsid w:val="0018069B"/>
    <w:rsid w:val="00180D5B"/>
    <w:rsid w:val="00181C39"/>
    <w:rsid w:val="001839A6"/>
    <w:rsid w:val="00194A9D"/>
    <w:rsid w:val="00195756"/>
    <w:rsid w:val="0019703C"/>
    <w:rsid w:val="001A5915"/>
    <w:rsid w:val="001B7A51"/>
    <w:rsid w:val="001C35F7"/>
    <w:rsid w:val="001C3E55"/>
    <w:rsid w:val="001C6966"/>
    <w:rsid w:val="001D0EFE"/>
    <w:rsid w:val="001E0B5B"/>
    <w:rsid w:val="001E3811"/>
    <w:rsid w:val="001F084F"/>
    <w:rsid w:val="001F20C9"/>
    <w:rsid w:val="001F419F"/>
    <w:rsid w:val="00202158"/>
    <w:rsid w:val="0020275B"/>
    <w:rsid w:val="00211638"/>
    <w:rsid w:val="0022145F"/>
    <w:rsid w:val="0022321E"/>
    <w:rsid w:val="00244C10"/>
    <w:rsid w:val="00246A50"/>
    <w:rsid w:val="00251255"/>
    <w:rsid w:val="00262C3B"/>
    <w:rsid w:val="00265F52"/>
    <w:rsid w:val="0027125F"/>
    <w:rsid w:val="002718C5"/>
    <w:rsid w:val="0028038A"/>
    <w:rsid w:val="00284002"/>
    <w:rsid w:val="00284006"/>
    <w:rsid w:val="00286D22"/>
    <w:rsid w:val="00292C55"/>
    <w:rsid w:val="00293CBD"/>
    <w:rsid w:val="00297BFF"/>
    <w:rsid w:val="002A4E32"/>
    <w:rsid w:val="002A5090"/>
    <w:rsid w:val="002A5E4A"/>
    <w:rsid w:val="002B18F4"/>
    <w:rsid w:val="002B3419"/>
    <w:rsid w:val="002B4955"/>
    <w:rsid w:val="002C0472"/>
    <w:rsid w:val="002D64DA"/>
    <w:rsid w:val="002D7674"/>
    <w:rsid w:val="002E06EF"/>
    <w:rsid w:val="002E4C7B"/>
    <w:rsid w:val="002E6761"/>
    <w:rsid w:val="00314F68"/>
    <w:rsid w:val="00315989"/>
    <w:rsid w:val="00315EE1"/>
    <w:rsid w:val="00332E6B"/>
    <w:rsid w:val="0033350F"/>
    <w:rsid w:val="00341C41"/>
    <w:rsid w:val="003476BC"/>
    <w:rsid w:val="00352215"/>
    <w:rsid w:val="00361C4D"/>
    <w:rsid w:val="00362A76"/>
    <w:rsid w:val="00372AA5"/>
    <w:rsid w:val="00375511"/>
    <w:rsid w:val="00390200"/>
    <w:rsid w:val="003931ED"/>
    <w:rsid w:val="003A3E9C"/>
    <w:rsid w:val="003A3F28"/>
    <w:rsid w:val="003A5153"/>
    <w:rsid w:val="003A563C"/>
    <w:rsid w:val="003B5FDF"/>
    <w:rsid w:val="003C787F"/>
    <w:rsid w:val="003D25A3"/>
    <w:rsid w:val="003D4084"/>
    <w:rsid w:val="003D547E"/>
    <w:rsid w:val="003D56D6"/>
    <w:rsid w:val="003D61BC"/>
    <w:rsid w:val="003E4A32"/>
    <w:rsid w:val="003F0DCC"/>
    <w:rsid w:val="003F4C27"/>
    <w:rsid w:val="00414415"/>
    <w:rsid w:val="004148D9"/>
    <w:rsid w:val="004155C8"/>
    <w:rsid w:val="0042234C"/>
    <w:rsid w:val="00424386"/>
    <w:rsid w:val="0043661C"/>
    <w:rsid w:val="0044638A"/>
    <w:rsid w:val="0045564A"/>
    <w:rsid w:val="004623CF"/>
    <w:rsid w:val="004643C2"/>
    <w:rsid w:val="0046499E"/>
    <w:rsid w:val="004673DD"/>
    <w:rsid w:val="004702F5"/>
    <w:rsid w:val="00473A8E"/>
    <w:rsid w:val="004751C9"/>
    <w:rsid w:val="00477902"/>
    <w:rsid w:val="004A0118"/>
    <w:rsid w:val="004A4256"/>
    <w:rsid w:val="004A4586"/>
    <w:rsid w:val="004A4E7A"/>
    <w:rsid w:val="004E00EF"/>
    <w:rsid w:val="005208A1"/>
    <w:rsid w:val="00520D81"/>
    <w:rsid w:val="00524B0D"/>
    <w:rsid w:val="00527189"/>
    <w:rsid w:val="00530494"/>
    <w:rsid w:val="00530C7B"/>
    <w:rsid w:val="005339F4"/>
    <w:rsid w:val="005401F9"/>
    <w:rsid w:val="005446BD"/>
    <w:rsid w:val="00556ECE"/>
    <w:rsid w:val="0055762F"/>
    <w:rsid w:val="00573B7B"/>
    <w:rsid w:val="00573B92"/>
    <w:rsid w:val="005916F2"/>
    <w:rsid w:val="005944A8"/>
    <w:rsid w:val="00596AA9"/>
    <w:rsid w:val="0059703F"/>
    <w:rsid w:val="00597BA3"/>
    <w:rsid w:val="005D0ACF"/>
    <w:rsid w:val="005D6AD2"/>
    <w:rsid w:val="005D760B"/>
    <w:rsid w:val="005E728C"/>
    <w:rsid w:val="005E7CBD"/>
    <w:rsid w:val="005F0F4C"/>
    <w:rsid w:val="005F1433"/>
    <w:rsid w:val="006027FD"/>
    <w:rsid w:val="0060367D"/>
    <w:rsid w:val="00604943"/>
    <w:rsid w:val="006064C4"/>
    <w:rsid w:val="00613148"/>
    <w:rsid w:val="006169E8"/>
    <w:rsid w:val="0062066F"/>
    <w:rsid w:val="00625491"/>
    <w:rsid w:val="006339FC"/>
    <w:rsid w:val="006450BA"/>
    <w:rsid w:val="00654BB7"/>
    <w:rsid w:val="00664B4B"/>
    <w:rsid w:val="006651A8"/>
    <w:rsid w:val="006703A2"/>
    <w:rsid w:val="006764F3"/>
    <w:rsid w:val="00682988"/>
    <w:rsid w:val="00684BE4"/>
    <w:rsid w:val="006A5530"/>
    <w:rsid w:val="006A65C3"/>
    <w:rsid w:val="006B3466"/>
    <w:rsid w:val="006B3768"/>
    <w:rsid w:val="006C0795"/>
    <w:rsid w:val="006C0C07"/>
    <w:rsid w:val="006C69C2"/>
    <w:rsid w:val="006D2E46"/>
    <w:rsid w:val="006F1D43"/>
    <w:rsid w:val="007137A9"/>
    <w:rsid w:val="0071691E"/>
    <w:rsid w:val="007179C0"/>
    <w:rsid w:val="00722434"/>
    <w:rsid w:val="0072385D"/>
    <w:rsid w:val="0072524F"/>
    <w:rsid w:val="0072606C"/>
    <w:rsid w:val="007264C0"/>
    <w:rsid w:val="00727914"/>
    <w:rsid w:val="00731145"/>
    <w:rsid w:val="00731A9E"/>
    <w:rsid w:val="00735C99"/>
    <w:rsid w:val="00752C08"/>
    <w:rsid w:val="00756466"/>
    <w:rsid w:val="00763460"/>
    <w:rsid w:val="007639C3"/>
    <w:rsid w:val="007660FD"/>
    <w:rsid w:val="00774F3F"/>
    <w:rsid w:val="00787014"/>
    <w:rsid w:val="00787049"/>
    <w:rsid w:val="007A4DF2"/>
    <w:rsid w:val="007A5197"/>
    <w:rsid w:val="007A7400"/>
    <w:rsid w:val="007B1A77"/>
    <w:rsid w:val="007B3E1F"/>
    <w:rsid w:val="007B677D"/>
    <w:rsid w:val="007B6E11"/>
    <w:rsid w:val="007C280E"/>
    <w:rsid w:val="007C32F3"/>
    <w:rsid w:val="007C773B"/>
    <w:rsid w:val="007D1AF8"/>
    <w:rsid w:val="007D6078"/>
    <w:rsid w:val="007E379F"/>
    <w:rsid w:val="007E44B4"/>
    <w:rsid w:val="007E7B6C"/>
    <w:rsid w:val="007F1526"/>
    <w:rsid w:val="007F64AC"/>
    <w:rsid w:val="00807767"/>
    <w:rsid w:val="008212A0"/>
    <w:rsid w:val="00821301"/>
    <w:rsid w:val="00822AD5"/>
    <w:rsid w:val="00832E5C"/>
    <w:rsid w:val="00834431"/>
    <w:rsid w:val="00834A26"/>
    <w:rsid w:val="00837CFD"/>
    <w:rsid w:val="008424CC"/>
    <w:rsid w:val="0084641D"/>
    <w:rsid w:val="00846E40"/>
    <w:rsid w:val="00867257"/>
    <w:rsid w:val="008677A4"/>
    <w:rsid w:val="00874330"/>
    <w:rsid w:val="008744D7"/>
    <w:rsid w:val="00887700"/>
    <w:rsid w:val="0089512C"/>
    <w:rsid w:val="008A02F8"/>
    <w:rsid w:val="008A14AC"/>
    <w:rsid w:val="008A2545"/>
    <w:rsid w:val="008A4038"/>
    <w:rsid w:val="008B489A"/>
    <w:rsid w:val="008B6599"/>
    <w:rsid w:val="008C3242"/>
    <w:rsid w:val="008C6921"/>
    <w:rsid w:val="008C7C46"/>
    <w:rsid w:val="008D2FF6"/>
    <w:rsid w:val="008D3CFB"/>
    <w:rsid w:val="008D6F88"/>
    <w:rsid w:val="008D79A2"/>
    <w:rsid w:val="008D7D06"/>
    <w:rsid w:val="008E3AEB"/>
    <w:rsid w:val="0090010D"/>
    <w:rsid w:val="00903C5F"/>
    <w:rsid w:val="00904573"/>
    <w:rsid w:val="009066D2"/>
    <w:rsid w:val="00910CA1"/>
    <w:rsid w:val="00914112"/>
    <w:rsid w:val="00914869"/>
    <w:rsid w:val="00925F69"/>
    <w:rsid w:val="0092630B"/>
    <w:rsid w:val="00946C92"/>
    <w:rsid w:val="00954581"/>
    <w:rsid w:val="0096435E"/>
    <w:rsid w:val="00983C29"/>
    <w:rsid w:val="00984828"/>
    <w:rsid w:val="00985DB1"/>
    <w:rsid w:val="009876C6"/>
    <w:rsid w:val="009A4124"/>
    <w:rsid w:val="009A511B"/>
    <w:rsid w:val="009B474D"/>
    <w:rsid w:val="009B682C"/>
    <w:rsid w:val="009C5E6C"/>
    <w:rsid w:val="009C66FD"/>
    <w:rsid w:val="009E05FD"/>
    <w:rsid w:val="009E68C1"/>
    <w:rsid w:val="009E6FC0"/>
    <w:rsid w:val="009F3170"/>
    <w:rsid w:val="009F4A90"/>
    <w:rsid w:val="00A11A2D"/>
    <w:rsid w:val="00A177E8"/>
    <w:rsid w:val="00A253E3"/>
    <w:rsid w:val="00A311F0"/>
    <w:rsid w:val="00A32DBC"/>
    <w:rsid w:val="00A56340"/>
    <w:rsid w:val="00A603E7"/>
    <w:rsid w:val="00A62632"/>
    <w:rsid w:val="00A6356E"/>
    <w:rsid w:val="00A63CB2"/>
    <w:rsid w:val="00A728B0"/>
    <w:rsid w:val="00A802D4"/>
    <w:rsid w:val="00A9245E"/>
    <w:rsid w:val="00A9601F"/>
    <w:rsid w:val="00A96AFA"/>
    <w:rsid w:val="00A970E8"/>
    <w:rsid w:val="00AA0C34"/>
    <w:rsid w:val="00AC5B66"/>
    <w:rsid w:val="00AC74C6"/>
    <w:rsid w:val="00AD1013"/>
    <w:rsid w:val="00AD4630"/>
    <w:rsid w:val="00AD4E0C"/>
    <w:rsid w:val="00AD662D"/>
    <w:rsid w:val="00AE4A8B"/>
    <w:rsid w:val="00AF3928"/>
    <w:rsid w:val="00B10B3F"/>
    <w:rsid w:val="00B15CD7"/>
    <w:rsid w:val="00B34DD9"/>
    <w:rsid w:val="00B41649"/>
    <w:rsid w:val="00B50646"/>
    <w:rsid w:val="00B5708F"/>
    <w:rsid w:val="00B60336"/>
    <w:rsid w:val="00B63D76"/>
    <w:rsid w:val="00B810C4"/>
    <w:rsid w:val="00B843DE"/>
    <w:rsid w:val="00B96390"/>
    <w:rsid w:val="00B96E80"/>
    <w:rsid w:val="00BA01D9"/>
    <w:rsid w:val="00BB58A2"/>
    <w:rsid w:val="00BD5DA3"/>
    <w:rsid w:val="00BE229F"/>
    <w:rsid w:val="00BE2B47"/>
    <w:rsid w:val="00BE4D81"/>
    <w:rsid w:val="00C01FDE"/>
    <w:rsid w:val="00C234B0"/>
    <w:rsid w:val="00C245C0"/>
    <w:rsid w:val="00C30685"/>
    <w:rsid w:val="00C33EF0"/>
    <w:rsid w:val="00C45EB8"/>
    <w:rsid w:val="00C6262B"/>
    <w:rsid w:val="00C62779"/>
    <w:rsid w:val="00C62A08"/>
    <w:rsid w:val="00C63B98"/>
    <w:rsid w:val="00C727BE"/>
    <w:rsid w:val="00C74E9E"/>
    <w:rsid w:val="00C85A14"/>
    <w:rsid w:val="00C9234B"/>
    <w:rsid w:val="00CC328B"/>
    <w:rsid w:val="00CD1180"/>
    <w:rsid w:val="00CD1414"/>
    <w:rsid w:val="00CD6DF9"/>
    <w:rsid w:val="00CE404B"/>
    <w:rsid w:val="00CF4C77"/>
    <w:rsid w:val="00CF51A0"/>
    <w:rsid w:val="00CF5B2C"/>
    <w:rsid w:val="00CF5CBC"/>
    <w:rsid w:val="00D001F8"/>
    <w:rsid w:val="00D077FE"/>
    <w:rsid w:val="00D33912"/>
    <w:rsid w:val="00D34BBE"/>
    <w:rsid w:val="00D4664D"/>
    <w:rsid w:val="00D54A9F"/>
    <w:rsid w:val="00D61B64"/>
    <w:rsid w:val="00D62E84"/>
    <w:rsid w:val="00D64202"/>
    <w:rsid w:val="00D70C33"/>
    <w:rsid w:val="00D765F3"/>
    <w:rsid w:val="00D815B7"/>
    <w:rsid w:val="00D81B9E"/>
    <w:rsid w:val="00D81D3B"/>
    <w:rsid w:val="00D90F5A"/>
    <w:rsid w:val="00D92110"/>
    <w:rsid w:val="00D937DD"/>
    <w:rsid w:val="00D94D24"/>
    <w:rsid w:val="00DA0CF7"/>
    <w:rsid w:val="00DC1B80"/>
    <w:rsid w:val="00DD340A"/>
    <w:rsid w:val="00DE0220"/>
    <w:rsid w:val="00DE75B4"/>
    <w:rsid w:val="00DF6028"/>
    <w:rsid w:val="00E01786"/>
    <w:rsid w:val="00E0273E"/>
    <w:rsid w:val="00E07227"/>
    <w:rsid w:val="00E1002B"/>
    <w:rsid w:val="00E1444B"/>
    <w:rsid w:val="00E16C01"/>
    <w:rsid w:val="00E17D5F"/>
    <w:rsid w:val="00E2035D"/>
    <w:rsid w:val="00E22F7F"/>
    <w:rsid w:val="00E234BC"/>
    <w:rsid w:val="00E308DE"/>
    <w:rsid w:val="00E332AC"/>
    <w:rsid w:val="00E34C7F"/>
    <w:rsid w:val="00E45D74"/>
    <w:rsid w:val="00E50B07"/>
    <w:rsid w:val="00E5166A"/>
    <w:rsid w:val="00E62C1F"/>
    <w:rsid w:val="00E635D2"/>
    <w:rsid w:val="00E65494"/>
    <w:rsid w:val="00E74120"/>
    <w:rsid w:val="00E76B53"/>
    <w:rsid w:val="00E77457"/>
    <w:rsid w:val="00E915C8"/>
    <w:rsid w:val="00E951B2"/>
    <w:rsid w:val="00EA1A89"/>
    <w:rsid w:val="00EA1F9B"/>
    <w:rsid w:val="00EA728D"/>
    <w:rsid w:val="00EB174D"/>
    <w:rsid w:val="00EB3F7A"/>
    <w:rsid w:val="00EC36EE"/>
    <w:rsid w:val="00EC4DFE"/>
    <w:rsid w:val="00ED65D3"/>
    <w:rsid w:val="00EE4D51"/>
    <w:rsid w:val="00EE6F09"/>
    <w:rsid w:val="00EF10FF"/>
    <w:rsid w:val="00EF1BF7"/>
    <w:rsid w:val="00EF2D8C"/>
    <w:rsid w:val="00EF4B64"/>
    <w:rsid w:val="00F4036E"/>
    <w:rsid w:val="00F43D50"/>
    <w:rsid w:val="00F46D86"/>
    <w:rsid w:val="00F50BBB"/>
    <w:rsid w:val="00F66272"/>
    <w:rsid w:val="00F67368"/>
    <w:rsid w:val="00F67F76"/>
    <w:rsid w:val="00F71C11"/>
    <w:rsid w:val="00F743A1"/>
    <w:rsid w:val="00F819CF"/>
    <w:rsid w:val="00F832FF"/>
    <w:rsid w:val="00F86B4B"/>
    <w:rsid w:val="00F87E77"/>
    <w:rsid w:val="00F93080"/>
    <w:rsid w:val="00F93FC6"/>
    <w:rsid w:val="00F96185"/>
    <w:rsid w:val="00FB3120"/>
    <w:rsid w:val="00FB42D3"/>
    <w:rsid w:val="00FC2A97"/>
    <w:rsid w:val="00FC2E0D"/>
    <w:rsid w:val="00FD523E"/>
    <w:rsid w:val="00FD5AB6"/>
    <w:rsid w:val="00FF154C"/>
    <w:rsid w:val="00FF4269"/>
    <w:rsid w:val="00FF4F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BEC48F"/>
  <w15:chartTrackingRefBased/>
  <w15:docId w15:val="{74F60400-D20B-4D68-97DA-B0AB40442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90200"/>
    <w:pPr>
      <w:spacing w:after="0" w:line="240" w:lineRule="auto"/>
    </w:pPr>
    <w:rPr>
      <w:rFonts w:ascii="Times New Roman" w:eastAsia="Times New Roman" w:hAnsi="Times New Roman" w:cs="Times New Roman"/>
      <w:sz w:val="24"/>
      <w:szCs w:val="20"/>
      <w:lang w:eastAsia="zh-CN"/>
    </w:rPr>
  </w:style>
  <w:style w:type="paragraph" w:styleId="Nagwek1">
    <w:name w:val="heading 1"/>
    <w:basedOn w:val="Normalny"/>
    <w:next w:val="Normalny"/>
    <w:link w:val="Nagwek1Znak"/>
    <w:uiPriority w:val="9"/>
    <w:qFormat/>
    <w:rsid w:val="00E1444B"/>
    <w:pPr>
      <w:jc w:val="center"/>
      <w:outlineLvl w:val="0"/>
    </w:pPr>
    <w:rPr>
      <w:rFonts w:ascii="Garamond" w:hAnsi="Garamond"/>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390200"/>
    <w:pPr>
      <w:tabs>
        <w:tab w:val="center" w:pos="4536"/>
        <w:tab w:val="right" w:pos="9072"/>
      </w:tabs>
      <w:suppressAutoHyphens/>
    </w:pPr>
    <w:rPr>
      <w:lang w:eastAsia="ar-SA"/>
    </w:rPr>
  </w:style>
  <w:style w:type="character" w:customStyle="1" w:styleId="NagwekZnak">
    <w:name w:val="Nagłówek Znak"/>
    <w:basedOn w:val="Domylnaczcionkaakapitu"/>
    <w:link w:val="Nagwek"/>
    <w:uiPriority w:val="99"/>
    <w:rsid w:val="00390200"/>
    <w:rPr>
      <w:rFonts w:ascii="Times New Roman" w:eastAsia="Times New Roman" w:hAnsi="Times New Roman" w:cs="Times New Roman"/>
      <w:sz w:val="24"/>
      <w:szCs w:val="20"/>
      <w:lang w:eastAsia="ar-SA"/>
    </w:rPr>
  </w:style>
  <w:style w:type="paragraph" w:styleId="Stopka">
    <w:name w:val="footer"/>
    <w:basedOn w:val="Normalny"/>
    <w:link w:val="StopkaZnak"/>
    <w:rsid w:val="00390200"/>
    <w:pPr>
      <w:tabs>
        <w:tab w:val="center" w:pos="4536"/>
        <w:tab w:val="right" w:pos="9072"/>
      </w:tabs>
      <w:suppressAutoHyphens/>
    </w:pPr>
    <w:rPr>
      <w:lang w:eastAsia="ar-SA"/>
    </w:rPr>
  </w:style>
  <w:style w:type="character" w:customStyle="1" w:styleId="StopkaZnak">
    <w:name w:val="Stopka Znak"/>
    <w:basedOn w:val="Domylnaczcionkaakapitu"/>
    <w:link w:val="Stopka"/>
    <w:rsid w:val="00390200"/>
    <w:rPr>
      <w:rFonts w:ascii="Times New Roman" w:eastAsia="Times New Roman" w:hAnsi="Times New Roman" w:cs="Times New Roman"/>
      <w:sz w:val="24"/>
      <w:szCs w:val="20"/>
      <w:lang w:eastAsia="ar-SA"/>
    </w:rPr>
  </w:style>
  <w:style w:type="character" w:styleId="Numerstrony">
    <w:name w:val="page number"/>
    <w:basedOn w:val="Domylnaczcionkaakapitu"/>
    <w:rsid w:val="00390200"/>
  </w:style>
  <w:style w:type="table" w:styleId="Tabela-Siatka">
    <w:name w:val="Table Grid"/>
    <w:basedOn w:val="Standardowy"/>
    <w:rsid w:val="0039020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390200"/>
    <w:pPr>
      <w:ind w:left="720"/>
      <w:contextualSpacing/>
    </w:pPr>
  </w:style>
  <w:style w:type="paragraph" w:styleId="Tekstpodstawowy">
    <w:name w:val="Body Text"/>
    <w:basedOn w:val="Normalny"/>
    <w:link w:val="TekstpodstawowyZnak"/>
    <w:rsid w:val="00390200"/>
    <w:pPr>
      <w:spacing w:after="120"/>
    </w:pPr>
  </w:style>
  <w:style w:type="character" w:customStyle="1" w:styleId="TekstpodstawowyZnak">
    <w:name w:val="Tekst podstawowy Znak"/>
    <w:basedOn w:val="Domylnaczcionkaakapitu"/>
    <w:link w:val="Tekstpodstawowy"/>
    <w:rsid w:val="00390200"/>
    <w:rPr>
      <w:rFonts w:ascii="Times New Roman" w:eastAsia="Times New Roman" w:hAnsi="Times New Roman" w:cs="Times New Roman"/>
      <w:sz w:val="24"/>
      <w:szCs w:val="20"/>
      <w:lang w:eastAsia="zh-CN"/>
    </w:rPr>
  </w:style>
  <w:style w:type="paragraph" w:styleId="Tekstdymka">
    <w:name w:val="Balloon Text"/>
    <w:basedOn w:val="Normalny"/>
    <w:link w:val="TekstdymkaZnak"/>
    <w:uiPriority w:val="99"/>
    <w:semiHidden/>
    <w:unhideWhenUsed/>
    <w:rsid w:val="00390200"/>
    <w:rPr>
      <w:rFonts w:ascii="Segoe UI" w:hAnsi="Segoe UI" w:cs="Segoe UI"/>
      <w:sz w:val="18"/>
      <w:szCs w:val="18"/>
    </w:rPr>
  </w:style>
  <w:style w:type="character" w:customStyle="1" w:styleId="TekstdymkaZnak">
    <w:name w:val="Tekst dymka Znak"/>
    <w:basedOn w:val="Domylnaczcionkaakapitu"/>
    <w:link w:val="Tekstdymka"/>
    <w:uiPriority w:val="99"/>
    <w:semiHidden/>
    <w:rsid w:val="00390200"/>
    <w:rPr>
      <w:rFonts w:ascii="Segoe UI" w:eastAsia="Times New Roman" w:hAnsi="Segoe UI" w:cs="Segoe UI"/>
      <w:sz w:val="18"/>
      <w:szCs w:val="18"/>
      <w:lang w:eastAsia="zh-CN"/>
    </w:rPr>
  </w:style>
  <w:style w:type="character" w:styleId="Hipercze">
    <w:name w:val="Hyperlink"/>
    <w:basedOn w:val="Domylnaczcionkaakapitu"/>
    <w:uiPriority w:val="99"/>
    <w:unhideWhenUsed/>
    <w:rsid w:val="00CF4C77"/>
    <w:rPr>
      <w:color w:val="0000FF"/>
      <w:u w:val="single"/>
    </w:rPr>
  </w:style>
  <w:style w:type="character" w:styleId="Nierozpoznanawzmianka">
    <w:name w:val="Unresolved Mention"/>
    <w:basedOn w:val="Domylnaczcionkaakapitu"/>
    <w:uiPriority w:val="99"/>
    <w:semiHidden/>
    <w:unhideWhenUsed/>
    <w:rsid w:val="00131A1C"/>
    <w:rPr>
      <w:color w:val="605E5C"/>
      <w:shd w:val="clear" w:color="auto" w:fill="E1DFDD"/>
    </w:rPr>
  </w:style>
  <w:style w:type="character" w:styleId="Odwoaniedokomentarza">
    <w:name w:val="annotation reference"/>
    <w:basedOn w:val="Domylnaczcionkaakapitu"/>
    <w:uiPriority w:val="99"/>
    <w:semiHidden/>
    <w:unhideWhenUsed/>
    <w:rsid w:val="00A311F0"/>
    <w:rPr>
      <w:sz w:val="16"/>
      <w:szCs w:val="16"/>
    </w:rPr>
  </w:style>
  <w:style w:type="paragraph" w:styleId="Tekstkomentarza">
    <w:name w:val="annotation text"/>
    <w:basedOn w:val="Normalny"/>
    <w:link w:val="TekstkomentarzaZnak"/>
    <w:uiPriority w:val="99"/>
    <w:unhideWhenUsed/>
    <w:rsid w:val="00A311F0"/>
    <w:rPr>
      <w:sz w:val="20"/>
    </w:rPr>
  </w:style>
  <w:style w:type="character" w:customStyle="1" w:styleId="TekstkomentarzaZnak">
    <w:name w:val="Tekst komentarza Znak"/>
    <w:basedOn w:val="Domylnaczcionkaakapitu"/>
    <w:link w:val="Tekstkomentarza"/>
    <w:uiPriority w:val="99"/>
    <w:rsid w:val="00A311F0"/>
    <w:rPr>
      <w:rFonts w:ascii="Times New Roman" w:eastAsia="Times New Roman" w:hAnsi="Times New Roman"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A311F0"/>
    <w:rPr>
      <w:b/>
      <w:bCs/>
    </w:rPr>
  </w:style>
  <w:style w:type="character" w:customStyle="1" w:styleId="TematkomentarzaZnak">
    <w:name w:val="Temat komentarza Znak"/>
    <w:basedOn w:val="TekstkomentarzaZnak"/>
    <w:link w:val="Tematkomentarza"/>
    <w:uiPriority w:val="99"/>
    <w:semiHidden/>
    <w:rsid w:val="00A311F0"/>
    <w:rPr>
      <w:rFonts w:ascii="Times New Roman" w:eastAsia="Times New Roman" w:hAnsi="Times New Roman" w:cs="Times New Roman"/>
      <w:b/>
      <w:bCs/>
      <w:sz w:val="20"/>
      <w:szCs w:val="20"/>
      <w:lang w:eastAsia="zh-CN"/>
    </w:rPr>
  </w:style>
  <w:style w:type="character" w:customStyle="1" w:styleId="Nagwek1Znak">
    <w:name w:val="Nagłówek 1 Znak"/>
    <w:basedOn w:val="Domylnaczcionkaakapitu"/>
    <w:link w:val="Nagwek1"/>
    <w:uiPriority w:val="9"/>
    <w:rsid w:val="00E1444B"/>
    <w:rPr>
      <w:rFonts w:ascii="Garamond" w:eastAsia="Times New Roman" w:hAnsi="Garamond" w:cs="Times New Roman"/>
      <w:b/>
      <w:bCs/>
      <w:sz w:val="24"/>
      <w:szCs w:val="20"/>
      <w:lang w:eastAsia="zh-CN"/>
    </w:rPr>
  </w:style>
  <w:style w:type="paragraph" w:styleId="Poprawka">
    <w:name w:val="Revision"/>
    <w:hidden/>
    <w:uiPriority w:val="99"/>
    <w:semiHidden/>
    <w:rsid w:val="00984828"/>
    <w:pPr>
      <w:spacing w:after="0" w:line="240" w:lineRule="auto"/>
    </w:pPr>
    <w:rPr>
      <w:rFonts w:ascii="Times New Roman" w:eastAsia="Times New Roman" w:hAnsi="Times New Roman" w:cs="Times New Roman"/>
      <w:sz w:val="24"/>
      <w:szCs w:val="20"/>
      <w:lang w:eastAsia="zh-CN"/>
    </w:rPr>
  </w:style>
  <w:style w:type="paragraph" w:styleId="Tekstprzypisukocowego">
    <w:name w:val="endnote text"/>
    <w:basedOn w:val="Normalny"/>
    <w:link w:val="TekstprzypisukocowegoZnak"/>
    <w:uiPriority w:val="99"/>
    <w:semiHidden/>
    <w:unhideWhenUsed/>
    <w:rsid w:val="003B5FDF"/>
    <w:rPr>
      <w:sz w:val="20"/>
    </w:rPr>
  </w:style>
  <w:style w:type="character" w:customStyle="1" w:styleId="TekstprzypisukocowegoZnak">
    <w:name w:val="Tekst przypisu końcowego Znak"/>
    <w:basedOn w:val="Domylnaczcionkaakapitu"/>
    <w:link w:val="Tekstprzypisukocowego"/>
    <w:uiPriority w:val="99"/>
    <w:semiHidden/>
    <w:rsid w:val="003B5FDF"/>
    <w:rPr>
      <w:rFonts w:ascii="Times New Roman" w:eastAsia="Times New Roman" w:hAnsi="Times New Roman" w:cs="Times New Roman"/>
      <w:sz w:val="20"/>
      <w:szCs w:val="20"/>
      <w:lang w:eastAsia="zh-CN"/>
    </w:rPr>
  </w:style>
  <w:style w:type="character" w:styleId="Odwoanieprzypisukocowego">
    <w:name w:val="endnote reference"/>
    <w:basedOn w:val="Domylnaczcionkaakapitu"/>
    <w:uiPriority w:val="99"/>
    <w:semiHidden/>
    <w:unhideWhenUsed/>
    <w:rsid w:val="003B5F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24140">
      <w:bodyDiv w:val="1"/>
      <w:marLeft w:val="0"/>
      <w:marRight w:val="0"/>
      <w:marTop w:val="0"/>
      <w:marBottom w:val="0"/>
      <w:divBdr>
        <w:top w:val="none" w:sz="0" w:space="0" w:color="auto"/>
        <w:left w:val="none" w:sz="0" w:space="0" w:color="auto"/>
        <w:bottom w:val="none" w:sz="0" w:space="0" w:color="auto"/>
        <w:right w:val="none" w:sz="0" w:space="0" w:color="auto"/>
      </w:divBdr>
    </w:div>
    <w:div w:id="67770959">
      <w:bodyDiv w:val="1"/>
      <w:marLeft w:val="0"/>
      <w:marRight w:val="0"/>
      <w:marTop w:val="0"/>
      <w:marBottom w:val="0"/>
      <w:divBdr>
        <w:top w:val="none" w:sz="0" w:space="0" w:color="auto"/>
        <w:left w:val="none" w:sz="0" w:space="0" w:color="auto"/>
        <w:bottom w:val="none" w:sz="0" w:space="0" w:color="auto"/>
        <w:right w:val="none" w:sz="0" w:space="0" w:color="auto"/>
      </w:divBdr>
    </w:div>
    <w:div w:id="223563945">
      <w:bodyDiv w:val="1"/>
      <w:marLeft w:val="0"/>
      <w:marRight w:val="0"/>
      <w:marTop w:val="0"/>
      <w:marBottom w:val="0"/>
      <w:divBdr>
        <w:top w:val="none" w:sz="0" w:space="0" w:color="auto"/>
        <w:left w:val="none" w:sz="0" w:space="0" w:color="auto"/>
        <w:bottom w:val="none" w:sz="0" w:space="0" w:color="auto"/>
        <w:right w:val="none" w:sz="0" w:space="0" w:color="auto"/>
      </w:divBdr>
    </w:div>
    <w:div w:id="584153021">
      <w:bodyDiv w:val="1"/>
      <w:marLeft w:val="0"/>
      <w:marRight w:val="0"/>
      <w:marTop w:val="0"/>
      <w:marBottom w:val="0"/>
      <w:divBdr>
        <w:top w:val="none" w:sz="0" w:space="0" w:color="auto"/>
        <w:left w:val="none" w:sz="0" w:space="0" w:color="auto"/>
        <w:bottom w:val="none" w:sz="0" w:space="0" w:color="auto"/>
        <w:right w:val="none" w:sz="0" w:space="0" w:color="auto"/>
      </w:divBdr>
    </w:div>
    <w:div w:id="605117642">
      <w:bodyDiv w:val="1"/>
      <w:marLeft w:val="0"/>
      <w:marRight w:val="0"/>
      <w:marTop w:val="0"/>
      <w:marBottom w:val="0"/>
      <w:divBdr>
        <w:top w:val="none" w:sz="0" w:space="0" w:color="auto"/>
        <w:left w:val="none" w:sz="0" w:space="0" w:color="auto"/>
        <w:bottom w:val="none" w:sz="0" w:space="0" w:color="auto"/>
        <w:right w:val="none" w:sz="0" w:space="0" w:color="auto"/>
      </w:divBdr>
    </w:div>
    <w:div w:id="1311982614">
      <w:bodyDiv w:val="1"/>
      <w:marLeft w:val="0"/>
      <w:marRight w:val="0"/>
      <w:marTop w:val="0"/>
      <w:marBottom w:val="0"/>
      <w:divBdr>
        <w:top w:val="none" w:sz="0" w:space="0" w:color="auto"/>
        <w:left w:val="none" w:sz="0" w:space="0" w:color="auto"/>
        <w:bottom w:val="none" w:sz="0" w:space="0" w:color="auto"/>
        <w:right w:val="none" w:sz="0" w:space="0" w:color="auto"/>
      </w:divBdr>
    </w:div>
    <w:div w:id="1430933019">
      <w:bodyDiv w:val="1"/>
      <w:marLeft w:val="0"/>
      <w:marRight w:val="0"/>
      <w:marTop w:val="0"/>
      <w:marBottom w:val="0"/>
      <w:divBdr>
        <w:top w:val="none" w:sz="0" w:space="0" w:color="auto"/>
        <w:left w:val="none" w:sz="0" w:space="0" w:color="auto"/>
        <w:bottom w:val="none" w:sz="0" w:space="0" w:color="auto"/>
        <w:right w:val="none" w:sz="0" w:space="0" w:color="auto"/>
      </w:divBdr>
    </w:div>
    <w:div w:id="1746102877">
      <w:bodyDiv w:val="1"/>
      <w:marLeft w:val="0"/>
      <w:marRight w:val="0"/>
      <w:marTop w:val="0"/>
      <w:marBottom w:val="0"/>
      <w:divBdr>
        <w:top w:val="none" w:sz="0" w:space="0" w:color="auto"/>
        <w:left w:val="none" w:sz="0" w:space="0" w:color="auto"/>
        <w:bottom w:val="none" w:sz="0" w:space="0" w:color="auto"/>
        <w:right w:val="none" w:sz="0" w:space="0" w:color="auto"/>
      </w:divBdr>
    </w:div>
    <w:div w:id="2025402037">
      <w:bodyDiv w:val="1"/>
      <w:marLeft w:val="0"/>
      <w:marRight w:val="0"/>
      <w:marTop w:val="0"/>
      <w:marBottom w:val="0"/>
      <w:divBdr>
        <w:top w:val="none" w:sz="0" w:space="0" w:color="auto"/>
        <w:left w:val="none" w:sz="0" w:space="0" w:color="auto"/>
        <w:bottom w:val="none" w:sz="0" w:space="0" w:color="auto"/>
        <w:right w:val="none" w:sz="0" w:space="0" w:color="auto"/>
      </w:divBdr>
    </w:div>
    <w:div w:id="2084985877">
      <w:bodyDiv w:val="1"/>
      <w:marLeft w:val="0"/>
      <w:marRight w:val="0"/>
      <w:marTop w:val="0"/>
      <w:marBottom w:val="0"/>
      <w:divBdr>
        <w:top w:val="none" w:sz="0" w:space="0" w:color="auto"/>
        <w:left w:val="none" w:sz="0" w:space="0" w:color="auto"/>
        <w:bottom w:val="none" w:sz="0" w:space="0" w:color="auto"/>
        <w:right w:val="none" w:sz="0" w:space="0" w:color="auto"/>
      </w:divBdr>
    </w:div>
    <w:div w:id="2144493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1730D-33E9-4211-9466-452703CD9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1681</TotalTime>
  <Pages>14</Pages>
  <Words>5250</Words>
  <Characters>31506</Characters>
  <Application>Microsoft Office Word</Application>
  <DocSecurity>0</DocSecurity>
  <Lines>262</Lines>
  <Paragraphs>73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Dębowska</dc:creator>
  <cp:keywords/>
  <dc:description/>
  <cp:lastModifiedBy>Koper Mariusz</cp:lastModifiedBy>
  <cp:revision>256</cp:revision>
  <cp:lastPrinted>2020-07-16T10:59:00Z</cp:lastPrinted>
  <dcterms:created xsi:type="dcterms:W3CDTF">2020-07-09T16:14:00Z</dcterms:created>
  <dcterms:modified xsi:type="dcterms:W3CDTF">2023-12-11T15:26:00Z</dcterms:modified>
</cp:coreProperties>
</file>