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CB3A" w14:textId="67C80D06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bookmarkStart w:id="0" w:name="_Toc495909278"/>
      <w:bookmarkStart w:id="1" w:name="_Toc32568772"/>
      <w:r w:rsidR="00F138DF">
        <w:rPr>
          <w:rFonts w:ascii="Times New Roman" w:hAnsi="Times New Roman"/>
          <w:sz w:val="22"/>
          <w:szCs w:val="22"/>
        </w:rPr>
        <w:t>5</w:t>
      </w:r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12DC2F2D" w14:textId="145A7ACB" w:rsidR="00C84A8B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„</w:t>
      </w:r>
      <w:r w:rsidR="00C84A8B" w:rsidRPr="00C84A8B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Poistenie </w:t>
      </w:r>
      <w:r w:rsidR="001E522C">
        <w:rPr>
          <w:rFonts w:eastAsia="Courier New"/>
          <w:b/>
          <w:bCs/>
          <w:iCs/>
          <w:noProof/>
          <w:sz w:val="22"/>
          <w:szCs w:val="22"/>
          <w:lang w:eastAsia="en-US"/>
        </w:rPr>
        <w:t>zodpovednosti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“ </w:t>
      </w:r>
    </w:p>
    <w:p w14:paraId="5F19C13F" w14:textId="22723807" w:rsidR="00BA7544" w:rsidRPr="00BA7544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>časť</w:t>
      </w:r>
      <w:r w:rsidR="001A58B0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/časti 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č. </w:t>
      </w:r>
      <w:r w:rsidRPr="00BA7544">
        <w:rPr>
          <w:rFonts w:eastAsia="Courier New"/>
          <w:b/>
          <w:bCs/>
          <w:iCs/>
          <w:noProof/>
          <w:color w:val="FF0000"/>
          <w:sz w:val="22"/>
          <w:szCs w:val="22"/>
          <w:lang w:eastAsia="en-US"/>
        </w:rPr>
        <w:t>DOPLNIŤ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5DEBFF7B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 xml:space="preserve"> prílohe č. </w:t>
      </w:r>
      <w:r w:rsidR="007F76C8">
        <w:rPr>
          <w:rFonts w:ascii="Times New Roman" w:hAnsi="Times New Roman"/>
          <w:sz w:val="22"/>
          <w:szCs w:val="22"/>
        </w:rPr>
        <w:t>3</w:t>
      </w:r>
      <w:r w:rsidR="00626759">
        <w:rPr>
          <w:rFonts w:ascii="Times New Roman" w:hAnsi="Times New Roman"/>
          <w:sz w:val="22"/>
          <w:szCs w:val="22"/>
        </w:rPr>
        <w:t xml:space="preserve">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Content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 „</w:t>
                          </w:r>
                          <w:r w:rsidR="00C84A8B" w:rsidRPr="00C84A8B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Poistenie </w:t>
                          </w:r>
                          <w:r w:rsidR="001E522C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zodpovednosti</w:t>
                          </w:r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“</w:t>
                          </w:r>
                          <w:r w:rsidR="002271B8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1616D43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</w:t>
      </w:r>
      <w:r w:rsidR="00274B08">
        <w:rPr>
          <w:rFonts w:ascii="Times New Roman" w:hAnsi="Times New Roman"/>
          <w:sz w:val="22"/>
          <w:szCs w:val="22"/>
        </w:rPr>
        <w:t xml:space="preserve">časti </w:t>
      </w:r>
      <w:r w:rsidRPr="00F918EA">
        <w:rPr>
          <w:rFonts w:ascii="Times New Roman" w:hAnsi="Times New Roman"/>
          <w:sz w:val="22"/>
          <w:szCs w:val="22"/>
        </w:rPr>
        <w:t xml:space="preserve">zákazky </w:t>
      </w:r>
    </w:p>
    <w:p w14:paraId="050D0A7F" w14:textId="77777777" w:rsidR="00F918EA" w:rsidRPr="00F918EA" w:rsidRDefault="00000000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000000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6A61" w14:textId="77777777" w:rsidR="007D17D0" w:rsidRDefault="007D17D0" w:rsidP="00070346">
      <w:r>
        <w:separator/>
      </w:r>
    </w:p>
  </w:endnote>
  <w:endnote w:type="continuationSeparator" w:id="0">
    <w:p w14:paraId="56E8FFDE" w14:textId="77777777" w:rsidR="007D17D0" w:rsidRDefault="007D17D0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27AD" w14:textId="77777777" w:rsidR="007D17D0" w:rsidRDefault="007D17D0" w:rsidP="00070346">
      <w:r>
        <w:separator/>
      </w:r>
    </w:p>
  </w:footnote>
  <w:footnote w:type="continuationSeparator" w:id="0">
    <w:p w14:paraId="23291BF4" w14:textId="77777777" w:rsidR="007D17D0" w:rsidRDefault="007D17D0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1E522C"/>
    <w:rsid w:val="00211C86"/>
    <w:rsid w:val="002271B8"/>
    <w:rsid w:val="00274B08"/>
    <w:rsid w:val="00301A5F"/>
    <w:rsid w:val="00313D99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215DE"/>
    <w:rsid w:val="00626759"/>
    <w:rsid w:val="00652E7C"/>
    <w:rsid w:val="006A1100"/>
    <w:rsid w:val="006C05E5"/>
    <w:rsid w:val="006C64B4"/>
    <w:rsid w:val="00703020"/>
    <w:rsid w:val="007839E1"/>
    <w:rsid w:val="007D17D0"/>
    <w:rsid w:val="007F76C8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A5C29"/>
    <w:rsid w:val="00BA7544"/>
    <w:rsid w:val="00BD5F62"/>
    <w:rsid w:val="00C3299C"/>
    <w:rsid w:val="00C84A8B"/>
    <w:rsid w:val="00CA1D1A"/>
    <w:rsid w:val="00CB6849"/>
    <w:rsid w:val="00CE4C6E"/>
    <w:rsid w:val="00CF2492"/>
    <w:rsid w:val="00DD03A6"/>
    <w:rsid w:val="00E82F4A"/>
    <w:rsid w:val="00F138DF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164379"/>
    <w:rsid w:val="00295C38"/>
    <w:rsid w:val="002F07E8"/>
    <w:rsid w:val="00D73A97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2023-10-18T06:41:00Z</dcterms:modified>
</cp:coreProperties>
</file>