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5D66" w14:textId="77777777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326E3D" w:rsidRPr="00326E3D" w14:paraId="19C122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960FA2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8E2A42D" w14:textId="77777777" w:rsidR="00326E3D" w:rsidRPr="004639DE" w:rsidRDefault="00D30689" w:rsidP="00E9229B">
            <w:pPr>
              <w:spacing w:after="0" w:line="240" w:lineRule="auto"/>
              <w:rPr>
                <w:iCs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="007A511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SVAMAN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43942E6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1562FCB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27452AB" w14:textId="77777777" w:rsidR="00326E3D" w:rsidRPr="004639DE" w:rsidRDefault="00D30689" w:rsidP="00E9229B">
            <w:pPr>
              <w:spacing w:after="0" w:line="240" w:lineRule="auto"/>
              <w:rPr>
                <w:iCs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="007A511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31 103 511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5684FD4E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C42B4A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EBD7D84" w14:textId="77777777" w:rsidR="00326E3D" w:rsidRPr="005C47BB" w:rsidRDefault="00D30689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="007A511C">
              <w:rPr>
                <w:rFonts w:cs="Calibri"/>
                <w:b/>
                <w:bCs/>
                <w:iCs/>
              </w:rPr>
              <w:t>Inovácia výrobného procesu v spoločnosti SVAMAN spol. s r.o.</w:t>
            </w:r>
            <w:r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EDDA5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6F676B2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783470F0" w14:textId="5E415DCC" w:rsidR="00326E3D" w:rsidRPr="004639DE" w:rsidRDefault="00D30689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="007A511C">
              <w:rPr>
                <w:rFonts w:eastAsia="Times New Roman" w:cs="Calibri"/>
                <w:b/>
                <w:bCs/>
                <w:iCs/>
                <w:lang w:eastAsia="sk-SK"/>
              </w:rPr>
              <w:t>Automatická viazačka mäsových produktov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="007A511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="007A511C">
              <w:rPr>
                <w:rFonts w:eastAsia="Times New Roman" w:cs="Calibri"/>
                <w:b/>
                <w:bCs/>
                <w:iCs/>
                <w:lang w:eastAsia="sk-SK"/>
              </w:rPr>
              <w:t>Zariadenie na odber krvi živočíšneho pôvodu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="007A511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9736C0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2386FBC8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8125D02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D13427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75EA45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2A91EE7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73196A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EA5C3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0D3FF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3E79E82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6D8DA3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DF818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9A24F82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CCB3A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915EFED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2D1042B" w14:textId="77777777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D30689">
        <w:fldChar w:fldCharType="begin"/>
      </w:r>
      <w:r w:rsidR="00D30689">
        <w:instrText xml:space="preserve"> DOCPROPERTY  NazovZakazky  \* MERGEFORMAT </w:instrText>
      </w:r>
      <w:r w:rsidR="00D30689">
        <w:fldChar w:fldCharType="separate"/>
      </w:r>
      <w:r w:rsidR="007A511C">
        <w:rPr>
          <w:rFonts w:cs="Calibri"/>
          <w:lang w:val="sk-SK"/>
        </w:rPr>
        <w:t>Inovácia výrobného procesu v spoločnosti SVAMAN spol. s r.o.</w:t>
      </w:r>
      <w:r w:rsidR="00D30689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6799CC92" w14:textId="77777777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1249ECE9" w14:textId="77777777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39126164" w14:textId="77777777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112EFC64" w14:textId="77777777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5295519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56899E0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8E3F5C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C5981A1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0CED44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83672">
    <w:abstractNumId w:val="0"/>
  </w:num>
  <w:num w:numId="2" w16cid:durableId="989938672">
    <w:abstractNumId w:val="3"/>
  </w:num>
  <w:num w:numId="3" w16cid:durableId="1785228991">
    <w:abstractNumId w:val="4"/>
  </w:num>
  <w:num w:numId="4" w16cid:durableId="834682312">
    <w:abstractNumId w:val="2"/>
  </w:num>
  <w:num w:numId="5" w16cid:durableId="1862817560">
    <w:abstractNumId w:val="1"/>
  </w:num>
  <w:num w:numId="6" w16cid:durableId="1746680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7A511C"/>
    <w:rsid w:val="008D1E02"/>
    <w:rsid w:val="009736C0"/>
    <w:rsid w:val="00A1533E"/>
    <w:rsid w:val="00C8710C"/>
    <w:rsid w:val="00D17E17"/>
    <w:rsid w:val="00D30689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37ED"/>
  <w15:docId w15:val="{3B9ABB08-080D-42AE-A11C-2AA71D9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1638</Characters>
  <Application>Microsoft Office Word</Application>
  <DocSecurity>0</DocSecurity>
  <Lines>49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9</cp:revision>
  <dcterms:created xsi:type="dcterms:W3CDTF">2022-05-25T02:34:00Z</dcterms:created>
  <dcterms:modified xsi:type="dcterms:W3CDTF">2024-01-02T13:13:00Z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sutaze\PPA\SVAMAN\Technológie\VO\VARIABLES_PPA_VO.xlsx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SVAMAN spol. s r.o.</vt:lpwstr>
  </property>
  <property fmtid="{D5CDD505-2E9C-101B-9397-08002B2CF9AE}" pid="9" name="ObstaravatelUlicaCislo">
    <vt:lpwstr>Brezovská cesta 449/18</vt:lpwstr>
  </property>
  <property fmtid="{D5CDD505-2E9C-101B-9397-08002B2CF9AE}" pid="10" name="ObstaravatelMesto">
    <vt:lpwstr>Myjava</vt:lpwstr>
  </property>
  <property fmtid="{D5CDD505-2E9C-101B-9397-08002B2CF9AE}" pid="11" name="ObstaravatelPSC">
    <vt:lpwstr>90701</vt:lpwstr>
  </property>
  <property fmtid="{D5CDD505-2E9C-101B-9397-08002B2CF9AE}" pid="12" name="ObstaravatelICO">
    <vt:lpwstr>31 103 511</vt:lpwstr>
  </property>
  <property fmtid="{D5CDD505-2E9C-101B-9397-08002B2CF9AE}" pid="13" name="ObstaravatelDIC">
    <vt:lpwstr>2020375049</vt:lpwstr>
  </property>
  <property fmtid="{D5CDD505-2E9C-101B-9397-08002B2CF9AE}" pid="14" name="StatutarnyOrgan">
    <vt:lpwstr>Ing. Milan Majtán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Inovácia výrobného procesu v spoločnosti SVAMAN spol. s r.o.</vt:lpwstr>
  </property>
  <property fmtid="{D5CDD505-2E9C-101B-9397-08002B2CF9AE}" pid="17" name="NazovProjektu">
    <vt:lpwstr>Riešenia pre zníženie energetickej náročnosti a inováciu výrobného procesu v spoločnosti SVAMAN spol. s r.o.</vt:lpwstr>
  </property>
  <property fmtid="{D5CDD505-2E9C-101B-9397-08002B2CF9AE}" pid="18" name="PredmetZakazky1">
    <vt:lpwstr>Automatická viazačka mäsových produktov</vt:lpwstr>
  </property>
  <property fmtid="{D5CDD505-2E9C-101B-9397-08002B2CF9AE}" pid="19" name="PredmetZakazky2">
    <vt:lpwstr>Zariadenie na odber krvi živočíšneho pôvodu</vt:lpwstr>
  </property>
  <property fmtid="{D5CDD505-2E9C-101B-9397-08002B2CF9AE}" pid="20" name="PredmetZakazky3">
    <vt:lpwstr/>
  </property>
  <property fmtid="{D5CDD505-2E9C-101B-9397-08002B2CF9AE}" pid="21" name="ObstaravtelIBAN">
    <vt:lpwstr>SK64 0200 0000 0000 4060 0182</vt:lpwstr>
  </property>
  <property fmtid="{D5CDD505-2E9C-101B-9397-08002B2CF9AE}" pid="22" name="StatutarnyOrgan2">
    <vt:lpwstr>MVDr. Miroslav Švancara</vt:lpwstr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/>
  </property>
  <property fmtid="{D5CDD505-2E9C-101B-9397-08002B2CF9AE}" pid="30" name="KodProjektu">
    <vt:lpwstr>042TN510051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Brezovská cesta 449/18</vt:lpwstr>
  </property>
  <property fmtid="{D5CDD505-2E9C-101B-9397-08002B2CF9AE}" pid="39" name="MiestoDodaniaPSC">
    <vt:lpwstr>90701</vt:lpwstr>
  </property>
  <property fmtid="{D5CDD505-2E9C-101B-9397-08002B2CF9AE}" pid="40" name="MiestoDodaniaObec">
    <vt:lpwstr>Myjava</vt:lpwstr>
  </property>
  <property fmtid="{D5CDD505-2E9C-101B-9397-08002B2CF9AE}" pid="41" name="TerminDodania">
    <vt:lpwstr>do 3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