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CONTRACT Performance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r>
        <w:rPr>
          <w:rFonts w:ascii="Arial" w:hAnsi="Arial"/>
          <w:sz w:val="22"/>
        </w:rPr>
        <w:t xml:space="preserve">eustream, a.s. </w:t>
      </w:r>
    </w:p>
    <w:p w:rsidR="00F81CED" w:rsidRDefault="00BE149D" w:rsidP="00F0733A">
      <w:pPr>
        <w:pStyle w:val="Zkladntext2"/>
        <w:ind w:left="0"/>
        <w:rPr>
          <w:rFonts w:ascii="Arial" w:hAnsi="Arial" w:cs="Arial"/>
          <w:sz w:val="22"/>
        </w:rPr>
      </w:pPr>
      <w:r>
        <w:rPr>
          <w:rFonts w:ascii="Arial" w:hAnsi="Arial"/>
          <w:sz w:val="22"/>
        </w:rPr>
        <w:t xml:space="preserve">Votrubova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F0733A">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CONTRACT performance bond of EUR [.......], which accounts for 10% of the </w:t>
      </w:r>
      <w:r w:rsidR="007E2F0E">
        <w:rPr>
          <w:rFonts w:ascii="Arial" w:hAnsi="Arial"/>
          <w:sz w:val="22"/>
        </w:rPr>
        <w:t>CONTRACT</w:t>
      </w:r>
      <w:r>
        <w:rPr>
          <w:rFonts w:ascii="Arial" w:hAnsi="Arial"/>
          <w:sz w:val="22"/>
        </w:rPr>
        <w:t xml:space="preserve"> PRICE (“BANK </w:t>
      </w:r>
      <w:r w:rsidR="007E2F0E">
        <w:rPr>
          <w:rFonts w:ascii="Arial" w:hAnsi="Arial"/>
          <w:sz w:val="22"/>
        </w:rPr>
        <w:t>GUARANTEE</w:t>
      </w:r>
      <w:r>
        <w:rPr>
          <w:rFonts w:ascii="Arial" w:hAnsi="Arial"/>
          <w:sz w:val="22"/>
        </w:rPr>
        <w:t xml:space="preserv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A2510"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(in words: [.......] euros),</w:t>
      </w:r>
    </w:p>
    <w:p w:rsidR="006533FE" w:rsidRDefault="006533FE" w:rsidP="009B389F">
      <w:pPr>
        <w:pStyle w:val="Zkladntext2"/>
        <w:spacing w:before="240"/>
        <w:ind w:left="0"/>
        <w:rPr>
          <w:rFonts w:ascii="Arial" w:hAnsi="Arial" w:cs="Arial"/>
          <w:sz w:val="22"/>
        </w:rPr>
      </w:pPr>
      <w:r>
        <w:rPr>
          <w:rFonts w:ascii="Arial" w:hAnsi="Arial"/>
          <w:sz w:val="22"/>
        </w:rPr>
        <w:t xml:space="preserve">as may be specified in your written call for payment under the BANK </w:t>
      </w:r>
      <w:r w:rsidR="007E2F0E">
        <w:rPr>
          <w:rFonts w:ascii="Arial" w:hAnsi="Arial"/>
          <w:sz w:val="22"/>
        </w:rPr>
        <w:t>GUARANTEE</w:t>
      </w:r>
      <w:r>
        <w:rPr>
          <w:rFonts w:ascii="Arial" w:hAnsi="Arial"/>
          <w:sz w:val="22"/>
        </w:rPr>
        <w:t xml:space="preserve"> stating that the CONTRACTOR has defaulted on its obligations under the CONTRACT in respect of the CONTRACT performance before the handover of the object of the CONTRACT, including a description of the substance of the CONTRACTOR’S default.</w:t>
      </w:r>
    </w:p>
    <w:p w:rsidR="007447B9" w:rsidRPr="00A5099C" w:rsidRDefault="007447B9" w:rsidP="007447B9">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C87B13" w:rsidRPr="00A5099C" w:rsidRDefault="00C87B13" w:rsidP="00C87B13">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C87B13" w:rsidRPr="00A5099C" w:rsidRDefault="00C87B13" w:rsidP="00C87B13">
      <w:pPr>
        <w:pStyle w:val="Zkladntext2"/>
        <w:spacing w:before="240"/>
        <w:ind w:left="0"/>
        <w:rPr>
          <w:rFonts w:ascii="Arial" w:hAnsi="Arial" w:cs="Arial"/>
          <w:snapToGrid w:val="0"/>
          <w:sz w:val="22"/>
        </w:rPr>
      </w:pPr>
      <w:r>
        <w:rPr>
          <w:rFonts w:ascii="Arial" w:hAnsi="Arial"/>
          <w:snapToGrid w:val="0"/>
          <w:sz w:val="22"/>
        </w:rPr>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C87B13" w:rsidRDefault="00C87B13" w:rsidP="00C87B13">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C87B13" w:rsidRPr="00A5099C" w:rsidRDefault="00C87B13" w:rsidP="00697DE8">
      <w:pPr>
        <w:pStyle w:val="Zkladntext2"/>
        <w:tabs>
          <w:tab w:val="left" w:pos="2694"/>
        </w:tabs>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C87B13" w:rsidRPr="00A5099C" w:rsidRDefault="00C87B13" w:rsidP="00C87B13">
      <w:pPr>
        <w:pStyle w:val="Zkladntext2"/>
        <w:spacing w:before="240"/>
        <w:ind w:left="0"/>
        <w:rPr>
          <w:rFonts w:ascii="Arial" w:hAnsi="Arial" w:cs="Arial"/>
          <w:sz w:val="22"/>
        </w:rPr>
      </w:pPr>
      <w:r>
        <w:rPr>
          <w:rFonts w:ascii="Arial" w:hAnsi="Arial"/>
          <w:sz w:val="22"/>
        </w:rPr>
        <w:lastRenderedPageBreak/>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p w:rsidR="007636BC" w:rsidRPr="00076B87" w:rsidRDefault="007636BC" w:rsidP="00C87B13">
      <w:pPr>
        <w:pStyle w:val="Zkladntext2"/>
        <w:spacing w:before="240"/>
        <w:ind w:left="0"/>
        <w:rPr>
          <w:rFonts w:ascii="Arial" w:hAnsi="Arial" w:cs="Arial"/>
          <w:sz w:val="22"/>
        </w:rPr>
      </w:pP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D5F" w:rsidRDefault="00767D5F">
      <w:r>
        <w:separator/>
      </w:r>
    </w:p>
  </w:endnote>
  <w:endnote w:type="continuationSeparator" w:id="0">
    <w:p w:rsidR="00767D5F" w:rsidRDefault="0076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597FFE">
      <w:rPr>
        <w:rStyle w:val="slostrany"/>
        <w:rFonts w:ascii="Arial" w:hAnsi="Arial" w:cs="Arial"/>
        <w:i/>
        <w:noProof/>
        <w:sz w:val="22"/>
      </w:rPr>
      <w:t>2</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597FFE">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D5F" w:rsidRDefault="00767D5F">
      <w:r>
        <w:separator/>
      </w:r>
    </w:p>
  </w:footnote>
  <w:footnote w:type="continuationSeparator" w:id="0">
    <w:p w:rsidR="00767D5F" w:rsidRDefault="0076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83" w:rsidRDefault="004F5F81" w:rsidP="00AC3F8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E26566" w:rsidP="00AC3F83">
    <w:pPr>
      <w:pStyle w:val="Hlavika"/>
      <w:pBdr>
        <w:bottom w:val="single" w:sz="4" w:space="1" w:color="auto"/>
      </w:pBdr>
      <w:spacing w:after="360"/>
      <w:rPr>
        <w:rFonts w:ascii="Arial" w:hAnsi="Arial" w:cs="Arial"/>
        <w:i/>
        <w:sz w:val="22"/>
        <w:szCs w:val="22"/>
      </w:rPr>
    </w:pPr>
    <w:r>
      <w:rPr>
        <w:rFonts w:ascii="Arial" w:hAnsi="Arial"/>
        <w:i/>
        <w:sz w:val="22"/>
        <w:szCs w:val="22"/>
      </w:rPr>
      <w:t xml:space="preserve">Ref. No: </w:t>
    </w:r>
    <w:r w:rsidR="008F7764">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Annex 5 – Revision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1">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3">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05C5C"/>
    <w:rsid w:val="00070E46"/>
    <w:rsid w:val="00076B87"/>
    <w:rsid w:val="000813D6"/>
    <w:rsid w:val="00086D4A"/>
    <w:rsid w:val="000964CE"/>
    <w:rsid w:val="000A2329"/>
    <w:rsid w:val="000E2C71"/>
    <w:rsid w:val="000F707E"/>
    <w:rsid w:val="00137C80"/>
    <w:rsid w:val="00176C96"/>
    <w:rsid w:val="0018713B"/>
    <w:rsid w:val="001A2C1A"/>
    <w:rsid w:val="001A793B"/>
    <w:rsid w:val="001A799A"/>
    <w:rsid w:val="001B25C1"/>
    <w:rsid w:val="001C2EA5"/>
    <w:rsid w:val="001D517D"/>
    <w:rsid w:val="001D53DD"/>
    <w:rsid w:val="001F40D2"/>
    <w:rsid w:val="002117FE"/>
    <w:rsid w:val="0021226C"/>
    <w:rsid w:val="00226848"/>
    <w:rsid w:val="00244177"/>
    <w:rsid w:val="0025776D"/>
    <w:rsid w:val="002668F9"/>
    <w:rsid w:val="0029036A"/>
    <w:rsid w:val="00290BD2"/>
    <w:rsid w:val="00293C6A"/>
    <w:rsid w:val="002B1C5B"/>
    <w:rsid w:val="002C4548"/>
    <w:rsid w:val="002D45EF"/>
    <w:rsid w:val="002D557A"/>
    <w:rsid w:val="002E2095"/>
    <w:rsid w:val="002E4AF2"/>
    <w:rsid w:val="002F02A4"/>
    <w:rsid w:val="002F3BE0"/>
    <w:rsid w:val="00303E54"/>
    <w:rsid w:val="00307D1F"/>
    <w:rsid w:val="00314731"/>
    <w:rsid w:val="00315705"/>
    <w:rsid w:val="003166F3"/>
    <w:rsid w:val="003167CD"/>
    <w:rsid w:val="003244CA"/>
    <w:rsid w:val="00324AE7"/>
    <w:rsid w:val="0033227F"/>
    <w:rsid w:val="0035519C"/>
    <w:rsid w:val="003746EB"/>
    <w:rsid w:val="003A4078"/>
    <w:rsid w:val="003C36C8"/>
    <w:rsid w:val="003E7CA8"/>
    <w:rsid w:val="003F233F"/>
    <w:rsid w:val="004103BF"/>
    <w:rsid w:val="00440A3E"/>
    <w:rsid w:val="00444B73"/>
    <w:rsid w:val="00444C07"/>
    <w:rsid w:val="0046479B"/>
    <w:rsid w:val="0047160C"/>
    <w:rsid w:val="00477BEB"/>
    <w:rsid w:val="004800E6"/>
    <w:rsid w:val="004A1C5B"/>
    <w:rsid w:val="004C13E5"/>
    <w:rsid w:val="004D11E1"/>
    <w:rsid w:val="004D2297"/>
    <w:rsid w:val="004D5D65"/>
    <w:rsid w:val="004F03AA"/>
    <w:rsid w:val="004F5F81"/>
    <w:rsid w:val="004F6E4B"/>
    <w:rsid w:val="005057B1"/>
    <w:rsid w:val="005138A7"/>
    <w:rsid w:val="00514B6C"/>
    <w:rsid w:val="00531D36"/>
    <w:rsid w:val="00537D43"/>
    <w:rsid w:val="0055049D"/>
    <w:rsid w:val="0055545F"/>
    <w:rsid w:val="00597FFE"/>
    <w:rsid w:val="005A1013"/>
    <w:rsid w:val="005A2510"/>
    <w:rsid w:val="005C1398"/>
    <w:rsid w:val="005D3F5C"/>
    <w:rsid w:val="005E0DE1"/>
    <w:rsid w:val="005E2F83"/>
    <w:rsid w:val="005F2A93"/>
    <w:rsid w:val="00634C42"/>
    <w:rsid w:val="0064052C"/>
    <w:rsid w:val="006533FE"/>
    <w:rsid w:val="00660AB6"/>
    <w:rsid w:val="00665AFB"/>
    <w:rsid w:val="00690FBA"/>
    <w:rsid w:val="00697DE8"/>
    <w:rsid w:val="006C3E68"/>
    <w:rsid w:val="006C43EE"/>
    <w:rsid w:val="00705A8B"/>
    <w:rsid w:val="00736975"/>
    <w:rsid w:val="007447B9"/>
    <w:rsid w:val="007550C5"/>
    <w:rsid w:val="00755E71"/>
    <w:rsid w:val="007636BC"/>
    <w:rsid w:val="00767D5F"/>
    <w:rsid w:val="00790866"/>
    <w:rsid w:val="00793BA1"/>
    <w:rsid w:val="007A4D1D"/>
    <w:rsid w:val="007A7596"/>
    <w:rsid w:val="007A76C8"/>
    <w:rsid w:val="007D134D"/>
    <w:rsid w:val="007D15C6"/>
    <w:rsid w:val="007E2F0E"/>
    <w:rsid w:val="007E43CE"/>
    <w:rsid w:val="007E5174"/>
    <w:rsid w:val="00842072"/>
    <w:rsid w:val="008510D2"/>
    <w:rsid w:val="0085268E"/>
    <w:rsid w:val="00854CD9"/>
    <w:rsid w:val="00870501"/>
    <w:rsid w:val="008D617F"/>
    <w:rsid w:val="008F7764"/>
    <w:rsid w:val="00903E1B"/>
    <w:rsid w:val="0092313A"/>
    <w:rsid w:val="0094337A"/>
    <w:rsid w:val="00964BE8"/>
    <w:rsid w:val="009712F1"/>
    <w:rsid w:val="00972401"/>
    <w:rsid w:val="009754E5"/>
    <w:rsid w:val="009B389F"/>
    <w:rsid w:val="009B7323"/>
    <w:rsid w:val="009C240E"/>
    <w:rsid w:val="009D1798"/>
    <w:rsid w:val="00A1501E"/>
    <w:rsid w:val="00A22118"/>
    <w:rsid w:val="00A43923"/>
    <w:rsid w:val="00A50549"/>
    <w:rsid w:val="00A539E1"/>
    <w:rsid w:val="00A55F34"/>
    <w:rsid w:val="00A57C35"/>
    <w:rsid w:val="00A6440D"/>
    <w:rsid w:val="00A67CF2"/>
    <w:rsid w:val="00A7150F"/>
    <w:rsid w:val="00A85FE5"/>
    <w:rsid w:val="00AB0598"/>
    <w:rsid w:val="00AB17EB"/>
    <w:rsid w:val="00AB21E9"/>
    <w:rsid w:val="00AC3F83"/>
    <w:rsid w:val="00AE71F0"/>
    <w:rsid w:val="00B12A33"/>
    <w:rsid w:val="00B219DE"/>
    <w:rsid w:val="00B319A4"/>
    <w:rsid w:val="00B539A3"/>
    <w:rsid w:val="00B6273D"/>
    <w:rsid w:val="00BD0708"/>
    <w:rsid w:val="00BE0C48"/>
    <w:rsid w:val="00BE149D"/>
    <w:rsid w:val="00BE2D9E"/>
    <w:rsid w:val="00BE4BC5"/>
    <w:rsid w:val="00C046C3"/>
    <w:rsid w:val="00C16680"/>
    <w:rsid w:val="00C20EE5"/>
    <w:rsid w:val="00C243AE"/>
    <w:rsid w:val="00C35377"/>
    <w:rsid w:val="00C4382D"/>
    <w:rsid w:val="00C61EC2"/>
    <w:rsid w:val="00C72278"/>
    <w:rsid w:val="00C7558C"/>
    <w:rsid w:val="00C77616"/>
    <w:rsid w:val="00C87B13"/>
    <w:rsid w:val="00C91574"/>
    <w:rsid w:val="00CC7DDB"/>
    <w:rsid w:val="00CD770D"/>
    <w:rsid w:val="00D13BBA"/>
    <w:rsid w:val="00D150E1"/>
    <w:rsid w:val="00D45816"/>
    <w:rsid w:val="00D47433"/>
    <w:rsid w:val="00D76544"/>
    <w:rsid w:val="00D91924"/>
    <w:rsid w:val="00DD6A8C"/>
    <w:rsid w:val="00DF63A4"/>
    <w:rsid w:val="00E03A4C"/>
    <w:rsid w:val="00E1335D"/>
    <w:rsid w:val="00E15E94"/>
    <w:rsid w:val="00E26566"/>
    <w:rsid w:val="00E37574"/>
    <w:rsid w:val="00E80FA6"/>
    <w:rsid w:val="00E9700F"/>
    <w:rsid w:val="00EB4257"/>
    <w:rsid w:val="00EE5A3E"/>
    <w:rsid w:val="00F0733A"/>
    <w:rsid w:val="00F144D2"/>
    <w:rsid w:val="00F2678F"/>
    <w:rsid w:val="00F34EE2"/>
    <w:rsid w:val="00F36275"/>
    <w:rsid w:val="00F565FE"/>
    <w:rsid w:val="00F6754B"/>
    <w:rsid w:val="00F67CF7"/>
    <w:rsid w:val="00F81CED"/>
    <w:rsid w:val="00FC5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9634-DCC1-482B-82E9-DDA0E19B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436</Words>
  <Characters>2490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14</cp:revision>
  <cp:lastPrinted>2019-10-04T14:20:00Z</cp:lastPrinted>
  <dcterms:created xsi:type="dcterms:W3CDTF">2019-07-12T18:14:00Z</dcterms:created>
  <dcterms:modified xsi:type="dcterms:W3CDTF">2019-10-04T14:20:00Z</dcterms:modified>
</cp:coreProperties>
</file>