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061D" w14:textId="77777777" w:rsidR="004125EE" w:rsidRPr="004125EE" w:rsidRDefault="471A10CF" w:rsidP="00A30933">
      <w:pPr>
        <w:jc w:val="right"/>
        <w:rPr>
          <w:rFonts w:ascii="Arial" w:hAnsi="Arial" w:cs="Arial"/>
          <w:bCs/>
          <w:sz w:val="22"/>
          <w:szCs w:val="22"/>
        </w:rPr>
      </w:pPr>
      <w:r w:rsidRPr="004125EE">
        <w:rPr>
          <w:rFonts w:ascii="Arial" w:hAnsi="Arial" w:cs="Arial"/>
          <w:bCs/>
          <w:sz w:val="22"/>
          <w:szCs w:val="22"/>
        </w:rPr>
        <w:t xml:space="preserve">Załącznik nr </w:t>
      </w:r>
      <w:r w:rsidR="004125EE" w:rsidRPr="004125EE">
        <w:rPr>
          <w:rFonts w:ascii="Arial" w:hAnsi="Arial" w:cs="Arial"/>
          <w:bCs/>
          <w:sz w:val="22"/>
          <w:szCs w:val="22"/>
        </w:rPr>
        <w:t>1</w:t>
      </w:r>
      <w:r w:rsidRPr="004125EE">
        <w:rPr>
          <w:rFonts w:ascii="Arial" w:hAnsi="Arial" w:cs="Arial"/>
          <w:bCs/>
          <w:sz w:val="22"/>
          <w:szCs w:val="22"/>
        </w:rPr>
        <w:t xml:space="preserve"> do </w:t>
      </w:r>
    </w:p>
    <w:p w14:paraId="001B0F4B"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Decyzji nr 71 z Dyrektora</w:t>
      </w:r>
    </w:p>
    <w:p w14:paraId="6E8F9B46"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RDLP w Katowicach</w:t>
      </w:r>
    </w:p>
    <w:p w14:paraId="17D9A69A" w14:textId="02EA38BF" w:rsidR="00B94C33" w:rsidRPr="005B085E" w:rsidRDefault="004125EE" w:rsidP="00A30933">
      <w:pPr>
        <w:jc w:val="right"/>
        <w:rPr>
          <w:rFonts w:ascii="Arial" w:hAnsi="Arial" w:cs="Arial"/>
          <w:b/>
          <w:bCs/>
          <w:sz w:val="22"/>
          <w:szCs w:val="22"/>
        </w:rPr>
      </w:pPr>
      <w:r w:rsidRPr="004125EE">
        <w:rPr>
          <w:rFonts w:ascii="Arial" w:hAnsi="Arial" w:cs="Arial"/>
          <w:bCs/>
          <w:sz w:val="22"/>
          <w:szCs w:val="22"/>
        </w:rPr>
        <w:t xml:space="preserve"> z dnia 04.10.2023 r.</w:t>
      </w:r>
      <w:r w:rsidR="471A10CF" w:rsidRPr="005B085E">
        <w:rPr>
          <w:rFonts w:ascii="Arial" w:hAnsi="Arial" w:cs="Arial"/>
          <w:b/>
          <w:bCs/>
          <w:sz w:val="22"/>
          <w:szCs w:val="22"/>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77777777" w:rsidR="003F3E44" w:rsidRDefault="003F3E44" w:rsidP="00823F45">
      <w:pPr>
        <w:suppressAutoHyphens w:val="0"/>
        <w:spacing w:after="200" w:line="276" w:lineRule="auto"/>
        <w:jc w:val="center"/>
        <w:rPr>
          <w:rFonts w:ascii="Cambria" w:hAnsi="Cambria" w:cstheme="minorHAnsi"/>
          <w:b/>
          <w:bCs/>
          <w:sz w:val="28"/>
          <w:szCs w:val="28"/>
        </w:rPr>
      </w:pPr>
      <w:bookmarkStart w:id="0" w:name="_Hlk47478150"/>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0"/>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5B10E74" w14:textId="3C09B3AC" w:rsidR="0049592C"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46014659" w:history="1">
            <w:r w:rsidR="0049592C" w:rsidRPr="00314239">
              <w:rPr>
                <w:rStyle w:val="Hipercze"/>
                <w:rFonts w:ascii="Arial" w:hAnsi="Arial"/>
              </w:rPr>
              <w:t>Dział  II – ZAGOSPODAROWANIE LASU</w:t>
            </w:r>
            <w:r w:rsidR="0049592C">
              <w:rPr>
                <w:webHidden/>
              </w:rPr>
              <w:tab/>
            </w:r>
            <w:r w:rsidR="0049592C">
              <w:rPr>
                <w:webHidden/>
              </w:rPr>
              <w:fldChar w:fldCharType="begin"/>
            </w:r>
            <w:r w:rsidR="0049592C">
              <w:rPr>
                <w:webHidden/>
              </w:rPr>
              <w:instrText xml:space="preserve"> PAGEREF _Toc146014659 \h </w:instrText>
            </w:r>
            <w:r w:rsidR="0049592C">
              <w:rPr>
                <w:webHidden/>
              </w:rPr>
            </w:r>
            <w:r w:rsidR="0049592C">
              <w:rPr>
                <w:webHidden/>
              </w:rPr>
              <w:fldChar w:fldCharType="separate"/>
            </w:r>
            <w:r w:rsidR="0049592C">
              <w:rPr>
                <w:webHidden/>
              </w:rPr>
              <w:t>3</w:t>
            </w:r>
            <w:r w:rsidR="0049592C">
              <w:rPr>
                <w:webHidden/>
              </w:rPr>
              <w:fldChar w:fldCharType="end"/>
            </w:r>
          </w:hyperlink>
        </w:p>
        <w:p w14:paraId="148438A8" w14:textId="46CE45BE" w:rsidR="0049592C" w:rsidRDefault="00000000">
          <w:pPr>
            <w:pStyle w:val="Spistreci2"/>
            <w:rPr>
              <w:rFonts w:asciiTheme="minorHAnsi" w:eastAsiaTheme="minorEastAsia" w:hAnsiTheme="minorHAnsi" w:cstheme="minorBidi"/>
              <w:color w:val="auto"/>
              <w:szCs w:val="22"/>
              <w:lang w:eastAsia="pl-PL" w:bidi="ar-SA"/>
            </w:rPr>
          </w:pPr>
          <w:hyperlink w:anchor="_Toc146014660" w:history="1">
            <w:r w:rsidR="0049592C" w:rsidRPr="00314239">
              <w:rPr>
                <w:rStyle w:val="Hipercze"/>
                <w:rFonts w:ascii="Arial" w:hAnsi="Arial"/>
              </w:rPr>
              <w:t>HODOWLA LASU</w:t>
            </w:r>
            <w:r w:rsidR="0049592C">
              <w:rPr>
                <w:webHidden/>
              </w:rPr>
              <w:tab/>
            </w:r>
            <w:r w:rsidR="0049592C">
              <w:rPr>
                <w:webHidden/>
              </w:rPr>
              <w:fldChar w:fldCharType="begin"/>
            </w:r>
            <w:r w:rsidR="0049592C">
              <w:rPr>
                <w:webHidden/>
              </w:rPr>
              <w:instrText xml:space="preserve"> PAGEREF _Toc146014660 \h </w:instrText>
            </w:r>
            <w:r w:rsidR="0049592C">
              <w:rPr>
                <w:webHidden/>
              </w:rPr>
            </w:r>
            <w:r w:rsidR="0049592C">
              <w:rPr>
                <w:webHidden/>
              </w:rPr>
              <w:fldChar w:fldCharType="separate"/>
            </w:r>
            <w:r w:rsidR="0049592C">
              <w:rPr>
                <w:webHidden/>
              </w:rPr>
              <w:t>3</w:t>
            </w:r>
            <w:r w:rsidR="0049592C">
              <w:rPr>
                <w:webHidden/>
              </w:rPr>
              <w:fldChar w:fldCharType="end"/>
            </w:r>
          </w:hyperlink>
        </w:p>
        <w:p w14:paraId="2F7E4792" w14:textId="4ECA6811" w:rsidR="0049592C" w:rsidRDefault="00000000">
          <w:pPr>
            <w:pStyle w:val="Spistreci3"/>
            <w:rPr>
              <w:rFonts w:asciiTheme="minorHAnsi" w:eastAsiaTheme="minorEastAsia" w:hAnsiTheme="minorHAnsi" w:cstheme="minorBidi"/>
              <w:bCs w:val="0"/>
              <w:sz w:val="22"/>
              <w:szCs w:val="22"/>
              <w:lang w:eastAsia="pl-PL" w:bidi="ar-SA"/>
            </w:rPr>
          </w:pPr>
          <w:hyperlink w:anchor="_Toc146014661" w:history="1">
            <w:r w:rsidR="0049592C" w:rsidRPr="00314239">
              <w:rPr>
                <w:rStyle w:val="Hipercze"/>
              </w:rPr>
              <w:t>1. Ręczne przygotowanie gleby</w:t>
            </w:r>
            <w:r w:rsidR="0049592C">
              <w:rPr>
                <w:webHidden/>
              </w:rPr>
              <w:tab/>
            </w:r>
            <w:r w:rsidR="0049592C">
              <w:rPr>
                <w:webHidden/>
              </w:rPr>
              <w:fldChar w:fldCharType="begin"/>
            </w:r>
            <w:r w:rsidR="0049592C">
              <w:rPr>
                <w:webHidden/>
              </w:rPr>
              <w:instrText xml:space="preserve"> PAGEREF _Toc146014661 \h </w:instrText>
            </w:r>
            <w:r w:rsidR="0049592C">
              <w:rPr>
                <w:webHidden/>
              </w:rPr>
            </w:r>
            <w:r w:rsidR="0049592C">
              <w:rPr>
                <w:webHidden/>
              </w:rPr>
              <w:fldChar w:fldCharType="separate"/>
            </w:r>
            <w:r w:rsidR="0049592C">
              <w:rPr>
                <w:webHidden/>
              </w:rPr>
              <w:t>3</w:t>
            </w:r>
            <w:r w:rsidR="0049592C">
              <w:rPr>
                <w:webHidden/>
              </w:rPr>
              <w:fldChar w:fldCharType="end"/>
            </w:r>
          </w:hyperlink>
        </w:p>
        <w:p w14:paraId="1A8C6AE8" w14:textId="46B5FAD5" w:rsidR="0049592C" w:rsidRDefault="00000000">
          <w:pPr>
            <w:pStyle w:val="Spistreci3"/>
            <w:rPr>
              <w:rFonts w:asciiTheme="minorHAnsi" w:eastAsiaTheme="minorEastAsia" w:hAnsiTheme="minorHAnsi" w:cstheme="minorBidi"/>
              <w:bCs w:val="0"/>
              <w:sz w:val="22"/>
              <w:szCs w:val="22"/>
              <w:lang w:eastAsia="pl-PL" w:bidi="ar-SA"/>
            </w:rPr>
          </w:pPr>
          <w:hyperlink w:anchor="_Toc146014662" w:history="1">
            <w:r w:rsidR="0049592C" w:rsidRPr="00314239">
              <w:rPr>
                <w:rStyle w:val="Hipercze"/>
              </w:rPr>
              <w:t>2. Mechaniczne przygotowanie gleby</w:t>
            </w:r>
            <w:r w:rsidR="0049592C">
              <w:rPr>
                <w:webHidden/>
              </w:rPr>
              <w:tab/>
            </w:r>
            <w:r w:rsidR="0049592C">
              <w:rPr>
                <w:webHidden/>
              </w:rPr>
              <w:fldChar w:fldCharType="begin"/>
            </w:r>
            <w:r w:rsidR="0049592C">
              <w:rPr>
                <w:webHidden/>
              </w:rPr>
              <w:instrText xml:space="preserve"> PAGEREF _Toc146014662 \h </w:instrText>
            </w:r>
            <w:r w:rsidR="0049592C">
              <w:rPr>
                <w:webHidden/>
              </w:rPr>
            </w:r>
            <w:r w:rsidR="0049592C">
              <w:rPr>
                <w:webHidden/>
              </w:rPr>
              <w:fldChar w:fldCharType="separate"/>
            </w:r>
            <w:r w:rsidR="0049592C">
              <w:rPr>
                <w:webHidden/>
              </w:rPr>
              <w:t>3</w:t>
            </w:r>
            <w:r w:rsidR="0049592C">
              <w:rPr>
                <w:webHidden/>
              </w:rPr>
              <w:fldChar w:fldCharType="end"/>
            </w:r>
          </w:hyperlink>
        </w:p>
        <w:p w14:paraId="17EE08F8" w14:textId="3B97E1F9" w:rsidR="0049592C" w:rsidRDefault="00000000">
          <w:pPr>
            <w:pStyle w:val="Spistreci3"/>
            <w:rPr>
              <w:rFonts w:asciiTheme="minorHAnsi" w:eastAsiaTheme="minorEastAsia" w:hAnsiTheme="minorHAnsi" w:cstheme="minorBidi"/>
              <w:bCs w:val="0"/>
              <w:sz w:val="22"/>
              <w:szCs w:val="22"/>
              <w:lang w:eastAsia="pl-PL" w:bidi="ar-SA"/>
            </w:rPr>
          </w:pPr>
          <w:hyperlink w:anchor="_Toc146014663" w:history="1">
            <w:r w:rsidR="0049592C" w:rsidRPr="00314239">
              <w:rPr>
                <w:rStyle w:val="Hipercze"/>
              </w:rPr>
              <w:t>3. Sztuczne wprowadzanie młodego pokolenia</w:t>
            </w:r>
            <w:r w:rsidR="0049592C">
              <w:rPr>
                <w:webHidden/>
              </w:rPr>
              <w:tab/>
            </w:r>
            <w:r w:rsidR="0049592C">
              <w:rPr>
                <w:webHidden/>
              </w:rPr>
              <w:fldChar w:fldCharType="begin"/>
            </w:r>
            <w:r w:rsidR="0049592C">
              <w:rPr>
                <w:webHidden/>
              </w:rPr>
              <w:instrText xml:space="preserve"> PAGEREF _Toc146014663 \h </w:instrText>
            </w:r>
            <w:r w:rsidR="0049592C">
              <w:rPr>
                <w:webHidden/>
              </w:rPr>
            </w:r>
            <w:r w:rsidR="0049592C">
              <w:rPr>
                <w:webHidden/>
              </w:rPr>
              <w:fldChar w:fldCharType="separate"/>
            </w:r>
            <w:r w:rsidR="0049592C">
              <w:rPr>
                <w:webHidden/>
              </w:rPr>
              <w:t>4</w:t>
            </w:r>
            <w:r w:rsidR="0049592C">
              <w:rPr>
                <w:webHidden/>
              </w:rPr>
              <w:fldChar w:fldCharType="end"/>
            </w:r>
          </w:hyperlink>
        </w:p>
        <w:p w14:paraId="21DADEE6" w14:textId="7CEEC037" w:rsidR="0049592C" w:rsidRDefault="00000000">
          <w:pPr>
            <w:pStyle w:val="Spistreci3"/>
            <w:rPr>
              <w:rFonts w:asciiTheme="minorHAnsi" w:eastAsiaTheme="minorEastAsia" w:hAnsiTheme="minorHAnsi" w:cstheme="minorBidi"/>
              <w:bCs w:val="0"/>
              <w:sz w:val="22"/>
              <w:szCs w:val="22"/>
              <w:lang w:eastAsia="pl-PL" w:bidi="ar-SA"/>
            </w:rPr>
          </w:pPr>
          <w:hyperlink w:anchor="_Toc146014664" w:history="1">
            <w:r w:rsidR="0049592C" w:rsidRPr="00314239">
              <w:rPr>
                <w:rStyle w:val="Hipercze"/>
              </w:rPr>
              <w:t>4. Gospodarka szkółkarska w szkółkach kontenerowych</w:t>
            </w:r>
            <w:r w:rsidR="0049592C">
              <w:rPr>
                <w:webHidden/>
              </w:rPr>
              <w:tab/>
            </w:r>
            <w:r w:rsidR="0049592C">
              <w:rPr>
                <w:webHidden/>
              </w:rPr>
              <w:fldChar w:fldCharType="begin"/>
            </w:r>
            <w:r w:rsidR="0049592C">
              <w:rPr>
                <w:webHidden/>
              </w:rPr>
              <w:instrText xml:space="preserve"> PAGEREF _Toc146014664 \h </w:instrText>
            </w:r>
            <w:r w:rsidR="0049592C">
              <w:rPr>
                <w:webHidden/>
              </w:rPr>
            </w:r>
            <w:r w:rsidR="0049592C">
              <w:rPr>
                <w:webHidden/>
              </w:rPr>
              <w:fldChar w:fldCharType="separate"/>
            </w:r>
            <w:r w:rsidR="0049592C">
              <w:rPr>
                <w:webHidden/>
              </w:rPr>
              <w:t>5</w:t>
            </w:r>
            <w:r w:rsidR="0049592C">
              <w:rPr>
                <w:webHidden/>
              </w:rPr>
              <w:fldChar w:fldCharType="end"/>
            </w:r>
          </w:hyperlink>
        </w:p>
        <w:p w14:paraId="64A5D7FF" w14:textId="269957BD" w:rsidR="0049592C" w:rsidRDefault="00000000">
          <w:pPr>
            <w:pStyle w:val="Spistreci2"/>
            <w:rPr>
              <w:rFonts w:asciiTheme="minorHAnsi" w:eastAsiaTheme="minorEastAsia" w:hAnsiTheme="minorHAnsi" w:cstheme="minorBidi"/>
              <w:color w:val="auto"/>
              <w:szCs w:val="22"/>
              <w:lang w:eastAsia="pl-PL" w:bidi="ar-SA"/>
            </w:rPr>
          </w:pPr>
          <w:hyperlink w:anchor="_Toc146014665" w:history="1">
            <w:r w:rsidR="0049592C" w:rsidRPr="00314239">
              <w:rPr>
                <w:rStyle w:val="Hipercze"/>
                <w:rFonts w:ascii="Arial" w:hAnsi="Arial"/>
              </w:rPr>
              <w:t>NASIENNICTWO I SELEKCJA</w:t>
            </w:r>
            <w:r w:rsidR="0049592C">
              <w:rPr>
                <w:webHidden/>
              </w:rPr>
              <w:tab/>
            </w:r>
            <w:r w:rsidR="0049592C">
              <w:rPr>
                <w:webHidden/>
              </w:rPr>
              <w:fldChar w:fldCharType="begin"/>
            </w:r>
            <w:r w:rsidR="0049592C">
              <w:rPr>
                <w:webHidden/>
              </w:rPr>
              <w:instrText xml:space="preserve"> PAGEREF _Toc146014665 \h </w:instrText>
            </w:r>
            <w:r w:rsidR="0049592C">
              <w:rPr>
                <w:webHidden/>
              </w:rPr>
            </w:r>
            <w:r w:rsidR="0049592C">
              <w:rPr>
                <w:webHidden/>
              </w:rPr>
              <w:fldChar w:fldCharType="separate"/>
            </w:r>
            <w:r w:rsidR="0049592C">
              <w:rPr>
                <w:webHidden/>
              </w:rPr>
              <w:t>6</w:t>
            </w:r>
            <w:r w:rsidR="0049592C">
              <w:rPr>
                <w:webHidden/>
              </w:rPr>
              <w:fldChar w:fldCharType="end"/>
            </w:r>
          </w:hyperlink>
        </w:p>
        <w:p w14:paraId="495C458D" w14:textId="2531F5D0" w:rsidR="0049592C" w:rsidRDefault="00000000">
          <w:pPr>
            <w:pStyle w:val="Spistreci3"/>
            <w:rPr>
              <w:rFonts w:asciiTheme="minorHAnsi" w:eastAsiaTheme="minorEastAsia" w:hAnsiTheme="minorHAnsi" w:cstheme="minorBidi"/>
              <w:bCs w:val="0"/>
              <w:sz w:val="22"/>
              <w:szCs w:val="22"/>
              <w:lang w:eastAsia="pl-PL" w:bidi="ar-SA"/>
            </w:rPr>
          </w:pPr>
          <w:hyperlink w:anchor="_Toc146014666" w:history="1">
            <w:r w:rsidR="0049592C" w:rsidRPr="00314239">
              <w:rPr>
                <w:rStyle w:val="Hipercze"/>
              </w:rPr>
              <w:t>1. Nasiennictwo i selekcja</w:t>
            </w:r>
            <w:r w:rsidR="0049592C">
              <w:rPr>
                <w:webHidden/>
              </w:rPr>
              <w:tab/>
            </w:r>
            <w:r w:rsidR="0049592C">
              <w:rPr>
                <w:webHidden/>
              </w:rPr>
              <w:fldChar w:fldCharType="begin"/>
            </w:r>
            <w:r w:rsidR="0049592C">
              <w:rPr>
                <w:webHidden/>
              </w:rPr>
              <w:instrText xml:space="preserve"> PAGEREF _Toc146014666 \h </w:instrText>
            </w:r>
            <w:r w:rsidR="0049592C">
              <w:rPr>
                <w:webHidden/>
              </w:rPr>
            </w:r>
            <w:r w:rsidR="0049592C">
              <w:rPr>
                <w:webHidden/>
              </w:rPr>
              <w:fldChar w:fldCharType="separate"/>
            </w:r>
            <w:r w:rsidR="0049592C">
              <w:rPr>
                <w:webHidden/>
              </w:rPr>
              <w:t>6</w:t>
            </w:r>
            <w:r w:rsidR="0049592C">
              <w:rPr>
                <w:webHidden/>
              </w:rPr>
              <w:fldChar w:fldCharType="end"/>
            </w:r>
          </w:hyperlink>
        </w:p>
        <w:p w14:paraId="73E50BFC" w14:textId="13C4D3FD" w:rsidR="0049592C" w:rsidRDefault="00000000">
          <w:pPr>
            <w:pStyle w:val="Spistreci2"/>
            <w:rPr>
              <w:rFonts w:asciiTheme="minorHAnsi" w:eastAsiaTheme="minorEastAsia" w:hAnsiTheme="minorHAnsi" w:cstheme="minorBidi"/>
              <w:color w:val="auto"/>
              <w:szCs w:val="22"/>
              <w:lang w:eastAsia="pl-PL" w:bidi="ar-SA"/>
            </w:rPr>
          </w:pPr>
          <w:hyperlink w:anchor="_Toc146014667" w:history="1">
            <w:r w:rsidR="0049592C" w:rsidRPr="00314239">
              <w:rPr>
                <w:rStyle w:val="Hipercze"/>
                <w:rFonts w:ascii="Arial" w:hAnsi="Arial"/>
              </w:rPr>
              <w:t>OCHRONA LASU</w:t>
            </w:r>
            <w:r w:rsidR="0049592C">
              <w:rPr>
                <w:webHidden/>
              </w:rPr>
              <w:tab/>
            </w:r>
            <w:r w:rsidR="0049592C">
              <w:rPr>
                <w:webHidden/>
              </w:rPr>
              <w:fldChar w:fldCharType="begin"/>
            </w:r>
            <w:r w:rsidR="0049592C">
              <w:rPr>
                <w:webHidden/>
              </w:rPr>
              <w:instrText xml:space="preserve"> PAGEREF _Toc146014667 \h </w:instrText>
            </w:r>
            <w:r w:rsidR="0049592C">
              <w:rPr>
                <w:webHidden/>
              </w:rPr>
            </w:r>
            <w:r w:rsidR="0049592C">
              <w:rPr>
                <w:webHidden/>
              </w:rPr>
              <w:fldChar w:fldCharType="separate"/>
            </w:r>
            <w:r w:rsidR="0049592C">
              <w:rPr>
                <w:webHidden/>
              </w:rPr>
              <w:t>7</w:t>
            </w:r>
            <w:r w:rsidR="0049592C">
              <w:rPr>
                <w:webHidden/>
              </w:rPr>
              <w:fldChar w:fldCharType="end"/>
            </w:r>
          </w:hyperlink>
        </w:p>
        <w:p w14:paraId="3509B39D" w14:textId="17C0B1C8" w:rsidR="0049592C" w:rsidRDefault="00000000">
          <w:pPr>
            <w:pStyle w:val="Spistreci3"/>
            <w:rPr>
              <w:rFonts w:asciiTheme="minorHAnsi" w:eastAsiaTheme="minorEastAsia" w:hAnsiTheme="minorHAnsi" w:cstheme="minorBidi"/>
              <w:bCs w:val="0"/>
              <w:sz w:val="22"/>
              <w:szCs w:val="22"/>
              <w:lang w:eastAsia="pl-PL" w:bidi="ar-SA"/>
            </w:rPr>
          </w:pPr>
          <w:hyperlink w:anchor="_Toc146014668" w:history="1">
            <w:r w:rsidR="0049592C" w:rsidRPr="00314239">
              <w:rPr>
                <w:rStyle w:val="Hipercze"/>
              </w:rPr>
              <w:t>1. Grodzenie upraw przed zwierzyną siatką</w:t>
            </w:r>
            <w:r w:rsidR="0049592C">
              <w:rPr>
                <w:webHidden/>
              </w:rPr>
              <w:tab/>
            </w:r>
            <w:r w:rsidR="0049592C">
              <w:rPr>
                <w:webHidden/>
              </w:rPr>
              <w:fldChar w:fldCharType="begin"/>
            </w:r>
            <w:r w:rsidR="0049592C">
              <w:rPr>
                <w:webHidden/>
              </w:rPr>
              <w:instrText xml:space="preserve"> PAGEREF _Toc146014668 \h </w:instrText>
            </w:r>
            <w:r w:rsidR="0049592C">
              <w:rPr>
                <w:webHidden/>
              </w:rPr>
            </w:r>
            <w:r w:rsidR="0049592C">
              <w:rPr>
                <w:webHidden/>
              </w:rPr>
              <w:fldChar w:fldCharType="separate"/>
            </w:r>
            <w:r w:rsidR="0049592C">
              <w:rPr>
                <w:webHidden/>
              </w:rPr>
              <w:t>7</w:t>
            </w:r>
            <w:r w:rsidR="0049592C">
              <w:rPr>
                <w:webHidden/>
              </w:rPr>
              <w:fldChar w:fldCharType="end"/>
            </w:r>
          </w:hyperlink>
        </w:p>
        <w:p w14:paraId="503C6B9F" w14:textId="44C258FC" w:rsidR="0049592C" w:rsidRDefault="00000000">
          <w:pPr>
            <w:pStyle w:val="Spistreci2"/>
            <w:rPr>
              <w:rFonts w:asciiTheme="minorHAnsi" w:eastAsiaTheme="minorEastAsia" w:hAnsiTheme="minorHAnsi" w:cstheme="minorBidi"/>
              <w:color w:val="auto"/>
              <w:szCs w:val="22"/>
              <w:lang w:eastAsia="pl-PL" w:bidi="ar-SA"/>
            </w:rPr>
          </w:pPr>
          <w:hyperlink w:anchor="_Toc146014669" w:history="1">
            <w:r w:rsidR="0049592C" w:rsidRPr="00314239">
              <w:rPr>
                <w:rStyle w:val="Hipercze"/>
                <w:rFonts w:ascii="Arial" w:hAnsi="Arial"/>
              </w:rPr>
              <w:t>GOSPODARKA ŁĄKOWO-ROLNA</w:t>
            </w:r>
            <w:r w:rsidR="0049592C">
              <w:rPr>
                <w:webHidden/>
              </w:rPr>
              <w:tab/>
            </w:r>
            <w:r w:rsidR="0049592C">
              <w:rPr>
                <w:webHidden/>
              </w:rPr>
              <w:fldChar w:fldCharType="begin"/>
            </w:r>
            <w:r w:rsidR="0049592C">
              <w:rPr>
                <w:webHidden/>
              </w:rPr>
              <w:instrText xml:space="preserve"> PAGEREF _Toc146014669 \h </w:instrText>
            </w:r>
            <w:r w:rsidR="0049592C">
              <w:rPr>
                <w:webHidden/>
              </w:rPr>
            </w:r>
            <w:r w:rsidR="0049592C">
              <w:rPr>
                <w:webHidden/>
              </w:rPr>
              <w:fldChar w:fldCharType="separate"/>
            </w:r>
            <w:r w:rsidR="0049592C">
              <w:rPr>
                <w:webHidden/>
              </w:rPr>
              <w:t>8</w:t>
            </w:r>
            <w:r w:rsidR="0049592C">
              <w:rPr>
                <w:webHidden/>
              </w:rPr>
              <w:fldChar w:fldCharType="end"/>
            </w:r>
          </w:hyperlink>
        </w:p>
        <w:p w14:paraId="38F98795" w14:textId="31E24A55" w:rsidR="0049592C" w:rsidRDefault="00000000">
          <w:pPr>
            <w:pStyle w:val="Spistreci3"/>
            <w:rPr>
              <w:rFonts w:asciiTheme="minorHAnsi" w:eastAsiaTheme="minorEastAsia" w:hAnsiTheme="minorHAnsi" w:cstheme="minorBidi"/>
              <w:bCs w:val="0"/>
              <w:sz w:val="22"/>
              <w:szCs w:val="22"/>
              <w:lang w:eastAsia="pl-PL" w:bidi="ar-SA"/>
            </w:rPr>
          </w:pPr>
          <w:hyperlink w:anchor="_Toc146014670" w:history="1">
            <w:r w:rsidR="0049592C" w:rsidRPr="00314239">
              <w:rPr>
                <w:rStyle w:val="Hipercze"/>
              </w:rPr>
              <w:t>1. Uprawa roli, łąk i pastwisk oraz gruntów uprawianych rolniczo</w:t>
            </w:r>
            <w:r w:rsidR="0049592C">
              <w:rPr>
                <w:webHidden/>
              </w:rPr>
              <w:tab/>
            </w:r>
            <w:r w:rsidR="0049592C">
              <w:rPr>
                <w:webHidden/>
              </w:rPr>
              <w:fldChar w:fldCharType="begin"/>
            </w:r>
            <w:r w:rsidR="0049592C">
              <w:rPr>
                <w:webHidden/>
              </w:rPr>
              <w:instrText xml:space="preserve"> PAGEREF _Toc146014670 \h </w:instrText>
            </w:r>
            <w:r w:rsidR="0049592C">
              <w:rPr>
                <w:webHidden/>
              </w:rPr>
            </w:r>
            <w:r w:rsidR="0049592C">
              <w:rPr>
                <w:webHidden/>
              </w:rPr>
              <w:fldChar w:fldCharType="separate"/>
            </w:r>
            <w:r w:rsidR="0049592C">
              <w:rPr>
                <w:webHidden/>
              </w:rPr>
              <w:t>8</w:t>
            </w:r>
            <w:r w:rsidR="0049592C">
              <w:rPr>
                <w:webHidden/>
              </w:rPr>
              <w:fldChar w:fldCharType="end"/>
            </w:r>
          </w:hyperlink>
        </w:p>
        <w:p w14:paraId="57D32A48" w14:textId="3DA56F03" w:rsidR="0049592C" w:rsidRDefault="00000000">
          <w:pPr>
            <w:pStyle w:val="Spistreci2"/>
            <w:rPr>
              <w:rFonts w:asciiTheme="minorHAnsi" w:eastAsiaTheme="minorEastAsia" w:hAnsiTheme="minorHAnsi" w:cstheme="minorBidi"/>
              <w:color w:val="auto"/>
              <w:szCs w:val="22"/>
              <w:lang w:eastAsia="pl-PL" w:bidi="ar-SA"/>
            </w:rPr>
          </w:pPr>
          <w:hyperlink w:anchor="_Toc146014671" w:history="1">
            <w:r w:rsidR="0049592C" w:rsidRPr="00314239">
              <w:rPr>
                <w:rStyle w:val="Hipercze"/>
                <w:rFonts w:ascii="Arial" w:hAnsi="Arial"/>
              </w:rPr>
              <w:t>OCHRONA PRZECIWPOŻAROWA</w:t>
            </w:r>
            <w:r w:rsidR="0049592C">
              <w:rPr>
                <w:webHidden/>
              </w:rPr>
              <w:tab/>
            </w:r>
            <w:r w:rsidR="0049592C">
              <w:rPr>
                <w:webHidden/>
              </w:rPr>
              <w:fldChar w:fldCharType="begin"/>
            </w:r>
            <w:r w:rsidR="0049592C">
              <w:rPr>
                <w:webHidden/>
              </w:rPr>
              <w:instrText xml:space="preserve"> PAGEREF _Toc146014671 \h </w:instrText>
            </w:r>
            <w:r w:rsidR="0049592C">
              <w:rPr>
                <w:webHidden/>
              </w:rPr>
            </w:r>
            <w:r w:rsidR="0049592C">
              <w:rPr>
                <w:webHidden/>
              </w:rPr>
              <w:fldChar w:fldCharType="separate"/>
            </w:r>
            <w:r w:rsidR="0049592C">
              <w:rPr>
                <w:webHidden/>
              </w:rPr>
              <w:t>9</w:t>
            </w:r>
            <w:r w:rsidR="0049592C">
              <w:rPr>
                <w:webHidden/>
              </w:rPr>
              <w:fldChar w:fldCharType="end"/>
            </w:r>
          </w:hyperlink>
        </w:p>
        <w:p w14:paraId="5B09ED1D" w14:textId="0B53BEEB" w:rsidR="0049592C" w:rsidRDefault="00000000">
          <w:pPr>
            <w:pStyle w:val="Spistreci3"/>
            <w:rPr>
              <w:rFonts w:asciiTheme="minorHAnsi" w:eastAsiaTheme="minorEastAsia" w:hAnsiTheme="minorHAnsi" w:cstheme="minorBidi"/>
              <w:bCs w:val="0"/>
              <w:sz w:val="22"/>
              <w:szCs w:val="22"/>
              <w:lang w:eastAsia="pl-PL" w:bidi="ar-SA"/>
            </w:rPr>
          </w:pPr>
          <w:hyperlink w:anchor="_Toc146014672" w:history="1">
            <w:r w:rsidR="0049592C" w:rsidRPr="00314239">
              <w:rPr>
                <w:rStyle w:val="Hipercze"/>
              </w:rPr>
              <w:t>1. Prace zryczałtowane w ramach obsługi PAD i punktów obserwacyjnych.</w:t>
            </w:r>
            <w:r w:rsidR="0049592C">
              <w:rPr>
                <w:webHidden/>
              </w:rPr>
              <w:tab/>
            </w:r>
            <w:r w:rsidR="0049592C">
              <w:rPr>
                <w:webHidden/>
              </w:rPr>
              <w:fldChar w:fldCharType="begin"/>
            </w:r>
            <w:r w:rsidR="0049592C">
              <w:rPr>
                <w:webHidden/>
              </w:rPr>
              <w:instrText xml:space="preserve"> PAGEREF _Toc146014672 \h </w:instrText>
            </w:r>
            <w:r w:rsidR="0049592C">
              <w:rPr>
                <w:webHidden/>
              </w:rPr>
            </w:r>
            <w:r w:rsidR="0049592C">
              <w:rPr>
                <w:webHidden/>
              </w:rPr>
              <w:fldChar w:fldCharType="separate"/>
            </w:r>
            <w:r w:rsidR="0049592C">
              <w:rPr>
                <w:webHidden/>
              </w:rPr>
              <w:t>9</w:t>
            </w:r>
            <w:r w:rsidR="0049592C">
              <w:rPr>
                <w:webHidden/>
              </w:rPr>
              <w:fldChar w:fldCharType="end"/>
            </w:r>
          </w:hyperlink>
        </w:p>
        <w:p w14:paraId="26DA4D06" w14:textId="2C67C876" w:rsidR="0049592C" w:rsidRDefault="00000000">
          <w:pPr>
            <w:pStyle w:val="Spistreci2"/>
            <w:rPr>
              <w:rFonts w:asciiTheme="minorHAnsi" w:eastAsiaTheme="minorEastAsia" w:hAnsiTheme="minorHAnsi" w:cstheme="minorBidi"/>
              <w:color w:val="auto"/>
              <w:szCs w:val="22"/>
              <w:lang w:eastAsia="pl-PL" w:bidi="ar-SA"/>
            </w:rPr>
          </w:pPr>
          <w:hyperlink w:anchor="_Toc146014673" w:history="1">
            <w:r w:rsidR="0049592C" w:rsidRPr="00314239">
              <w:rPr>
                <w:rStyle w:val="Hipercze"/>
                <w:rFonts w:ascii="Arial" w:hAnsi="Arial"/>
              </w:rPr>
              <w:t>Dział IV - UTRZYMANIE OBIEKTÓW INFRASTRUKTURY LEŚNEJ</w:t>
            </w:r>
            <w:r w:rsidR="0049592C">
              <w:rPr>
                <w:webHidden/>
              </w:rPr>
              <w:tab/>
            </w:r>
            <w:r w:rsidR="0049592C">
              <w:rPr>
                <w:webHidden/>
              </w:rPr>
              <w:fldChar w:fldCharType="begin"/>
            </w:r>
            <w:r w:rsidR="0049592C">
              <w:rPr>
                <w:webHidden/>
              </w:rPr>
              <w:instrText xml:space="preserve"> PAGEREF _Toc146014673 \h </w:instrText>
            </w:r>
            <w:r w:rsidR="0049592C">
              <w:rPr>
                <w:webHidden/>
              </w:rPr>
            </w:r>
            <w:r w:rsidR="0049592C">
              <w:rPr>
                <w:webHidden/>
              </w:rPr>
              <w:fldChar w:fldCharType="separate"/>
            </w:r>
            <w:r w:rsidR="0049592C">
              <w:rPr>
                <w:webHidden/>
              </w:rPr>
              <w:t>14</w:t>
            </w:r>
            <w:r w:rsidR="0049592C">
              <w:rPr>
                <w:webHidden/>
              </w:rPr>
              <w:fldChar w:fldCharType="end"/>
            </w:r>
          </w:hyperlink>
        </w:p>
        <w:p w14:paraId="1FC9B0B4" w14:textId="01CF5B21" w:rsidR="0049592C" w:rsidRDefault="00000000">
          <w:pPr>
            <w:pStyle w:val="Spistreci3"/>
            <w:rPr>
              <w:rFonts w:asciiTheme="minorHAnsi" w:eastAsiaTheme="minorEastAsia" w:hAnsiTheme="minorHAnsi" w:cstheme="minorBidi"/>
              <w:bCs w:val="0"/>
              <w:sz w:val="22"/>
              <w:szCs w:val="22"/>
              <w:lang w:eastAsia="pl-PL" w:bidi="ar-SA"/>
            </w:rPr>
          </w:pPr>
          <w:hyperlink w:anchor="_Toc146014674" w:history="1">
            <w:r w:rsidR="0049592C" w:rsidRPr="00314239">
              <w:rPr>
                <w:rStyle w:val="Hipercze"/>
                <w:rFonts w:eastAsia="Calibri"/>
              </w:rPr>
              <w:t>1. Mostki, dylówki, wodozwody</w:t>
            </w:r>
            <w:r w:rsidR="0049592C">
              <w:rPr>
                <w:webHidden/>
              </w:rPr>
              <w:tab/>
            </w:r>
            <w:r w:rsidR="0049592C">
              <w:rPr>
                <w:webHidden/>
              </w:rPr>
              <w:fldChar w:fldCharType="begin"/>
            </w:r>
            <w:r w:rsidR="0049592C">
              <w:rPr>
                <w:webHidden/>
              </w:rPr>
              <w:instrText xml:space="preserve"> PAGEREF _Toc146014674 \h </w:instrText>
            </w:r>
            <w:r w:rsidR="0049592C">
              <w:rPr>
                <w:webHidden/>
              </w:rPr>
            </w:r>
            <w:r w:rsidR="0049592C">
              <w:rPr>
                <w:webHidden/>
              </w:rPr>
              <w:fldChar w:fldCharType="separate"/>
            </w:r>
            <w:r w:rsidR="0049592C">
              <w:rPr>
                <w:webHidden/>
              </w:rPr>
              <w:t>14</w:t>
            </w:r>
            <w:r w:rsidR="0049592C">
              <w:rPr>
                <w:webHidden/>
              </w:rPr>
              <w:fldChar w:fldCharType="end"/>
            </w:r>
          </w:hyperlink>
        </w:p>
        <w:p w14:paraId="178CB4D9" w14:textId="5674E5B2" w:rsidR="0049592C" w:rsidRDefault="00000000">
          <w:pPr>
            <w:pStyle w:val="Spistreci2"/>
            <w:rPr>
              <w:rFonts w:asciiTheme="minorHAnsi" w:eastAsiaTheme="minorEastAsia" w:hAnsiTheme="minorHAnsi" w:cstheme="minorBidi"/>
              <w:color w:val="auto"/>
              <w:szCs w:val="22"/>
              <w:lang w:eastAsia="pl-PL" w:bidi="ar-SA"/>
            </w:rPr>
          </w:pPr>
          <w:hyperlink w:anchor="_Toc146014675" w:history="1">
            <w:r w:rsidR="0049592C" w:rsidRPr="00314239">
              <w:rPr>
                <w:rStyle w:val="Hipercze"/>
                <w:rFonts w:ascii="Arial" w:hAnsi="Arial"/>
              </w:rPr>
              <w:t>Dział III - POZOSTAŁE PRACE GODZINOWE</w:t>
            </w:r>
            <w:r w:rsidR="0049592C">
              <w:rPr>
                <w:webHidden/>
              </w:rPr>
              <w:tab/>
            </w:r>
            <w:r w:rsidR="0049592C">
              <w:rPr>
                <w:webHidden/>
              </w:rPr>
              <w:fldChar w:fldCharType="begin"/>
            </w:r>
            <w:r w:rsidR="0049592C">
              <w:rPr>
                <w:webHidden/>
              </w:rPr>
              <w:instrText xml:space="preserve"> PAGEREF _Toc146014675 \h </w:instrText>
            </w:r>
            <w:r w:rsidR="0049592C">
              <w:rPr>
                <w:webHidden/>
              </w:rPr>
            </w:r>
            <w:r w:rsidR="0049592C">
              <w:rPr>
                <w:webHidden/>
              </w:rPr>
              <w:fldChar w:fldCharType="separate"/>
            </w:r>
            <w:r w:rsidR="0049592C">
              <w:rPr>
                <w:webHidden/>
              </w:rPr>
              <w:t>16</w:t>
            </w:r>
            <w:r w:rsidR="0049592C">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1C85CA35" w14:textId="3D86D9EA" w:rsidR="00A501F9" w:rsidRDefault="00ED2F31" w:rsidP="00A30933">
      <w:pPr>
        <w:pStyle w:val="Nagwek2"/>
        <w:spacing w:before="0"/>
        <w:rPr>
          <w:rFonts w:ascii="Arial" w:hAnsi="Arial" w:cs="Arial"/>
        </w:rPr>
      </w:pPr>
      <w:bookmarkStart w:id="1" w:name="_Toc146013456"/>
      <w:bookmarkStart w:id="2" w:name="_Toc146014659"/>
      <w:r w:rsidRPr="005B085E">
        <w:rPr>
          <w:rFonts w:ascii="Arial" w:hAnsi="Arial" w:cs="Arial"/>
        </w:rPr>
        <w:lastRenderedPageBreak/>
        <w:t xml:space="preserve">Dział </w:t>
      </w:r>
      <w:r w:rsidR="002B7E8B">
        <w:rPr>
          <w:rFonts w:ascii="Arial" w:hAnsi="Arial" w:cs="Arial"/>
        </w:rPr>
        <w:t xml:space="preserve"> II </w:t>
      </w:r>
      <w:r w:rsidR="00A501F9" w:rsidRPr="005B085E">
        <w:rPr>
          <w:rFonts w:ascii="Arial" w:hAnsi="Arial" w:cs="Arial"/>
        </w:rPr>
        <w:t xml:space="preserve">– </w:t>
      </w:r>
      <w:bookmarkEnd w:id="1"/>
      <w:r w:rsidR="002B7E8B" w:rsidRPr="002B7E8B">
        <w:rPr>
          <w:rFonts w:ascii="Arial" w:hAnsi="Arial" w:cs="Arial"/>
        </w:rPr>
        <w:t>ZAGOSPODAROWANIE LASU</w:t>
      </w:r>
      <w:bookmarkEnd w:id="2"/>
    </w:p>
    <w:p w14:paraId="7962C9F5" w14:textId="2C78E345" w:rsidR="00E0069C" w:rsidRPr="00C10C3E" w:rsidRDefault="00E0069C" w:rsidP="00C10C3E">
      <w:pPr>
        <w:pStyle w:val="Nagwek2"/>
        <w:spacing w:before="0"/>
        <w:rPr>
          <w:rFonts w:ascii="Arial" w:hAnsi="Arial" w:cs="Arial"/>
        </w:rPr>
      </w:pPr>
      <w:bookmarkStart w:id="3" w:name="_Toc146014660"/>
      <w:r w:rsidRPr="00C10C3E">
        <w:rPr>
          <w:rFonts w:ascii="Arial" w:hAnsi="Arial" w:cs="Arial"/>
        </w:rPr>
        <w:t>HODOWLA LASU</w:t>
      </w:r>
      <w:bookmarkEnd w:id="3"/>
    </w:p>
    <w:p w14:paraId="53AB10FF" w14:textId="77777777" w:rsidR="00F9207F" w:rsidRPr="005B085E" w:rsidRDefault="00FC2848" w:rsidP="00F9207F">
      <w:pPr>
        <w:pStyle w:val="Nagwek3"/>
        <w:spacing w:before="0"/>
        <w:rPr>
          <w:rFonts w:ascii="Arial" w:hAnsi="Arial" w:cs="Arial"/>
          <w:b w:val="0"/>
          <w:i/>
        </w:rPr>
      </w:pPr>
      <w:bookmarkStart w:id="4" w:name="_Toc146013457"/>
      <w:bookmarkStart w:id="5" w:name="_Toc146014661"/>
      <w:r>
        <w:rPr>
          <w:rFonts w:ascii="Arial" w:hAnsi="Arial" w:cs="Arial"/>
          <w:b w:val="0"/>
        </w:rPr>
        <w:t>1.</w:t>
      </w:r>
      <w:r w:rsidR="00F9207F" w:rsidRPr="005B085E">
        <w:rPr>
          <w:rFonts w:ascii="Arial" w:hAnsi="Arial" w:cs="Arial"/>
          <w:b w:val="0"/>
        </w:rPr>
        <w:t xml:space="preserve"> Ręczne przygotowanie gleby</w:t>
      </w:r>
      <w:bookmarkEnd w:id="4"/>
      <w:bookmarkEnd w:id="5"/>
    </w:p>
    <w:p w14:paraId="64B7EAE4" w14:textId="77777777" w:rsidR="00F9207F" w:rsidRDefault="00F9207F" w:rsidP="00F9207F">
      <w:pPr>
        <w:rPr>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1"/>
        <w:gridCol w:w="1800"/>
        <w:gridCol w:w="1800"/>
        <w:gridCol w:w="3599"/>
        <w:gridCol w:w="1200"/>
      </w:tblGrid>
      <w:tr w:rsidR="00F9207F" w:rsidRPr="005B085E" w14:paraId="13D72960" w14:textId="77777777" w:rsidTr="001E3335">
        <w:trPr>
          <w:trHeight w:val="600"/>
          <w:tblHeader/>
          <w:jc w:val="center"/>
        </w:trPr>
        <w:tc>
          <w:tcPr>
            <w:tcW w:w="435" w:type="pct"/>
            <w:vAlign w:val="center"/>
          </w:tcPr>
          <w:p w14:paraId="7EBB0803" w14:textId="77777777" w:rsidR="00F9207F"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682F5D77" w14:textId="77777777" w:rsidR="00F9207F"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vAlign w:val="center"/>
          </w:tcPr>
          <w:p w14:paraId="7C217A2A"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6" w:type="pct"/>
            <w:shd w:val="clear" w:color="auto" w:fill="auto"/>
            <w:vAlign w:val="center"/>
          </w:tcPr>
          <w:p w14:paraId="2B589897" w14:textId="77777777" w:rsidR="00F9207F"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00E2B219"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8882B71" w14:textId="77777777" w:rsidTr="001E3335">
        <w:trPr>
          <w:cantSplit/>
          <w:trHeight w:val="283"/>
          <w:jc w:val="center"/>
        </w:trPr>
        <w:tc>
          <w:tcPr>
            <w:tcW w:w="435" w:type="pct"/>
          </w:tcPr>
          <w:p w14:paraId="405AF582" w14:textId="77777777" w:rsidR="00F9207F" w:rsidRPr="004A2BD8" w:rsidRDefault="001E3335" w:rsidP="001E3335">
            <w:pPr>
              <w:pStyle w:val="tabelaROSTWPL"/>
              <w:jc w:val="center"/>
              <w:rPr>
                <w:rFonts w:cs="Arial"/>
                <w:color w:val="auto"/>
                <w:szCs w:val="22"/>
              </w:rPr>
            </w:pPr>
            <w:r w:rsidRPr="004A2BD8">
              <w:rPr>
                <w:rFonts w:cs="Arial"/>
                <w:color w:val="auto"/>
                <w:szCs w:val="22"/>
              </w:rPr>
              <w:t>405</w:t>
            </w:r>
          </w:p>
        </w:tc>
        <w:tc>
          <w:tcPr>
            <w:tcW w:w="978" w:type="pct"/>
            <w:shd w:val="clear" w:color="auto" w:fill="auto"/>
          </w:tcPr>
          <w:p w14:paraId="7C8952F4"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978" w:type="pct"/>
          </w:tcPr>
          <w:p w14:paraId="3B40512E"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1956" w:type="pct"/>
            <w:shd w:val="clear" w:color="auto" w:fill="auto"/>
          </w:tcPr>
          <w:p w14:paraId="2D7712FA" w14:textId="77777777" w:rsidR="00F9207F" w:rsidRPr="004A2BD8" w:rsidRDefault="008D5B46" w:rsidP="001E3335">
            <w:pPr>
              <w:pStyle w:val="tabelaROSTWPL"/>
              <w:rPr>
                <w:rFonts w:cs="Arial"/>
                <w:color w:val="auto"/>
                <w:szCs w:val="22"/>
              </w:rPr>
            </w:pPr>
            <w:r w:rsidRPr="004A2BD8">
              <w:rPr>
                <w:rFonts w:cs="Arial"/>
                <w:color w:val="auto"/>
                <w:szCs w:val="22"/>
              </w:rPr>
              <w:t>Przekopanie gleby na placówkach o wymiarach 2,2m x 2,2m</w:t>
            </w:r>
          </w:p>
        </w:tc>
        <w:tc>
          <w:tcPr>
            <w:tcW w:w="652" w:type="pct"/>
            <w:shd w:val="clear" w:color="auto" w:fill="auto"/>
          </w:tcPr>
          <w:p w14:paraId="4C1FBC50" w14:textId="77777777" w:rsidR="00F9207F" w:rsidRPr="004A2BD8" w:rsidRDefault="00F9207F" w:rsidP="001E3335">
            <w:pPr>
              <w:pStyle w:val="tabelaROSTWPL"/>
              <w:jc w:val="center"/>
              <w:rPr>
                <w:rFonts w:cs="Arial"/>
                <w:color w:val="auto"/>
                <w:szCs w:val="22"/>
              </w:rPr>
            </w:pPr>
            <w:r w:rsidRPr="004A2BD8">
              <w:rPr>
                <w:rFonts w:cs="Arial"/>
                <w:color w:val="auto"/>
                <w:szCs w:val="22"/>
              </w:rPr>
              <w:t>TSZT</w:t>
            </w:r>
          </w:p>
        </w:tc>
      </w:tr>
    </w:tbl>
    <w:p w14:paraId="1AF77AD9" w14:textId="77777777" w:rsidR="00F9207F" w:rsidRPr="005B085E" w:rsidRDefault="00F9207F" w:rsidP="00F9207F">
      <w:pPr>
        <w:rPr>
          <w:rFonts w:ascii="Arial" w:hAnsi="Arial" w:cs="Arial"/>
          <w:sz w:val="22"/>
          <w:szCs w:val="22"/>
        </w:rPr>
      </w:pPr>
    </w:p>
    <w:p w14:paraId="2330A6C8"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1C7B193B"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3983A65B" w14:textId="77777777" w:rsidR="00F9207F" w:rsidRPr="005B085E" w:rsidRDefault="00F9207F" w:rsidP="00F9207F">
      <w:pPr>
        <w:rPr>
          <w:rFonts w:ascii="Arial" w:eastAsia="Calibri" w:hAnsi="Arial" w:cs="Arial"/>
          <w:sz w:val="22"/>
          <w:szCs w:val="22"/>
          <w:lang w:eastAsia="pl-PL"/>
        </w:rPr>
      </w:pPr>
    </w:p>
    <w:p w14:paraId="0A91B433"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Uwagi:</w:t>
      </w:r>
    </w:p>
    <w:p w14:paraId="12BAB26A" w14:textId="77777777" w:rsidR="00F9207F" w:rsidRPr="003D5FB4" w:rsidRDefault="00F9207F" w:rsidP="003D5FB4">
      <w:pPr>
        <w:pStyle w:val="listaopisROSTWLP"/>
        <w:rPr>
          <w:rFonts w:ascii="Arial" w:eastAsia="Calibri" w:hAnsi="Arial" w:cs="Arial"/>
          <w:color w:val="auto"/>
          <w:szCs w:val="22"/>
          <w:lang w:eastAsia="pl-PL"/>
        </w:rPr>
      </w:pPr>
      <w:r w:rsidRPr="003D5FB4">
        <w:rPr>
          <w:rFonts w:ascii="Arial" w:eastAsia="Calibri" w:hAnsi="Arial" w:cs="Arial"/>
          <w:color w:val="auto"/>
          <w:szCs w:val="22"/>
          <w:lang w:eastAsia="pl-PL"/>
        </w:rPr>
        <w:t xml:space="preserve">Przekopanie gleby na placówkach </w:t>
      </w:r>
      <w:r w:rsidR="003D5FB4" w:rsidRPr="003D5FB4">
        <w:rPr>
          <w:rFonts w:ascii="Arial" w:eastAsia="Calibri" w:hAnsi="Arial" w:cs="Arial"/>
          <w:color w:val="auto"/>
          <w:szCs w:val="22"/>
          <w:lang w:eastAsia="pl-PL"/>
        </w:rPr>
        <w:t>wymiarach</w:t>
      </w:r>
      <w:r w:rsidR="003D5FB4">
        <w:rPr>
          <w:rFonts w:ascii="Arial" w:eastAsia="Calibri" w:hAnsi="Arial" w:cs="Arial"/>
          <w:color w:val="auto"/>
          <w:szCs w:val="22"/>
          <w:lang w:eastAsia="pl-PL"/>
        </w:rPr>
        <w:t xml:space="preserve"> o</w:t>
      </w:r>
      <w:r w:rsidR="003D5FB4" w:rsidRPr="003D5FB4">
        <w:rPr>
          <w:rFonts w:ascii="Arial" w:eastAsia="Calibri" w:hAnsi="Arial" w:cs="Arial"/>
          <w:color w:val="auto"/>
          <w:szCs w:val="22"/>
          <w:lang w:eastAsia="pl-PL"/>
        </w:rPr>
        <w:t xml:space="preserve"> 2,2m x 2,2m </w:t>
      </w:r>
      <w:r w:rsidRPr="003D5FB4">
        <w:rPr>
          <w:rFonts w:ascii="Arial" w:eastAsia="Calibri" w:hAnsi="Arial" w:cs="Arial"/>
          <w:color w:val="auto"/>
          <w:szCs w:val="22"/>
          <w:lang w:eastAsia="pl-PL"/>
        </w:rPr>
        <w:t xml:space="preserve">dotyczy powierzchni całej placówki. Metoda i zakres zabiegu zostaną określone przed rozpoczęciem zabiegu w zleceniu. </w:t>
      </w:r>
    </w:p>
    <w:p w14:paraId="1F5B5497"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DC8F4A8" w14:textId="77777777" w:rsidR="00F9207F" w:rsidRPr="005B085E" w:rsidRDefault="00F9207F" w:rsidP="00F9207F">
      <w:pPr>
        <w:rPr>
          <w:rFonts w:ascii="Arial" w:eastAsia="Calibri" w:hAnsi="Arial" w:cs="Arial"/>
          <w:sz w:val="22"/>
          <w:szCs w:val="22"/>
          <w:lang w:eastAsia="pl-PL"/>
        </w:rPr>
      </w:pPr>
    </w:p>
    <w:p w14:paraId="715E95AA"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4A08348"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2CD949FC"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6F80072" w14:textId="77777777" w:rsidR="00F9207F" w:rsidRPr="00D8712E" w:rsidRDefault="00F9207F" w:rsidP="00F9207F">
      <w:pPr>
        <w:pStyle w:val="listaopisROSTWLP"/>
        <w:numPr>
          <w:ilvl w:val="0"/>
          <w:numId w:val="0"/>
        </w:numPr>
        <w:ind w:left="720" w:hanging="360"/>
        <w:rPr>
          <w:rFonts w:ascii="Arial" w:hAnsi="Arial" w:cs="Arial"/>
          <w:color w:val="auto"/>
          <w:szCs w:val="22"/>
        </w:rPr>
      </w:pPr>
    </w:p>
    <w:p w14:paraId="1335DC39" w14:textId="77777777" w:rsidR="00F9207F" w:rsidRDefault="00F9207F" w:rsidP="00F9207F">
      <w:pPr>
        <w:rPr>
          <w:lang w:eastAsia="en-US"/>
        </w:rPr>
      </w:pPr>
    </w:p>
    <w:p w14:paraId="144E4323" w14:textId="77777777" w:rsidR="00F9207F" w:rsidRPr="00F9207F" w:rsidRDefault="00F9207F" w:rsidP="00F9207F">
      <w:pPr>
        <w:rPr>
          <w:lang w:eastAsia="en-US"/>
        </w:rPr>
      </w:pPr>
    </w:p>
    <w:p w14:paraId="197253AF" w14:textId="77777777" w:rsidR="00B929C4" w:rsidRPr="005B085E" w:rsidRDefault="00574448" w:rsidP="00A30933">
      <w:pPr>
        <w:pStyle w:val="Nagwek3"/>
        <w:spacing w:before="0"/>
        <w:rPr>
          <w:rFonts w:ascii="Arial" w:hAnsi="Arial" w:cs="Arial"/>
          <w:b w:val="0"/>
        </w:rPr>
      </w:pPr>
      <w:bookmarkStart w:id="6" w:name="_Toc146013458"/>
      <w:bookmarkStart w:id="7" w:name="_Toc146014662"/>
      <w:r w:rsidRPr="005B085E">
        <w:rPr>
          <w:rFonts w:ascii="Arial" w:hAnsi="Arial" w:cs="Arial"/>
          <w:b w:val="0"/>
        </w:rPr>
        <w:t>2</w:t>
      </w:r>
      <w:r w:rsidR="00FC2848">
        <w:rPr>
          <w:rFonts w:ascii="Arial" w:hAnsi="Arial" w:cs="Arial"/>
          <w:b w:val="0"/>
        </w:rPr>
        <w:t>.</w:t>
      </w:r>
      <w:r w:rsidR="00B929C4" w:rsidRPr="005B085E">
        <w:rPr>
          <w:rFonts w:ascii="Arial" w:hAnsi="Arial" w:cs="Arial"/>
          <w:b w:val="0"/>
        </w:rPr>
        <w:t xml:space="preserve"> Mechaniczne przygotowanie gleby</w:t>
      </w:r>
      <w:bookmarkEnd w:id="6"/>
      <w:bookmarkEnd w:id="7"/>
    </w:p>
    <w:p w14:paraId="52011C5E" w14:textId="77777777" w:rsidR="004D6763" w:rsidRPr="005B085E" w:rsidRDefault="004D6763" w:rsidP="00A30933">
      <w:pPr>
        <w:pStyle w:val="tabelaROSTWPL"/>
        <w:rPr>
          <w:rFonts w:ascii="Arial" w:hAnsi="Arial" w:cs="Arial"/>
          <w:b/>
          <w:color w:val="auto"/>
          <w:szCs w:val="22"/>
        </w:rPr>
      </w:pPr>
    </w:p>
    <w:p w14:paraId="0FAA1A0B" w14:textId="77777777" w:rsidR="00B709C1" w:rsidRPr="005B085E" w:rsidRDefault="00B709C1" w:rsidP="00A30933">
      <w:pPr>
        <w:pStyle w:val="tabelaROSTWPL"/>
        <w:rPr>
          <w:rFonts w:ascii="Arial" w:hAnsi="Arial" w:cs="Arial"/>
          <w:b/>
          <w:color w:val="auto"/>
          <w:szCs w:val="22"/>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B709C1" w:rsidRPr="005B085E" w14:paraId="1082CFF1" w14:textId="77777777" w:rsidTr="001E3335">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CDF3" w14:textId="77777777" w:rsidR="00B709C1" w:rsidRPr="001E3335" w:rsidRDefault="001E3335" w:rsidP="001E3335">
            <w:pPr>
              <w:pStyle w:val="tabelaROSTWPL"/>
              <w:jc w:val="center"/>
              <w:rPr>
                <w:rFonts w:cs="Arial"/>
                <w:b/>
                <w:i/>
                <w:color w:val="auto"/>
                <w:szCs w:val="22"/>
              </w:rPr>
            </w:pPr>
            <w:r>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8E5C" w14:textId="77777777" w:rsidR="00B709C1"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4A46"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13A7" w14:textId="77777777" w:rsidR="00B709C1"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EA9"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AD5624E" w14:textId="77777777" w:rsidTr="001E3335">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6FFC2A" w14:textId="77777777" w:rsidR="00B709C1" w:rsidRPr="004A2BD8" w:rsidRDefault="001E3335" w:rsidP="001E3335">
            <w:pPr>
              <w:pStyle w:val="tabelaROSTWPL"/>
              <w:jc w:val="center"/>
              <w:rPr>
                <w:rFonts w:cs="Arial"/>
                <w:color w:val="auto"/>
                <w:szCs w:val="22"/>
              </w:rPr>
            </w:pPr>
            <w:r w:rsidRPr="004A2BD8">
              <w:rPr>
                <w:rFonts w:cs="Arial"/>
                <w:color w:val="auto"/>
                <w:szCs w:val="22"/>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297FCC" w14:textId="77777777" w:rsidR="00B709C1" w:rsidRPr="004A2BD8" w:rsidRDefault="00B709C1" w:rsidP="001E3335">
            <w:pPr>
              <w:pStyle w:val="tabelaROSTWPL"/>
              <w:jc w:val="left"/>
              <w:rPr>
                <w:rFonts w:cs="Arial"/>
                <w:color w:val="auto"/>
                <w:szCs w:val="22"/>
              </w:rPr>
            </w:pPr>
            <w:r w:rsidRPr="004A2BD8">
              <w:rPr>
                <w:rFonts w:cs="Arial"/>
                <w:color w:val="auto"/>
                <w:szCs w:val="22"/>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1872DA" w14:textId="77777777" w:rsidR="00B709C1" w:rsidRPr="004A2BD8" w:rsidRDefault="00B709C1" w:rsidP="001E3335">
            <w:pPr>
              <w:pStyle w:val="tabelaROSTWPL"/>
              <w:jc w:val="left"/>
              <w:rPr>
                <w:rFonts w:cs="Arial"/>
                <w:color w:val="auto"/>
                <w:szCs w:val="22"/>
              </w:rPr>
            </w:pPr>
            <w:r w:rsidRPr="004A2BD8">
              <w:rPr>
                <w:rFonts w:cs="Arial"/>
                <w:color w:val="auto"/>
                <w:szCs w:val="22"/>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FAE272" w14:textId="77777777" w:rsidR="00B709C1" w:rsidRPr="004A2BD8" w:rsidRDefault="00B709C1" w:rsidP="001E3335">
            <w:pPr>
              <w:pStyle w:val="tabelaROSTWPL"/>
              <w:rPr>
                <w:rFonts w:cs="Arial"/>
                <w:color w:val="auto"/>
                <w:szCs w:val="22"/>
              </w:rPr>
            </w:pPr>
            <w:r w:rsidRPr="004A2BD8">
              <w:rPr>
                <w:rFonts w:cs="Arial"/>
                <w:color w:val="auto"/>
                <w:szCs w:val="22"/>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6CE13AC" w14:textId="77777777" w:rsidR="00B709C1" w:rsidRPr="004A2BD8" w:rsidRDefault="00B709C1" w:rsidP="001E3335">
            <w:pPr>
              <w:pStyle w:val="tabelaROSTWPL"/>
              <w:jc w:val="center"/>
              <w:rPr>
                <w:rFonts w:cs="Arial"/>
                <w:color w:val="auto"/>
                <w:szCs w:val="22"/>
              </w:rPr>
            </w:pPr>
            <w:r w:rsidRPr="004A2BD8">
              <w:rPr>
                <w:rFonts w:cs="Arial"/>
                <w:color w:val="auto"/>
                <w:szCs w:val="22"/>
              </w:rPr>
              <w:t xml:space="preserve">KMTR </w:t>
            </w:r>
          </w:p>
        </w:tc>
      </w:tr>
    </w:tbl>
    <w:p w14:paraId="67294CB6" w14:textId="77777777" w:rsidR="00B709C1" w:rsidRPr="005B085E" w:rsidRDefault="00B709C1" w:rsidP="00A30933">
      <w:pPr>
        <w:rPr>
          <w:rFonts w:ascii="Arial" w:hAnsi="Arial" w:cs="Arial"/>
          <w:b/>
          <w:sz w:val="22"/>
          <w:szCs w:val="22"/>
        </w:rPr>
      </w:pPr>
    </w:p>
    <w:p w14:paraId="3670BE0E"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E37F40F" w14:textId="161187E1"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 xml:space="preserve">z jednoczesnym naoraniem wałka na dnie bruzdy. Odległość pomiędzy środkami bruzd …….. m (+/- 10%). Na środku lub jednej połowie dna bruzdy naorany wałek (wywyższenie dna bruzdy) o wysokości min. ¼ szerokości bruzdy. Naoranie wałka </w:t>
      </w:r>
      <w:r w:rsidR="002E0902">
        <w:rPr>
          <w:rFonts w:ascii="Arial" w:eastAsia="Calibri" w:hAnsi="Arial" w:cs="Arial"/>
          <w:color w:val="auto"/>
          <w:szCs w:val="22"/>
          <w:lang w:eastAsia="en-US"/>
        </w:rPr>
        <w:t xml:space="preserve">           </w:t>
      </w:r>
      <w:r w:rsidR="002E0902" w:rsidRPr="002E0902">
        <w:rPr>
          <w:rFonts w:ascii="Arial" w:eastAsia="Calibri" w:hAnsi="Arial" w:cs="Arial"/>
          <w:color w:val="auto"/>
          <w:szCs w:val="22"/>
          <w:lang w:eastAsia="en-US"/>
        </w:rPr>
        <w:lastRenderedPageBreak/>
        <w:t>należy wykonać pługiem do wywyższania dna bruzdy</w:t>
      </w:r>
      <w:r w:rsidR="002E0902">
        <w:rPr>
          <w:rFonts w:ascii="Arial" w:eastAsia="Calibri" w:hAnsi="Arial" w:cs="Arial"/>
          <w:color w:val="auto"/>
          <w:szCs w:val="22"/>
          <w:lang w:eastAsia="en-US"/>
        </w:rPr>
        <w:t xml:space="preserve"> </w:t>
      </w:r>
      <w:r w:rsidRPr="005B085E">
        <w:rPr>
          <w:rFonts w:ascii="Arial" w:eastAsia="Calibri" w:hAnsi="Arial" w:cs="Arial"/>
          <w:color w:val="auto"/>
          <w:szCs w:val="22"/>
          <w:lang w:eastAsia="en-US"/>
        </w:rPr>
        <w:t>zagregowanym z pługiem dwuodkładnicowym.</w:t>
      </w:r>
    </w:p>
    <w:p w14:paraId="639A962D"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C801510"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8B4E30D"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6E773433"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6E1A77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08671D6E" w14:textId="77777777" w:rsidR="00B709C1" w:rsidRPr="005B085E" w:rsidRDefault="00B709C1" w:rsidP="00A30933">
      <w:pPr>
        <w:rPr>
          <w:rFonts w:ascii="Arial" w:hAnsi="Arial" w:cs="Arial"/>
          <w:b/>
          <w:sz w:val="22"/>
          <w:szCs w:val="22"/>
        </w:rPr>
      </w:pPr>
    </w:p>
    <w:p w14:paraId="76E0B3CA"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255E3A61" w14:textId="01D3FF6A"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r w:rsidR="00A2748E">
        <w:rPr>
          <w:rFonts w:ascii="Arial" w:hAnsi="Arial" w:cs="Arial"/>
          <w:color w:val="auto"/>
          <w:szCs w:val="22"/>
        </w:rPr>
        <w:t>itp.</w:t>
      </w:r>
      <w:r w:rsidRPr="005B085E">
        <w:rPr>
          <w:rFonts w:ascii="Arial" w:hAnsi="Arial" w:cs="Arial"/>
          <w:color w:val="auto"/>
          <w:szCs w:val="22"/>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2AF26798"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307CE938"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430BC942"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3634C0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1A554EB9" w14:textId="2920B5A1" w:rsidR="00D53A74" w:rsidRDefault="00D53A74" w:rsidP="00D53A74">
      <w:pPr>
        <w:suppressAutoHyphens w:val="0"/>
        <w:rPr>
          <w:rFonts w:ascii="Arial" w:hAnsi="Arial" w:cs="Arial"/>
          <w:sz w:val="22"/>
          <w:szCs w:val="22"/>
        </w:rPr>
      </w:pPr>
      <w:bookmarkStart w:id="8"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9" w:name="_Toc146014663"/>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8"/>
      <w:bookmarkEnd w:id="9"/>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lastRenderedPageBreak/>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10" w:name="_Toc85016735"/>
      <w:bookmarkStart w:id="11"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12" w:name="_Toc146014664"/>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10"/>
      <w:bookmarkEnd w:id="11"/>
      <w:bookmarkEnd w:id="12"/>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Kod </w:t>
            </w:r>
            <w:proofErr w:type="spellStart"/>
            <w:r w:rsidRPr="000140DD">
              <w:rPr>
                <w:rFonts w:cs="Arial"/>
                <w:b/>
                <w:i/>
                <w:color w:val="auto"/>
                <w:szCs w:val="22"/>
              </w:rPr>
              <w:t>czynn</w:t>
            </w:r>
            <w:proofErr w:type="spellEnd"/>
            <w:r w:rsidRPr="000140DD">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Jednostka miary </w:t>
            </w:r>
            <w:proofErr w:type="spellStart"/>
            <w:r w:rsidRPr="000140DD">
              <w:rPr>
                <w:rFonts w:cs="Arial"/>
                <w:b/>
                <w:i/>
                <w:color w:val="auto"/>
                <w:szCs w:val="22"/>
              </w:rPr>
              <w:t>czynn</w:t>
            </w:r>
            <w:proofErr w:type="spellEnd"/>
            <w:r w:rsidRPr="000140DD">
              <w:rPr>
                <w:rFonts w:cs="Arial"/>
                <w:b/>
                <w:i/>
                <w:color w:val="auto"/>
                <w:szCs w:val="22"/>
              </w:rPr>
              <w:t xml:space="preserve">. </w:t>
            </w:r>
            <w:proofErr w:type="spellStart"/>
            <w:r w:rsidRPr="000140DD">
              <w:rPr>
                <w:rFonts w:cs="Arial"/>
                <w:b/>
                <w:i/>
                <w:color w:val="auto"/>
                <w:szCs w:val="22"/>
              </w:rPr>
              <w:t>rozl</w:t>
            </w:r>
            <w:proofErr w:type="spellEnd"/>
            <w:r w:rsidRPr="000140DD">
              <w:rPr>
                <w:rFonts w:cs="Arial"/>
                <w:b/>
                <w:i/>
                <w:color w:val="auto"/>
                <w:szCs w:val="22"/>
              </w:rPr>
              <w:t>.</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lastRenderedPageBreak/>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3" w:name="_Toc146013465"/>
      <w:bookmarkStart w:id="14" w:name="_Toc146014665"/>
      <w:r w:rsidRPr="005B085E">
        <w:rPr>
          <w:rFonts w:ascii="Arial" w:hAnsi="Arial" w:cs="Arial"/>
        </w:rPr>
        <w:t>NASIENNICTWO I SELEKCJA</w:t>
      </w:r>
      <w:bookmarkEnd w:id="13"/>
      <w:bookmarkEnd w:id="14"/>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5" w:name="_Toc146013466"/>
      <w:bookmarkStart w:id="16" w:name="_Toc146014666"/>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5"/>
      <w:bookmarkEnd w:id="16"/>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drzewostanów nasiennych  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w:t>
      </w:r>
      <w:r w:rsidRPr="005B085E">
        <w:rPr>
          <w:rFonts w:ascii="Arial" w:eastAsia="Verdana" w:hAnsi="Arial" w:cs="Arial"/>
          <w:kern w:val="1"/>
          <w:sz w:val="22"/>
          <w:szCs w:val="22"/>
          <w:lang w:eastAsia="zh-CN" w:bidi="hi-IN"/>
        </w:rPr>
        <w:lastRenderedPageBreak/>
        <w:t xml:space="preserve">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5B085E">
        <w:rPr>
          <w:rFonts w:ascii="Arial" w:eastAsia="Calibri" w:hAnsi="Arial" w:cs="Arial"/>
          <w:sz w:val="22"/>
          <w:szCs w:val="22"/>
          <w:lang w:eastAsia="en-US"/>
        </w:rPr>
        <w:t>posztucznie</w:t>
      </w:r>
      <w:proofErr w:type="spellEnd"/>
      <w:r w:rsidRPr="005B085E">
        <w:rPr>
          <w:rFonts w:ascii="Arial" w:eastAsia="Calibri" w:hAnsi="Arial" w:cs="Arial"/>
          <w:sz w:val="22"/>
          <w:szCs w:val="22"/>
          <w:lang w:eastAsia="en-US"/>
        </w:rPr>
        <w:t>.</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7" w:name="_Toc114132836"/>
      <w:bookmarkStart w:id="18" w:name="_Toc146013463"/>
      <w:bookmarkStart w:id="19" w:name="_Toc146014667"/>
      <w:r w:rsidRPr="002B7E8B">
        <w:rPr>
          <w:rFonts w:ascii="Arial" w:hAnsi="Arial" w:cs="Arial"/>
        </w:rPr>
        <w:t>OCHRONA LASU</w:t>
      </w:r>
      <w:bookmarkEnd w:id="17"/>
      <w:bookmarkEnd w:id="18"/>
      <w:bookmarkEnd w:id="19"/>
    </w:p>
    <w:p w14:paraId="4669DA06" w14:textId="77777777" w:rsidR="008C72E7" w:rsidRPr="005B085E" w:rsidRDefault="008C72E7" w:rsidP="008C72E7">
      <w:pPr>
        <w:pStyle w:val="Nagwek3"/>
        <w:spacing w:before="0"/>
        <w:rPr>
          <w:rFonts w:ascii="Arial" w:hAnsi="Arial" w:cs="Arial"/>
          <w:b w:val="0"/>
          <w:lang w:bidi="hi-IN"/>
        </w:rPr>
      </w:pPr>
      <w:bookmarkStart w:id="20" w:name="_Toc114132837"/>
      <w:bookmarkStart w:id="21" w:name="_Toc146013464"/>
      <w:bookmarkStart w:id="22" w:name="_Toc146014668"/>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20"/>
      <w:bookmarkEnd w:id="21"/>
      <w:bookmarkEnd w:id="22"/>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żerdzi na stojaki z surowca powierzonego o długości ok 2,5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i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w:t>
      </w:r>
      <w:proofErr w:type="spellStart"/>
      <w:r>
        <w:rPr>
          <w:rFonts w:ascii="Arial" w:eastAsia="Calibri" w:hAnsi="Arial" w:cs="Arial"/>
          <w:bCs/>
          <w:iCs/>
          <w:sz w:val="22"/>
          <w:szCs w:val="22"/>
        </w:rPr>
        <w:t>ckbk</w:t>
      </w:r>
      <w:proofErr w:type="spellEnd"/>
      <w:r>
        <w:rPr>
          <w:rFonts w:ascii="Arial" w:eastAsia="Calibri" w:hAnsi="Arial" w:cs="Arial"/>
          <w:bCs/>
          <w:iCs/>
          <w:sz w:val="22"/>
          <w:szCs w:val="22"/>
        </w:rPr>
        <w:t xml:space="preserve"> min. 12 cm </w:t>
      </w:r>
      <w:r w:rsidRPr="00A30933">
        <w:rPr>
          <w:rFonts w:ascii="Arial" w:eastAsia="Calibri" w:hAnsi="Arial" w:cs="Arial"/>
          <w:bCs/>
          <w:iCs/>
          <w:sz w:val="22"/>
          <w:szCs w:val="22"/>
        </w:rPr>
        <w:t xml:space="preserve">i dług min. 2,8 m, stroną zabezpieczoną na głębokość min. 0,6 m. w odstępach co 40-50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 xml:space="preserve">w rozstawie co 4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xml:space="preserve">)  – skobli nie dobijamy, druty muszą mieć możliwość przesuwania się w poziomie. Rolki siatki łączymy poprzez zaplecenie drutów poziomych. Zawieszenie siatki na stojakach w taki sposób aby </w:t>
      </w:r>
      <w:r w:rsidRPr="00A30933">
        <w:rPr>
          <w:rFonts w:ascii="Arial" w:eastAsia="Calibri" w:hAnsi="Arial" w:cs="Arial"/>
          <w:bCs/>
          <w:iCs/>
          <w:sz w:val="22"/>
          <w:szCs w:val="22"/>
        </w:rPr>
        <w:lastRenderedPageBreak/>
        <w:t>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3" w:name="_Toc114132841"/>
      <w:bookmarkStart w:id="24" w:name="_Toc146013467"/>
      <w:bookmarkStart w:id="25" w:name="_Toc146014669"/>
      <w:bookmarkStart w:id="26" w:name="_Toc83639086"/>
      <w:bookmarkStart w:id="27" w:name="_Toc85175723"/>
      <w:r w:rsidRPr="00C44534">
        <w:rPr>
          <w:rFonts w:ascii="Arial" w:hAnsi="Arial" w:cs="Arial"/>
        </w:rPr>
        <w:t xml:space="preserve">GOSPODARKA </w:t>
      </w:r>
      <w:bookmarkEnd w:id="23"/>
      <w:r w:rsidR="00C50650" w:rsidRPr="00C44534">
        <w:rPr>
          <w:rFonts w:ascii="Arial" w:hAnsi="Arial" w:cs="Arial"/>
        </w:rPr>
        <w:t>ŁĄKOWO-ROLNA</w:t>
      </w:r>
      <w:bookmarkEnd w:id="24"/>
      <w:bookmarkEnd w:id="25"/>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8" w:name="_Toc146014670"/>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8"/>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w:t>
      </w:r>
      <w:r w:rsidRPr="005B085E">
        <w:rPr>
          <w:rFonts w:ascii="Arial" w:eastAsia="Calibri" w:hAnsi="Arial" w:cs="Arial"/>
          <w:sz w:val="22"/>
          <w:szCs w:val="22"/>
        </w:rPr>
        <w:lastRenderedPageBreak/>
        <w:t xml:space="preserve">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5E566716" w14:textId="77777777" w:rsidR="00281FB4" w:rsidRPr="005B085E" w:rsidRDefault="00281FB4" w:rsidP="00281FB4">
      <w:pPr>
        <w:pStyle w:val="Nagwek2"/>
        <w:spacing w:before="0"/>
        <w:rPr>
          <w:rFonts w:ascii="Arial" w:hAnsi="Arial" w:cs="Arial"/>
        </w:rPr>
      </w:pPr>
      <w:bookmarkStart w:id="29" w:name="_Toc146013461"/>
      <w:bookmarkStart w:id="30" w:name="_Toc146014671"/>
      <w:bookmarkStart w:id="31" w:name="_Toc85087639"/>
      <w:r w:rsidRPr="005B085E">
        <w:rPr>
          <w:rFonts w:ascii="Arial" w:hAnsi="Arial" w:cs="Arial"/>
        </w:rPr>
        <w:t>OCHRONA PRZECIWPOŻAROWA</w:t>
      </w:r>
      <w:bookmarkEnd w:id="29"/>
      <w:bookmarkEnd w:id="30"/>
    </w:p>
    <w:bookmarkEnd w:id="31"/>
    <w:p w14:paraId="33BD9ED8" w14:textId="77777777" w:rsidR="00281FB4" w:rsidRPr="00440CAF" w:rsidRDefault="00281FB4" w:rsidP="00281FB4">
      <w:pPr>
        <w:rPr>
          <w:rFonts w:eastAsia="Calibri"/>
        </w:rPr>
      </w:pPr>
    </w:p>
    <w:p w14:paraId="0C8394DF" w14:textId="03EA5442" w:rsidR="00281FB4" w:rsidRPr="005B085E" w:rsidRDefault="00281FB4" w:rsidP="00281FB4">
      <w:pPr>
        <w:pStyle w:val="Nagwek3"/>
        <w:spacing w:before="0"/>
        <w:rPr>
          <w:rFonts w:ascii="Arial" w:hAnsi="Arial" w:cs="Arial"/>
          <w:b w:val="0"/>
        </w:rPr>
      </w:pPr>
      <w:bookmarkStart w:id="32" w:name="_Toc83639072"/>
      <w:bookmarkStart w:id="33" w:name="_Toc146013462"/>
      <w:bookmarkStart w:id="34" w:name="_Toc146014672"/>
      <w:r>
        <w:rPr>
          <w:rFonts w:ascii="Arial" w:hAnsi="Arial" w:cs="Arial"/>
          <w:b w:val="0"/>
        </w:rPr>
        <w:t>1.</w:t>
      </w:r>
      <w:r w:rsidRPr="005B085E">
        <w:rPr>
          <w:rFonts w:ascii="Arial" w:hAnsi="Arial" w:cs="Arial"/>
          <w:b w:val="0"/>
        </w:rPr>
        <w:t xml:space="preserve"> Prace </w:t>
      </w:r>
      <w:r w:rsidR="008969B8">
        <w:rPr>
          <w:rFonts w:ascii="Arial" w:hAnsi="Arial" w:cs="Arial"/>
          <w:b w:val="0"/>
        </w:rPr>
        <w:t xml:space="preserve">godzinowe i </w:t>
      </w:r>
      <w:r w:rsidRPr="005B085E">
        <w:rPr>
          <w:rFonts w:ascii="Arial" w:hAnsi="Arial" w:cs="Arial"/>
          <w:b w:val="0"/>
        </w:rPr>
        <w:t>zryczałtowane w ramach obsługi PAD i punktów obserwacyjnych.</w:t>
      </w:r>
      <w:bookmarkEnd w:id="32"/>
      <w:bookmarkEnd w:id="33"/>
      <w:bookmarkEnd w:id="34"/>
    </w:p>
    <w:p w14:paraId="2EF2DEAB" w14:textId="77777777" w:rsidR="00281FB4" w:rsidRPr="005B085E" w:rsidRDefault="00281FB4" w:rsidP="00281FB4">
      <w:pPr>
        <w:rPr>
          <w:rFonts w:ascii="Arial" w:hAnsi="Arial" w:cs="Arial"/>
          <w:sz w:val="22"/>
          <w:szCs w:val="22"/>
          <w:lang w:eastAsia="en-US"/>
        </w:rPr>
      </w:pPr>
    </w:p>
    <w:p w14:paraId="36550DAE" w14:textId="77777777" w:rsidR="00281FB4" w:rsidRPr="005B085E" w:rsidRDefault="00281FB4" w:rsidP="00281FB4">
      <w:pPr>
        <w:rPr>
          <w:rFonts w:ascii="Arial" w:hAnsi="Arial" w:cs="Arial"/>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A6E31DB"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7FA919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2B055B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1D49A0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424FA5E"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9A5D87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10E78E3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07B9C96"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51331469"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2FA2EBF8"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18434B2F"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68A8057D"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bCs/>
                <w:iCs/>
                <w:sz w:val="22"/>
                <w:szCs w:val="22"/>
                <w:lang w:eastAsia="pl-PL"/>
              </w:rPr>
              <w:t>H</w:t>
            </w:r>
          </w:p>
        </w:tc>
      </w:tr>
    </w:tbl>
    <w:p w14:paraId="1E4691FE" w14:textId="77777777" w:rsidR="00281FB4" w:rsidRPr="005B085E" w:rsidRDefault="00281FB4" w:rsidP="00281FB4">
      <w:pPr>
        <w:rPr>
          <w:rFonts w:ascii="Arial" w:hAnsi="Arial" w:cs="Arial"/>
          <w:b/>
          <w:sz w:val="22"/>
          <w:szCs w:val="22"/>
          <w:lang w:eastAsia="pl-PL"/>
        </w:rPr>
      </w:pPr>
    </w:p>
    <w:p w14:paraId="145B8CDA" w14:textId="77777777" w:rsidR="00281FB4" w:rsidRPr="005B085E" w:rsidRDefault="00281FB4" w:rsidP="00281FB4">
      <w:pPr>
        <w:rPr>
          <w:rFonts w:ascii="Arial" w:hAnsi="Arial" w:cs="Arial"/>
          <w:b/>
          <w:sz w:val="22"/>
          <w:szCs w:val="22"/>
          <w:lang w:eastAsia="pl-PL"/>
        </w:rPr>
      </w:pPr>
    </w:p>
    <w:p w14:paraId="173736ED" w14:textId="77777777" w:rsidR="00281FB4" w:rsidRPr="005B085E" w:rsidRDefault="00281FB4" w:rsidP="00281FB4">
      <w:pPr>
        <w:rPr>
          <w:rFonts w:ascii="Arial" w:hAnsi="Arial" w:cs="Arial"/>
          <w:b/>
          <w:sz w:val="22"/>
          <w:szCs w:val="22"/>
        </w:rPr>
      </w:pPr>
      <w:r w:rsidRPr="005B085E">
        <w:rPr>
          <w:rFonts w:ascii="Arial" w:hAnsi="Arial" w:cs="Arial"/>
          <w:b/>
          <w:sz w:val="22"/>
          <w:szCs w:val="22"/>
        </w:rPr>
        <w:t>Standard dla tej czynności obejmuje:</w:t>
      </w:r>
    </w:p>
    <w:p w14:paraId="3C42F0A0" w14:textId="576F37C3"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dyżur dyspozytorów punktów alarmowo-dyspozycyjnych (przez 7 dni w tygodniu; w godzinach </w:t>
      </w:r>
      <w:r w:rsidR="008E54A5">
        <w:rPr>
          <w:rFonts w:ascii="Arial" w:hAnsi="Arial" w:cs="Arial"/>
          <w:szCs w:val="22"/>
        </w:rPr>
        <w:t xml:space="preserve">zgodnych z dyspozycjami </w:t>
      </w:r>
      <w:proofErr w:type="spellStart"/>
      <w:r w:rsidR="008E54A5">
        <w:rPr>
          <w:rFonts w:ascii="Arial" w:hAnsi="Arial" w:cs="Arial"/>
          <w:szCs w:val="22"/>
        </w:rPr>
        <w:t>zamiawiającego</w:t>
      </w:r>
      <w:proofErr w:type="spellEnd"/>
      <w:r w:rsidR="008E54A5">
        <w:rPr>
          <w:rFonts w:ascii="Arial" w:hAnsi="Arial" w:cs="Arial"/>
          <w:szCs w:val="22"/>
        </w:rPr>
        <w:t xml:space="preserve"> od </w:t>
      </w:r>
      <w:r w:rsidRPr="005B085E">
        <w:rPr>
          <w:rFonts w:ascii="Arial" w:hAnsi="Arial" w:cs="Arial"/>
          <w:szCs w:val="22"/>
        </w:rPr>
        <w:t xml:space="preserve">miesiąca marca do </w:t>
      </w:r>
      <w:r w:rsidR="008E54A5">
        <w:rPr>
          <w:rFonts w:ascii="Arial" w:hAnsi="Arial" w:cs="Arial"/>
          <w:szCs w:val="22"/>
        </w:rPr>
        <w:t xml:space="preserve">października </w:t>
      </w:r>
      <w:r w:rsidRPr="005B085E">
        <w:rPr>
          <w:rFonts w:ascii="Arial" w:hAnsi="Arial" w:cs="Arial"/>
          <w:szCs w:val="22"/>
        </w:rPr>
        <w:t xml:space="preserve">– od rozpoczęcia do zakończenia akcji bezpośredniej z wyłączeniami spowodowanymi odwołaniem dyżurów). </w:t>
      </w:r>
    </w:p>
    <w:p w14:paraId="6F15EB63"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Pr="005B085E">
        <w:rPr>
          <w:rFonts w:ascii="Arial" w:hAnsi="Arial" w:cs="Arial"/>
          <w:szCs w:val="22"/>
        </w:rPr>
        <w:br/>
        <w:t>z załącznikiem 6 Instrukcji ochrony przeciwpożarowej lasu;</w:t>
      </w:r>
    </w:p>
    <w:p w14:paraId="36F416D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4D1C58D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538844A8"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sprawdzenie stanu łączności alarmowo-dyspozycyjnej;</w:t>
      </w:r>
    </w:p>
    <w:p w14:paraId="2DBECF1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stopnia zagrożenia pożarowego i czasu pracy systemu obserwacyjno-alarmowego na poziomie N-</w:t>
      </w:r>
      <w:proofErr w:type="spellStart"/>
      <w:r w:rsidRPr="005B085E">
        <w:rPr>
          <w:rFonts w:ascii="Arial" w:hAnsi="Arial" w:cs="Arial"/>
          <w:szCs w:val="22"/>
        </w:rPr>
        <w:t>ctwa</w:t>
      </w:r>
      <w:proofErr w:type="spellEnd"/>
      <w:r w:rsidRPr="005B085E">
        <w:rPr>
          <w:rFonts w:ascii="Arial" w:hAnsi="Arial" w:cs="Arial"/>
          <w:szCs w:val="22"/>
        </w:rPr>
        <w:t>;</w:t>
      </w:r>
    </w:p>
    <w:p w14:paraId="0C1BEBC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obsługę dedykowanego oprogramowania do ustalania lokalizacji i wykrywania pożarów;</w:t>
      </w:r>
    </w:p>
    <w:p w14:paraId="2630977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miejsca pożaru zgłoszonego przez sieć obserwacyjną;</w:t>
      </w:r>
    </w:p>
    <w:p w14:paraId="312EB0B4"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stanowiska kierowania właściwej powiatowej lub miejskiej PSP</w:t>
      </w:r>
    </w:p>
    <w:p w14:paraId="673DBD6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kierownictwa nadleśnictwa , PAD RDLP i właściwej służby terenowej</w:t>
      </w:r>
    </w:p>
    <w:p w14:paraId="46974A31"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skierowanie do pożaru sił i środków będących w dyspozycji nadleśnictwa;</w:t>
      </w:r>
    </w:p>
    <w:p w14:paraId="350621B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zgłoszenie zapotrzebowania na siły i środki będące w dyspozycji RDLP; </w:t>
      </w:r>
    </w:p>
    <w:p w14:paraId="4748B3F0"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utrzymanie łączności z miejscem akcji gaśniczej;</w:t>
      </w:r>
    </w:p>
    <w:p w14:paraId="4B2BD01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dyspozytora PAD;</w:t>
      </w:r>
    </w:p>
    <w:p w14:paraId="6ADAA3E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w razie potrzeby drukowanie map </w:t>
      </w:r>
    </w:p>
    <w:p w14:paraId="60CF7CF5"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utrzymanie porządku na stanowisku pracy oraz w bezpośrednim otoczeniu;</w:t>
      </w:r>
    </w:p>
    <w:p w14:paraId="12F9B65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obowiązek dbania o sprawność sprzętu powierzonego przez Zamawiającego;</w:t>
      </w:r>
    </w:p>
    <w:p w14:paraId="10D4302C"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3748CD4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wymagane wyposażenie punktu alarmowo-dyspozycyjnego, o którym mowa </w:t>
      </w:r>
      <w:r w:rsidRPr="005B085E">
        <w:rPr>
          <w:rFonts w:ascii="Arial" w:hAnsi="Arial" w:cs="Arial"/>
          <w:szCs w:val="22"/>
        </w:rPr>
        <w:br/>
        <w:t>w obowiązującej w PGL LP Instrukcji ochrony przeciwpożarowej lasu, zapewnia Zamawiający;</w:t>
      </w:r>
    </w:p>
    <w:p w14:paraId="7EF890C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lastRenderedPageBreak/>
        <w:t>Szkolenie z zakresu obsługi sprzętu, oprogramowania i prowadzenia dokumentacji zapewnia Zamawiający</w:t>
      </w:r>
    </w:p>
    <w:p w14:paraId="20D64C81" w14:textId="77777777" w:rsidR="00281FB4" w:rsidRPr="005B085E" w:rsidRDefault="00281FB4" w:rsidP="00281FB4">
      <w:pPr>
        <w:ind w:left="766"/>
        <w:rPr>
          <w:rFonts w:ascii="Arial" w:hAnsi="Arial" w:cs="Arial"/>
          <w:sz w:val="22"/>
          <w:szCs w:val="22"/>
        </w:rPr>
      </w:pPr>
    </w:p>
    <w:p w14:paraId="5841A53D" w14:textId="77777777" w:rsidR="00281FB4" w:rsidRPr="005B085E" w:rsidRDefault="00281FB4" w:rsidP="00281FB4">
      <w:pPr>
        <w:rPr>
          <w:rFonts w:ascii="Arial" w:hAnsi="Arial" w:cs="Arial"/>
          <w:b/>
          <w:sz w:val="22"/>
          <w:szCs w:val="22"/>
        </w:rPr>
      </w:pPr>
      <w:r w:rsidRPr="005B085E">
        <w:rPr>
          <w:rFonts w:ascii="Arial" w:hAnsi="Arial" w:cs="Arial"/>
          <w:b/>
          <w:sz w:val="22"/>
          <w:szCs w:val="22"/>
        </w:rPr>
        <w:t>Uwagi:</w:t>
      </w:r>
    </w:p>
    <w:p w14:paraId="696CEDB9"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Dyżurny musi posiadać umiejętność korzystania z mapy i dedykowanego oprogramowania.</w:t>
      </w:r>
    </w:p>
    <w:p w14:paraId="12E8C6E0" w14:textId="77777777" w:rsidR="00281FB4" w:rsidRPr="005B085E" w:rsidRDefault="00281FB4" w:rsidP="000B2B13">
      <w:pPr>
        <w:pStyle w:val="listaopis"/>
        <w:ind w:firstLine="0"/>
        <w:rPr>
          <w:rFonts w:ascii="Arial" w:hAnsi="Arial" w:cs="Arial"/>
          <w:szCs w:val="22"/>
        </w:rPr>
      </w:pPr>
    </w:p>
    <w:p w14:paraId="07222BBD"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44F49327" w14:textId="49CECF11"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Pr="005B085E">
        <w:rPr>
          <w:rFonts w:ascii="Arial" w:hAnsi="Arial" w:cs="Arial"/>
          <w:szCs w:val="22"/>
        </w:rPr>
        <w:br/>
        <w:t>o wykrytych</w:t>
      </w:r>
      <w:r w:rsidR="008E54A5" w:rsidRPr="008E54A5">
        <w:rPr>
          <w:rFonts w:ascii="Arial" w:hAnsi="Arial" w:cs="Arial"/>
          <w:szCs w:val="22"/>
        </w:rPr>
        <w:t xml:space="preserve"> </w:t>
      </w:r>
      <w:r w:rsidR="008E54A5" w:rsidRPr="00EE260C">
        <w:rPr>
          <w:rFonts w:ascii="Arial" w:hAnsi="Arial" w:cs="Arial"/>
          <w:szCs w:val="22"/>
        </w:rPr>
        <w:t>(zgłoszonych przez system – po zweryfikowaniu)</w:t>
      </w:r>
      <w:r w:rsidRPr="00EE260C">
        <w:rPr>
          <w:rFonts w:ascii="Arial" w:hAnsi="Arial" w:cs="Arial"/>
          <w:szCs w:val="22"/>
        </w:rPr>
        <w:t xml:space="preserve"> </w:t>
      </w:r>
      <w:r w:rsidRPr="005B085E">
        <w:rPr>
          <w:rFonts w:ascii="Arial" w:hAnsi="Arial" w:cs="Arial"/>
          <w:szCs w:val="22"/>
        </w:rPr>
        <w:t xml:space="preserve">zagrożeniach (zgodnie z otrzymaną instrukcją) w okresie prowadzenia przez Zamawiającego akcji bezpośredniej w ochronie przeciwpożarowej lasu (wg ustaleń określonych przez Zamawiającego, zasadniczo w okresie od marca do </w:t>
      </w:r>
      <w:r w:rsidR="008E54A5">
        <w:rPr>
          <w:rFonts w:ascii="Arial" w:hAnsi="Arial" w:cs="Arial"/>
          <w:szCs w:val="22"/>
        </w:rPr>
        <w:t>października</w:t>
      </w:r>
      <w:r w:rsidRPr="005B085E">
        <w:rPr>
          <w:rFonts w:ascii="Arial" w:hAnsi="Arial" w:cs="Arial"/>
          <w:szCs w:val="22"/>
        </w:rPr>
        <w:t>), obserwacja z dostrzegalni zasadniczo prowadzona jest od godz. 9.00 do zachodu słońca;</w:t>
      </w:r>
    </w:p>
    <w:p w14:paraId="75BE206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obserwatora;</w:t>
      </w:r>
    </w:p>
    <w:p w14:paraId="19EEC699"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Zamawiający może przedłużyć okres prowadzenia akcji bezpośredniej.</w:t>
      </w:r>
    </w:p>
    <w:p w14:paraId="78459CB1" w14:textId="77777777" w:rsidR="00281FB4" w:rsidRPr="005B085E" w:rsidRDefault="00281FB4" w:rsidP="00281FB4">
      <w:pPr>
        <w:pStyle w:val="listaopis"/>
        <w:ind w:left="0" w:firstLine="0"/>
        <w:rPr>
          <w:rFonts w:ascii="Arial" w:hAnsi="Arial" w:cs="Arial"/>
          <w:szCs w:val="22"/>
        </w:rPr>
      </w:pPr>
    </w:p>
    <w:p w14:paraId="21992C96" w14:textId="77777777" w:rsidR="00281FB4" w:rsidRPr="005B085E" w:rsidRDefault="00281FB4" w:rsidP="00281FB4">
      <w:pPr>
        <w:pStyle w:val="listaopis"/>
        <w:ind w:left="0" w:firstLine="0"/>
        <w:rPr>
          <w:rFonts w:ascii="Arial" w:hAnsi="Arial" w:cs="Arial"/>
          <w:b/>
          <w:szCs w:val="22"/>
        </w:rPr>
      </w:pPr>
      <w:r w:rsidRPr="005B085E">
        <w:rPr>
          <w:rFonts w:ascii="Arial" w:hAnsi="Arial" w:cs="Arial"/>
          <w:b/>
          <w:szCs w:val="22"/>
        </w:rPr>
        <w:t>Procedura odbioru prac:</w:t>
      </w:r>
    </w:p>
    <w:p w14:paraId="0C503AC1"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7CEAC3C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5566401A" w14:textId="77777777" w:rsidR="00281FB4" w:rsidRPr="005B085E" w:rsidRDefault="00281FB4" w:rsidP="00281FB4">
      <w:pPr>
        <w:ind w:left="766"/>
        <w:rPr>
          <w:rFonts w:ascii="Arial" w:hAnsi="Arial" w:cs="Arial"/>
          <w:sz w:val="22"/>
          <w:szCs w:val="22"/>
        </w:rPr>
      </w:pPr>
      <w:r w:rsidRPr="005B085E">
        <w:rPr>
          <w:rFonts w:ascii="Arial" w:hAnsi="Arial" w:cs="Arial"/>
          <w:sz w:val="22"/>
          <w:szCs w:val="22"/>
        </w:rPr>
        <w:t>(jednostką rozliczeniową jest godzina pracy)</w:t>
      </w:r>
    </w:p>
    <w:p w14:paraId="4EB5FAF0" w14:textId="77777777" w:rsidR="00281FB4" w:rsidRDefault="00281FB4" w:rsidP="00281FB4">
      <w:pPr>
        <w:ind w:left="766"/>
        <w:rPr>
          <w:rFonts w:ascii="Arial" w:hAnsi="Arial" w:cs="Arial"/>
          <w:sz w:val="22"/>
          <w:szCs w:val="22"/>
        </w:rPr>
      </w:pPr>
    </w:p>
    <w:p w14:paraId="3668ACB1" w14:textId="77777777" w:rsidR="00281FB4" w:rsidRDefault="00281FB4" w:rsidP="00281FB4">
      <w:pPr>
        <w:ind w:left="766"/>
        <w:rPr>
          <w:rFonts w:ascii="Arial" w:hAnsi="Arial" w:cs="Arial"/>
          <w:sz w:val="22"/>
          <w:szCs w:val="22"/>
        </w:rPr>
      </w:pPr>
    </w:p>
    <w:p w14:paraId="68B5E488" w14:textId="77777777" w:rsidR="00281FB4" w:rsidRDefault="00281FB4" w:rsidP="00281FB4">
      <w:pPr>
        <w:ind w:left="766"/>
        <w:rPr>
          <w:rFonts w:ascii="Arial" w:hAnsi="Arial" w:cs="Arial"/>
          <w:sz w:val="22"/>
          <w:szCs w:val="22"/>
        </w:rPr>
      </w:pPr>
    </w:p>
    <w:p w14:paraId="250D1444" w14:textId="77777777" w:rsidR="00281FB4" w:rsidRPr="005B085E" w:rsidRDefault="00281FB4" w:rsidP="00281FB4">
      <w:pPr>
        <w:rPr>
          <w:rFonts w:ascii="Arial" w:hAnsi="Arial" w:cs="Arial"/>
          <w:sz w:val="22"/>
          <w:szCs w:val="22"/>
        </w:rPr>
      </w:pPr>
    </w:p>
    <w:p w14:paraId="01CF4CE6" w14:textId="77777777" w:rsidR="00281FB4" w:rsidRPr="00F51F14" w:rsidRDefault="00281FB4" w:rsidP="00281FB4">
      <w:pPr>
        <w:rPr>
          <w:rFonts w:ascii="Arial"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93601D0"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08C5BF04"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53DBD6C"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988ED9"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3ACF56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D4E8AF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3C0F3C9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7F091E8"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531A492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3275F94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2E9AA0E"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 - 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14:paraId="092DC5F0"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sz w:val="22"/>
                <w:szCs w:val="22"/>
                <w:lang w:eastAsia="pl-PL"/>
              </w:rPr>
              <w:t>MIES</w:t>
            </w:r>
          </w:p>
        </w:tc>
      </w:tr>
    </w:tbl>
    <w:p w14:paraId="2F9338E1" w14:textId="77777777" w:rsidR="00281FB4" w:rsidRPr="005B085E" w:rsidRDefault="00281FB4" w:rsidP="00281FB4">
      <w:pPr>
        <w:rPr>
          <w:rFonts w:ascii="Arial" w:eastAsia="Calibri" w:hAnsi="Arial" w:cs="Arial"/>
          <w:b/>
          <w:sz w:val="22"/>
          <w:szCs w:val="22"/>
          <w:lang w:eastAsia="en-US"/>
        </w:rPr>
      </w:pPr>
    </w:p>
    <w:p w14:paraId="3DF9DE0A" w14:textId="77777777" w:rsidR="00281FB4" w:rsidRPr="005B085E" w:rsidRDefault="00281FB4" w:rsidP="00281FB4">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35C7F85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Pr="005B085E">
        <w:rPr>
          <w:rFonts w:ascii="Arial" w:eastAsia="Calibri" w:hAnsi="Arial" w:cs="Arial"/>
          <w:szCs w:val="22"/>
          <w:lang w:eastAsia="en-US"/>
        </w:rPr>
        <w:b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14:paraId="538F82E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39E2C4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2614FDB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0E55A36F"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066B7FEB"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lastRenderedPageBreak/>
        <w:t>ustalenie stopnia zagrożenia pożarowego i czasu pracy systemu obserwacyjno-alarmowego na poziomie N-</w:t>
      </w:r>
      <w:proofErr w:type="spellStart"/>
      <w:r w:rsidRPr="005B085E">
        <w:rPr>
          <w:rFonts w:ascii="Arial" w:eastAsia="Calibri" w:hAnsi="Arial" w:cs="Arial"/>
          <w:sz w:val="22"/>
          <w:szCs w:val="22"/>
        </w:rPr>
        <w:t>ctwa</w:t>
      </w:r>
      <w:proofErr w:type="spellEnd"/>
      <w:r w:rsidRPr="005B085E">
        <w:rPr>
          <w:rFonts w:ascii="Arial" w:eastAsia="Calibri" w:hAnsi="Arial" w:cs="Arial"/>
          <w:sz w:val="22"/>
          <w:szCs w:val="22"/>
        </w:rPr>
        <w:t>;</w:t>
      </w:r>
    </w:p>
    <w:p w14:paraId="6516FC6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14:paraId="3DDD4DA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6DF840BA"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67D8099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65F4E6F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7F4D1D91"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4C74385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21A2346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66C1223E"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1A4B81A9"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DBA01C4"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43E2A015"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68242456"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4D92E7DC"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17D5BCFD" w14:textId="77777777" w:rsidR="00281FB4" w:rsidRDefault="00281FB4" w:rsidP="00281FB4">
      <w:pPr>
        <w:suppressAutoHyphens w:val="0"/>
        <w:rPr>
          <w:rFonts w:ascii="Arial" w:eastAsia="Calibri" w:hAnsi="Arial" w:cs="Arial"/>
          <w:b/>
          <w:bCs/>
          <w:sz w:val="22"/>
          <w:szCs w:val="22"/>
          <w:lang w:eastAsia="pl-PL"/>
        </w:rPr>
      </w:pPr>
    </w:p>
    <w:p w14:paraId="7DBFF61F" w14:textId="77777777" w:rsidR="00281FB4" w:rsidRPr="005B085E" w:rsidRDefault="00281FB4" w:rsidP="00281FB4">
      <w:pPr>
        <w:suppressAutoHyphens w:val="0"/>
        <w:rPr>
          <w:rFonts w:ascii="Arial" w:eastAsia="Calibri" w:hAnsi="Arial" w:cs="Arial"/>
          <w:b/>
          <w:bCs/>
          <w:sz w:val="22"/>
          <w:szCs w:val="22"/>
          <w:lang w:eastAsia="pl-PL"/>
        </w:rPr>
      </w:pPr>
    </w:p>
    <w:p w14:paraId="4851F6A7"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0B703405" w14:textId="77777777" w:rsidR="00281FB4" w:rsidRPr="005B085E" w:rsidRDefault="00281FB4" w:rsidP="00281FB4">
      <w:pPr>
        <w:pStyle w:val="listaopis"/>
        <w:numPr>
          <w:ilvl w:val="0"/>
          <w:numId w:val="15"/>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6A886500" w14:textId="77777777" w:rsidR="00281FB4" w:rsidRPr="005B085E" w:rsidRDefault="00281FB4" w:rsidP="00281FB4">
      <w:pPr>
        <w:pStyle w:val="listaopis"/>
        <w:numPr>
          <w:ilvl w:val="0"/>
          <w:numId w:val="15"/>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0D97B241" w14:textId="1FA8915B"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w:t>
      </w:r>
      <w:r w:rsidR="000A2A5E">
        <w:rPr>
          <w:rFonts w:ascii="Arial" w:eastAsia="Calibri" w:hAnsi="Arial" w:cs="Arial"/>
          <w:szCs w:val="22"/>
        </w:rPr>
        <w:t>i</w:t>
      </w:r>
      <w:r w:rsidRPr="005B085E">
        <w:rPr>
          <w:rFonts w:ascii="Arial" w:eastAsia="Calibri" w:hAnsi="Arial" w:cs="Arial"/>
          <w:szCs w:val="22"/>
        </w:rPr>
        <w:t>ernika), obserwacja z dostrzegalni zasadniczo prowadzona jest od godz. 9.00 do zachodu słońca w przypadku trwającej akcji gaśniczej decyzję o terminie zakończeniu dyżuru podejmuje pełnomocnik N-czego.</w:t>
      </w:r>
    </w:p>
    <w:p w14:paraId="0F9E27C1" w14:textId="77777777"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4167DD2C" w14:textId="77777777" w:rsidR="00281FB4" w:rsidRPr="005B085E" w:rsidRDefault="00281FB4" w:rsidP="00281FB4">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489CB474" w14:textId="77777777" w:rsidR="00281FB4" w:rsidRPr="005B085E" w:rsidRDefault="00281FB4" w:rsidP="00281FB4">
      <w:pPr>
        <w:rPr>
          <w:rFonts w:ascii="Arial" w:hAnsi="Arial" w:cs="Arial"/>
          <w:b/>
          <w:sz w:val="22"/>
          <w:szCs w:val="22"/>
          <w:lang w:eastAsia="pl-PL"/>
        </w:rPr>
      </w:pPr>
    </w:p>
    <w:p w14:paraId="3EC3AD51"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73DCDAD5"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AC4187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4FEC37A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lastRenderedPageBreak/>
        <w:t>w przypadku niepełnych miesięcy kalendarzowych objętych usługą, rozliczenie nastąpi proporcjonalnie do ilości świadczonej pracy.</w:t>
      </w:r>
    </w:p>
    <w:p w14:paraId="3420873E" w14:textId="77777777" w:rsidR="00281FB4" w:rsidRPr="005B085E" w:rsidRDefault="00281FB4" w:rsidP="00281FB4">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5EF1337B" w14:textId="77777777" w:rsidR="00281FB4" w:rsidRPr="005B085E" w:rsidRDefault="00281FB4" w:rsidP="00281FB4">
      <w:pPr>
        <w:rPr>
          <w:rFonts w:ascii="Arial" w:eastAsia="Calibri" w:hAnsi="Arial" w:cs="Arial"/>
          <w:b/>
          <w:sz w:val="22"/>
          <w:szCs w:val="22"/>
          <w:lang w:eastAsia="pl-PL"/>
        </w:rPr>
      </w:pPr>
    </w:p>
    <w:p w14:paraId="6650ED58" w14:textId="77777777" w:rsidR="00281FB4" w:rsidRPr="00F51F14" w:rsidRDefault="00281FB4" w:rsidP="00281FB4">
      <w:pPr>
        <w:rPr>
          <w:rFonts w:ascii="Arial" w:eastAsia="Calibri"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4537C9AD"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9AE25E1"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8F00B9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6BF8A9EA"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9B79F5"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A280E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08883B34"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0840CEB0"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3945EB7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4A65F5B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448F3E2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(dyżur na dostrzegalni p-</w:t>
            </w:r>
            <w:proofErr w:type="spellStart"/>
            <w:r w:rsidRPr="004A2BD8">
              <w:rPr>
                <w:rFonts w:ascii="Cambria" w:eastAsia="Calibri" w:hAnsi="Cambria" w:cs="Arial"/>
                <w:bCs/>
                <w:iCs/>
                <w:sz w:val="22"/>
                <w:szCs w:val="22"/>
                <w:lang w:eastAsia="pl-PL"/>
              </w:rPr>
              <w:t>poż</w:t>
            </w:r>
            <w:proofErr w:type="spellEnd"/>
            <w:r w:rsidRPr="004A2BD8">
              <w:rPr>
                <w:rFonts w:ascii="Cambria" w:eastAsia="Calibri" w:hAnsi="Cambria" w:cs="Arial"/>
                <w:bCs/>
                <w:iCs/>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46501025"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w:t>
            </w:r>
          </w:p>
        </w:tc>
      </w:tr>
    </w:tbl>
    <w:p w14:paraId="6D53F29C" w14:textId="77777777" w:rsidR="00281FB4" w:rsidRPr="005B085E" w:rsidRDefault="00281FB4" w:rsidP="00281FB4">
      <w:pPr>
        <w:rPr>
          <w:rFonts w:ascii="Arial" w:eastAsia="Calibri" w:hAnsi="Arial" w:cs="Arial"/>
          <w:b/>
          <w:sz w:val="22"/>
          <w:szCs w:val="22"/>
          <w:lang w:eastAsia="pl-PL"/>
        </w:rPr>
      </w:pPr>
    </w:p>
    <w:p w14:paraId="488F37C4" w14:textId="77777777" w:rsidR="00281FB4" w:rsidRPr="005B085E" w:rsidRDefault="00281FB4" w:rsidP="00281FB4">
      <w:pPr>
        <w:rPr>
          <w:rFonts w:ascii="Arial" w:eastAsia="Calibri" w:hAnsi="Arial" w:cs="Arial"/>
          <w:b/>
          <w:sz w:val="22"/>
          <w:szCs w:val="22"/>
          <w:lang w:eastAsia="pl-PL"/>
        </w:rPr>
      </w:pPr>
    </w:p>
    <w:p w14:paraId="395B4607"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2B591D82" w14:textId="6CA9154B" w:rsidR="008969B8"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E54A5">
        <w:rPr>
          <w:rFonts w:ascii="Arial" w:eastAsia="Calibri" w:hAnsi="Arial" w:cs="Arial"/>
          <w:szCs w:val="22"/>
        </w:rPr>
        <w:t>1</w:t>
      </w:r>
      <w:r w:rsidRPr="00A30933">
        <w:rPr>
          <w:rFonts w:ascii="Arial" w:eastAsia="Calibri" w:hAnsi="Arial" w:cs="Arial"/>
          <w:szCs w:val="22"/>
        </w:rPr>
        <w:t xml:space="preserve"> </w:t>
      </w:r>
      <w:proofErr w:type="spellStart"/>
      <w:r w:rsidR="008E54A5">
        <w:rPr>
          <w:rFonts w:ascii="Arial" w:eastAsia="Calibri" w:hAnsi="Arial" w:cs="Arial"/>
          <w:szCs w:val="22"/>
        </w:rPr>
        <w:t>paźdzernika</w:t>
      </w:r>
      <w:proofErr w:type="spellEnd"/>
      <w:r w:rsidRPr="00A30933">
        <w:rPr>
          <w:rFonts w:ascii="Arial" w:eastAsia="Calibri" w:hAnsi="Arial" w:cs="Arial"/>
          <w:szCs w:val="22"/>
        </w:rPr>
        <w:t xml:space="preserve"> przez 7 dni w tygodniu), potrzebę oraz zakres godzinowy prowadzenia obserwacji w danym dniu ustala i przekazuje Punkt Alarmowo-Dyspozycyjny Nadleśnictwa </w:t>
      </w:r>
      <w:r w:rsidR="008E54A5" w:rsidRPr="00970B56">
        <w:rPr>
          <w:rFonts w:ascii="Arial" w:eastAsia="Calibri" w:hAnsi="Arial" w:cs="Arial"/>
          <w:szCs w:val="22"/>
        </w:rPr>
        <w:t>(obserwacja z dostrzegalni zasadniczo prowadzona jest od godz. 9.00 do zachodu słońca z wyłączeniami spowodowanymi odwołaniem dyżurów);</w:t>
      </w:r>
      <w:r w:rsidR="008E54A5" w:rsidRPr="008E54A5">
        <w:rPr>
          <w:rFonts w:ascii="Arial" w:eastAsia="Calibri" w:hAnsi="Arial" w:cs="Arial"/>
          <w:szCs w:val="22"/>
        </w:rPr>
        <w:t xml:space="preserve"> </w:t>
      </w:r>
      <w:r w:rsidRPr="00A30933">
        <w:rPr>
          <w:rFonts w:ascii="Arial" w:eastAsia="Calibri" w:hAnsi="Arial" w:cs="Arial"/>
          <w:szCs w:val="22"/>
        </w:rPr>
        <w:t xml:space="preserve"> </w:t>
      </w:r>
      <w:r>
        <w:rPr>
          <w:rFonts w:ascii="Arial" w:eastAsia="Calibri" w:hAnsi="Arial" w:cs="Arial"/>
          <w:szCs w:val="22"/>
        </w:rPr>
        <w:br/>
      </w:r>
    </w:p>
    <w:p w14:paraId="7D9A3CA0" w14:textId="78CB53C1" w:rsidR="00281FB4" w:rsidRPr="00A30933"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wykonywanie pracy zgodnie z Instrukcją pracy przeciwpożarowego punktu obserwacyjnego;</w:t>
      </w:r>
    </w:p>
    <w:p w14:paraId="2114CE4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363A088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6B67011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69A25A9F"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147B82A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6150AC17"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6EE6E39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2AB7088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ACE0A1D" w14:textId="77777777" w:rsidR="00281FB4" w:rsidRPr="005B085E" w:rsidRDefault="00281FB4" w:rsidP="00281FB4">
      <w:pPr>
        <w:rPr>
          <w:rFonts w:ascii="Arial" w:eastAsia="Calibri" w:hAnsi="Arial" w:cs="Arial"/>
          <w:sz w:val="22"/>
          <w:szCs w:val="22"/>
        </w:rPr>
      </w:pPr>
    </w:p>
    <w:p w14:paraId="5D66DECA"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Uwagi:</w:t>
      </w:r>
    </w:p>
    <w:p w14:paraId="4E7DC692"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4A37AB0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54A9EDA9" w14:textId="77777777" w:rsidR="00281FB4" w:rsidRPr="008969B8" w:rsidRDefault="00281FB4" w:rsidP="008969B8">
      <w:pPr>
        <w:pStyle w:val="listaopis"/>
        <w:ind w:left="0" w:firstLine="0"/>
        <w:rPr>
          <w:rFonts w:ascii="Arial" w:eastAsia="Calibri" w:hAnsi="Arial" w:cs="Arial"/>
          <w:b/>
          <w:szCs w:val="22"/>
        </w:rPr>
      </w:pPr>
      <w:r w:rsidRPr="008969B8">
        <w:rPr>
          <w:rFonts w:ascii="Arial" w:eastAsia="Calibri" w:hAnsi="Arial" w:cs="Arial"/>
          <w:b/>
          <w:szCs w:val="22"/>
        </w:rPr>
        <w:t>Procedura odbioru prac:</w:t>
      </w:r>
    </w:p>
    <w:p w14:paraId="160F415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447AD2A3" w14:textId="77777777" w:rsidR="008969B8" w:rsidRPr="00970B56" w:rsidRDefault="008969B8" w:rsidP="008969B8">
      <w:pPr>
        <w:pStyle w:val="listaopisROSTWLP"/>
        <w:rPr>
          <w:rFonts w:ascii="Arial" w:eastAsia="Calibri" w:hAnsi="Arial" w:cs="Arial"/>
          <w:color w:val="auto"/>
          <w:szCs w:val="22"/>
        </w:rPr>
      </w:pPr>
      <w:r w:rsidRPr="00970B56">
        <w:rPr>
          <w:rFonts w:ascii="Arial" w:eastAsia="Calibri" w:hAnsi="Arial" w:cs="Arial"/>
          <w:color w:val="auto"/>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1901B18" w14:textId="77777777" w:rsidR="00281FB4" w:rsidRPr="005B085E" w:rsidRDefault="00281FB4" w:rsidP="00281FB4">
      <w:pPr>
        <w:rPr>
          <w:rFonts w:ascii="Arial" w:eastAsia="Calibri" w:hAnsi="Arial" w:cs="Arial"/>
          <w:b/>
          <w:sz w:val="22"/>
          <w:szCs w:val="22"/>
          <w:lang w:eastAsia="pl-PL"/>
        </w:rPr>
      </w:pPr>
    </w:p>
    <w:p w14:paraId="106C1D98" w14:textId="77777777" w:rsidR="00281FB4" w:rsidRPr="005B085E" w:rsidRDefault="00281FB4" w:rsidP="00281FB4">
      <w:pPr>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17EE825"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EB81AB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17E5192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B021637"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A1B0A8B"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A704E7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5A696B62"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C9CC722"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15902837"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566376AF"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40CCF3F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w:t>
            </w:r>
            <w:r w:rsidRPr="004A2BD8">
              <w:rPr>
                <w:rFonts w:ascii="Cambria" w:hAnsi="Cambria" w:cs="Arial"/>
                <w:sz w:val="22"/>
                <w:szCs w:val="22"/>
              </w:rPr>
              <w:t>dyżur na dostrzegalni p-</w:t>
            </w:r>
            <w:proofErr w:type="spellStart"/>
            <w:r w:rsidRPr="004A2BD8">
              <w:rPr>
                <w:rFonts w:ascii="Cambria" w:hAnsi="Cambria" w:cs="Arial"/>
                <w:sz w:val="22"/>
                <w:szCs w:val="22"/>
              </w:rPr>
              <w:t>poż</w:t>
            </w:r>
            <w:proofErr w:type="spellEnd"/>
            <w:r w:rsidRPr="004A2BD8">
              <w:rPr>
                <w:rFonts w:ascii="Cambria" w:hAnsi="Cambria" w:cs="Arial"/>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14:paraId="11B7FCC9"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MIES</w:t>
            </w:r>
          </w:p>
        </w:tc>
      </w:tr>
    </w:tbl>
    <w:p w14:paraId="19496991" w14:textId="77777777" w:rsidR="00281FB4" w:rsidRPr="005B085E" w:rsidRDefault="00281FB4" w:rsidP="00281FB4">
      <w:pPr>
        <w:rPr>
          <w:rFonts w:ascii="Arial" w:eastAsia="Calibri" w:hAnsi="Arial" w:cs="Arial"/>
          <w:b/>
          <w:sz w:val="22"/>
          <w:szCs w:val="22"/>
          <w:lang w:eastAsia="pl-PL"/>
        </w:rPr>
      </w:pPr>
    </w:p>
    <w:p w14:paraId="3063A6C9"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7A022EF4" w14:textId="53DCBBFF"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969B8">
        <w:rPr>
          <w:rFonts w:ascii="Arial" w:eastAsia="Calibri" w:hAnsi="Arial" w:cs="Arial"/>
          <w:szCs w:val="22"/>
        </w:rPr>
        <w:t xml:space="preserve">1 października </w:t>
      </w:r>
      <w:r w:rsidRPr="005B085E">
        <w:rPr>
          <w:rFonts w:ascii="Arial" w:eastAsia="Calibri" w:hAnsi="Arial" w:cs="Arial"/>
          <w:szCs w:val="22"/>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14:paraId="40D040D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1054A89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1AD36D1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3C0CB77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4EE80FB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37B019D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9DBA9E3"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7B115B6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63ED6F70"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26D90BDB" w14:textId="77777777" w:rsidR="00281FB4" w:rsidRPr="005B085E" w:rsidRDefault="00281FB4" w:rsidP="00281FB4">
      <w:pPr>
        <w:rPr>
          <w:rFonts w:ascii="Arial" w:eastAsia="Calibri" w:hAnsi="Arial" w:cs="Arial"/>
          <w:b/>
          <w:bCs/>
          <w:sz w:val="22"/>
          <w:szCs w:val="22"/>
          <w:lang w:eastAsia="pl-PL"/>
        </w:rPr>
      </w:pPr>
    </w:p>
    <w:p w14:paraId="6FA8A72C" w14:textId="77777777" w:rsidR="00281FB4" w:rsidRPr="005B085E" w:rsidRDefault="00281FB4" w:rsidP="00281FB4">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422424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155DBBD" w14:textId="77777777" w:rsidR="00281FB4" w:rsidRPr="005B085E" w:rsidRDefault="00281FB4" w:rsidP="00281FB4">
      <w:pPr>
        <w:pStyle w:val="listaopis"/>
        <w:numPr>
          <w:ilvl w:val="0"/>
          <w:numId w:val="15"/>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75DBA6BE" w14:textId="77777777" w:rsidR="00281FB4" w:rsidRPr="005B085E" w:rsidRDefault="00281FB4" w:rsidP="00281FB4">
      <w:pPr>
        <w:rPr>
          <w:rFonts w:ascii="Arial" w:hAnsi="Arial" w:cs="Arial"/>
          <w:b/>
          <w:sz w:val="22"/>
          <w:szCs w:val="22"/>
          <w:lang w:eastAsia="pl-PL"/>
        </w:rPr>
      </w:pPr>
    </w:p>
    <w:p w14:paraId="0698B300"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B17B0BD"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46E3FCCE"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336642E1" w14:textId="77777777" w:rsidR="00281FB4" w:rsidRPr="005B085E" w:rsidRDefault="00281FB4" w:rsidP="00281FB4">
      <w:pPr>
        <w:numPr>
          <w:ilvl w:val="0"/>
          <w:numId w:val="15"/>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4ECE7A50" w14:textId="77777777" w:rsidR="00E6090B" w:rsidRDefault="00E6090B">
      <w:pPr>
        <w:suppressAutoHyphens w:val="0"/>
        <w:spacing w:after="200" w:line="276" w:lineRule="auto"/>
        <w:rPr>
          <w:rFonts w:ascii="Arial" w:eastAsia="SimSun" w:hAnsi="Arial" w:cs="Arial"/>
          <w:sz w:val="22"/>
          <w:szCs w:val="22"/>
          <w:lang w:eastAsia="en-US"/>
        </w:rPr>
      </w:pPr>
      <w:r>
        <w:rPr>
          <w:rFonts w:ascii="Arial" w:eastAsia="SimSun" w:hAnsi="Arial" w:cs="Arial"/>
          <w:sz w:val="22"/>
          <w:szCs w:val="22"/>
          <w:lang w:eastAsia="en-US"/>
        </w:rPr>
        <w:br w:type="page"/>
      </w:r>
    </w:p>
    <w:p w14:paraId="623729F3" w14:textId="4D7A2C0C" w:rsidR="00344D24" w:rsidRPr="00E6090B" w:rsidRDefault="00344D24" w:rsidP="00E6090B">
      <w:pPr>
        <w:pStyle w:val="Nagwek2"/>
        <w:spacing w:before="0"/>
        <w:rPr>
          <w:rFonts w:ascii="Arial" w:hAnsi="Arial" w:cs="Arial"/>
        </w:rPr>
      </w:pPr>
      <w:bookmarkStart w:id="35" w:name="_Toc146013468"/>
      <w:bookmarkStart w:id="36" w:name="_Toc146014673"/>
      <w:r w:rsidRPr="00E6090B">
        <w:rPr>
          <w:rFonts w:ascii="Arial" w:hAnsi="Arial" w:cs="Arial"/>
        </w:rPr>
        <w:lastRenderedPageBreak/>
        <w:t xml:space="preserve">Dział </w:t>
      </w:r>
      <w:r w:rsidR="00EE1393">
        <w:rPr>
          <w:rFonts w:ascii="Arial" w:hAnsi="Arial" w:cs="Arial"/>
        </w:rPr>
        <w:t xml:space="preserve">IV - </w:t>
      </w:r>
      <w:r w:rsidRPr="00E6090B">
        <w:rPr>
          <w:rFonts w:ascii="Arial" w:hAnsi="Arial" w:cs="Arial"/>
        </w:rPr>
        <w:t>UTRZYMANIE OBIEKTÓW INFRASTRUKTURY LEŚNEJ</w:t>
      </w:r>
      <w:bookmarkEnd w:id="35"/>
      <w:bookmarkEnd w:id="36"/>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37" w:name="_Toc83639088"/>
      <w:bookmarkStart w:id="38" w:name="_Toc85175725"/>
      <w:bookmarkStart w:id="39" w:name="_Toc146013469"/>
      <w:bookmarkStart w:id="40" w:name="_Toc146014674"/>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w:t>
      </w:r>
      <w:proofErr w:type="spellStart"/>
      <w:r w:rsidRPr="005B085E">
        <w:rPr>
          <w:rFonts w:ascii="Arial" w:eastAsia="Calibri" w:hAnsi="Arial" w:cs="Arial"/>
          <w:bCs/>
          <w:sz w:val="22"/>
          <w:szCs w:val="22"/>
          <w:lang w:eastAsia="en-US"/>
        </w:rPr>
        <w:t>dylówki</w:t>
      </w:r>
      <w:proofErr w:type="spellEnd"/>
      <w:r w:rsidRPr="005B085E">
        <w:rPr>
          <w:rFonts w:ascii="Arial" w:eastAsia="Calibri" w:hAnsi="Arial" w:cs="Arial"/>
          <w:bCs/>
          <w:sz w:val="22"/>
          <w:szCs w:val="22"/>
          <w:lang w:eastAsia="en-US"/>
        </w:rPr>
        <w:t xml:space="preserve">, </w:t>
      </w:r>
      <w:proofErr w:type="spellStart"/>
      <w:r w:rsidRPr="005B085E">
        <w:rPr>
          <w:rFonts w:ascii="Arial" w:eastAsia="Calibri" w:hAnsi="Arial" w:cs="Arial"/>
          <w:bCs/>
          <w:sz w:val="22"/>
          <w:szCs w:val="22"/>
          <w:lang w:eastAsia="en-US"/>
        </w:rPr>
        <w:t>wodozwody</w:t>
      </w:r>
      <w:bookmarkEnd w:id="37"/>
      <w:bookmarkEnd w:id="38"/>
      <w:bookmarkEnd w:id="39"/>
      <w:bookmarkEnd w:id="40"/>
      <w:proofErr w:type="spellEnd"/>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 xml:space="preserve">po zakończeniu robót teren wzdłuż ułożonej </w:t>
      </w:r>
      <w:proofErr w:type="spellStart"/>
      <w:r w:rsidRPr="00974F5F">
        <w:rPr>
          <w:rFonts w:ascii="Arial" w:hAnsi="Arial" w:cs="Arial"/>
          <w:color w:val="auto"/>
          <w:szCs w:val="22"/>
        </w:rPr>
        <w:t>dylówki</w:t>
      </w:r>
      <w:proofErr w:type="spellEnd"/>
      <w:r w:rsidRPr="00974F5F">
        <w:rPr>
          <w:rFonts w:ascii="Arial" w:hAnsi="Arial" w:cs="Arial"/>
          <w:color w:val="auto"/>
          <w:szCs w:val="22"/>
        </w:rPr>
        <w:t xml:space="preserve">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lastRenderedPageBreak/>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lastRenderedPageBreak/>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41" w:name="_Toc146013470"/>
    </w:p>
    <w:p w14:paraId="6A81F97F" w14:textId="5C1AA6FD" w:rsidR="001F319D" w:rsidRPr="00281FB4" w:rsidRDefault="001F319D" w:rsidP="00281FB4">
      <w:pPr>
        <w:pStyle w:val="Nagwek2"/>
        <w:spacing w:before="0"/>
        <w:rPr>
          <w:rFonts w:ascii="Arial" w:hAnsi="Arial" w:cs="Arial"/>
        </w:rPr>
      </w:pPr>
      <w:bookmarkStart w:id="42" w:name="_Toc146014675"/>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41"/>
      <w:bookmarkEnd w:id="42"/>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przycięcie wystających gałęzi oraz zarośli przeszkadzających w przejezdności drogi oraz we właściwym jej doświetleniu; prace przy użyciu pilarki, obejmują wycięcie </w:t>
      </w:r>
      <w:proofErr w:type="spellStart"/>
      <w:r w:rsidRPr="00C803E9">
        <w:rPr>
          <w:rFonts w:ascii="Arial" w:eastAsia="Calibri" w:hAnsi="Arial" w:cs="Arial"/>
          <w:bCs/>
          <w:sz w:val="22"/>
          <w:szCs w:val="22"/>
          <w:lang w:eastAsia="pl-PL"/>
        </w:rPr>
        <w:t>zakrzaczeń</w:t>
      </w:r>
      <w:proofErr w:type="spellEnd"/>
      <w:r w:rsidRPr="00C803E9">
        <w:rPr>
          <w:rFonts w:ascii="Arial" w:eastAsia="Calibri" w:hAnsi="Arial" w:cs="Arial"/>
          <w:bCs/>
          <w:sz w:val="22"/>
          <w:szCs w:val="22"/>
          <w:lang w:eastAsia="pl-PL"/>
        </w:rPr>
        <w:t>,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 bezpośredniej bliskości pasów przeciwpożarowych, polegające na skoszeniu (np. </w:t>
      </w:r>
      <w:proofErr w:type="spellStart"/>
      <w:r w:rsidRPr="00C803E9">
        <w:rPr>
          <w:rFonts w:ascii="Arial" w:eastAsia="Calibri" w:hAnsi="Arial" w:cs="Arial"/>
          <w:bCs/>
          <w:sz w:val="22"/>
          <w:szCs w:val="22"/>
          <w:lang w:eastAsia="pl-PL"/>
        </w:rPr>
        <w:t>wykaszarką</w:t>
      </w:r>
      <w:proofErr w:type="spellEnd"/>
      <w:r w:rsidRPr="00C803E9">
        <w:rPr>
          <w:rFonts w:ascii="Arial" w:eastAsia="Calibri" w:hAnsi="Arial" w:cs="Arial"/>
          <w:bCs/>
          <w:sz w:val="22"/>
          <w:szCs w:val="22"/>
          <w:lang w:eastAsia="pl-PL"/>
        </w:rPr>
        <w:t xml:space="preserve">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lastRenderedPageBreak/>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D714C6">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odprowadzenie wody gruntowej oraz opadowej poprzez wykonanie poprzecznych </w:t>
      </w:r>
      <w:proofErr w:type="spellStart"/>
      <w:r w:rsidRPr="00C803E9">
        <w:rPr>
          <w:rFonts w:ascii="Arial" w:eastAsia="Calibri" w:hAnsi="Arial" w:cs="Arial"/>
          <w:bCs/>
          <w:sz w:val="22"/>
          <w:szCs w:val="22"/>
          <w:lang w:eastAsia="pl-PL"/>
        </w:rPr>
        <w:t>spływek</w:t>
      </w:r>
      <w:proofErr w:type="spellEnd"/>
      <w:r w:rsidRPr="00C803E9">
        <w:rPr>
          <w:rFonts w:ascii="Arial" w:eastAsia="Calibri" w:hAnsi="Arial" w:cs="Arial"/>
          <w:bCs/>
          <w:sz w:val="22"/>
          <w:szCs w:val="22"/>
          <w:lang w:eastAsia="pl-PL"/>
        </w:rPr>
        <w:t>,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naprawa osadzenia </w:t>
      </w:r>
      <w:proofErr w:type="spellStart"/>
      <w:r w:rsidRPr="00C803E9">
        <w:rPr>
          <w:rFonts w:ascii="Arial" w:eastAsia="Calibri" w:hAnsi="Arial" w:cs="Arial"/>
          <w:bCs/>
          <w:sz w:val="22"/>
          <w:szCs w:val="22"/>
          <w:lang w:eastAsia="pl-PL"/>
        </w:rPr>
        <w:t>wodospustu</w:t>
      </w:r>
      <w:proofErr w:type="spellEnd"/>
      <w:r w:rsidRPr="00C803E9">
        <w:rPr>
          <w:rFonts w:ascii="Arial" w:eastAsia="Calibri" w:hAnsi="Arial" w:cs="Arial"/>
          <w:bCs/>
          <w:sz w:val="22"/>
          <w:szCs w:val="22"/>
          <w:lang w:eastAsia="pl-PL"/>
        </w:rPr>
        <w:t xml:space="preserve">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osadzenie nowych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lastRenderedPageBreak/>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6"/>
      <w:bookmarkEnd w:id="27"/>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70DC" w14:textId="77777777" w:rsidR="003D105B" w:rsidRDefault="003D105B" w:rsidP="00837D05">
      <w:r>
        <w:separator/>
      </w:r>
    </w:p>
  </w:endnote>
  <w:endnote w:type="continuationSeparator" w:id="0">
    <w:p w14:paraId="077EF90C" w14:textId="77777777" w:rsidR="003D105B" w:rsidRDefault="003D105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itstream Vera Sans">
    <w:altName w:val="Times New Roman"/>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1A08B968" w:rsidR="008E54A5" w:rsidRDefault="008E54A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25EE" w:rsidRPr="004125EE">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1086B500" w14:textId="77777777" w:rsidR="008E54A5" w:rsidRDefault="008E54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3A73" w14:textId="77777777" w:rsidR="003D105B" w:rsidRDefault="003D105B" w:rsidP="00837D05">
      <w:r>
        <w:separator/>
      </w:r>
    </w:p>
  </w:footnote>
  <w:footnote w:type="continuationSeparator" w:id="0">
    <w:p w14:paraId="649814CD" w14:textId="77777777" w:rsidR="003D105B" w:rsidRDefault="003D105B"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7011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793621">
    <w:abstractNumId w:val="71"/>
    <w:lvlOverride w:ilvl="0">
      <w:startOverride w:val="1"/>
    </w:lvlOverride>
  </w:num>
  <w:num w:numId="3" w16cid:durableId="1323924519">
    <w:abstractNumId w:val="67"/>
    <w:lvlOverride w:ilvl="0">
      <w:startOverride w:val="1"/>
    </w:lvlOverride>
  </w:num>
  <w:num w:numId="4" w16cid:durableId="834302934">
    <w:abstractNumId w:val="47"/>
    <w:lvlOverride w:ilvl="0">
      <w:startOverride w:val="1"/>
    </w:lvlOverride>
  </w:num>
  <w:num w:numId="5" w16cid:durableId="1222445656">
    <w:abstractNumId w:val="53"/>
  </w:num>
  <w:num w:numId="6" w16cid:durableId="1656370772">
    <w:abstractNumId w:val="75"/>
  </w:num>
  <w:num w:numId="7" w16cid:durableId="1889758599">
    <w:abstractNumId w:val="66"/>
  </w:num>
  <w:num w:numId="8" w16cid:durableId="1141850661">
    <w:abstractNumId w:val="38"/>
  </w:num>
  <w:num w:numId="9" w16cid:durableId="1732851235">
    <w:abstractNumId w:val="45"/>
  </w:num>
  <w:num w:numId="10" w16cid:durableId="1243838125">
    <w:abstractNumId w:val="44"/>
  </w:num>
  <w:num w:numId="11" w16cid:durableId="1213032952">
    <w:abstractNumId w:val="82"/>
  </w:num>
  <w:num w:numId="12" w16cid:durableId="401876423">
    <w:abstractNumId w:val="15"/>
  </w:num>
  <w:num w:numId="13" w16cid:durableId="1217427999">
    <w:abstractNumId w:val="55"/>
  </w:num>
  <w:num w:numId="14" w16cid:durableId="1507400295">
    <w:abstractNumId w:val="80"/>
  </w:num>
  <w:num w:numId="15" w16cid:durableId="707990268">
    <w:abstractNumId w:val="78"/>
  </w:num>
  <w:num w:numId="16" w16cid:durableId="1929145645">
    <w:abstractNumId w:val="42"/>
  </w:num>
  <w:num w:numId="17" w16cid:durableId="2122340444">
    <w:abstractNumId w:val="34"/>
  </w:num>
  <w:num w:numId="18" w16cid:durableId="340593831">
    <w:abstractNumId w:val="52"/>
  </w:num>
  <w:num w:numId="19" w16cid:durableId="1966690218">
    <w:abstractNumId w:val="46"/>
  </w:num>
  <w:num w:numId="20" w16cid:durableId="1623924659">
    <w:abstractNumId w:val="59"/>
  </w:num>
  <w:num w:numId="21" w16cid:durableId="1307275514">
    <w:abstractNumId w:val="28"/>
  </w:num>
  <w:num w:numId="22" w16cid:durableId="1181745564">
    <w:abstractNumId w:val="29"/>
  </w:num>
  <w:num w:numId="23" w16cid:durableId="183523014">
    <w:abstractNumId w:val="0"/>
  </w:num>
  <w:num w:numId="24" w16cid:durableId="1734548357">
    <w:abstractNumId w:val="74"/>
  </w:num>
  <w:num w:numId="25" w16cid:durableId="1860968710">
    <w:abstractNumId w:val="23"/>
  </w:num>
  <w:num w:numId="26" w16cid:durableId="662515176">
    <w:abstractNumId w:val="22"/>
  </w:num>
  <w:num w:numId="27" w16cid:durableId="1074284305">
    <w:abstractNumId w:val="41"/>
  </w:num>
  <w:num w:numId="28" w16cid:durableId="178617610">
    <w:abstractNumId w:val="21"/>
  </w:num>
  <w:num w:numId="29" w16cid:durableId="1744833128">
    <w:abstractNumId w:val="35"/>
  </w:num>
  <w:num w:numId="30" w16cid:durableId="1882132851">
    <w:abstractNumId w:val="62"/>
  </w:num>
  <w:num w:numId="31" w16cid:durableId="153692523">
    <w:abstractNumId w:val="37"/>
  </w:num>
  <w:num w:numId="32" w16cid:durableId="1333265295">
    <w:abstractNumId w:val="57"/>
  </w:num>
  <w:num w:numId="33" w16cid:durableId="186329634">
    <w:abstractNumId w:val="19"/>
  </w:num>
  <w:num w:numId="34" w16cid:durableId="1970819921">
    <w:abstractNumId w:val="40"/>
  </w:num>
  <w:num w:numId="35" w16cid:durableId="928464872">
    <w:abstractNumId w:val="77"/>
  </w:num>
  <w:num w:numId="36" w16cid:durableId="1359702700">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D9F"/>
    <w:rsid w:val="000C4FF0"/>
    <w:rsid w:val="000C5BF3"/>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105B"/>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B5C65"/>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B00639"/>
    <w:rsid w:val="00B00B2C"/>
    <w:rsid w:val="00B01C7E"/>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D141-025C-460F-999A-55C4C746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5597</Words>
  <Characters>33585</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2021-10-04T07:22:00Z</cp:lastPrinted>
  <dcterms:created xsi:type="dcterms:W3CDTF">2023-10-23T09:22:00Z</dcterms:created>
  <dcterms:modified xsi:type="dcterms:W3CDTF">2023-10-23T09:22:00Z</dcterms:modified>
</cp:coreProperties>
</file>