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Spis č. ..............</w:t>
      </w:r>
    </w:p>
    <w:tbl>
      <w:tblPr>
        <w:tblW w:w="9072" w:type="dxa"/>
        <w:jc w:val="left"/>
        <w:tblInd w:w="0" w:type="dxa"/>
        <w:tblBorders/>
        <w:tblCellMar>
          <w:top w:w="30" w:type="dxa"/>
          <w:left w:w="30" w:type="dxa"/>
          <w:bottom w:w="30" w:type="dxa"/>
          <w:right w:w="30" w:type="dxa"/>
        </w:tblCellMar>
        <w:tblLook w:noVBand="0" w:val="00a0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cs-CZ"/>
              </w:rPr>
              <w:t xml:space="preserve">Informácia o výsledku vyhodnotenia ponúk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podľa § 55 ods. 2 zákona č. 343/2015 Z. z. o verejnom obstarávaní a o zmene a doplnení niektorých zákonov v znení neskorších predpisov (ďalej len „zákon o VO“)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 </w:t>
            </w:r>
          </w:p>
          <w:tbl>
            <w:tblPr>
              <w:tblW w:w="8952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noVBand="0" w:val="00a0" w:noHBand="0" w:lastColumn="0" w:firstColumn="1" w:lastRow="0" w:firstRow="1"/>
            </w:tblPr>
            <w:tblGrid>
              <w:gridCol w:w="2673"/>
              <w:gridCol w:w="6278"/>
            </w:tblGrid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Verejný obstarávateľ: 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Mesto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Trieda SNP 48/A, 040 11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IČO: 00691135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Predmet/názov zákazky: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„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  <w:shd w:fill="FFFF00" w:val="clear"/>
                    </w:rPr>
                    <w:t>Chlieb a pekárenské výrobky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“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Postup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Zákazka v nadlimitnom DNS pod názvom DNS: Potraviny pre ŠJ MŠ bez PS na rok 2024 pre zabezpečenie dodania tovaru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Zverejnenie oznámenia o vyhlásení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 xml:space="preserve">DNS bolo vyhlásené v Úradnom vestníku EÚ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dňa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fill="FFFF00" w:val="clear"/>
                    </w:rPr>
                    <w:t>.13.10.2023.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pod č. 2023/S pod.zn.198-620253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a vo Vestník verejného obstarávania č.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200/2023 zo dňa 13.10.2023 pod č. 33986 - MUT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Identifikácia úspešného uchádzača: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  <w:bookmarkStart w:id="0" w:name="__DdeLink__119_1243368578"/>
            <w:bookmarkStart w:id="1" w:name="__DdeLink__348_163459537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G</w:t>
            </w:r>
            <w:bookmarkEnd w:id="1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oron,s.r.o,Krivá 4,Košice</w:t>
            </w:r>
            <w:bookmarkEnd w:id="0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 xml:space="preserve"> IČO 36172073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Odôvodnenie:  </w:t>
            </w:r>
            <w:r>
              <w:rPr>
                <w:rFonts w:ascii="Times New Roman" w:hAnsi="Times New Roman"/>
                <w:sz w:val="24"/>
                <w:szCs w:val="24"/>
              </w:rPr>
              <w:t>Ponuka úspešného uchádzača splnila požiadavky verejného obstarávateľa na predmet zákazky a bola predložená v súlade so súťažnými podkladmi. Na základe kritéria na vyhodnotenie ponúk sa ponuka úspešného uchádzača umiestnila na prvom mieste, preto ju verejný obstarávateľ prijíma.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  <w:t>Ponuky nevylúčených uchádzačov a ich výsledné poradie: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tbl>
            <w:tblPr>
              <w:tblStyle w:val="Mriekatabuky"/>
              <w:tblW w:w="8942" w:type="dxa"/>
              <w:jc w:val="left"/>
              <w:tblInd w:w="0" w:type="dxa"/>
              <w:tblCellMar>
                <w:top w:w="0" w:type="dxa"/>
                <w:left w:w="93" w:type="dxa"/>
                <w:bottom w:w="0" w:type="dxa"/>
                <w:right w:w="108" w:type="dxa"/>
              </w:tblCellMar>
              <w:tblLook w:noVBand="1" w:val="04a0" w:noHBand="0" w:lastColumn="0" w:firstColumn="1" w:lastRow="0" w:firstRow="1"/>
            </w:tblPr>
            <w:tblGrid>
              <w:gridCol w:w="1775"/>
              <w:gridCol w:w="4538"/>
              <w:gridCol w:w="2629"/>
            </w:tblGrid>
            <w:tr>
              <w:trPr/>
              <w:tc>
                <w:tcPr>
                  <w:tcW w:w="1775" w:type="dxa"/>
                  <w:tcBorders/>
                  <w:shd w:color="auto" w:fill="A6A6A6" w:themeFill="background1" w:themeFillShade="a6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Poradové číslo</w:t>
                  </w:r>
                </w:p>
              </w:tc>
              <w:tc>
                <w:tcPr>
                  <w:tcW w:w="4538" w:type="dxa"/>
                  <w:tcBorders/>
                  <w:shd w:color="auto" w:fill="A6A6A6" w:themeFill="background1" w:themeFillShade="a6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Označenie uchádzača</w:t>
                  </w:r>
                </w:p>
              </w:tc>
              <w:tc>
                <w:tcPr>
                  <w:tcW w:w="2629" w:type="dxa"/>
                  <w:tcBorders/>
                  <w:shd w:color="auto" w:fill="A6A6A6" w:themeFill="background1" w:themeFillShade="a6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Cena celkom (EUR s DPH)</w:t>
                  </w:r>
                </w:p>
              </w:tc>
            </w:tr>
            <w:tr>
              <w:trPr/>
              <w:tc>
                <w:tcPr>
                  <w:tcW w:w="1775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1.</w:t>
                  </w:r>
                </w:p>
              </w:tc>
              <w:tc>
                <w:tcPr>
                  <w:tcW w:w="453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bookmarkStart w:id="2" w:name="__DdeLink__348_1634595374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>G</w:t>
                  </w:r>
                  <w:bookmarkEnd w:id="2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>oron,s.r.o,Krivá 4,Košice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12486,78</w:t>
                  </w:r>
                </w:p>
              </w:tc>
            </w:tr>
            <w:tr>
              <w:trPr/>
              <w:tc>
                <w:tcPr>
                  <w:tcW w:w="1775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2.</w:t>
                  </w:r>
                </w:p>
              </w:tc>
              <w:tc>
                <w:tcPr>
                  <w:tcW w:w="453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291996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12558,06</w:t>
                  </w:r>
                </w:p>
              </w:tc>
            </w:tr>
            <w:tr>
              <w:trPr/>
              <w:tc>
                <w:tcPr>
                  <w:tcW w:w="1775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3.</w:t>
                  </w:r>
                </w:p>
              </w:tc>
              <w:tc>
                <w:tcPr>
                  <w:tcW w:w="453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-----------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----------</w:t>
                  </w:r>
                </w:p>
              </w:tc>
            </w:tr>
          </w:tbl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Poučenie: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Uchádzač je v súlade s § 170 ods. 3 písm. f) zákona o VO oprávnený podať proti vyhodnoteniu ponúk námietky, a to v lehote 10 dní odo dňa doručenia tohto oznámenia o výsledku vyhodnotenia ponúk. Pri podávaní námietok je potrebné postupovať podľa § 170 ods. 4 a nasl. zákona o VO. 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Podľa § 56 ods. 2 písm. d) zákona o VO podanie námietok nemá odkladný účinok pre uzavretie zmluvy v rámci dynamického nákupného systému.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 Košiciach, dňa 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16.01.2024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................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bookmarkStart w:id="3" w:name="_GoBack"/>
            <w:bookmarkEnd w:id="3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Spracoval: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Kvetoslava Krajňáková ved.ŠJ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..............</w:t>
            </w:r>
          </w:p>
        </w:tc>
      </w:tr>
    </w:tbl>
    <w:p>
      <w:pPr>
        <w:pStyle w:val="Normal"/>
        <w:tabs>
          <w:tab w:val="left" w:pos="1440" w:leader="none"/>
        </w:tabs>
        <w:spacing w:lineRule="auto" w:line="240"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6560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vysvetlivkyChar" w:customStyle="1">
    <w:name w:val="Text vysvetlivky Char"/>
    <w:basedOn w:val="DefaultParagraphFont"/>
    <w:link w:val="Textvysvetlivky"/>
    <w:uiPriority w:val="99"/>
    <w:semiHidden/>
    <w:qFormat/>
    <w:rsid w:val="00305012"/>
    <w:rPr>
      <w:rFonts w:ascii="Times New Roman" w:hAnsi="Times New Roman" w:eastAsia="Times New Roman" w:cs="Times New Roman"/>
      <w:sz w:val="20"/>
      <w:szCs w:val="20"/>
      <w:lang w:val="fr-FR" w:eastAsia="cs-CZ"/>
    </w:rPr>
  </w:style>
  <w:style w:type="character" w:styleId="HlavikaChar" w:customStyle="1">
    <w:name w:val="Hlavička Char"/>
    <w:basedOn w:val="DefaultParagraphFont"/>
    <w:link w:val="Hlavik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PtaChar" w:customStyle="1">
    <w:name w:val="Päta Char"/>
    <w:basedOn w:val="DefaultParagraphFont"/>
    <w:link w:val="Pt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OdsekzoznamuChar" w:customStyle="1">
    <w:name w:val="Odsek zoznamu Char"/>
    <w:basedOn w:val="DefaultParagraphFont"/>
    <w:link w:val="Odsekzoznamu"/>
    <w:uiPriority w:val="34"/>
    <w:qFormat/>
    <w:rsid w:val="006d3c26"/>
    <w:rPr>
      <w:rFonts w:ascii="Calibri" w:hAnsi="Calibri" w:eastAsia="Calibri" w:cs="Times New Roman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c17880"/>
    <w:rPr>
      <w:rFonts w:ascii="Segoe UI" w:hAnsi="Segoe UI" w:eastAsia="Calibri" w:cs="Segoe UI"/>
      <w:sz w:val="18"/>
      <w:szCs w:val="18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eastAsia="Times New Roman" w:cs="Times New Roman"/>
      <w:b/>
    </w:rPr>
  </w:style>
  <w:style w:type="character" w:styleId="ListLabel3">
    <w:name w:val="ListLabel 3"/>
    <w:qFormat/>
    <w:rPr>
      <w:rFonts w:eastAsia="Times New Roman" w:cs="Times New Roman"/>
    </w:rPr>
  </w:style>
  <w:style w:type="character" w:styleId="ListLabel4">
    <w:name w:val="ListLabel 4"/>
    <w:qFormat/>
    <w:rPr>
      <w:b w:val="false"/>
      <w:color w:val="00000A"/>
      <w:u w:val="none"/>
    </w:rPr>
  </w:style>
  <w:style w:type="character" w:styleId="ListLabel5">
    <w:name w:val="ListLabel 5"/>
    <w:qFormat/>
    <w:rPr>
      <w:rFonts w:eastAsia="Calibri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 w:val="false"/>
      <w:color w:val="00000A"/>
    </w:rPr>
  </w:style>
  <w:style w:type="character" w:styleId="ListLabel9">
    <w:name w:val="ListLabel 9"/>
    <w:qFormat/>
    <w:rPr>
      <w:u w:val="non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pPr>
      <w:spacing w:lineRule="auto" w:line="288" w:before="0" w:after="140"/>
    </w:pPr>
    <w:rPr/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Endnotetext">
    <w:name w:val="endnote text"/>
    <w:basedOn w:val="Normal"/>
    <w:link w:val="TextvysvetlivkyChar"/>
    <w:uiPriority w:val="99"/>
    <w:semiHidden/>
    <w:qFormat/>
    <w:rsid w:val="00305012"/>
    <w:pPr>
      <w:spacing w:lineRule="auto" w:line="240" w:before="0" w:after="240"/>
      <w:jc w:val="both"/>
    </w:pPr>
    <w:rPr>
      <w:rFonts w:ascii="Times New Roman" w:hAnsi="Times New Roman" w:eastAsia="Times New Roman"/>
      <w:sz w:val="20"/>
      <w:szCs w:val="20"/>
      <w:lang w:val="fr-FR" w:eastAsia="cs-CZ"/>
    </w:rPr>
  </w:style>
  <w:style w:type="paragraph" w:styleId="ListParagraph">
    <w:name w:val="List Paragraph"/>
    <w:basedOn w:val="Normal"/>
    <w:link w:val="OdsekzoznamuChar"/>
    <w:uiPriority w:val="34"/>
    <w:qFormat/>
    <w:rsid w:val="00305012"/>
    <w:pPr>
      <w:spacing w:before="0" w:after="200"/>
      <w:ind w:left="720" w:hanging="0"/>
      <w:contextualSpacing/>
    </w:pPr>
    <w:rPr/>
  </w:style>
  <w:style w:type="paragraph" w:styleId="Hlavika">
    <w:name w:val="Hlavička"/>
    <w:basedOn w:val="Normal"/>
    <w:link w:val="Hlavik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Päta"/>
    <w:basedOn w:val="Normal"/>
    <w:link w:val="Pt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c1788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6b58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4" ma:contentTypeDescription="Umožňuje vytvoriť nový dokument." ma:contentTypeScope="" ma:versionID="58a8523e4a2b668891b6d365bbc7001a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fa66b073927b1e67c4b343c51b6d1de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5841AE-0F27-4E7B-A5A4-006652A93566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5DD26037-50E8-45FB-9CCD-56A38250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76FC90-ED94-4D52-8405-08746828A5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Application>LibreOffice/4.4.0.3$Windows_x86 LibreOffice_project/de093506bcdc5fafd9023ee680b8c60e3e0645d7</Application>
  <Paragraphs>41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2023-09-04T08:25:00Z</cp:lastPrinted>
  <dcterms:modified xsi:type="dcterms:W3CDTF">2024-10-21T12:13:56Z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