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Spis č. ..............</w:t>
      </w:r>
    </w:p>
    <w:tbl>
      <w:tblPr>
        <w:tblW w:w="9072" w:type="dxa"/>
        <w:jc w:val="left"/>
        <w:tblInd w:w="0" w:type="dxa"/>
        <w:tblBorders/>
        <w:tblCellMar>
          <w:top w:w="30" w:type="dxa"/>
          <w:left w:w="30" w:type="dxa"/>
          <w:bottom w:w="30" w:type="dxa"/>
          <w:right w:w="30" w:type="dxa"/>
        </w:tblCellMar>
        <w:tblLook w:noVBand="0" w:val="00a0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cs-CZ"/>
              </w:rPr>
              <w:t xml:space="preserve">Informácia o výsledku vyhodnotenia ponúk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podľa § 55 ods. 2 zákona č. 343/2015 Z. z. o verejnom obstarávaní a o zmene a doplnení niektorých zákonov v znení neskorších predpisov (ďalej len „zákon o VO“)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 </w:t>
            </w:r>
          </w:p>
          <w:tbl>
            <w:tblPr>
              <w:tblW w:w="8952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noVBand="0" w:val="00a0" w:noHBand="0" w:lastColumn="0" w:firstColumn="1" w:lastRow="0" w:firstRow="1"/>
            </w:tblPr>
            <w:tblGrid>
              <w:gridCol w:w="2673"/>
              <w:gridCol w:w="6278"/>
            </w:tblGrid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Verejný obstarávateľ: 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Mesto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Trieda SNP 48/A, 040 11 Košice</w:t>
                  </w:r>
                </w:p>
                <w:p>
                  <w:pPr>
                    <w:pStyle w:val="Endnotetext"/>
                    <w:tabs>
                      <w:tab w:val="left" w:pos="240" w:leader="none"/>
                      <w:tab w:val="left" w:pos="480" w:leader="none"/>
                    </w:tabs>
                    <w:spacing w:lineRule="auto" w:line="240" w:before="0" w:after="0"/>
                    <w:ind w:left="0" w:firstLine="180"/>
                    <w:jc w:val="left"/>
                    <w:rPr>
                      <w:sz w:val="24"/>
                      <w:szCs w:val="24"/>
                      <w:lang w:val="sk-SK"/>
                    </w:rPr>
                  </w:pPr>
                  <w:r>
                    <w:rPr>
                      <w:sz w:val="24"/>
                      <w:szCs w:val="24"/>
                      <w:lang w:val="sk-SK"/>
                    </w:rPr>
                    <w:t>IČO: 00691135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Predmet/názov zákazky: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„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  <w:shd w:fill="FFFF00" w:val="clear"/>
                    </w:rPr>
                    <w:t>Mlieko a mliečne výrobky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“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/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Postup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Zákazka v nadlimitnom DNS pod názvom DNS: Potraviny pre ŠJ MŠ bez PS na rok 2024 pre zabezpečenie dodania tovaru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>
              <w:trPr>
                <w:trHeight w:val="124" w:hRule="atLeast"/>
              </w:trPr>
              <w:tc>
                <w:tcPr>
                  <w:tcW w:w="2673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Zverejnenie oznámenia o vyhlásení verejného obstarávania</w:t>
                  </w:r>
                </w:p>
              </w:tc>
              <w:tc>
                <w:tcPr>
                  <w:tcW w:w="627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 xml:space="preserve">DNS bolo vyhlásené v Úradnom vestníku EÚ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dňa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fill="FFFF00" w:val="clear"/>
                    </w:rPr>
                    <w:t>.13.10.2023.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pod č. 2023/S pod.zn.198-620253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cs-CZ"/>
                    </w:rPr>
                    <w:t>a vo Vestník verejného obstarávania č.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200/2023 zo dňa 13.10.2023 pod č. 33986 - MUT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 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Identifikácia úspešného uchádzača: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bookmarkStart w:id="0" w:name="__DdeLink__312_1243368578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bookmarkStart w:id="1" w:name="__DdeLink__348_163459537"/>
            <w:bookmarkStart w:id="2" w:name="__DdeLink__119_1243368578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I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nmedia s.r.o.Námestie SNP  11, 960 01 Zvolen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shd w:fill="FFFF00" w:val="clear"/>
                <w:lang w:eastAsia="cs-CZ"/>
              </w:rPr>
              <w:t>IČO36019208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Odôvodnenie:  </w:t>
            </w:r>
            <w:r>
              <w:rPr>
                <w:rFonts w:ascii="Times New Roman" w:hAnsi="Times New Roman"/>
                <w:sz w:val="24"/>
                <w:szCs w:val="24"/>
              </w:rPr>
              <w:t>Ponuka úspešného uchádzača splnila požiadavky verejného obstarávateľa na predmet zákazky a bola predložená v súlade so súťažnými podkladmi. Na základe kritéria na vyhodnotenie ponúk sa ponuka úspešného uchádzača umiestnila na prvom mieste, preto ju verejný obstarávateľ prijíma.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  <w:t>Ponuky nevylúčených uchádzačov a ich výsledné poradie: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eastAsia="cs-CZ"/>
              </w:rPr>
            </w:r>
          </w:p>
          <w:tbl>
            <w:tblPr>
              <w:tblStyle w:val="Mriekatabuky"/>
              <w:tblW w:w="8942" w:type="dxa"/>
              <w:jc w:val="left"/>
              <w:tblInd w:w="0" w:type="dxa"/>
              <w:tblCellMar>
                <w:top w:w="0" w:type="dxa"/>
                <w:left w:w="88" w:type="dxa"/>
                <w:bottom w:w="0" w:type="dxa"/>
                <w:right w:w="108" w:type="dxa"/>
              </w:tblCellMar>
              <w:tblLook w:noVBand="1" w:val="04a0" w:noHBand="0" w:lastColumn="0" w:firstColumn="1" w:lastRow="0" w:firstRow="1"/>
            </w:tblPr>
            <w:tblGrid>
              <w:gridCol w:w="1774"/>
              <w:gridCol w:w="4539"/>
              <w:gridCol w:w="2629"/>
            </w:tblGrid>
            <w:tr>
              <w:trPr/>
              <w:tc>
                <w:tcPr>
                  <w:tcW w:w="1774" w:type="dxa"/>
                  <w:tcBorders/>
                  <w:shd w:color="auto" w:fill="A6A6A6" w:themeFill="background1" w:themeFillShade="a6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Poradové číslo</w:t>
                  </w:r>
                </w:p>
              </w:tc>
              <w:tc>
                <w:tcPr>
                  <w:tcW w:w="4539" w:type="dxa"/>
                  <w:tcBorders/>
                  <w:shd w:color="auto" w:fill="A6A6A6" w:themeFill="background1" w:themeFillShade="a6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Označenie uchádzača</w:t>
                  </w:r>
                </w:p>
              </w:tc>
              <w:tc>
                <w:tcPr>
                  <w:tcW w:w="2629" w:type="dxa"/>
                  <w:tcBorders/>
                  <w:shd w:color="auto" w:fill="A6A6A6" w:themeFill="background1" w:themeFillShade="a6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cs-CZ"/>
                    </w:rPr>
                    <w:t>Cena celkom (EUR s DPH)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1.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both"/>
                    <w:rPr/>
                  </w:pPr>
                  <w:bookmarkStart w:id="3" w:name="__DdeLink__348_1634595374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 xml:space="preserve"> </w:t>
                  </w:r>
                  <w:bookmarkStart w:id="4" w:name="__DdeLink__348_1634595376"/>
                  <w:bookmarkStart w:id="5" w:name="__DdeLink__119_12433685787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>I</w:t>
                  </w:r>
                  <w:bookmarkEnd w:id="3"/>
                  <w:bookmarkEnd w:id="4"/>
                  <w:bookmarkEnd w:id="5"/>
                  <w:r>
                    <w:rPr>
                      <w:rFonts w:eastAsia="Times New Roman" w:ascii="Times New Roman" w:hAnsi="Times New Roman"/>
                      <w:sz w:val="24"/>
                      <w:szCs w:val="24"/>
                      <w:shd w:fill="FFFF00" w:val="clear"/>
                      <w:lang w:eastAsia="cs-CZ"/>
                    </w:rPr>
                    <w:t>nmedia s.r.o.Námestie SNP  11, 960 01 Zvolen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20169,02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291999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24406,56</w:t>
                  </w:r>
                </w:p>
              </w:tc>
            </w:tr>
            <w:tr>
              <w:trPr/>
              <w:tc>
                <w:tcPr>
                  <w:tcW w:w="1774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3.</w:t>
                  </w:r>
                </w:p>
              </w:tc>
              <w:tc>
                <w:tcPr>
                  <w:tcW w:w="4539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-----------</w:t>
                  </w:r>
                </w:p>
              </w:tc>
              <w:tc>
                <w:tcPr>
                  <w:tcW w:w="2629" w:type="dxa"/>
                  <w:tcBorders/>
                  <w:shd w:fill="auto" w:val="clear"/>
                  <w:tcMar>
                    <w:left w:w="88" w:type="dxa"/>
                  </w:tcMar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cs-CZ"/>
                    </w:rPr>
                    <w:t>----------</w:t>
                  </w:r>
                </w:p>
              </w:tc>
            </w:tr>
          </w:tbl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Poučenie: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Uchádzač je v súlade s § 170 ods. 3 písm. f) zákona o VO oprávnený podať proti vyhodnoteniu ponúk námietky, a to v lehote 10 dní odo dňa doručenia tohto oznámenia o výsledku vyhodnotenia ponúk. Pri podávaní námietok je potrebné postupovať podľa § 170 ods. 4 a nasl. zákona o VO. 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Podľa § 56 ods. 2 písm. d) zákona o VO podanie námietok nemá odkladný účinok pre uzavretie zmluvy v rámci dynamického nákupného systému.</w:t>
            </w:r>
          </w:p>
          <w:p>
            <w:pPr>
              <w:pStyle w:val="Normal"/>
              <w:tabs>
                <w:tab w:val="left" w:pos="2325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V Košiciach, dňa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16.01.2024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.................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bookmarkStart w:id="6" w:name="_GoBack"/>
            <w:bookmarkEnd w:id="6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Spracoval: 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Kvetoslava Krajňáková ved.ŠJ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.............</w:t>
            </w:r>
          </w:p>
        </w:tc>
      </w:tr>
    </w:tbl>
    <w:p>
      <w:pPr>
        <w:pStyle w:val="Normal"/>
        <w:tabs>
          <w:tab w:val="left" w:pos="1440" w:leader="none"/>
        </w:tabs>
        <w:spacing w:lineRule="auto" w:line="240"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6560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vysvetlivkyChar" w:customStyle="1">
    <w:name w:val="Text vysvetlivky Char"/>
    <w:basedOn w:val="DefaultParagraphFont"/>
    <w:link w:val="Textvysvetlivky"/>
    <w:uiPriority w:val="99"/>
    <w:semiHidden/>
    <w:qFormat/>
    <w:rsid w:val="00305012"/>
    <w:rPr>
      <w:rFonts w:ascii="Times New Roman" w:hAnsi="Times New Roman" w:eastAsia="Times New Roman" w:cs="Times New Roman"/>
      <w:sz w:val="20"/>
      <w:szCs w:val="20"/>
      <w:lang w:val="fr-FR" w:eastAsia="cs-CZ"/>
    </w:rPr>
  </w:style>
  <w:style w:type="character" w:styleId="HlavikaChar" w:customStyle="1">
    <w:name w:val="Hlavička Char"/>
    <w:basedOn w:val="DefaultParagraphFont"/>
    <w:link w:val="Hlavik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PtaChar" w:customStyle="1">
    <w:name w:val="Päta Char"/>
    <w:basedOn w:val="DefaultParagraphFont"/>
    <w:link w:val="Pta"/>
    <w:uiPriority w:val="99"/>
    <w:semiHidden/>
    <w:qFormat/>
    <w:rsid w:val="00a85454"/>
    <w:rPr>
      <w:rFonts w:ascii="Calibri" w:hAnsi="Calibri" w:eastAsia="Calibri" w:cs="Times New Roman"/>
    </w:rPr>
  </w:style>
  <w:style w:type="character" w:styleId="OdsekzoznamuChar" w:customStyle="1">
    <w:name w:val="Odsek zoznamu Char"/>
    <w:basedOn w:val="DefaultParagraphFont"/>
    <w:link w:val="Odsekzoznamu"/>
    <w:uiPriority w:val="34"/>
    <w:qFormat/>
    <w:rsid w:val="006d3c26"/>
    <w:rPr>
      <w:rFonts w:ascii="Calibri" w:hAnsi="Calibri" w:eastAsia="Calibri" w:cs="Times New Roman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c17880"/>
    <w:rPr>
      <w:rFonts w:ascii="Segoe UI" w:hAnsi="Segoe UI" w:eastAsia="Calibri" w:cs="Segoe UI"/>
      <w:sz w:val="18"/>
      <w:szCs w:val="18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eastAsia="Times New Roman" w:cs="Times New Roman"/>
      <w:b/>
    </w:rPr>
  </w:style>
  <w:style w:type="character" w:styleId="ListLabel3">
    <w:name w:val="ListLabel 3"/>
    <w:qFormat/>
    <w:rPr>
      <w:rFonts w:eastAsia="Times New Roman" w:cs="Times New Roman"/>
    </w:rPr>
  </w:style>
  <w:style w:type="character" w:styleId="ListLabel4">
    <w:name w:val="ListLabel 4"/>
    <w:qFormat/>
    <w:rPr>
      <w:b w:val="false"/>
      <w:color w:val="00000A"/>
      <w:u w:val="none"/>
    </w:rPr>
  </w:style>
  <w:style w:type="character" w:styleId="ListLabel5">
    <w:name w:val="ListLabel 5"/>
    <w:qFormat/>
    <w:rPr>
      <w:rFonts w:eastAsia="Calibri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 w:val="false"/>
      <w:color w:val="00000A"/>
    </w:rPr>
  </w:style>
  <w:style w:type="character" w:styleId="ListLabel9">
    <w:name w:val="ListLabel 9"/>
    <w:qFormat/>
    <w:rPr>
      <w:u w:val="non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pPr>
      <w:spacing w:lineRule="auto" w:line="288" w:before="0" w:after="140"/>
    </w:pPr>
    <w:rPr/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Endnotetext">
    <w:name w:val="endnote text"/>
    <w:basedOn w:val="Normal"/>
    <w:link w:val="TextvysvetlivkyChar"/>
    <w:uiPriority w:val="99"/>
    <w:semiHidden/>
    <w:qFormat/>
    <w:rsid w:val="00305012"/>
    <w:pPr>
      <w:spacing w:lineRule="auto" w:line="240" w:before="0" w:after="240"/>
      <w:jc w:val="both"/>
    </w:pPr>
    <w:rPr>
      <w:rFonts w:ascii="Times New Roman" w:hAnsi="Times New Roman" w:eastAsia="Times New Roman"/>
      <w:sz w:val="20"/>
      <w:szCs w:val="20"/>
      <w:lang w:val="fr-FR" w:eastAsia="cs-CZ"/>
    </w:rPr>
  </w:style>
  <w:style w:type="paragraph" w:styleId="ListParagraph">
    <w:name w:val="List Paragraph"/>
    <w:basedOn w:val="Normal"/>
    <w:link w:val="OdsekzoznamuChar"/>
    <w:uiPriority w:val="34"/>
    <w:qFormat/>
    <w:rsid w:val="00305012"/>
    <w:pPr>
      <w:spacing w:before="0" w:after="200"/>
      <w:ind w:left="720" w:hanging="0"/>
      <w:contextualSpacing/>
    </w:pPr>
    <w:rPr/>
  </w:style>
  <w:style w:type="paragraph" w:styleId="Hlavika">
    <w:name w:val="Hlavička"/>
    <w:basedOn w:val="Normal"/>
    <w:link w:val="Hlavik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Päta"/>
    <w:basedOn w:val="Normal"/>
    <w:link w:val="PtaChar"/>
    <w:uiPriority w:val="99"/>
    <w:semiHidden/>
    <w:unhideWhenUsed/>
    <w:rsid w:val="00a85454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c1788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6b58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customXml" Target="../customXml/item2.xml"/><Relationship Id="rId7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4" ma:contentTypeDescription="Umožňuje vytvoriť nový dokument." ma:contentTypeScope="" ma:versionID="58a8523e4a2b668891b6d365bbc7001a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fa66b073927b1e67c4b343c51b6d1de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5841AE-0F27-4E7B-A5A4-006652A93566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5DD26037-50E8-45FB-9CCD-56A38250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76FC90-ED94-4D52-8405-08746828A5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Application>LibreOffice/4.4.0.3$Windows_x86 LibreOffice_project/de093506bcdc5fafd9023ee680b8c60e3e0645d7</Application>
  <Paragraphs>42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2023-09-04T08:25:00Z</cp:lastPrinted>
  <dcterms:modified xsi:type="dcterms:W3CDTF">2024-10-21T12:15:15Z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