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D061" w14:textId="5485E718" w:rsidR="00EC1749" w:rsidRDefault="00EC1749" w:rsidP="008F13C5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Załącznik nr 1 </w:t>
      </w:r>
      <w:r w:rsidR="008F13C5">
        <w:rPr>
          <w:rFonts w:ascii="Tahoma" w:hAnsi="Tahoma" w:cs="Tahoma"/>
        </w:rPr>
        <w:t>do SWZ</w:t>
      </w:r>
    </w:p>
    <w:p w14:paraId="14FDF1A8" w14:textId="77777777" w:rsidR="00EC1749" w:rsidRDefault="00EC1749" w:rsidP="00EC1749"/>
    <w:p w14:paraId="6D2C7A64" w14:textId="77777777" w:rsidR="00EC1749" w:rsidRDefault="00EC1749" w:rsidP="00EC1749">
      <w:pPr>
        <w:pStyle w:val="Standard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Zadania  wiodącego ośrodka koordynacyjno-rehabilitacyjno-opiekuńczego</w:t>
      </w:r>
    </w:p>
    <w:p w14:paraId="5E604FA7" w14:textId="77777777" w:rsidR="00EC1749" w:rsidRDefault="00EC1749" w:rsidP="00EC1749">
      <w:pPr>
        <w:pStyle w:val="Standard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w Powiatowej Poradni  Psychologiczno-Pedagogicznej  w Otwocku z siedzibą :</w:t>
      </w:r>
    </w:p>
    <w:p w14:paraId="2FDCA74A" w14:textId="77777777" w:rsidR="00EC1749" w:rsidRDefault="00EC1749" w:rsidP="00EC1749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Majowa 17/19, 05-402 Otwock</w:t>
      </w:r>
    </w:p>
    <w:p w14:paraId="3F0A91C2" w14:textId="77777777" w:rsidR="00EC1749" w:rsidRDefault="00EC1749" w:rsidP="00EC1749">
      <w:pPr>
        <w:pStyle w:val="Standard"/>
        <w:rPr>
          <w:rFonts w:ascii="Tahoma" w:eastAsia="Calibri" w:hAnsi="Tahoma" w:cs="Tahoma"/>
          <w:color w:val="000000"/>
          <w:sz w:val="22"/>
          <w:szCs w:val="22"/>
          <w:lang w:eastAsia="pl-PL"/>
        </w:rPr>
      </w:pPr>
      <w:r>
        <w:rPr>
          <w:rFonts w:ascii="Tahoma" w:hAnsi="Tahoma" w:cs="Tahoma"/>
          <w:sz w:val="22"/>
          <w:szCs w:val="22"/>
        </w:rPr>
        <w:t xml:space="preserve">Wymagania  </w:t>
      </w:r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>wynikające  z Programu kompleksowego wsparcia dla rodzin „Za życiem", stanowiącego załącznik do uchwały nr 189 Rady Ministrów z dnia 27 grudnia 2021 r. zmieniającego uchwałę w sprawie programu kompleksowego wsparcia dla rodzin „Za życiem” (M.P. z 2022 r. poz. 64) zwanego dalej „Programem”, w zakresie: zapewnienie realizacji zadań wiodącego ośrodka koordynacyjno-rehabilitacyjno-opiekuńczego na obszarze powiatu, określonych w art. 90v ust. 4 ustawy z dnia 7 września 1991 r. o systemie oświaty oraz w rozporządzeniu Ministra Edukacji Narodowej z dnia 5 września 2017 r. w sprawie szczegółowych zadań wiodących ośrodków koordynacyjno-</w:t>
      </w:r>
      <w:proofErr w:type="spellStart"/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>rehabilitacyjno</w:t>
      </w:r>
      <w:proofErr w:type="spellEnd"/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 xml:space="preserve"> opiekuńczych (Dz. U. poz. 1712) - zadanie 2.4 „Wieloaspektowa i kompleksowa pomoc niepełnosprawnemu dziecku w okresie od 0. roku życia do rozpoczęcia nauki w szkole oraz jego rodzinie”, a Zleceniobiorca zobowiązuje się wykonać zadanie w zakresie i na warunkach określonych w niniejszym porozumieniu.</w:t>
      </w:r>
    </w:p>
    <w:p w14:paraId="13868B15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</w:p>
    <w:p w14:paraId="2B9262AC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Do zadań wiodącego ośrodka koordynacyjno-rehabilitacyjno-opiekuńczego w Powiatowej Poradni  Psychologiczno-Pedagogicznej  w Otwocku z siedzibą ul.  Majowa 17/19, 05-402 Otwock należy:</w:t>
      </w:r>
    </w:p>
    <w:p w14:paraId="29E0233F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</w:p>
    <w:p w14:paraId="16B4FBA9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1) udzielanie rodzicom specjalistycznej informacji dotyczącej problemów rozwojowych dziecka;</w:t>
      </w:r>
    </w:p>
    <w:p w14:paraId="382738B8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 wskazywanie właściwych dla dziecka i jego rodziny form kompleksowej, specjalistycznej pomocy, w szczególności rehabilitacyjnej, terapeutycznej, fizjoterapeutycznej, psychologicznej, pedagogicznej i logopedycznej;</w:t>
      </w:r>
    </w:p>
    <w:p w14:paraId="53B7B8C5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3) wskazywanie jednostek udzielających specjalistycznej pomocy dzieciom;</w:t>
      </w:r>
    </w:p>
    <w:p w14:paraId="4A3833CF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4) organizowanie wczesnego wspomagania rozwoju dziecka na warunkach i w formach określonych w przepisach wydanych na podstawie art. 127 ust. 19 pkt 1 ustawy z dnia 14 grudnia 2016 r. – Prawo oświatowe (Dz. U. z 2021 r. poz. 1082 z </w:t>
      </w:r>
      <w:proofErr w:type="spellStart"/>
      <w:r>
        <w:rPr>
          <w:rFonts w:ascii="Tahoma" w:hAnsi="Tahoma" w:cs="Tahoma"/>
          <w:sz w:val="22"/>
          <w:szCs w:val="22"/>
        </w:rPr>
        <w:t>późn</w:t>
      </w:r>
      <w:proofErr w:type="spellEnd"/>
      <w:r>
        <w:rPr>
          <w:rFonts w:ascii="Tahoma" w:hAnsi="Tahoma" w:cs="Tahoma"/>
          <w:sz w:val="22"/>
          <w:szCs w:val="22"/>
        </w:rPr>
        <w:t>. zm.), w wymiarze do 5 godzin tygodniowo dla danego dziecka, oraz – w zależności od potrzeb dziecka – dodatkowych usług terapeutów, fizjoterapeutów, psychologów, pedagogów, logopedów i innych specjalistów;</w:t>
      </w:r>
    </w:p>
    <w:p w14:paraId="692868A9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5) koordynowanie korzystania z usług specjalistów dostępnych na obszarze powiatu, w tym:</w:t>
      </w:r>
    </w:p>
    <w:p w14:paraId="4E43FAC7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 zbieranie i upowszechnianie informacji o usługach i świadczących je specjalistach,</w:t>
      </w:r>
    </w:p>
    <w:p w14:paraId="20F886E7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b) prowadzenie akcji informacyjnych,</w:t>
      </w:r>
    </w:p>
    <w:p w14:paraId="795C00E4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c) monitorowanie działań związanych z udzielaniem pomocy dzieciom i ich rodzinom.</w:t>
      </w:r>
    </w:p>
    <w:p w14:paraId="599B14C7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Wiodący ośrodek koordynacyjno-rehabilitacyjno-opiekuńczy w Powiatowej Poradni  Psychologiczno-Pedagogicznej   może:</w:t>
      </w:r>
    </w:p>
    <w:p w14:paraId="2D78EA24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1) udzielać dzieciom i ich rodzinom kompleksowej pomocy od chwili wykrycia zagrożenia niepełnosprawnością, ze szczególnym uwzględnieniem dzieci do 3. roku życia;</w:t>
      </w:r>
    </w:p>
    <w:p w14:paraId="12BB245F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 zapewniać specjalistyczną opiekę dziecku i jego rodzinie, w tym opiekę pielęgniarską, związaną z procesem rehabilitacji dziecka, w zależności od ich potrzeb;</w:t>
      </w:r>
    </w:p>
    <w:p w14:paraId="306F1A51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3) zapewniać konsultacje lekarzy różnych specjalności, w zależności od potrzeb dziecka.</w:t>
      </w:r>
    </w:p>
    <w:p w14:paraId="31516C0B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 W celu zapewnienia dziecku konsultacji lekarzy różnych specjalności, usług rehabilitacji, terapii, opieki, w tym opieki pielęgniarskiej, oraz innych form kompleksowej pomocy ośrodek współpracuje z podmiotem wykonującym działalność leczniczą, ośrodkiem pomocy  społecznej oraz jednostkami organizacyjnymi systemu wspierania rodziny i pieczy zastępczej.</w:t>
      </w:r>
    </w:p>
    <w:p w14:paraId="30F28634" w14:textId="77777777" w:rsidR="00FF77ED" w:rsidRDefault="00FF77ED"/>
    <w:sectPr w:rsidR="00FF7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C9"/>
    <w:rsid w:val="001272C9"/>
    <w:rsid w:val="00456D60"/>
    <w:rsid w:val="006856A5"/>
    <w:rsid w:val="00736F5F"/>
    <w:rsid w:val="00820432"/>
    <w:rsid w:val="008F13C5"/>
    <w:rsid w:val="00C61DC1"/>
    <w:rsid w:val="00EC1749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546B"/>
  <w15:chartTrackingRefBased/>
  <w15:docId w15:val="{069838EC-968C-4065-AA2B-E64125B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74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C174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 Ko</dc:creator>
  <cp:keywords/>
  <dc:description/>
  <cp:lastModifiedBy>CENTRUM INICJATYW WIN-WIN</cp:lastModifiedBy>
  <cp:revision>3</cp:revision>
  <dcterms:created xsi:type="dcterms:W3CDTF">2024-01-03T09:23:00Z</dcterms:created>
  <dcterms:modified xsi:type="dcterms:W3CDTF">2024-01-05T13:22:00Z</dcterms:modified>
</cp:coreProperties>
</file>