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ascii="Calibri" w:hAnsi="Calibri" w:eastAsia="Times New Roman" w:cs="Times New Roman"/>
          <w:b/>
          <w:bCs/>
          <w:color w:val="000000"/>
          <w:lang w:eastAsia="sk-SK"/>
        </w:rPr>
      </w:pPr>
      <w:r>
        <w:rPr>
          <w:b/>
          <w:bCs/>
        </w:rPr>
        <w:t xml:space="preserve">Uchádzač k zákazke na dodanie: </w:t>
      </w:r>
      <w:r>
        <w:rPr>
          <w:rFonts w:hint="default" w:ascii="Calibri" w:hAnsi="Calibri" w:eastAsia="Times New Roman"/>
          <w:b/>
          <w:bCs/>
          <w:color w:val="000000"/>
          <w:lang w:eastAsia="sk-SK"/>
        </w:rPr>
        <w:t>GPS navádzanie + automatické riadenie pre traktor New Holland T7.270AC</w:t>
      </w:r>
    </w:p>
    <w:p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Ján Drugda, Fraňa Kráľa 252/3, 991 22 Bušince, IČO: 53686314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sk-SK"/>
        </w:rPr>
        <w:tab/>
      </w:r>
      <w:r>
        <w:rPr>
          <w:rFonts w:hint="default"/>
          <w:lang w:val="sk-SK"/>
        </w:rPr>
        <w:tab/>
      </w:r>
      <w:r>
        <w:rPr>
          <w:rFonts w:hint="default"/>
          <w:lang w:val="sk-SK"/>
        </w:rPr>
        <w:t xml:space="preserve">                                                                        </w:t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A5F6D5C"/>
    <w:rsid w:val="33560402"/>
    <w:rsid w:val="37DA6A84"/>
    <w:rsid w:val="4B21459A"/>
    <w:rsid w:val="5AB87565"/>
    <w:rsid w:val="6E2F503A"/>
    <w:rsid w:val="7B9A4D24"/>
    <w:rsid w:val="7EF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2023-10-18T07:38:10Z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