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354FFDFC"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 xml:space="preserve">PD Uhrovec, </w:t>
      </w:r>
      <w:proofErr w:type="spellStart"/>
      <w:r w:rsidRPr="002B5EBC">
        <w:rPr>
          <w:rFonts w:ascii="Century Gothic" w:hAnsi="Century Gothic"/>
          <w:b/>
          <w:sz w:val="18"/>
          <w:szCs w:val="18"/>
        </w:rPr>
        <w:t>a.s</w:t>
      </w:r>
      <w:proofErr w:type="spellEnd"/>
      <w:r w:rsidRPr="002B5EBC">
        <w:rPr>
          <w:rFonts w:ascii="Century Gothic" w:hAnsi="Century Gothic"/>
          <w:b/>
          <w:sz w:val="18"/>
          <w:szCs w:val="18"/>
        </w:rPr>
        <w:t>.</w:t>
      </w:r>
    </w:p>
    <w:p w14:paraId="58CF6A23"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Uhrovec 754, 956 41 Uhrovec</w:t>
      </w:r>
    </w:p>
    <w:p w14:paraId="2827A665"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00 205 788</w:t>
      </w:r>
    </w:p>
    <w:p w14:paraId="142736D4"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2020416409</w:t>
      </w:r>
    </w:p>
    <w:p w14:paraId="3F6F1717"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SK2020416409</w:t>
      </w:r>
    </w:p>
    <w:p w14:paraId="23D5B06A" w14:textId="77777777" w:rsidR="00DF5961" w:rsidRPr="002B5EBC"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Trenčín, </w:t>
      </w:r>
    </w:p>
    <w:p w14:paraId="57DD8AED" w14:textId="77777777" w:rsidR="00DF5961" w:rsidRPr="002B5EBC" w:rsidRDefault="00DF5961" w:rsidP="00DF5961">
      <w:pPr>
        <w:spacing w:after="0" w:line="276" w:lineRule="auto"/>
        <w:ind w:left="2124" w:firstLine="708"/>
        <w:contextualSpacing/>
        <w:jc w:val="both"/>
        <w:rPr>
          <w:rFonts w:ascii="Century Gothic" w:hAnsi="Century Gothic"/>
          <w:sz w:val="18"/>
          <w:szCs w:val="18"/>
        </w:rPr>
      </w:pPr>
      <w:r w:rsidRPr="002B5EBC">
        <w:rPr>
          <w:rFonts w:ascii="Century Gothic" w:hAnsi="Century Gothic"/>
          <w:sz w:val="18"/>
          <w:szCs w:val="18"/>
        </w:rPr>
        <w:t>oddiel: Sa, vložka číslo: 10717/R</w:t>
      </w:r>
    </w:p>
    <w:p w14:paraId="69279DAE" w14:textId="77777777" w:rsidR="00DF5961"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Pr>
          <w:rFonts w:ascii="Century Gothic" w:hAnsi="Century Gothic"/>
          <w:sz w:val="18"/>
          <w:szCs w:val="18"/>
        </w:rPr>
        <w:t>Ing. Jana Šestáková, predseda predstavenstva</w:t>
      </w:r>
    </w:p>
    <w:p w14:paraId="2FD91885" w14:textId="77777777" w:rsidR="00DF5961" w:rsidRPr="002B5EBC" w:rsidRDefault="00DF5961" w:rsidP="00DF5961">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Ing. Igor Hudec, člen predstavenstva</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
    <w:p w14:paraId="368E66E8" w14:textId="77777777" w:rsidR="00DF5961" w:rsidRPr="00483310" w:rsidRDefault="00DF5961" w:rsidP="00DF5961">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Pr="00483310">
        <w:rPr>
          <w:rFonts w:ascii="Century Gothic" w:hAnsi="Century Gothic"/>
          <w:sz w:val="18"/>
          <w:szCs w:val="18"/>
        </w:rPr>
        <w:t xml:space="preserve">Tatra Banka </w:t>
      </w:r>
      <w:proofErr w:type="spellStart"/>
      <w:r w:rsidRPr="00483310">
        <w:rPr>
          <w:rFonts w:ascii="Century Gothic" w:hAnsi="Century Gothic"/>
          <w:sz w:val="18"/>
          <w:szCs w:val="18"/>
        </w:rPr>
        <w:t>a.s</w:t>
      </w:r>
      <w:proofErr w:type="spellEnd"/>
      <w:r w:rsidRPr="00483310">
        <w:rPr>
          <w:rFonts w:ascii="Century Gothic" w:hAnsi="Century Gothic"/>
          <w:sz w:val="18"/>
          <w:szCs w:val="18"/>
        </w:rPr>
        <w:t>.</w:t>
      </w:r>
    </w:p>
    <w:p w14:paraId="100E9BCA" w14:textId="77777777" w:rsidR="00DF5961" w:rsidRPr="00483310" w:rsidRDefault="00DF5961" w:rsidP="00DF5961">
      <w:pPr>
        <w:spacing w:after="0" w:line="276" w:lineRule="auto"/>
        <w:contextualSpacing/>
        <w:jc w:val="both"/>
        <w:rPr>
          <w:rFonts w:ascii="Century Gothic" w:hAnsi="Century Gothic"/>
          <w:sz w:val="18"/>
          <w:szCs w:val="18"/>
        </w:rPr>
      </w:pPr>
      <w:r w:rsidRPr="00483310">
        <w:rPr>
          <w:rFonts w:ascii="Century Gothic" w:hAnsi="Century Gothic"/>
          <w:sz w:val="18"/>
          <w:szCs w:val="18"/>
        </w:rPr>
        <w:t>Číslo účtu (IBAN):</w:t>
      </w:r>
      <w:r w:rsidRPr="00483310">
        <w:rPr>
          <w:rFonts w:ascii="Century Gothic" w:hAnsi="Century Gothic"/>
          <w:sz w:val="18"/>
          <w:szCs w:val="18"/>
        </w:rPr>
        <w:tab/>
      </w:r>
      <w:r w:rsidRPr="00483310">
        <w:rPr>
          <w:rFonts w:ascii="Century Gothic" w:hAnsi="Century Gothic"/>
          <w:sz w:val="18"/>
          <w:szCs w:val="18"/>
        </w:rPr>
        <w:tab/>
        <w:t>IBAN: SK81 1100 0000 0026 2480 1198</w:t>
      </w:r>
    </w:p>
    <w:p w14:paraId="79A1E861" w14:textId="77777777" w:rsidR="002B5EBC" w:rsidRPr="00483310"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3293D" w:rsidRDefault="002B5EBC" w:rsidP="002B5EBC">
      <w:pPr>
        <w:spacing w:after="0" w:line="276" w:lineRule="auto"/>
        <w:contextualSpacing/>
        <w:jc w:val="both"/>
        <w:rPr>
          <w:rFonts w:ascii="Century Gothic" w:hAnsi="Century Gothic"/>
          <w:b/>
          <w:sz w:val="18"/>
          <w:szCs w:val="18"/>
          <w:highlight w:val="yellow"/>
        </w:rPr>
      </w:pPr>
      <w:r w:rsidRPr="0023293D">
        <w:rPr>
          <w:rFonts w:ascii="Century Gothic" w:hAnsi="Century Gothic"/>
          <w:b/>
          <w:sz w:val="18"/>
          <w:szCs w:val="18"/>
          <w:highlight w:val="yellow"/>
        </w:rPr>
        <w:t>Predávajúcim:</w:t>
      </w:r>
      <w:r w:rsidRPr="0023293D">
        <w:rPr>
          <w:rFonts w:ascii="Century Gothic" w:hAnsi="Century Gothic"/>
          <w:b/>
          <w:sz w:val="18"/>
          <w:szCs w:val="18"/>
          <w:highlight w:val="yellow"/>
        </w:rPr>
        <w:tab/>
      </w:r>
      <w:r w:rsidRPr="0023293D">
        <w:rPr>
          <w:rFonts w:ascii="Century Gothic" w:hAnsi="Century Gothic"/>
          <w:b/>
          <w:sz w:val="18"/>
          <w:szCs w:val="18"/>
          <w:highlight w:val="yellow"/>
        </w:rPr>
        <w:tab/>
      </w:r>
      <w:r w:rsidRPr="0023293D">
        <w:rPr>
          <w:rFonts w:ascii="Century Gothic" w:hAnsi="Century Gothic"/>
          <w:b/>
          <w:sz w:val="18"/>
          <w:szCs w:val="18"/>
          <w:highlight w:val="yellow"/>
        </w:rPr>
        <w:tab/>
      </w:r>
    </w:p>
    <w:p w14:paraId="2EA6308B"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Sídlo:</w:t>
      </w:r>
    </w:p>
    <w:p w14:paraId="38A11B44"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IČO:</w:t>
      </w:r>
    </w:p>
    <w:p w14:paraId="179FC038"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DIČ:</w:t>
      </w:r>
    </w:p>
    <w:p w14:paraId="669DE6E1"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IČ DPH:</w:t>
      </w:r>
    </w:p>
    <w:p w14:paraId="52AF2AF7"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 xml:space="preserve">Zápis: </w:t>
      </w:r>
      <w:r w:rsidRPr="0023293D">
        <w:rPr>
          <w:rFonts w:ascii="Century Gothic" w:hAnsi="Century Gothic"/>
          <w:sz w:val="18"/>
          <w:szCs w:val="18"/>
          <w:highlight w:val="yellow"/>
        </w:rPr>
        <w:tab/>
      </w:r>
    </w:p>
    <w:p w14:paraId="25102EC8" w14:textId="77777777" w:rsidR="002B5EBC" w:rsidRPr="0023293D" w:rsidRDefault="002B5EBC" w:rsidP="002B5EBC">
      <w:pPr>
        <w:spacing w:after="0" w:line="276" w:lineRule="auto"/>
        <w:contextualSpacing/>
        <w:jc w:val="both"/>
        <w:rPr>
          <w:rFonts w:ascii="Century Gothic" w:hAnsi="Century Gothic"/>
          <w:sz w:val="18"/>
          <w:szCs w:val="18"/>
          <w:highlight w:val="yellow"/>
        </w:rPr>
      </w:pPr>
    </w:p>
    <w:p w14:paraId="78DF7B74"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Štatutárny orgán:</w:t>
      </w:r>
    </w:p>
    <w:p w14:paraId="30901850" w14:textId="77777777" w:rsidR="002B5EBC" w:rsidRPr="0023293D" w:rsidRDefault="002B5EBC" w:rsidP="002B5EBC">
      <w:pPr>
        <w:spacing w:after="0" w:line="276" w:lineRule="auto"/>
        <w:contextualSpacing/>
        <w:jc w:val="both"/>
        <w:rPr>
          <w:rFonts w:ascii="Century Gothic" w:hAnsi="Century Gothic"/>
          <w:sz w:val="18"/>
          <w:szCs w:val="18"/>
          <w:highlight w:val="yellow"/>
        </w:rPr>
      </w:pPr>
      <w:r w:rsidRPr="0023293D">
        <w:rPr>
          <w:rFonts w:ascii="Century Gothic" w:hAnsi="Century Gothic"/>
          <w:sz w:val="18"/>
          <w:szCs w:val="18"/>
          <w:highlight w:val="yellow"/>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3293D">
        <w:rPr>
          <w:rFonts w:ascii="Century Gothic" w:hAnsi="Century Gothic"/>
          <w:sz w:val="18"/>
          <w:szCs w:val="18"/>
          <w:highlight w:val="yellow"/>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Default="002B5EBC" w:rsidP="002B5EBC">
      <w:pPr>
        <w:spacing w:after="0" w:line="276" w:lineRule="auto"/>
        <w:contextualSpacing/>
        <w:jc w:val="both"/>
        <w:rPr>
          <w:rFonts w:ascii="Century Gothic" w:hAnsi="Century Gothic"/>
          <w:sz w:val="18"/>
          <w:szCs w:val="18"/>
        </w:rPr>
      </w:pPr>
    </w:p>
    <w:p w14:paraId="757A9BC5" w14:textId="77777777" w:rsidR="00472EB3" w:rsidRPr="002B5EBC" w:rsidRDefault="00472EB3"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79EE32C5"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Táto Zmluva sa uzatvára v nadväznosti na výsledok procesu zadávania zákazky, ktorý                            bol začatý zverejnením Výzvy na predkladanie ponúk v elektronickom obstarávacom systéme JOSEPHINE pod</w:t>
      </w:r>
      <w:r w:rsidRPr="00DF1B6D">
        <w:rPr>
          <w:rFonts w:ascii="Century Gothic" w:hAnsi="Century Gothic"/>
          <w:b/>
          <w:bCs/>
          <w:sz w:val="18"/>
          <w:szCs w:val="18"/>
        </w:rPr>
        <w:t xml:space="preserve"> ID: </w:t>
      </w:r>
      <w:r w:rsidR="00DF1B6D" w:rsidRPr="00DF1B6D">
        <w:rPr>
          <w:rFonts w:ascii="Century Gothic" w:hAnsi="Century Gothic"/>
          <w:b/>
          <w:bCs/>
          <w:sz w:val="18"/>
          <w:szCs w:val="18"/>
        </w:rPr>
        <w:t>514</w:t>
      </w:r>
      <w:r w:rsidR="00DF5961">
        <w:rPr>
          <w:rFonts w:ascii="Century Gothic" w:hAnsi="Century Gothic"/>
          <w:b/>
          <w:bCs/>
          <w:sz w:val="18"/>
          <w:szCs w:val="18"/>
        </w:rPr>
        <w:t>15</w:t>
      </w:r>
      <w:r w:rsidRPr="002B5EBC">
        <w:rPr>
          <w:rFonts w:ascii="Century Gothic" w:hAnsi="Century Gothic"/>
          <w:sz w:val="18"/>
          <w:szCs w:val="18"/>
        </w:rPr>
        <w:t xml:space="preserve"> pre zákazku s názvom „</w:t>
      </w:r>
      <w:r w:rsidR="00507E99" w:rsidRPr="00507E99">
        <w:rPr>
          <w:rFonts w:ascii="Century Gothic" w:hAnsi="Century Gothic"/>
          <w:b/>
          <w:bCs/>
          <w:sz w:val="18"/>
          <w:szCs w:val="18"/>
        </w:rPr>
        <w:t>Šmykom riadený nakladač</w:t>
      </w:r>
      <w:r w:rsidRPr="00507E99">
        <w:rPr>
          <w:rFonts w:ascii="Century Gothic" w:hAnsi="Century Gothic"/>
          <w:b/>
          <w:bCs/>
          <w:sz w:val="18"/>
          <w:szCs w:val="18"/>
        </w:rPr>
        <w:t xml:space="preserve">“ </w:t>
      </w:r>
      <w:r w:rsidRPr="002B5EBC">
        <w:rPr>
          <w:rFonts w:ascii="Century Gothic" w:hAnsi="Century Gothic"/>
          <w:sz w:val="18"/>
          <w:szCs w:val="18"/>
        </w:rPr>
        <w:t>(ďalej len „</w:t>
      </w:r>
      <w:r w:rsidRPr="002B5EBC">
        <w:rPr>
          <w:rFonts w:ascii="Century Gothic" w:hAnsi="Century Gothic"/>
          <w:b/>
          <w:sz w:val="18"/>
          <w:szCs w:val="18"/>
        </w:rPr>
        <w:t>Výzva</w:t>
      </w:r>
      <w:r w:rsidRPr="002B5EBC">
        <w:rPr>
          <w:rFonts w:ascii="Century Gothic" w:hAnsi="Century Gothic"/>
          <w:sz w:val="18"/>
          <w:szCs w:val="18"/>
        </w:rPr>
        <w:t xml:space="preserve">“), v rámci vyhodnotenia ktorej sa Predávajúci na základe svojej ponuky stal úspešným uchádzačom. Podkladom pre uzavretie tejto Zmluvy je ponuka Predávajúceho vrátane ceny uvedenej v ponuke. </w:t>
      </w:r>
    </w:p>
    <w:p w14:paraId="43B32447" w14:textId="77777777" w:rsidR="002B5EBC" w:rsidRDefault="002B5EBC" w:rsidP="002B5EBC">
      <w:pPr>
        <w:spacing w:after="0" w:line="276" w:lineRule="auto"/>
        <w:contextualSpacing/>
        <w:jc w:val="both"/>
        <w:rPr>
          <w:rFonts w:ascii="Century Gothic" w:hAnsi="Century Gothic"/>
          <w:sz w:val="18"/>
          <w:szCs w:val="18"/>
        </w:rPr>
      </w:pPr>
    </w:p>
    <w:p w14:paraId="3A1832B4" w14:textId="77777777" w:rsidR="0023293D" w:rsidRDefault="0023293D" w:rsidP="002B5EBC">
      <w:pPr>
        <w:spacing w:after="0" w:line="276" w:lineRule="auto"/>
        <w:contextualSpacing/>
        <w:jc w:val="both"/>
        <w:rPr>
          <w:rFonts w:ascii="Century Gothic" w:hAnsi="Century Gothic"/>
          <w:sz w:val="18"/>
          <w:szCs w:val="18"/>
        </w:rPr>
      </w:pPr>
    </w:p>
    <w:p w14:paraId="27E2C7F7" w14:textId="77777777" w:rsidR="0023293D" w:rsidRDefault="0023293D" w:rsidP="002B5EBC">
      <w:pPr>
        <w:spacing w:after="0" w:line="276" w:lineRule="auto"/>
        <w:contextualSpacing/>
        <w:jc w:val="both"/>
        <w:rPr>
          <w:rFonts w:ascii="Century Gothic" w:hAnsi="Century Gothic"/>
          <w:sz w:val="18"/>
          <w:szCs w:val="18"/>
        </w:rPr>
      </w:pPr>
    </w:p>
    <w:p w14:paraId="1519537D" w14:textId="77777777" w:rsidR="0023293D" w:rsidRDefault="0023293D" w:rsidP="002B5EBC">
      <w:pPr>
        <w:spacing w:after="0" w:line="276" w:lineRule="auto"/>
        <w:contextualSpacing/>
        <w:jc w:val="both"/>
        <w:rPr>
          <w:rFonts w:ascii="Century Gothic" w:hAnsi="Century Gothic"/>
          <w:sz w:val="18"/>
          <w:szCs w:val="18"/>
        </w:rPr>
      </w:pPr>
    </w:p>
    <w:p w14:paraId="50EE8D70" w14:textId="77777777" w:rsidR="0023293D" w:rsidRDefault="0023293D" w:rsidP="002B5EBC">
      <w:pPr>
        <w:spacing w:after="0" w:line="276" w:lineRule="auto"/>
        <w:contextualSpacing/>
        <w:jc w:val="both"/>
        <w:rPr>
          <w:rFonts w:ascii="Century Gothic" w:hAnsi="Century Gothic"/>
          <w:sz w:val="18"/>
          <w:szCs w:val="18"/>
        </w:rPr>
      </w:pPr>
    </w:p>
    <w:p w14:paraId="36F2003E" w14:textId="77777777" w:rsidR="0023293D" w:rsidRPr="002B5EBC" w:rsidRDefault="0023293D"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lastRenderedPageBreak/>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A866888" w14:textId="77777777" w:rsidR="00472EB3" w:rsidRDefault="00472EB3" w:rsidP="00F3249B">
      <w:pPr>
        <w:spacing w:after="0" w:line="276" w:lineRule="auto"/>
        <w:ind w:left="705" w:hanging="705"/>
        <w:contextualSpacing/>
        <w:jc w:val="both"/>
        <w:rPr>
          <w:rFonts w:ascii="Century Gothic" w:hAnsi="Century Gothic"/>
          <w:sz w:val="18"/>
          <w:szCs w:val="18"/>
        </w:rPr>
      </w:pPr>
    </w:p>
    <w:p w14:paraId="6164DCE1" w14:textId="77777777" w:rsidR="00472EB3" w:rsidRPr="00F3249B" w:rsidRDefault="00472EB3" w:rsidP="00F3249B">
      <w:pPr>
        <w:spacing w:after="0" w:line="276" w:lineRule="auto"/>
        <w:ind w:left="705" w:hanging="705"/>
        <w:contextualSpacing/>
        <w:jc w:val="both"/>
        <w:rPr>
          <w:rFonts w:ascii="Century Gothic" w:hAnsi="Century Gothic"/>
          <w:sz w:val="18"/>
          <w:szCs w:val="18"/>
        </w:rPr>
      </w:pP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6C133399" w14:textId="0B62F9C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 xml:space="preserve">Predmetom plnenia Predávajúceho podľa tejto Zmluvy je dodanie </w:t>
      </w:r>
      <w:r w:rsidR="00E0612E">
        <w:rPr>
          <w:rFonts w:ascii="Century Gothic" w:hAnsi="Century Gothic"/>
          <w:sz w:val="18"/>
          <w:szCs w:val="18"/>
        </w:rPr>
        <w:t>Šmykom riadeného nakladača</w:t>
      </w:r>
      <w:r w:rsidRPr="002B5EBC">
        <w:rPr>
          <w:rFonts w:ascii="Century Gothic" w:hAnsi="Century Gothic"/>
          <w:sz w:val="18"/>
          <w:szCs w:val="18"/>
        </w:rPr>
        <w:t xml:space="preserve"> 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w:t>
      </w:r>
      <w:r w:rsidRPr="0023293D">
        <w:rPr>
          <w:rFonts w:ascii="Century Gothic" w:hAnsi="Century Gothic"/>
          <w:sz w:val="18"/>
          <w:szCs w:val="18"/>
          <w:highlight w:val="yellow"/>
        </w:rPr>
        <w:t>Predávajúceho: ____________________________,</w:t>
      </w:r>
      <w:r w:rsidRPr="002B5EBC">
        <w:rPr>
          <w:rFonts w:ascii="Century Gothic" w:hAnsi="Century Gothic"/>
          <w:sz w:val="18"/>
          <w:szCs w:val="18"/>
        </w:rPr>
        <w:t xml:space="preserve">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w:t>
      </w:r>
      <w:commentRangeStart w:id="0"/>
      <w:r w:rsidRPr="002B5EBC">
        <w:rPr>
          <w:rFonts w:ascii="Century Gothic" w:hAnsi="Century Gothic"/>
          <w:sz w:val="18"/>
          <w:szCs w:val="18"/>
        </w:rPr>
        <w:t>považuje</w:t>
      </w:r>
      <w:commentRangeEnd w:id="0"/>
      <w:r w:rsidR="0023293D">
        <w:rPr>
          <w:rStyle w:val="Odkaznakomentr"/>
        </w:rPr>
        <w:commentReference w:id="0"/>
      </w:r>
      <w:r w:rsidRPr="002B5EBC">
        <w:rPr>
          <w:rFonts w:ascii="Century Gothic" w:hAnsi="Century Gothic"/>
          <w:sz w:val="18"/>
          <w:szCs w:val="18"/>
        </w:rPr>
        <w:t xml:space="preserv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686E3E32"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w:t>
      </w:r>
      <w:r w:rsidR="002B1F17">
        <w:rPr>
          <w:rFonts w:ascii="Century Gothic" w:hAnsi="Century Gothic"/>
          <w:sz w:val="18"/>
          <w:szCs w:val="18"/>
        </w:rPr>
        <w:t> odskúšanie funkčnosti</w:t>
      </w:r>
      <w:r w:rsidRPr="002B5EBC">
        <w:rPr>
          <w:rFonts w:ascii="Century Gothic" w:hAnsi="Century Gothic"/>
          <w:sz w:val="18"/>
          <w:szCs w:val="18"/>
        </w:rPr>
        <w:t xml:space="preserve"> Predmetu plnenia v mieste dodania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0EEF14B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w:t>
      </w:r>
      <w:r w:rsidR="002B1F17">
        <w:rPr>
          <w:rFonts w:ascii="Century Gothic" w:hAnsi="Century Gothic"/>
          <w:sz w:val="18"/>
          <w:szCs w:val="18"/>
        </w:rPr>
        <w:t>odskúšanie funkčnosti</w:t>
      </w:r>
      <w:r w:rsidRPr="002B5EBC">
        <w:rPr>
          <w:rFonts w:ascii="Century Gothic" w:hAnsi="Century Gothic"/>
          <w:sz w:val="18"/>
          <w:szCs w:val="18"/>
        </w:rPr>
        <w:t xml:space="preserve"> v mieste dodania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ktorým je </w:t>
      </w:r>
      <w:r w:rsidR="0023293D">
        <w:rPr>
          <w:rFonts w:ascii="Century Gothic" w:hAnsi="Century Gothic"/>
          <w:sz w:val="18"/>
          <w:szCs w:val="18"/>
        </w:rPr>
        <w:t>šmykom riadený nakladač</w:t>
      </w:r>
      <w:commentRangeStart w:id="1"/>
      <w:commentRangeEnd w:id="1"/>
      <w:r w:rsidR="008D6CCE">
        <w:rPr>
          <w:rStyle w:val="Odkaznakomentr"/>
        </w:rPr>
        <w:commentReference w:id="1"/>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 xml:space="preserve">je povinný zabezpečiť dodanie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tak, aby bol Predmet plnenia v celom rozsahu spôsobilý na bezproblémové uvedenie do prevádzky. Dodaný a </w:t>
      </w:r>
      <w:r w:rsidR="002B1F17">
        <w:rPr>
          <w:rFonts w:ascii="Century Gothic" w:hAnsi="Century Gothic"/>
          <w:sz w:val="18"/>
          <w:szCs w:val="18"/>
        </w:rPr>
        <w:t>odskúšanie funkčnosti</w:t>
      </w:r>
      <w:r w:rsidRPr="002B5EBC">
        <w:rPr>
          <w:rFonts w:ascii="Century Gothic" w:hAnsi="Century Gothic"/>
          <w:sz w:val="18"/>
          <w:szCs w:val="18"/>
        </w:rPr>
        <w:t xml:space="preserve">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4D90C174"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026419AC"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6684C652" w:rsidR="002B5EBC" w:rsidRDefault="00472EB3" w:rsidP="002B5EBC">
      <w:pPr>
        <w:pStyle w:val="Odsekzoznamu"/>
        <w:numPr>
          <w:ilvl w:val="0"/>
          <w:numId w:val="2"/>
        </w:numPr>
        <w:spacing w:after="0" w:line="276" w:lineRule="auto"/>
        <w:jc w:val="both"/>
        <w:rPr>
          <w:rFonts w:ascii="Century Gothic" w:hAnsi="Century Gothic"/>
          <w:sz w:val="18"/>
          <w:szCs w:val="18"/>
        </w:rPr>
      </w:pPr>
      <w:r>
        <w:rPr>
          <w:rFonts w:ascii="Century Gothic" w:hAnsi="Century Gothic"/>
          <w:sz w:val="18"/>
          <w:szCs w:val="18"/>
        </w:rPr>
        <w:t>servisnú knižku</w:t>
      </w:r>
      <w:r w:rsidR="002B5EBC" w:rsidRPr="002B5EBC">
        <w:rPr>
          <w:rFonts w:ascii="Century Gothic" w:hAnsi="Century Gothic"/>
          <w:sz w:val="18"/>
          <w:szCs w:val="18"/>
        </w:rPr>
        <w:t xml:space="preserve"> s určením intervalov servisných prehliadok Predmetu plnenia,</w:t>
      </w:r>
    </w:p>
    <w:p w14:paraId="7167D9D5" w14:textId="77777777" w:rsidR="00472EB3" w:rsidRDefault="00472EB3" w:rsidP="00472EB3">
      <w:pPr>
        <w:pStyle w:val="Odsekzoznamu"/>
        <w:spacing w:after="0" w:line="276" w:lineRule="auto"/>
        <w:ind w:left="1413"/>
        <w:jc w:val="both"/>
        <w:rPr>
          <w:rFonts w:ascii="Century Gothic" w:hAnsi="Century Gothic"/>
          <w:sz w:val="18"/>
          <w:szCs w:val="18"/>
        </w:rPr>
      </w:pPr>
    </w:p>
    <w:p w14:paraId="6035220B" w14:textId="40DB940C" w:rsidR="00472EB3" w:rsidRDefault="00472EB3" w:rsidP="002B5EBC">
      <w:pPr>
        <w:pStyle w:val="Odsekzoznamu"/>
        <w:numPr>
          <w:ilvl w:val="0"/>
          <w:numId w:val="2"/>
        </w:numPr>
        <w:spacing w:after="0" w:line="276" w:lineRule="auto"/>
        <w:jc w:val="both"/>
        <w:rPr>
          <w:rFonts w:ascii="Century Gothic" w:hAnsi="Century Gothic"/>
          <w:sz w:val="18"/>
          <w:szCs w:val="18"/>
        </w:rPr>
      </w:pPr>
      <w:r>
        <w:rPr>
          <w:rFonts w:ascii="Century Gothic" w:hAnsi="Century Gothic"/>
          <w:sz w:val="18"/>
          <w:szCs w:val="18"/>
        </w:rPr>
        <w:t xml:space="preserve">technické osvedčenie </w:t>
      </w:r>
    </w:p>
    <w:p w14:paraId="0EB9311A" w14:textId="77777777" w:rsidR="00472EB3" w:rsidRPr="00472EB3" w:rsidRDefault="00472EB3" w:rsidP="00472EB3">
      <w:pPr>
        <w:spacing w:after="0" w:line="276" w:lineRule="auto"/>
        <w:jc w:val="both"/>
        <w:rPr>
          <w:rFonts w:ascii="Century Gothic" w:hAnsi="Century Gothic"/>
          <w:sz w:val="18"/>
          <w:szCs w:val="18"/>
        </w:rPr>
      </w:pP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vady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4C98868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w:t>
      </w:r>
      <w:r w:rsidR="002B1F17">
        <w:rPr>
          <w:rFonts w:ascii="Century Gothic" w:hAnsi="Century Gothic"/>
          <w:sz w:val="18"/>
          <w:szCs w:val="18"/>
        </w:rPr>
        <w:t xml:space="preserve"> záruku v trvaní dvanásť (12</w:t>
      </w:r>
      <w:r w:rsidRPr="002B5EBC">
        <w:rPr>
          <w:rFonts w:ascii="Century Gothic" w:hAnsi="Century Gothic"/>
          <w:sz w:val="18"/>
          <w:szCs w:val="18"/>
        </w:rPr>
        <w:t>)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vady Predmetu plnenia počas záručnej doby, t. j. reklamáciu vady Predmetu plnenia v záručnej dobe, Kupujúci uplatní u Predávajúceho doručením reklamácie vady Predmetu plnenia bez zbytočného odkladu                          od zistenia vady Predmetu plnenia, a to vo forme zaslania reklamácie vady Predmetu plnenia na emailovú adresu </w:t>
      </w:r>
      <w:r w:rsidRPr="0023293D">
        <w:rPr>
          <w:rFonts w:ascii="Century Gothic" w:hAnsi="Century Gothic"/>
          <w:sz w:val="18"/>
          <w:szCs w:val="18"/>
          <w:highlight w:val="yellow"/>
        </w:rPr>
        <w:t>Predávajúceho: ____________________________,</w:t>
      </w:r>
      <w:r w:rsidRPr="002B5EBC">
        <w:rPr>
          <w:rFonts w:ascii="Century Gothic" w:hAnsi="Century Gothic"/>
          <w:sz w:val="18"/>
          <w:szCs w:val="18"/>
        </w:rPr>
        <w:t xml:space="preserve">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vady Predmetu plnenia sa, vzhľadom na uvedené, považuje za doručenú Predávajúcemu okamihom jej </w:t>
      </w:r>
      <w:r w:rsidRPr="002B5EBC">
        <w:rPr>
          <w:rFonts w:ascii="Century Gothic" w:hAnsi="Century Gothic"/>
          <w:sz w:val="18"/>
          <w:szCs w:val="18"/>
        </w:rPr>
        <w:lastRenderedPageBreak/>
        <w:t xml:space="preserve">odoslania zo strany Kupujúceho. V reklamácii vady Predmetu plnenia Kupujúci uvedie, akým spôsobom sa reklamovaná vada Predmetu plnenia prejavuje a požadovaný druh nároku, ktorý si u Predávajúceho na základe reklamovanej vady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Predávajúci je povinný potvrdiť prijatie reklamácie vady Predmetu plnenia bezodkladne,                                 a to vo forme zaslania potvrdzovacej odpovede na emailovú adresu Kupujúceho, z ktorej                      mu bola reklamácia vady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3AEAFE69"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V prípade reklamácie vady Predmetu plnenia v záručnej dobe je Predávajúci povinný Kupujúcim reklamovanú vadu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w:t>
      </w:r>
      <w:r w:rsidR="00ED608C">
        <w:rPr>
          <w:rFonts w:ascii="Century Gothic" w:hAnsi="Century Gothic"/>
          <w:sz w:val="18"/>
          <w:szCs w:val="18"/>
        </w:rPr>
        <w:t>3</w:t>
      </w:r>
      <w:r w:rsidR="00472EB3">
        <w:rPr>
          <w:rFonts w:ascii="Century Gothic" w:hAnsi="Century Gothic"/>
          <w:sz w:val="18"/>
          <w:szCs w:val="18"/>
        </w:rPr>
        <w:t xml:space="preserve"> dní</w:t>
      </w:r>
      <w:r w:rsidRPr="002B5EBC">
        <w:rPr>
          <w:rFonts w:ascii="Century Gothic" w:hAnsi="Century Gothic"/>
          <w:sz w:val="18"/>
          <w:szCs w:val="18"/>
        </w:rPr>
        <w:t xml:space="preserve"> od okamihu doručenia reklamácie vady Predmetu plnenia </w:t>
      </w:r>
      <w:r w:rsidR="00CC679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 ak sa Zmluvné strany s prihliadnutím na povahu reklamovanej vady Predmetu plnenia a/alebo časovú náročnosť úkonov nevyhnutných na odstránenie reklamovanej vady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na odstránenie reklamovanej vady Predmetu plnenia písomne</w:t>
      </w:r>
      <w:r w:rsidR="00ED608C">
        <w:rPr>
          <w:rFonts w:ascii="Century Gothic" w:hAnsi="Century Gothic"/>
          <w:sz w:val="18"/>
          <w:szCs w:val="18"/>
        </w:rPr>
        <w:t xml:space="preserve"> alebo ústne</w:t>
      </w:r>
      <w:r w:rsidRPr="002B5EBC">
        <w:rPr>
          <w:rFonts w:ascii="Century Gothic" w:hAnsi="Century Gothic"/>
          <w:sz w:val="18"/>
          <w:szCs w:val="18"/>
        </w:rPr>
        <w:t xml:space="preserve"> nedohodnú na inej primeranej lehote odstránenia reklamovanej vady Predmetu plnenia, ktorá však nesmie presiahnuť tridsať (30) kalendárnych dní od okamihu doručenia reklamácie vady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Predávajúci je povinný po riadnom odstránení reklamovanej vady Predmetu plnenia predložiť Kupujúcemu na podpis písomný preberací protokol o odstránení reklamovanej vady Predmetu plnenia, pričom pokiaľ tak neuskutoční, reklamovaná vada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V prípade, ak Predávajúci neodstraňuje reklamované vady Predmetu plnenia riadne a včas,                     t. j. za podmienok a v lehotách podľa tejto Zmluvy alebo ak Predávajúci začne reklamované vady Predmetu plnenia odstraňovať, ale neodstraňuje ich riadne a v lehotách podľa tejto Zmluvy, má Kupujúci právo odstrániť reklamované vady Predmetu plnenia sám alebo prostredníctvom tretej osoby, a to aj bez predchádzajúceho informovania Predávajúceho.                     V takýchto prípadoch je Kupujúci oprávnený od Predávajúceho požadovať úhradu nákladov, ktoré Kupujúci vynaložil na odstraňovanie reklamovaných vád Predmetu plnenia. Uvedeným postupom Kupujúceho nie sú dotknuté ustanovenia tejto Zmluvy týkajúce sa dohodnutej záručnej doby a zodpovednosti Predávajúceho za vady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Doba od uplatnenia reklamácie vady Predmetu plnenia zo strany Kupujúceho                                                        do dňa odstránenia reklamovanej vady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BB6D451" w14:textId="0ECC0F22" w:rsidR="00472EB3" w:rsidRPr="002B5EBC" w:rsidRDefault="002B5EBC" w:rsidP="0023293D">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lastRenderedPageBreak/>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51D65596"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23293D" w:rsidRPr="0023293D">
        <w:rPr>
          <w:rFonts w:ascii="Century Gothic" w:hAnsi="Century Gothic"/>
          <w:color w:val="auto"/>
          <w:sz w:val="18"/>
          <w:szCs w:val="18"/>
        </w:rPr>
        <w:t>26.09.2023</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Zmluvné strany sa zaväzujú 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 xml:space="preserve">z iných záväzkov Predávajúceho voči Kupujúcemu a Predávajúci k tomu týmto dáva </w:t>
      </w:r>
      <w:r w:rsidRPr="002B5EBC">
        <w:rPr>
          <w:rFonts w:ascii="Century Gothic" w:hAnsi="Century Gothic"/>
          <w:sz w:val="18"/>
          <w:szCs w:val="18"/>
        </w:rPr>
        <w:lastRenderedPageBreak/>
        <w:t>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Táto Zmluva je vyhotovená v troch (3) rovnopisoch, každý s platnosťou originálu, pričom Kupujúci obdrží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3B2B549C" w:rsidR="002B5EBC" w:rsidRPr="002B5EBC" w:rsidRDefault="00F2605A" w:rsidP="002B5EBC">
      <w:pPr>
        <w:spacing w:after="0" w:line="276" w:lineRule="auto"/>
        <w:contextualSpacing/>
        <w:jc w:val="both"/>
        <w:rPr>
          <w:rFonts w:ascii="Century Gothic" w:hAnsi="Century Gothic"/>
          <w:sz w:val="18"/>
          <w:szCs w:val="18"/>
        </w:rPr>
      </w:pPr>
      <w:r>
        <w:rPr>
          <w:rFonts w:ascii="Century Gothic" w:hAnsi="Century Gothic"/>
          <w:sz w:val="18"/>
          <w:szCs w:val="18"/>
        </w:rPr>
        <w:t>V </w:t>
      </w:r>
      <w:r w:rsidR="00A26C8A">
        <w:rPr>
          <w:rFonts w:ascii="Century Gothic" w:hAnsi="Century Gothic"/>
          <w:sz w:val="18"/>
          <w:szCs w:val="18"/>
        </w:rPr>
        <w:t>___________________</w:t>
      </w:r>
      <w:r w:rsidR="002B5EBC" w:rsidRPr="002B5EBC">
        <w:rPr>
          <w:rFonts w:ascii="Century Gothic" w:hAnsi="Century Gothic"/>
          <w:sz w:val="18"/>
          <w:szCs w:val="18"/>
        </w:rPr>
        <w:t xml:space="preserve"> dňa ______________</w:t>
      </w:r>
      <w:r w:rsidR="00A26C8A">
        <w:rPr>
          <w:rFonts w:ascii="Century Gothic" w:hAnsi="Century Gothic"/>
          <w:sz w:val="18"/>
          <w:szCs w:val="18"/>
        </w:rPr>
        <w:tab/>
      </w:r>
      <w:r w:rsidR="002B5EBC" w:rsidRPr="002B5EBC">
        <w:rPr>
          <w:rFonts w:ascii="Century Gothic" w:hAnsi="Century Gothic"/>
          <w:sz w:val="18"/>
          <w:szCs w:val="18"/>
        </w:rPr>
        <w:tab/>
        <w:t>V ______________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0ECC2E8E" w:rsidR="002B5EBC" w:rsidRPr="002B5EBC" w:rsidRDefault="002B5EBC" w:rsidP="002B5EBC">
      <w:pPr>
        <w:spacing w:after="0" w:line="276" w:lineRule="auto"/>
        <w:contextualSpacing/>
        <w:jc w:val="both"/>
        <w:rPr>
          <w:rFonts w:ascii="Century Gothic" w:hAnsi="Century Gothic"/>
          <w:sz w:val="18"/>
          <w:szCs w:val="18"/>
        </w:rPr>
      </w:pP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423150BC" w14:textId="77777777" w:rsidR="002B5EBC" w:rsidRPr="002B5EBC" w:rsidRDefault="002B5EBC" w:rsidP="002B5EBC">
      <w:pPr>
        <w:spacing w:after="0" w:line="276" w:lineRule="auto"/>
        <w:contextualSpacing/>
        <w:jc w:val="both"/>
        <w:rPr>
          <w:rFonts w:ascii="Century Gothic" w:hAnsi="Century Gothic"/>
          <w:sz w:val="18"/>
          <w:szCs w:val="18"/>
        </w:rPr>
      </w:pPr>
    </w:p>
    <w:p w14:paraId="78F303ED" w14:textId="77777777" w:rsidR="002B5EBC" w:rsidRPr="002B5EBC" w:rsidRDefault="002B5EBC" w:rsidP="002B5EBC">
      <w:pPr>
        <w:spacing w:after="0" w:line="276" w:lineRule="auto"/>
        <w:contextualSpacing/>
        <w:jc w:val="both"/>
        <w:rPr>
          <w:rFonts w:ascii="Century Gothic" w:hAnsi="Century Gothic"/>
          <w:sz w:val="18"/>
          <w:szCs w:val="18"/>
        </w:rPr>
      </w:pPr>
    </w:p>
    <w:p w14:paraId="1DEA8DD1" w14:textId="77777777" w:rsidR="002B5EBC" w:rsidRPr="002B5EBC" w:rsidRDefault="002B5EBC" w:rsidP="002B5EBC">
      <w:pPr>
        <w:spacing w:after="0" w:line="276" w:lineRule="auto"/>
        <w:contextualSpacing/>
        <w:jc w:val="both"/>
        <w:rPr>
          <w:rFonts w:ascii="Century Gothic" w:hAnsi="Century Gothic"/>
          <w:sz w:val="18"/>
          <w:szCs w:val="18"/>
        </w:rPr>
      </w:pPr>
    </w:p>
    <w:p w14:paraId="4A4F41FF" w14:textId="77777777" w:rsidR="002B5EBC" w:rsidRPr="002B5EBC" w:rsidRDefault="002B5EBC" w:rsidP="002B5EBC">
      <w:pPr>
        <w:spacing w:after="0" w:line="276" w:lineRule="auto"/>
        <w:contextualSpacing/>
        <w:jc w:val="both"/>
        <w:rPr>
          <w:rFonts w:ascii="Century Gothic" w:hAnsi="Century Gothic"/>
          <w:sz w:val="18"/>
          <w:szCs w:val="18"/>
        </w:rPr>
      </w:pPr>
    </w:p>
    <w:p w14:paraId="5DA3C0E1" w14:textId="77777777" w:rsidR="002B5EBC" w:rsidRPr="002B5EBC" w:rsidRDefault="002B5EBC" w:rsidP="002B5EBC">
      <w:pPr>
        <w:spacing w:after="0" w:line="276" w:lineRule="auto"/>
        <w:contextualSpacing/>
        <w:jc w:val="both"/>
        <w:rPr>
          <w:rFonts w:ascii="Century Gothic" w:hAnsi="Century Gothic"/>
          <w:sz w:val="18"/>
          <w:szCs w:val="18"/>
        </w:rPr>
      </w:pPr>
    </w:p>
    <w:p w14:paraId="6E2B717F" w14:textId="77777777" w:rsidR="002B5EBC" w:rsidRPr="002B5EBC" w:rsidRDefault="002B5EBC" w:rsidP="002B5EBC">
      <w:pPr>
        <w:spacing w:after="0" w:line="276" w:lineRule="auto"/>
        <w:contextualSpacing/>
        <w:jc w:val="both"/>
        <w:rPr>
          <w:rFonts w:ascii="Century Gothic" w:hAnsi="Century Gothic"/>
          <w:sz w:val="18"/>
          <w:szCs w:val="18"/>
        </w:rPr>
      </w:pPr>
    </w:p>
    <w:p w14:paraId="13ADF559" w14:textId="77777777" w:rsidR="002B5EBC" w:rsidRPr="002B5EBC" w:rsidRDefault="002B5EBC" w:rsidP="002B5EBC">
      <w:pPr>
        <w:spacing w:after="0" w:line="276" w:lineRule="auto"/>
        <w:contextualSpacing/>
        <w:jc w:val="both"/>
        <w:rPr>
          <w:rFonts w:ascii="Century Gothic" w:hAnsi="Century Gothic"/>
          <w:sz w:val="18"/>
          <w:szCs w:val="18"/>
        </w:rPr>
      </w:pPr>
    </w:p>
    <w:p w14:paraId="13AA1381" w14:textId="77777777" w:rsidR="002B5EBC" w:rsidRPr="002B5EBC" w:rsidRDefault="002B5EBC" w:rsidP="002B5EBC">
      <w:pPr>
        <w:spacing w:after="0" w:line="276" w:lineRule="auto"/>
        <w:contextualSpacing/>
        <w:jc w:val="both"/>
        <w:rPr>
          <w:rFonts w:ascii="Century Gothic" w:hAnsi="Century Gothic"/>
          <w:sz w:val="18"/>
          <w:szCs w:val="18"/>
        </w:rPr>
      </w:pPr>
    </w:p>
    <w:p w14:paraId="7EBAE9DE" w14:textId="77777777" w:rsidR="002B5EBC" w:rsidRDefault="002B5EBC" w:rsidP="002B5EBC">
      <w:pPr>
        <w:spacing w:after="0" w:line="276" w:lineRule="auto"/>
        <w:contextualSpacing/>
        <w:jc w:val="both"/>
        <w:rPr>
          <w:rFonts w:ascii="Century Gothic" w:hAnsi="Century Gothic"/>
          <w:sz w:val="18"/>
          <w:szCs w:val="18"/>
        </w:rPr>
      </w:pPr>
    </w:p>
    <w:p w14:paraId="4A22BC27" w14:textId="77777777" w:rsidR="00A26C8A" w:rsidRDefault="00A26C8A" w:rsidP="002B5EBC">
      <w:pPr>
        <w:spacing w:after="0" w:line="276" w:lineRule="auto"/>
        <w:contextualSpacing/>
        <w:jc w:val="both"/>
        <w:rPr>
          <w:rFonts w:ascii="Century Gothic" w:hAnsi="Century Gothic"/>
          <w:sz w:val="18"/>
          <w:szCs w:val="18"/>
        </w:rPr>
      </w:pPr>
    </w:p>
    <w:p w14:paraId="3198F158" w14:textId="77777777" w:rsidR="00A26C8A" w:rsidRDefault="00A26C8A" w:rsidP="002B5EBC">
      <w:pPr>
        <w:spacing w:after="0" w:line="276" w:lineRule="auto"/>
        <w:contextualSpacing/>
        <w:jc w:val="both"/>
        <w:rPr>
          <w:rFonts w:ascii="Century Gothic" w:hAnsi="Century Gothic"/>
          <w:sz w:val="18"/>
          <w:szCs w:val="18"/>
        </w:rPr>
      </w:pPr>
    </w:p>
    <w:p w14:paraId="536F9A41" w14:textId="77777777" w:rsidR="00A26C8A" w:rsidRDefault="00A26C8A" w:rsidP="002B5EBC">
      <w:pPr>
        <w:spacing w:after="0" w:line="276" w:lineRule="auto"/>
        <w:contextualSpacing/>
        <w:jc w:val="both"/>
        <w:rPr>
          <w:rFonts w:ascii="Century Gothic" w:hAnsi="Century Gothic"/>
          <w:sz w:val="18"/>
          <w:szCs w:val="18"/>
        </w:rPr>
      </w:pPr>
    </w:p>
    <w:p w14:paraId="7B7D8EEB" w14:textId="77777777" w:rsidR="00A26C8A" w:rsidRDefault="00A26C8A" w:rsidP="002B5EBC">
      <w:pPr>
        <w:spacing w:after="0" w:line="276" w:lineRule="auto"/>
        <w:contextualSpacing/>
        <w:jc w:val="both"/>
        <w:rPr>
          <w:rFonts w:ascii="Century Gothic" w:hAnsi="Century Gothic"/>
          <w:sz w:val="18"/>
          <w:szCs w:val="18"/>
        </w:rPr>
      </w:pPr>
    </w:p>
    <w:p w14:paraId="1AE0CF60" w14:textId="77777777" w:rsidR="00A26C8A" w:rsidRDefault="00A26C8A" w:rsidP="002B5EBC">
      <w:pPr>
        <w:spacing w:after="0" w:line="276" w:lineRule="auto"/>
        <w:contextualSpacing/>
        <w:jc w:val="both"/>
        <w:rPr>
          <w:rFonts w:ascii="Century Gothic" w:hAnsi="Century Gothic"/>
          <w:sz w:val="18"/>
          <w:szCs w:val="18"/>
        </w:rPr>
      </w:pPr>
    </w:p>
    <w:p w14:paraId="3D804F0C" w14:textId="77777777" w:rsidR="00A26C8A" w:rsidRDefault="00A26C8A" w:rsidP="002B5EBC">
      <w:pPr>
        <w:spacing w:after="0" w:line="276" w:lineRule="auto"/>
        <w:contextualSpacing/>
        <w:jc w:val="both"/>
        <w:rPr>
          <w:rFonts w:ascii="Century Gothic" w:hAnsi="Century Gothic"/>
          <w:sz w:val="18"/>
          <w:szCs w:val="18"/>
        </w:rPr>
      </w:pPr>
    </w:p>
    <w:p w14:paraId="7E654989" w14:textId="77777777" w:rsidR="00A26C8A" w:rsidRDefault="00A26C8A" w:rsidP="002B5EBC">
      <w:pPr>
        <w:spacing w:after="0" w:line="276" w:lineRule="auto"/>
        <w:contextualSpacing/>
        <w:jc w:val="both"/>
        <w:rPr>
          <w:rFonts w:ascii="Century Gothic" w:hAnsi="Century Gothic"/>
          <w:sz w:val="18"/>
          <w:szCs w:val="18"/>
        </w:rPr>
      </w:pPr>
    </w:p>
    <w:p w14:paraId="2BFA088C" w14:textId="77777777" w:rsidR="003D24FB" w:rsidRDefault="003D24FB" w:rsidP="002B5EBC">
      <w:pPr>
        <w:spacing w:after="0" w:line="276" w:lineRule="auto"/>
        <w:contextualSpacing/>
        <w:jc w:val="both"/>
        <w:rPr>
          <w:rFonts w:ascii="Century Gothic" w:hAnsi="Century Gothic"/>
          <w:sz w:val="18"/>
          <w:szCs w:val="18"/>
        </w:rPr>
      </w:pPr>
    </w:p>
    <w:p w14:paraId="101B438E" w14:textId="77777777" w:rsidR="003D24FB" w:rsidRDefault="003D24FB" w:rsidP="002B5EBC">
      <w:pPr>
        <w:spacing w:after="0" w:line="276" w:lineRule="auto"/>
        <w:contextualSpacing/>
        <w:jc w:val="both"/>
        <w:rPr>
          <w:rFonts w:ascii="Century Gothic" w:hAnsi="Century Gothic"/>
          <w:sz w:val="18"/>
          <w:szCs w:val="18"/>
        </w:rPr>
      </w:pPr>
    </w:p>
    <w:p w14:paraId="470D5473" w14:textId="77777777" w:rsidR="003D24FB" w:rsidRDefault="003D24FB" w:rsidP="002B5EBC">
      <w:pPr>
        <w:spacing w:after="0" w:line="276" w:lineRule="auto"/>
        <w:contextualSpacing/>
        <w:jc w:val="both"/>
        <w:rPr>
          <w:rFonts w:ascii="Century Gothic" w:hAnsi="Century Gothic"/>
          <w:sz w:val="18"/>
          <w:szCs w:val="18"/>
        </w:rPr>
      </w:pPr>
    </w:p>
    <w:p w14:paraId="0EC3063B" w14:textId="77777777" w:rsidR="00A26C8A" w:rsidRDefault="00A26C8A" w:rsidP="002B5EBC">
      <w:pPr>
        <w:spacing w:after="0" w:line="276" w:lineRule="auto"/>
        <w:contextualSpacing/>
        <w:jc w:val="both"/>
        <w:rPr>
          <w:rFonts w:ascii="Century Gothic" w:hAnsi="Century Gothic"/>
          <w:sz w:val="18"/>
          <w:szCs w:val="18"/>
        </w:rPr>
      </w:pPr>
    </w:p>
    <w:p w14:paraId="6AD2C9D7" w14:textId="77777777" w:rsidR="00A26C8A" w:rsidRDefault="00A26C8A" w:rsidP="002B5EBC">
      <w:pPr>
        <w:spacing w:after="0" w:line="276" w:lineRule="auto"/>
        <w:contextualSpacing/>
        <w:jc w:val="both"/>
        <w:rPr>
          <w:rFonts w:ascii="Century Gothic" w:hAnsi="Century Gothic"/>
          <w:sz w:val="18"/>
          <w:szCs w:val="18"/>
        </w:rPr>
      </w:pPr>
    </w:p>
    <w:p w14:paraId="33963717" w14:textId="77777777" w:rsidR="00A26C8A" w:rsidRDefault="00A26C8A" w:rsidP="002B5EBC">
      <w:pPr>
        <w:spacing w:after="0" w:line="276" w:lineRule="auto"/>
        <w:contextualSpacing/>
        <w:jc w:val="both"/>
        <w:rPr>
          <w:rFonts w:ascii="Century Gothic" w:hAnsi="Century Gothic"/>
          <w:sz w:val="18"/>
          <w:szCs w:val="18"/>
        </w:rPr>
      </w:pPr>
    </w:p>
    <w:p w14:paraId="24CC3C1B" w14:textId="77777777" w:rsidR="00A26C8A" w:rsidRDefault="00A26C8A" w:rsidP="002B5EBC">
      <w:pPr>
        <w:spacing w:after="0" w:line="276" w:lineRule="auto"/>
        <w:contextualSpacing/>
        <w:jc w:val="both"/>
        <w:rPr>
          <w:rFonts w:ascii="Century Gothic" w:hAnsi="Century Gothic"/>
          <w:sz w:val="18"/>
          <w:szCs w:val="18"/>
        </w:rPr>
      </w:pPr>
    </w:p>
    <w:p w14:paraId="4A2AADFA" w14:textId="77777777" w:rsidR="00A26C8A" w:rsidRDefault="00A26C8A"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2B5EBC">
      <w:pPr>
        <w:spacing w:after="0" w:line="276" w:lineRule="auto"/>
        <w:ind w:firstLine="708"/>
        <w:contextualSpacing/>
        <w:jc w:val="both"/>
        <w:rPr>
          <w:rFonts w:ascii="Century Gothic" w:hAnsi="Century Gothic"/>
          <w:i/>
          <w:sz w:val="18"/>
          <w:szCs w:val="18"/>
        </w:rPr>
      </w:pPr>
      <w:r w:rsidRPr="002B5EBC">
        <w:rPr>
          <w:rFonts w:ascii="Century Gothic" w:hAnsi="Century Gothic"/>
          <w:sz w:val="18"/>
          <w:szCs w:val="18"/>
        </w:rPr>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lastRenderedPageBreak/>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sectPr w:rsidR="002B5EBC" w:rsidRPr="002B5EBC" w:rsidSect="00F3249B">
      <w:headerReference w:type="default" r:id="rId12"/>
      <w:footerReference w:type="default" r:id="rId13"/>
      <w:pgSz w:w="11906" w:h="16838" w:code="9"/>
      <w:pgMar w:top="1417" w:right="1417" w:bottom="1134" w:left="1417" w:header="709" w:footer="31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lan Michalička" w:date="2024-01-10T11:23:00Z" w:initials="MM">
    <w:p w14:paraId="7D001AB1" w14:textId="080D0625" w:rsidR="0023293D" w:rsidRDefault="0023293D">
      <w:pPr>
        <w:pStyle w:val="Textkomentra"/>
      </w:pPr>
      <w:r>
        <w:rPr>
          <w:rStyle w:val="Odkaznakomentr"/>
        </w:rPr>
        <w:annotationRef/>
      </w:r>
    </w:p>
  </w:comment>
  <w:comment w:id="1" w:author="Michal Bako" w:date="2023-11-13T15:29:00Z" w:initials="MB">
    <w:p w14:paraId="10628F26" w14:textId="1DAE0BA2" w:rsidR="008D6CCE" w:rsidRDefault="008D6CCE">
      <w:pPr>
        <w:pStyle w:val="Textkomentra"/>
      </w:pPr>
      <w:r>
        <w:rPr>
          <w:rStyle w:val="Odkaznakomentr"/>
        </w:rPr>
        <w:annotationRef/>
      </w:r>
      <w:r>
        <w:t>Doplniť miesto dodania a inštalácie tak, ako bude definované v obstarávaní.</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001AB1" w15:done="0"/>
  <w15:commentEx w15:paraId="10628F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BAA6737" w16cex:dateUtc="2024-01-10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001AB1" w16cid:durableId="0BAA6737"/>
  <w16cid:commentId w16cid:paraId="10628F26" w16cid:durableId="28FCBF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09CC6" w14:textId="77777777" w:rsidR="00FC0872" w:rsidRDefault="00FC0872" w:rsidP="00F8140B">
      <w:pPr>
        <w:spacing w:after="0" w:line="240" w:lineRule="auto"/>
      </w:pPr>
      <w:r>
        <w:separator/>
      </w:r>
    </w:p>
  </w:endnote>
  <w:endnote w:type="continuationSeparator" w:id="0">
    <w:p w14:paraId="50261AFC" w14:textId="77777777" w:rsidR="00FC0872" w:rsidRDefault="00FC0872"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arlow">
    <w:charset w:val="EE"/>
    <w:family w:val="auto"/>
    <w:pitch w:val="variable"/>
    <w:sig w:usb0="20000007"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687ED1"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654B89">
          <w:rPr>
            <w:rFonts w:ascii="Century Gothic" w:hAnsi="Century Gothic"/>
            <w:noProof/>
            <w:sz w:val="16"/>
            <w:szCs w:val="16"/>
          </w:rPr>
          <w:t>1</w:t>
        </w:r>
        <w:r w:rsidRPr="00F8140B">
          <w:rPr>
            <w:rFonts w:ascii="Century Gothic" w:hAnsi="Century Gothic"/>
            <w:sz w:val="16"/>
            <w:szCs w:val="16"/>
          </w:rPr>
          <w:fldChar w:fldCharType="end"/>
        </w:r>
      </w:p>
    </w:sdtContent>
  </w:sdt>
  <w:p w14:paraId="627BE02A" w14:textId="77777777" w:rsidR="00687ED1" w:rsidRPr="00F8140B" w:rsidRDefault="00687ED1">
    <w:pPr>
      <w:pStyle w:val="Pt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7388F" w14:textId="77777777" w:rsidR="00FC0872" w:rsidRDefault="00FC0872" w:rsidP="00F8140B">
      <w:pPr>
        <w:spacing w:after="0" w:line="240" w:lineRule="auto"/>
      </w:pPr>
      <w:r>
        <w:separator/>
      </w:r>
    </w:p>
  </w:footnote>
  <w:footnote w:type="continuationSeparator" w:id="0">
    <w:p w14:paraId="03BB78A3" w14:textId="77777777" w:rsidR="00FC0872" w:rsidRDefault="00FC0872" w:rsidP="00F8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17FE" w14:textId="77777777" w:rsidR="00687ED1" w:rsidRDefault="00687ED1" w:rsidP="005C17A3">
    <w:pPr>
      <w:pStyle w:val="Hlavik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15:restartNumberingAfterBreak="0">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15:restartNumberingAfterBreak="0">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16cid:durableId="192353861">
    <w:abstractNumId w:val="3"/>
  </w:num>
  <w:num w:numId="2" w16cid:durableId="965358708">
    <w:abstractNumId w:val="0"/>
  </w:num>
  <w:num w:numId="3" w16cid:durableId="2101826065">
    <w:abstractNumId w:val="1"/>
  </w:num>
  <w:num w:numId="4" w16cid:durableId="118818215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lan Michalička">
    <w15:presenceInfo w15:providerId="Windows Live" w15:userId="fcb406b4e73b11bf"/>
  </w15:person>
  <w15:person w15:author="Michal Bako">
    <w15:presenceInfo w15:providerId="None" w15:userId="Michal Ba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BC"/>
    <w:rsid w:val="000B2B09"/>
    <w:rsid w:val="0010034F"/>
    <w:rsid w:val="00112DE3"/>
    <w:rsid w:val="0014525E"/>
    <w:rsid w:val="001856C7"/>
    <w:rsid w:val="001E5E9B"/>
    <w:rsid w:val="0023293D"/>
    <w:rsid w:val="002B1F17"/>
    <w:rsid w:val="002B5EBC"/>
    <w:rsid w:val="00331EDB"/>
    <w:rsid w:val="00350DA1"/>
    <w:rsid w:val="003D24FB"/>
    <w:rsid w:val="003F5988"/>
    <w:rsid w:val="00472EB3"/>
    <w:rsid w:val="00483310"/>
    <w:rsid w:val="004A72E8"/>
    <w:rsid w:val="004C4070"/>
    <w:rsid w:val="00507E99"/>
    <w:rsid w:val="005572A2"/>
    <w:rsid w:val="005A1A22"/>
    <w:rsid w:val="00654B89"/>
    <w:rsid w:val="0068677C"/>
    <w:rsid w:val="00687ED1"/>
    <w:rsid w:val="00705C49"/>
    <w:rsid w:val="00787938"/>
    <w:rsid w:val="00845486"/>
    <w:rsid w:val="00897FBA"/>
    <w:rsid w:val="008D6CCE"/>
    <w:rsid w:val="00981E9A"/>
    <w:rsid w:val="009A2CD4"/>
    <w:rsid w:val="00A22C5F"/>
    <w:rsid w:val="00A26C8A"/>
    <w:rsid w:val="00A77EB4"/>
    <w:rsid w:val="00B30427"/>
    <w:rsid w:val="00BD0407"/>
    <w:rsid w:val="00CC679B"/>
    <w:rsid w:val="00D555F0"/>
    <w:rsid w:val="00DF1B6D"/>
    <w:rsid w:val="00DF5961"/>
    <w:rsid w:val="00E0612E"/>
    <w:rsid w:val="00E542A0"/>
    <w:rsid w:val="00E54D1D"/>
    <w:rsid w:val="00ED608C"/>
    <w:rsid w:val="00F2605A"/>
    <w:rsid w:val="00F3249B"/>
    <w:rsid w:val="00F8140B"/>
    <w:rsid w:val="00FB2CC9"/>
    <w:rsid w:val="00FC087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15:docId w15:val="{E1921A02-5723-4E2D-9D42-861A7F43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A1413-8D32-46D1-BBD2-C2EE66151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3059</Words>
  <Characters>17439</Characters>
  <Application>Microsoft Office Word</Application>
  <DocSecurity>0</DocSecurity>
  <Lines>145</Lines>
  <Paragraphs>40</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Milan Michalička</cp:lastModifiedBy>
  <cp:revision>7</cp:revision>
  <cp:lastPrinted>2023-12-12T09:27:00Z</cp:lastPrinted>
  <dcterms:created xsi:type="dcterms:W3CDTF">2024-01-10T10:17:00Z</dcterms:created>
  <dcterms:modified xsi:type="dcterms:W3CDTF">2024-01-10T10:33:00Z</dcterms:modified>
</cp:coreProperties>
</file>