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B45C6F">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BF4A19" w:rsidRDefault="00BF4A19" w:rsidP="00AC142F">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sidR="00B45C6F">
        <w:rPr>
          <w:rFonts w:ascii="Calibri" w:hAnsi="Calibri"/>
          <w:bCs/>
          <w:sz w:val="22"/>
        </w:rPr>
        <w:t xml:space="preserve"> </w:t>
      </w:r>
      <w:r w:rsidR="00B45C6F">
        <w:rPr>
          <w:rFonts w:asciiTheme="minorHAnsi" w:hAnsiTheme="minorHAnsi"/>
          <w:color w:val="000000"/>
          <w:sz w:val="22"/>
          <w:szCs w:val="22"/>
        </w:rPr>
        <w:t>skla a o</w:t>
      </w:r>
      <w:r w:rsidR="00AC142F">
        <w:rPr>
          <w:rFonts w:asciiTheme="minorHAnsi" w:hAnsiTheme="minorHAnsi"/>
          <w:color w:val="000000"/>
          <w:sz w:val="22"/>
          <w:szCs w:val="22"/>
        </w:rPr>
        <w:t>kna</w:t>
      </w:r>
      <w:r w:rsidR="00AC142F" w:rsidRPr="00AC142F">
        <w:rPr>
          <w:rFonts w:asciiTheme="minorHAnsi" w:hAnsiTheme="minorHAnsi"/>
          <w:color w:val="000000"/>
          <w:sz w:val="22"/>
          <w:szCs w:val="22"/>
        </w:rPr>
        <w:t xml:space="preserve"> pro vozidla </w:t>
      </w:r>
      <w:proofErr w:type="spellStart"/>
      <w:r w:rsidR="00AC142F" w:rsidRPr="00AC142F">
        <w:rPr>
          <w:rFonts w:asciiTheme="minorHAnsi" w:hAnsiTheme="minorHAnsi"/>
          <w:color w:val="000000"/>
          <w:sz w:val="22"/>
          <w:szCs w:val="22"/>
        </w:rPr>
        <w:t>Vario</w:t>
      </w:r>
      <w:proofErr w:type="spellEnd"/>
      <w:r w:rsidR="00AC142F" w:rsidRPr="00AC142F">
        <w:rPr>
          <w:rFonts w:asciiTheme="minorHAnsi" w:hAnsiTheme="minorHAnsi"/>
          <w:color w:val="000000"/>
          <w:sz w:val="22"/>
          <w:szCs w:val="22"/>
        </w:rPr>
        <w:t xml:space="preserve"> LF1 + LF2</w:t>
      </w:r>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BF4A19">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C909F4">
        <w:rPr>
          <w:rFonts w:asciiTheme="minorHAnsi" w:hAnsiTheme="minorHAnsi"/>
          <w:sz w:val="22"/>
          <w:szCs w:val="22"/>
        </w:rPr>
        <w:t> 4</w:t>
      </w:r>
      <w:r w:rsidR="00BF4A19">
        <w:rPr>
          <w:rFonts w:asciiTheme="minorHAnsi" w:hAnsiTheme="minorHAnsi"/>
          <w:sz w:val="22"/>
          <w:szCs w:val="22"/>
        </w:rPr>
        <w:t>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C909F4">
        <w:rPr>
          <w:rFonts w:asciiTheme="minorHAnsi" w:hAnsiTheme="minorHAnsi"/>
          <w:sz w:val="22"/>
          <w:szCs w:val="22"/>
        </w:rPr>
        <w:t>čtyři</w:t>
      </w:r>
      <w:r w:rsidR="00AC142F">
        <w:rPr>
          <w:rFonts w:asciiTheme="minorHAnsi" w:hAnsiTheme="minorHAnsi"/>
          <w:sz w:val="22"/>
          <w:szCs w:val="22"/>
        </w:rPr>
        <w:t xml:space="preserve"> sta</w:t>
      </w:r>
      <w:r w:rsidR="00BF4A19" w:rsidRPr="00BF4A19">
        <w:rPr>
          <w:rFonts w:asciiTheme="minorHAnsi" w:hAnsiTheme="minorHAnsi"/>
          <w:sz w:val="22"/>
          <w:szCs w:val="22"/>
        </w:rPr>
        <w:t xml:space="preserve"> tisíc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BF4A19">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C909F4">
        <w:rPr>
          <w:rFonts w:asciiTheme="minorHAnsi" w:hAnsiTheme="minorHAnsi"/>
          <w:sz w:val="22"/>
          <w:szCs w:val="22"/>
        </w:rPr>
        <w:t> 4</w:t>
      </w:r>
      <w:r w:rsidR="00BF4A19">
        <w:rPr>
          <w:rFonts w:asciiTheme="minorHAnsi" w:hAnsiTheme="minorHAnsi"/>
          <w:sz w:val="22"/>
          <w:szCs w:val="22"/>
        </w:rPr>
        <w:t>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C909F4">
        <w:rPr>
          <w:rFonts w:asciiTheme="minorHAnsi" w:hAnsiTheme="minorHAnsi"/>
          <w:sz w:val="22"/>
          <w:szCs w:val="22"/>
        </w:rPr>
        <w:t xml:space="preserve">čtyři </w:t>
      </w:r>
      <w:r w:rsidR="00AC142F">
        <w:rPr>
          <w:rFonts w:asciiTheme="minorHAnsi" w:hAnsiTheme="minorHAnsi"/>
          <w:sz w:val="22"/>
        </w:rPr>
        <w:t>sta</w:t>
      </w:r>
      <w:r w:rsidR="00BF4A19" w:rsidRPr="00BF4A19">
        <w:rPr>
          <w:rFonts w:asciiTheme="minorHAnsi" w:hAnsiTheme="minorHAnsi"/>
          <w:sz w:val="22"/>
        </w:rPr>
        <w:t xml:space="preserve"> 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AC142F">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D529D5" w:rsidRDefault="00D529D5"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7A53CF" w:rsidRDefault="007A53CF" w:rsidP="007A53CF">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dobu 1 roku ode dne účinnosti této smlouvy,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B45C6F" w:rsidRDefault="00C8196F" w:rsidP="00B45C6F">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B45C6F">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B45C6F" w:rsidRDefault="00093877" w:rsidP="00B45C6F">
      <w:pPr>
        <w:numPr>
          <w:ilvl w:val="0"/>
          <w:numId w:val="3"/>
        </w:numPr>
        <w:tabs>
          <w:tab w:val="clear" w:pos="375"/>
        </w:tabs>
        <w:spacing w:line="276" w:lineRule="auto"/>
        <w:ind w:left="426" w:hanging="426"/>
        <w:jc w:val="both"/>
        <w:rPr>
          <w:rFonts w:asciiTheme="minorHAnsi" w:hAnsiTheme="minorHAnsi"/>
          <w:iCs/>
          <w:sz w:val="22"/>
          <w:szCs w:val="22"/>
        </w:rPr>
      </w:pPr>
      <w:r w:rsidRPr="00B45C6F">
        <w:rPr>
          <w:rFonts w:asciiTheme="minorHAnsi" w:hAnsiTheme="minorHAnsi"/>
          <w:iCs/>
          <w:sz w:val="22"/>
          <w:szCs w:val="22"/>
        </w:rPr>
        <w:t xml:space="preserve"> </w:t>
      </w:r>
      <w:r w:rsidR="000B2BA0" w:rsidRPr="00B45C6F">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w:t>
      </w:r>
      <w:bookmarkStart w:id="0" w:name="_GoBack"/>
      <w:bookmarkEnd w:id="0"/>
      <w:r w:rsidRPr="00983BEF">
        <w:rPr>
          <w:rFonts w:asciiTheme="minorHAnsi" w:hAnsiTheme="minorHAnsi"/>
          <w:iCs/>
          <w:sz w:val="22"/>
          <w:szCs w:val="22"/>
        </w:rPr>
        <w:t>šují, že tato smlouva byla sepsána podle jejich skutečné a svobodné vůle. Smlouvu přečetly, s jejím obsahem souhlasí,</w:t>
      </w:r>
      <w:r w:rsidRPr="00B45C6F">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B45C6F" w:rsidRDefault="00AD3087" w:rsidP="00B45C6F">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5B" w:rsidRDefault="007B4C5B">
      <w:r>
        <w:separator/>
      </w:r>
    </w:p>
  </w:endnote>
  <w:endnote w:type="continuationSeparator" w:id="0">
    <w:p w:rsidR="007B4C5B" w:rsidRDefault="007B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B45C6F">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B45C6F">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5B" w:rsidRDefault="007B4C5B">
      <w:r>
        <w:separator/>
      </w:r>
    </w:p>
  </w:footnote>
  <w:footnote w:type="continuationSeparator" w:id="0">
    <w:p w:rsidR="007B4C5B" w:rsidRDefault="007B4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157E"/>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A53CF"/>
    <w:rsid w:val="007B453B"/>
    <w:rsid w:val="007B4C5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3235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142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45C6F"/>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09F4"/>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E7615"/>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48676882">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32322-1FFE-4C67-BF4D-6A46A5BD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1286</Words>
  <Characters>7384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63</cp:revision>
  <cp:lastPrinted>2016-12-23T06:32:00Z</cp:lastPrinted>
  <dcterms:created xsi:type="dcterms:W3CDTF">2018-05-10T10:31:00Z</dcterms:created>
  <dcterms:modified xsi:type="dcterms:W3CDTF">2019-10-07T07:40:00Z</dcterms:modified>
</cp:coreProperties>
</file>