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FBF719" w14:textId="77777777" w:rsidR="001C5B62" w:rsidRPr="001C5B62" w:rsidRDefault="001C5B62" w:rsidP="001C5B62">
      <w:pPr>
        <w:spacing w:after="120" w:line="276" w:lineRule="auto"/>
        <w:contextualSpacing/>
        <w:jc w:val="center"/>
        <w:rPr>
          <w:rFonts w:asciiTheme="minorHAnsi" w:hAnsiTheme="minorHAnsi" w:cstheme="minorHAnsi"/>
          <w:b/>
          <w:sz w:val="24"/>
          <w:szCs w:val="24"/>
        </w:rPr>
      </w:pPr>
      <w:r w:rsidRPr="001C5B62">
        <w:rPr>
          <w:rFonts w:asciiTheme="minorHAnsi" w:hAnsiTheme="minorHAnsi" w:cstheme="minorHAnsi"/>
          <w:b/>
          <w:sz w:val="24"/>
          <w:szCs w:val="24"/>
        </w:rPr>
        <w:t>Kúpna zmluva č. .............</w:t>
      </w:r>
    </w:p>
    <w:p w14:paraId="674326AA" w14:textId="77777777" w:rsidR="001C5B62" w:rsidRPr="001C5B62" w:rsidRDefault="001C5B62" w:rsidP="001C5B62">
      <w:pPr>
        <w:spacing w:after="120" w:line="276" w:lineRule="auto"/>
        <w:contextualSpacing/>
        <w:jc w:val="center"/>
        <w:rPr>
          <w:rFonts w:asciiTheme="minorHAnsi" w:hAnsiTheme="minorHAnsi" w:cstheme="minorHAnsi"/>
          <w:b/>
          <w:sz w:val="24"/>
          <w:szCs w:val="24"/>
        </w:rPr>
      </w:pPr>
    </w:p>
    <w:p w14:paraId="162F2486" w14:textId="77777777" w:rsidR="001C5B62" w:rsidRPr="001C5B62" w:rsidRDefault="001C5B62" w:rsidP="001C5B62">
      <w:pPr>
        <w:spacing w:after="120" w:line="276" w:lineRule="auto"/>
        <w:contextualSpacing/>
        <w:jc w:val="center"/>
        <w:rPr>
          <w:rFonts w:asciiTheme="minorHAnsi" w:hAnsiTheme="minorHAnsi" w:cstheme="minorHAnsi"/>
          <w:sz w:val="24"/>
          <w:szCs w:val="24"/>
        </w:rPr>
      </w:pPr>
      <w:r w:rsidRPr="001C5B62">
        <w:rPr>
          <w:rFonts w:asciiTheme="minorHAnsi" w:hAnsiTheme="minorHAnsi" w:cstheme="minorHAnsi"/>
          <w:sz w:val="24"/>
          <w:szCs w:val="24"/>
        </w:rPr>
        <w:t>uzatvorená v zmysle Hlavy II Diel I (§ 409 - § 470) Zákona č. 513/1991 Zb. „Obchodný zákonník“ v znení neskorších zmien a doplnkov</w:t>
      </w:r>
    </w:p>
    <w:p w14:paraId="2998D736" w14:textId="77777777" w:rsidR="001C5B62" w:rsidRPr="001C5B62" w:rsidRDefault="001C5B62" w:rsidP="001C5B62">
      <w:pPr>
        <w:spacing w:after="120" w:line="276" w:lineRule="auto"/>
        <w:contextualSpacing/>
        <w:rPr>
          <w:rFonts w:asciiTheme="minorHAnsi" w:hAnsiTheme="minorHAnsi" w:cstheme="minorHAnsi"/>
          <w:sz w:val="24"/>
          <w:szCs w:val="24"/>
        </w:rPr>
      </w:pPr>
      <w:r w:rsidRPr="001C5B62">
        <w:rPr>
          <w:rFonts w:asciiTheme="minorHAnsi" w:hAnsiTheme="minorHAnsi" w:cstheme="minorHAnsi"/>
          <w:noProof/>
          <w:sz w:val="24"/>
          <w:szCs w:val="24"/>
        </w:rPr>
        <mc:AlternateContent>
          <mc:Choice Requires="wps">
            <w:drawing>
              <wp:anchor distT="0" distB="0" distL="114300" distR="114300" simplePos="0" relativeHeight="251658240" behindDoc="0" locked="0" layoutInCell="1" allowOverlap="1" wp14:anchorId="710D9757" wp14:editId="3173D406">
                <wp:simplePos x="0" y="0"/>
                <wp:positionH relativeFrom="margin">
                  <wp:align>left</wp:align>
                </wp:positionH>
                <wp:positionV relativeFrom="paragraph">
                  <wp:posOffset>92695</wp:posOffset>
                </wp:positionV>
                <wp:extent cx="5730551" cy="0"/>
                <wp:effectExtent l="0" t="0" r="0" b="19050"/>
                <wp:wrapNone/>
                <wp:docPr id="1" name="Rovná spojnica 1"/>
                <wp:cNvGraphicFramePr/>
                <a:graphic xmlns:a="http://schemas.openxmlformats.org/drawingml/2006/main">
                  <a:graphicData uri="http://schemas.microsoft.com/office/word/2010/wordprocessingShape">
                    <wps:wsp>
                      <wps:cNvCnPr/>
                      <wps:spPr>
                        <a:xfrm>
                          <a:off x="0" y="0"/>
                          <a:ext cx="5730551"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71934B" id="Rovná spojnica 1" o:spid="_x0000_s1026" style="position:absolute;z-index:25165824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3pt" to="451.2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" strokecolor="black [3213]">
                <v:stroke dashstyle="dash"/>
                <w10:wrap anchorx="margin"/>
              </v:line>
            </w:pict>
          </mc:Fallback>
        </mc:AlternateContent>
      </w:r>
    </w:p>
    <w:p w14:paraId="678504BD" w14:textId="77777777" w:rsidR="001C5B62" w:rsidRPr="001C5B62" w:rsidRDefault="001C5B62" w:rsidP="001C5B62">
      <w:pPr>
        <w:spacing w:after="120" w:line="276" w:lineRule="auto"/>
        <w:contextualSpacing/>
        <w:jc w:val="center"/>
        <w:rPr>
          <w:rFonts w:asciiTheme="minorHAnsi" w:hAnsiTheme="minorHAnsi" w:cstheme="minorHAnsi"/>
          <w:b/>
          <w:sz w:val="24"/>
          <w:szCs w:val="24"/>
        </w:rPr>
      </w:pPr>
      <w:r w:rsidRPr="001C5B62">
        <w:rPr>
          <w:rFonts w:asciiTheme="minorHAnsi" w:hAnsiTheme="minorHAnsi" w:cstheme="minorHAnsi"/>
          <w:b/>
          <w:sz w:val="24"/>
          <w:szCs w:val="24"/>
        </w:rPr>
        <w:t>Čl. 1.</w:t>
      </w:r>
    </w:p>
    <w:p w14:paraId="7513A37E" w14:textId="77777777" w:rsidR="001C5B62" w:rsidRPr="001C5B62" w:rsidRDefault="001C5B62" w:rsidP="001C5B62">
      <w:pPr>
        <w:spacing w:after="120" w:line="276" w:lineRule="auto"/>
        <w:contextualSpacing/>
        <w:jc w:val="center"/>
        <w:rPr>
          <w:rFonts w:asciiTheme="minorHAnsi" w:hAnsiTheme="minorHAnsi" w:cstheme="minorHAnsi"/>
          <w:b/>
          <w:caps/>
          <w:sz w:val="24"/>
          <w:szCs w:val="24"/>
        </w:rPr>
      </w:pPr>
      <w:r w:rsidRPr="001C5B62">
        <w:rPr>
          <w:rFonts w:asciiTheme="minorHAnsi" w:hAnsiTheme="minorHAnsi" w:cstheme="minorHAnsi"/>
          <w:b/>
          <w:caps/>
          <w:sz w:val="24"/>
          <w:szCs w:val="24"/>
        </w:rPr>
        <w:t>Zmluvné strany</w:t>
      </w:r>
    </w:p>
    <w:p w14:paraId="0D741B01" w14:textId="77777777" w:rsidR="001C5B62" w:rsidRPr="001C5B62" w:rsidRDefault="001C5B62" w:rsidP="001C5B62">
      <w:pPr>
        <w:spacing w:after="120" w:line="276" w:lineRule="auto"/>
        <w:contextualSpacing/>
        <w:jc w:val="center"/>
        <w:rPr>
          <w:rFonts w:asciiTheme="minorHAnsi" w:hAnsiTheme="minorHAnsi" w:cstheme="minorHAnsi"/>
          <w:sz w:val="24"/>
          <w:szCs w:val="24"/>
        </w:rPr>
      </w:pPr>
    </w:p>
    <w:p w14:paraId="3A3C9D27" w14:textId="69BD1724" w:rsidR="001C5B62" w:rsidRPr="002D5742" w:rsidRDefault="001C5B62" w:rsidP="001C5B62">
      <w:pPr>
        <w:spacing w:after="120" w:line="276" w:lineRule="auto"/>
        <w:contextualSpacing/>
        <w:rPr>
          <w:rFonts w:asciiTheme="minorHAnsi" w:hAnsiTheme="minorHAnsi" w:cstheme="minorHAnsi"/>
          <w:b/>
          <w:sz w:val="24"/>
          <w:szCs w:val="24"/>
        </w:rPr>
      </w:pPr>
      <w:r w:rsidRPr="002D5742">
        <w:rPr>
          <w:rFonts w:asciiTheme="minorHAnsi" w:hAnsiTheme="minorHAnsi" w:cstheme="minorHAnsi"/>
          <w:b/>
          <w:sz w:val="24"/>
          <w:szCs w:val="24"/>
        </w:rPr>
        <w:t xml:space="preserve">1.1. </w:t>
      </w:r>
      <w:r w:rsidRPr="002D5742">
        <w:rPr>
          <w:rFonts w:asciiTheme="minorHAnsi" w:hAnsiTheme="minorHAnsi" w:cstheme="minorHAnsi"/>
          <w:b/>
          <w:sz w:val="24"/>
          <w:szCs w:val="24"/>
        </w:rPr>
        <w:tab/>
        <w:t xml:space="preserve">Kupujúci: </w:t>
      </w:r>
      <w:r w:rsidRPr="002D5742">
        <w:rPr>
          <w:rFonts w:asciiTheme="minorHAnsi" w:hAnsiTheme="minorHAnsi" w:cstheme="minorHAnsi"/>
          <w:b/>
          <w:sz w:val="24"/>
          <w:szCs w:val="24"/>
        </w:rPr>
        <w:tab/>
      </w:r>
      <w:r w:rsidRPr="002D5742">
        <w:rPr>
          <w:rFonts w:asciiTheme="minorHAnsi" w:hAnsiTheme="minorHAnsi" w:cstheme="minorHAnsi"/>
          <w:b/>
          <w:sz w:val="24"/>
          <w:szCs w:val="24"/>
        </w:rPr>
        <w:tab/>
      </w:r>
      <w:r w:rsidR="008C3829" w:rsidRPr="008C3829">
        <w:rPr>
          <w:rFonts w:asciiTheme="minorHAnsi" w:hAnsiTheme="minorHAnsi" w:cstheme="minorHAnsi"/>
          <w:b/>
          <w:sz w:val="24"/>
          <w:szCs w:val="24"/>
        </w:rPr>
        <w:t xml:space="preserve">Mäso Liptov s.r.o. </w:t>
      </w:r>
    </w:p>
    <w:p w14:paraId="4265A5F4" w14:textId="2E13A16D" w:rsidR="001C5B62" w:rsidRPr="002D5742" w:rsidRDefault="001C5B62" w:rsidP="00D1336A">
      <w:pPr>
        <w:spacing w:after="120" w:line="276" w:lineRule="auto"/>
        <w:contextualSpacing/>
        <w:rPr>
          <w:rFonts w:asciiTheme="minorHAnsi" w:hAnsiTheme="minorHAnsi" w:cstheme="minorHAnsi"/>
          <w:sz w:val="24"/>
          <w:szCs w:val="24"/>
        </w:rPr>
      </w:pPr>
      <w:r w:rsidRPr="002D5742">
        <w:rPr>
          <w:rFonts w:asciiTheme="minorHAnsi" w:hAnsiTheme="minorHAnsi" w:cstheme="minorHAnsi"/>
          <w:b/>
          <w:sz w:val="24"/>
          <w:szCs w:val="24"/>
        </w:rPr>
        <w:t xml:space="preserve">      </w:t>
      </w:r>
      <w:r w:rsidRPr="002D5742">
        <w:rPr>
          <w:rFonts w:asciiTheme="minorHAnsi" w:hAnsiTheme="minorHAnsi" w:cstheme="minorHAnsi"/>
          <w:b/>
          <w:sz w:val="24"/>
          <w:szCs w:val="24"/>
        </w:rPr>
        <w:tab/>
      </w:r>
      <w:r w:rsidRPr="002D5742">
        <w:rPr>
          <w:rFonts w:asciiTheme="minorHAnsi" w:hAnsiTheme="minorHAnsi" w:cstheme="minorHAnsi"/>
          <w:sz w:val="24"/>
          <w:szCs w:val="24"/>
        </w:rPr>
        <w:t>Sídlo:</w:t>
      </w:r>
      <w:r w:rsidRPr="002D5742">
        <w:rPr>
          <w:rFonts w:asciiTheme="minorHAnsi" w:hAnsiTheme="minorHAnsi" w:cstheme="minorHAnsi"/>
          <w:sz w:val="24"/>
          <w:szCs w:val="24"/>
        </w:rPr>
        <w:tab/>
      </w:r>
      <w:r w:rsidRPr="002D5742">
        <w:rPr>
          <w:rFonts w:asciiTheme="minorHAnsi" w:hAnsiTheme="minorHAnsi" w:cstheme="minorHAnsi"/>
          <w:sz w:val="24"/>
          <w:szCs w:val="24"/>
        </w:rPr>
        <w:tab/>
      </w:r>
      <w:r w:rsidRPr="002D5742">
        <w:rPr>
          <w:rFonts w:asciiTheme="minorHAnsi" w:hAnsiTheme="minorHAnsi" w:cstheme="minorHAnsi"/>
          <w:sz w:val="24"/>
          <w:szCs w:val="24"/>
        </w:rPr>
        <w:tab/>
      </w:r>
      <w:r w:rsidR="008C3829" w:rsidRPr="008C3829">
        <w:rPr>
          <w:rFonts w:asciiTheme="minorHAnsi" w:hAnsiTheme="minorHAnsi" w:cstheme="minorHAnsi"/>
          <w:sz w:val="24"/>
          <w:szCs w:val="24"/>
        </w:rPr>
        <w:t>ulica Ferdinanda Gabaja 443/39</w:t>
      </w:r>
      <w:r w:rsidR="008C3829">
        <w:rPr>
          <w:rFonts w:asciiTheme="minorHAnsi" w:hAnsiTheme="minorHAnsi" w:cstheme="minorHAnsi"/>
          <w:sz w:val="24"/>
          <w:szCs w:val="24"/>
        </w:rPr>
        <w:t>,</w:t>
      </w:r>
      <w:r w:rsidR="008C3829" w:rsidRPr="008C3829">
        <w:rPr>
          <w:rFonts w:asciiTheme="minorHAnsi" w:hAnsiTheme="minorHAnsi" w:cstheme="minorHAnsi"/>
          <w:sz w:val="24"/>
          <w:szCs w:val="24"/>
        </w:rPr>
        <w:t xml:space="preserve"> 033 01 Liptovská Porúbka</w:t>
      </w:r>
      <w:r w:rsidRPr="002D5742">
        <w:rPr>
          <w:rFonts w:asciiTheme="minorHAnsi" w:hAnsiTheme="minorHAnsi" w:cstheme="minorHAnsi"/>
          <w:sz w:val="24"/>
          <w:szCs w:val="24"/>
        </w:rPr>
        <w:t xml:space="preserve">  </w:t>
      </w:r>
    </w:p>
    <w:p w14:paraId="509C51BD" w14:textId="0E905418" w:rsidR="001C5B62" w:rsidRPr="002D5742" w:rsidRDefault="001C5B62" w:rsidP="001C5B62">
      <w:pPr>
        <w:spacing w:after="120" w:line="276" w:lineRule="auto"/>
        <w:ind w:firstLine="708"/>
        <w:contextualSpacing/>
        <w:rPr>
          <w:rFonts w:asciiTheme="minorHAnsi" w:hAnsiTheme="minorHAnsi" w:cstheme="minorHAnsi"/>
          <w:sz w:val="24"/>
          <w:szCs w:val="24"/>
        </w:rPr>
      </w:pPr>
      <w:r w:rsidRPr="002D5742">
        <w:rPr>
          <w:rFonts w:asciiTheme="minorHAnsi" w:hAnsiTheme="minorHAnsi" w:cstheme="minorHAnsi"/>
          <w:sz w:val="24"/>
          <w:szCs w:val="24"/>
        </w:rPr>
        <w:t>Zastúpený:</w:t>
      </w:r>
      <w:r w:rsidRPr="002D5742">
        <w:rPr>
          <w:rFonts w:asciiTheme="minorHAnsi" w:hAnsiTheme="minorHAnsi" w:cstheme="minorHAnsi"/>
          <w:sz w:val="24"/>
          <w:szCs w:val="24"/>
        </w:rPr>
        <w:tab/>
      </w:r>
      <w:r w:rsidRPr="002D5742">
        <w:rPr>
          <w:rFonts w:asciiTheme="minorHAnsi" w:hAnsiTheme="minorHAnsi" w:cstheme="minorHAnsi"/>
          <w:sz w:val="24"/>
          <w:szCs w:val="24"/>
        </w:rPr>
        <w:tab/>
      </w:r>
      <w:r w:rsidR="008C3829" w:rsidRPr="008C3829">
        <w:rPr>
          <w:rFonts w:asciiTheme="minorHAnsi" w:hAnsiTheme="minorHAnsi" w:cstheme="minorHAnsi"/>
          <w:sz w:val="24"/>
          <w:szCs w:val="24"/>
        </w:rPr>
        <w:t>Roman Kuffa</w:t>
      </w:r>
      <w:r w:rsidRPr="002D5742">
        <w:rPr>
          <w:rFonts w:asciiTheme="minorHAnsi" w:hAnsiTheme="minorHAnsi" w:cstheme="minorHAnsi"/>
          <w:sz w:val="24"/>
          <w:szCs w:val="24"/>
        </w:rPr>
        <w:t xml:space="preserve">, </w:t>
      </w:r>
      <w:r w:rsidR="008C3829">
        <w:rPr>
          <w:rFonts w:asciiTheme="minorHAnsi" w:hAnsiTheme="minorHAnsi" w:cstheme="minorHAnsi"/>
          <w:sz w:val="24"/>
          <w:szCs w:val="24"/>
        </w:rPr>
        <w:t>konateľ</w:t>
      </w:r>
    </w:p>
    <w:p w14:paraId="17F8A02C" w14:textId="06E96A30" w:rsidR="001C5B62" w:rsidRPr="002D5742" w:rsidRDefault="001C5B62" w:rsidP="001C5B62">
      <w:pPr>
        <w:spacing w:after="120" w:line="276" w:lineRule="auto"/>
        <w:ind w:firstLine="708"/>
        <w:contextualSpacing/>
        <w:rPr>
          <w:rFonts w:asciiTheme="minorHAnsi" w:hAnsiTheme="minorHAnsi" w:cstheme="minorHAnsi"/>
          <w:sz w:val="24"/>
          <w:szCs w:val="24"/>
        </w:rPr>
      </w:pPr>
      <w:r w:rsidRPr="002D5742">
        <w:rPr>
          <w:rFonts w:asciiTheme="minorHAnsi" w:hAnsiTheme="minorHAnsi" w:cstheme="minorHAnsi"/>
          <w:sz w:val="24"/>
          <w:szCs w:val="24"/>
        </w:rPr>
        <w:t>IČO:</w:t>
      </w:r>
      <w:r w:rsidRPr="002D5742">
        <w:rPr>
          <w:rFonts w:asciiTheme="minorHAnsi" w:hAnsiTheme="minorHAnsi" w:cstheme="minorHAnsi"/>
          <w:sz w:val="24"/>
          <w:szCs w:val="24"/>
        </w:rPr>
        <w:tab/>
      </w:r>
      <w:r w:rsidRPr="002D5742">
        <w:rPr>
          <w:rFonts w:asciiTheme="minorHAnsi" w:hAnsiTheme="minorHAnsi" w:cstheme="minorHAnsi"/>
          <w:sz w:val="24"/>
          <w:szCs w:val="24"/>
        </w:rPr>
        <w:tab/>
      </w:r>
      <w:r w:rsidRPr="002D5742">
        <w:rPr>
          <w:rFonts w:asciiTheme="minorHAnsi" w:hAnsiTheme="minorHAnsi" w:cstheme="minorHAnsi"/>
          <w:sz w:val="24"/>
          <w:szCs w:val="24"/>
        </w:rPr>
        <w:tab/>
      </w:r>
      <w:r w:rsidR="001905B9" w:rsidRPr="001905B9">
        <w:rPr>
          <w:rFonts w:asciiTheme="minorHAnsi" w:hAnsiTheme="minorHAnsi" w:cstheme="minorHAnsi"/>
          <w:sz w:val="24"/>
          <w:szCs w:val="24"/>
        </w:rPr>
        <w:t>50302931</w:t>
      </w:r>
    </w:p>
    <w:p w14:paraId="382569AA" w14:textId="522D406D" w:rsidR="001C5B62" w:rsidRPr="001C5B62" w:rsidRDefault="001C5B62" w:rsidP="001C5B62">
      <w:pPr>
        <w:spacing w:after="120" w:line="276" w:lineRule="auto"/>
        <w:ind w:firstLine="708"/>
        <w:contextualSpacing/>
        <w:rPr>
          <w:rFonts w:asciiTheme="minorHAnsi" w:hAnsiTheme="minorHAnsi" w:cstheme="minorHAnsi"/>
          <w:sz w:val="24"/>
          <w:szCs w:val="24"/>
        </w:rPr>
      </w:pPr>
      <w:r w:rsidRPr="002D5742">
        <w:rPr>
          <w:rFonts w:asciiTheme="minorHAnsi" w:hAnsiTheme="minorHAnsi" w:cstheme="minorHAnsi"/>
          <w:sz w:val="24"/>
          <w:szCs w:val="24"/>
        </w:rPr>
        <w:t xml:space="preserve">DIČ: </w:t>
      </w:r>
      <w:r w:rsidRPr="002D5742">
        <w:rPr>
          <w:rFonts w:asciiTheme="minorHAnsi" w:hAnsiTheme="minorHAnsi" w:cstheme="minorHAnsi"/>
          <w:sz w:val="24"/>
          <w:szCs w:val="24"/>
        </w:rPr>
        <w:tab/>
      </w:r>
      <w:r w:rsidRPr="002D5742">
        <w:rPr>
          <w:rFonts w:asciiTheme="minorHAnsi" w:hAnsiTheme="minorHAnsi" w:cstheme="minorHAnsi"/>
          <w:sz w:val="24"/>
          <w:szCs w:val="24"/>
        </w:rPr>
        <w:tab/>
      </w:r>
      <w:r w:rsidRPr="002D5742">
        <w:rPr>
          <w:rFonts w:asciiTheme="minorHAnsi" w:hAnsiTheme="minorHAnsi" w:cstheme="minorHAnsi"/>
          <w:sz w:val="24"/>
          <w:szCs w:val="24"/>
        </w:rPr>
        <w:tab/>
      </w:r>
      <w:r w:rsidR="001905B9" w:rsidRPr="001905B9">
        <w:rPr>
          <w:rFonts w:asciiTheme="minorHAnsi" w:hAnsiTheme="minorHAnsi" w:cstheme="minorHAnsi"/>
          <w:sz w:val="24"/>
          <w:szCs w:val="24"/>
        </w:rPr>
        <w:t>2120276202</w:t>
      </w:r>
    </w:p>
    <w:p w14:paraId="0E5362A5" w14:textId="77777777" w:rsidR="001C5B62" w:rsidRPr="001C5B62" w:rsidRDefault="001C5B62" w:rsidP="001C5B62">
      <w:pPr>
        <w:spacing w:after="120" w:line="276" w:lineRule="auto"/>
        <w:ind w:firstLine="708"/>
        <w:contextualSpacing/>
        <w:rPr>
          <w:rFonts w:asciiTheme="minorHAnsi" w:hAnsiTheme="minorHAnsi" w:cstheme="minorHAnsi"/>
          <w:sz w:val="24"/>
          <w:szCs w:val="24"/>
        </w:rPr>
      </w:pPr>
      <w:r w:rsidRPr="001C5B62">
        <w:rPr>
          <w:rFonts w:asciiTheme="minorHAnsi" w:hAnsiTheme="minorHAnsi" w:cstheme="minorHAnsi"/>
          <w:sz w:val="24"/>
          <w:szCs w:val="24"/>
        </w:rPr>
        <w:t>Bankové spojenie:</w:t>
      </w:r>
    </w:p>
    <w:p w14:paraId="2FFC1D26" w14:textId="77777777" w:rsidR="001C5B62" w:rsidRPr="001C5B62" w:rsidRDefault="001C5B62" w:rsidP="001C5B62">
      <w:pPr>
        <w:spacing w:after="120" w:line="276" w:lineRule="auto"/>
        <w:ind w:firstLine="708"/>
        <w:contextualSpacing/>
        <w:rPr>
          <w:rFonts w:asciiTheme="minorHAnsi" w:hAnsiTheme="minorHAnsi" w:cstheme="minorHAnsi"/>
          <w:sz w:val="24"/>
          <w:szCs w:val="24"/>
        </w:rPr>
      </w:pPr>
      <w:r w:rsidRPr="001C5B62">
        <w:rPr>
          <w:rFonts w:asciiTheme="minorHAnsi" w:hAnsiTheme="minorHAnsi" w:cstheme="minorHAnsi"/>
          <w:sz w:val="24"/>
          <w:szCs w:val="24"/>
        </w:rPr>
        <w:t>Číslo účtu:</w:t>
      </w:r>
      <w:r w:rsidRPr="001C5B62">
        <w:rPr>
          <w:rFonts w:asciiTheme="minorHAnsi" w:hAnsiTheme="minorHAnsi" w:cstheme="minorHAnsi"/>
          <w:sz w:val="24"/>
          <w:szCs w:val="24"/>
        </w:rPr>
        <w:tab/>
      </w:r>
    </w:p>
    <w:p w14:paraId="75F70009" w14:textId="77777777" w:rsidR="001C5B62" w:rsidRPr="001C5B62" w:rsidRDefault="001C5B62" w:rsidP="001C5B62">
      <w:pPr>
        <w:spacing w:after="120" w:line="276" w:lineRule="auto"/>
        <w:contextualSpacing/>
        <w:rPr>
          <w:rFonts w:asciiTheme="minorHAnsi" w:hAnsiTheme="minorHAnsi" w:cstheme="minorHAnsi"/>
          <w:b/>
          <w:sz w:val="24"/>
          <w:szCs w:val="24"/>
        </w:rPr>
      </w:pPr>
      <w:r w:rsidRPr="001C5B62">
        <w:rPr>
          <w:rFonts w:asciiTheme="minorHAnsi" w:hAnsiTheme="minorHAnsi" w:cstheme="minorHAnsi"/>
          <w:b/>
          <w:sz w:val="24"/>
          <w:szCs w:val="24"/>
        </w:rPr>
        <w:t xml:space="preserve">1.2. </w:t>
      </w:r>
      <w:r w:rsidRPr="001C5B62">
        <w:rPr>
          <w:rFonts w:asciiTheme="minorHAnsi" w:hAnsiTheme="minorHAnsi" w:cstheme="minorHAnsi"/>
          <w:b/>
          <w:sz w:val="24"/>
          <w:szCs w:val="24"/>
        </w:rPr>
        <w:tab/>
        <w:t xml:space="preserve">Predávajúci: </w:t>
      </w:r>
      <w:r w:rsidRPr="001C5B62">
        <w:rPr>
          <w:rFonts w:asciiTheme="minorHAnsi" w:hAnsiTheme="minorHAnsi" w:cstheme="minorHAnsi"/>
          <w:b/>
          <w:sz w:val="24"/>
          <w:szCs w:val="24"/>
        </w:rPr>
        <w:tab/>
      </w:r>
      <w:r w:rsidRPr="001C5B62">
        <w:rPr>
          <w:rFonts w:asciiTheme="minorHAnsi" w:hAnsiTheme="minorHAnsi" w:cstheme="minorHAnsi"/>
          <w:b/>
          <w:sz w:val="24"/>
          <w:szCs w:val="24"/>
        </w:rPr>
        <w:tab/>
      </w:r>
    </w:p>
    <w:p w14:paraId="1FC9532E" w14:textId="77777777" w:rsidR="001C5B62" w:rsidRPr="001C5B62" w:rsidRDefault="001C5B62" w:rsidP="001C5B62">
      <w:pPr>
        <w:spacing w:after="120" w:line="276" w:lineRule="auto"/>
        <w:ind w:firstLine="708"/>
        <w:contextualSpacing/>
        <w:rPr>
          <w:rFonts w:asciiTheme="minorHAnsi" w:hAnsiTheme="minorHAnsi" w:cstheme="minorHAnsi"/>
          <w:sz w:val="24"/>
          <w:szCs w:val="24"/>
        </w:rPr>
      </w:pPr>
      <w:r w:rsidRPr="001C5B62">
        <w:rPr>
          <w:rFonts w:asciiTheme="minorHAnsi" w:hAnsiTheme="minorHAnsi" w:cstheme="minorHAnsi"/>
          <w:sz w:val="24"/>
          <w:szCs w:val="24"/>
        </w:rPr>
        <w:t>Sídlo :</w:t>
      </w:r>
      <w:r w:rsidRPr="001C5B62">
        <w:rPr>
          <w:rFonts w:asciiTheme="minorHAnsi" w:hAnsiTheme="minorHAnsi" w:cstheme="minorHAnsi"/>
          <w:sz w:val="24"/>
          <w:szCs w:val="24"/>
        </w:rPr>
        <w:tab/>
      </w:r>
      <w:r w:rsidRPr="001C5B62">
        <w:rPr>
          <w:rFonts w:asciiTheme="minorHAnsi" w:hAnsiTheme="minorHAnsi" w:cstheme="minorHAnsi"/>
          <w:sz w:val="24"/>
          <w:szCs w:val="24"/>
        </w:rPr>
        <w:tab/>
      </w:r>
      <w:r w:rsidRPr="001C5B62">
        <w:rPr>
          <w:rFonts w:asciiTheme="minorHAnsi" w:hAnsiTheme="minorHAnsi" w:cstheme="minorHAnsi"/>
          <w:sz w:val="24"/>
          <w:szCs w:val="24"/>
        </w:rPr>
        <w:tab/>
      </w:r>
    </w:p>
    <w:p w14:paraId="0988D392" w14:textId="77777777" w:rsidR="001C5B62" w:rsidRPr="001C5B62" w:rsidRDefault="001C5B62" w:rsidP="001C5B62">
      <w:pPr>
        <w:spacing w:after="120" w:line="276" w:lineRule="auto"/>
        <w:ind w:firstLine="708"/>
        <w:contextualSpacing/>
        <w:rPr>
          <w:rFonts w:asciiTheme="minorHAnsi" w:hAnsiTheme="minorHAnsi" w:cstheme="minorHAnsi"/>
          <w:sz w:val="24"/>
          <w:szCs w:val="24"/>
        </w:rPr>
      </w:pPr>
      <w:r w:rsidRPr="001C5B62">
        <w:rPr>
          <w:rFonts w:asciiTheme="minorHAnsi" w:hAnsiTheme="minorHAnsi" w:cstheme="minorHAnsi"/>
          <w:sz w:val="24"/>
          <w:szCs w:val="24"/>
        </w:rPr>
        <w:t>Zastúpený:</w:t>
      </w:r>
      <w:r w:rsidRPr="001C5B62">
        <w:rPr>
          <w:rFonts w:asciiTheme="minorHAnsi" w:hAnsiTheme="minorHAnsi" w:cstheme="minorHAnsi"/>
          <w:sz w:val="24"/>
          <w:szCs w:val="24"/>
        </w:rPr>
        <w:tab/>
      </w:r>
      <w:r w:rsidRPr="001C5B62">
        <w:rPr>
          <w:rFonts w:asciiTheme="minorHAnsi" w:hAnsiTheme="minorHAnsi" w:cstheme="minorHAnsi"/>
          <w:sz w:val="24"/>
          <w:szCs w:val="24"/>
        </w:rPr>
        <w:tab/>
      </w:r>
    </w:p>
    <w:p w14:paraId="612942EE" w14:textId="77777777" w:rsidR="001C5B62" w:rsidRPr="001C5B62" w:rsidRDefault="001C5B62" w:rsidP="001C5B62">
      <w:pPr>
        <w:spacing w:after="120" w:line="276" w:lineRule="auto"/>
        <w:ind w:firstLine="708"/>
        <w:contextualSpacing/>
        <w:rPr>
          <w:rFonts w:asciiTheme="minorHAnsi" w:hAnsiTheme="minorHAnsi" w:cstheme="minorHAnsi"/>
          <w:sz w:val="24"/>
          <w:szCs w:val="24"/>
        </w:rPr>
      </w:pPr>
      <w:r w:rsidRPr="001C5B62">
        <w:rPr>
          <w:rFonts w:asciiTheme="minorHAnsi" w:hAnsiTheme="minorHAnsi" w:cstheme="minorHAnsi"/>
          <w:sz w:val="24"/>
          <w:szCs w:val="24"/>
        </w:rPr>
        <w:t>IČO:</w:t>
      </w:r>
      <w:r w:rsidRPr="001C5B62">
        <w:rPr>
          <w:rFonts w:asciiTheme="minorHAnsi" w:hAnsiTheme="minorHAnsi" w:cstheme="minorHAnsi"/>
          <w:sz w:val="24"/>
          <w:szCs w:val="24"/>
        </w:rPr>
        <w:tab/>
      </w:r>
      <w:r w:rsidRPr="001C5B62">
        <w:rPr>
          <w:rFonts w:asciiTheme="minorHAnsi" w:hAnsiTheme="minorHAnsi" w:cstheme="minorHAnsi"/>
          <w:sz w:val="24"/>
          <w:szCs w:val="24"/>
        </w:rPr>
        <w:tab/>
      </w:r>
      <w:r w:rsidRPr="001C5B62">
        <w:rPr>
          <w:rFonts w:asciiTheme="minorHAnsi" w:hAnsiTheme="minorHAnsi" w:cstheme="minorHAnsi"/>
          <w:sz w:val="24"/>
          <w:szCs w:val="24"/>
        </w:rPr>
        <w:tab/>
      </w:r>
    </w:p>
    <w:p w14:paraId="06F99BD3" w14:textId="77777777" w:rsidR="001C5B62" w:rsidRPr="001C5B62" w:rsidRDefault="001C5B62" w:rsidP="001C5B62">
      <w:pPr>
        <w:spacing w:after="120" w:line="276" w:lineRule="auto"/>
        <w:ind w:firstLine="708"/>
        <w:contextualSpacing/>
        <w:rPr>
          <w:rFonts w:asciiTheme="minorHAnsi" w:hAnsiTheme="minorHAnsi" w:cstheme="minorHAnsi"/>
          <w:sz w:val="24"/>
          <w:szCs w:val="24"/>
        </w:rPr>
      </w:pPr>
      <w:r w:rsidRPr="001C5B62">
        <w:rPr>
          <w:rFonts w:asciiTheme="minorHAnsi" w:hAnsiTheme="minorHAnsi" w:cstheme="minorHAnsi"/>
          <w:sz w:val="24"/>
          <w:szCs w:val="24"/>
        </w:rPr>
        <w:t>DIČ:</w:t>
      </w:r>
      <w:r w:rsidRPr="001C5B62">
        <w:rPr>
          <w:rFonts w:asciiTheme="minorHAnsi" w:hAnsiTheme="minorHAnsi" w:cstheme="minorHAnsi"/>
          <w:sz w:val="24"/>
          <w:szCs w:val="24"/>
        </w:rPr>
        <w:tab/>
      </w:r>
      <w:r w:rsidRPr="001C5B62">
        <w:rPr>
          <w:rFonts w:asciiTheme="minorHAnsi" w:hAnsiTheme="minorHAnsi" w:cstheme="minorHAnsi"/>
          <w:sz w:val="24"/>
          <w:szCs w:val="24"/>
        </w:rPr>
        <w:tab/>
      </w:r>
      <w:r w:rsidRPr="001C5B62">
        <w:rPr>
          <w:rFonts w:asciiTheme="minorHAnsi" w:hAnsiTheme="minorHAnsi" w:cstheme="minorHAnsi"/>
          <w:sz w:val="24"/>
          <w:szCs w:val="24"/>
        </w:rPr>
        <w:tab/>
      </w:r>
    </w:p>
    <w:p w14:paraId="30DBAEB1" w14:textId="77777777" w:rsidR="001C5B62" w:rsidRPr="001C5B62" w:rsidRDefault="001C5B62" w:rsidP="001C5B62">
      <w:pPr>
        <w:spacing w:after="120" w:line="276" w:lineRule="auto"/>
        <w:ind w:firstLine="708"/>
        <w:contextualSpacing/>
        <w:rPr>
          <w:rFonts w:asciiTheme="minorHAnsi" w:hAnsiTheme="minorHAnsi" w:cstheme="minorHAnsi"/>
          <w:sz w:val="24"/>
          <w:szCs w:val="24"/>
        </w:rPr>
      </w:pPr>
      <w:r w:rsidRPr="001C5B62">
        <w:rPr>
          <w:rFonts w:asciiTheme="minorHAnsi" w:hAnsiTheme="minorHAnsi" w:cstheme="minorHAnsi"/>
          <w:sz w:val="24"/>
          <w:szCs w:val="24"/>
        </w:rPr>
        <w:t>Bankové spojenie:</w:t>
      </w:r>
      <w:r w:rsidRPr="001C5B62">
        <w:rPr>
          <w:rFonts w:asciiTheme="minorHAnsi" w:hAnsiTheme="minorHAnsi" w:cstheme="minorHAnsi"/>
          <w:sz w:val="24"/>
          <w:szCs w:val="24"/>
        </w:rPr>
        <w:tab/>
      </w:r>
    </w:p>
    <w:p w14:paraId="76C98940" w14:textId="77777777" w:rsidR="001C5B62" w:rsidRPr="001C5B62" w:rsidRDefault="001C5B62" w:rsidP="001C5B62">
      <w:pPr>
        <w:spacing w:after="120" w:line="276" w:lineRule="auto"/>
        <w:ind w:firstLine="708"/>
        <w:contextualSpacing/>
        <w:rPr>
          <w:rFonts w:asciiTheme="minorHAnsi" w:hAnsiTheme="minorHAnsi" w:cstheme="minorHAnsi"/>
          <w:sz w:val="24"/>
          <w:szCs w:val="24"/>
        </w:rPr>
      </w:pPr>
      <w:r w:rsidRPr="001C5B62">
        <w:rPr>
          <w:rFonts w:asciiTheme="minorHAnsi" w:hAnsiTheme="minorHAnsi" w:cstheme="minorHAnsi"/>
          <w:sz w:val="24"/>
          <w:szCs w:val="24"/>
        </w:rPr>
        <w:t>Číslo účtu:</w:t>
      </w:r>
      <w:r w:rsidRPr="001C5B62">
        <w:rPr>
          <w:rFonts w:asciiTheme="minorHAnsi" w:hAnsiTheme="minorHAnsi" w:cstheme="minorHAnsi"/>
          <w:sz w:val="24"/>
          <w:szCs w:val="24"/>
        </w:rPr>
        <w:tab/>
      </w:r>
      <w:r w:rsidRPr="001C5B62">
        <w:rPr>
          <w:rFonts w:asciiTheme="minorHAnsi" w:hAnsiTheme="minorHAnsi" w:cstheme="minorHAnsi"/>
          <w:sz w:val="24"/>
          <w:szCs w:val="24"/>
        </w:rPr>
        <w:tab/>
      </w:r>
    </w:p>
    <w:p w14:paraId="2CA34AFF" w14:textId="77777777" w:rsidR="001C5B62" w:rsidRPr="001C5B62" w:rsidRDefault="001C5B62" w:rsidP="001C5B62">
      <w:pPr>
        <w:spacing w:after="120" w:line="276" w:lineRule="auto"/>
        <w:ind w:firstLine="708"/>
        <w:contextualSpacing/>
        <w:jc w:val="both"/>
        <w:rPr>
          <w:rFonts w:asciiTheme="minorHAnsi" w:hAnsiTheme="minorHAnsi" w:cstheme="minorHAnsi"/>
          <w:sz w:val="24"/>
          <w:szCs w:val="24"/>
        </w:rPr>
      </w:pPr>
      <w:r w:rsidRPr="001C5B62">
        <w:rPr>
          <w:rFonts w:asciiTheme="minorHAnsi" w:hAnsiTheme="minorHAnsi" w:cstheme="minorHAnsi"/>
          <w:sz w:val="24"/>
          <w:szCs w:val="24"/>
        </w:rPr>
        <w:t>Zapísaný v registri:</w:t>
      </w:r>
      <w:r w:rsidRPr="001C5B62">
        <w:rPr>
          <w:rFonts w:asciiTheme="minorHAnsi" w:hAnsiTheme="minorHAnsi" w:cstheme="minorHAnsi"/>
          <w:sz w:val="24"/>
          <w:szCs w:val="24"/>
        </w:rPr>
        <w:tab/>
      </w:r>
    </w:p>
    <w:p w14:paraId="0F80DE19" w14:textId="77777777" w:rsidR="001C5B62" w:rsidRPr="001C5B62" w:rsidRDefault="001C5B62" w:rsidP="001C5B62">
      <w:pPr>
        <w:spacing w:after="120" w:line="276" w:lineRule="auto"/>
        <w:contextualSpacing/>
        <w:jc w:val="center"/>
        <w:rPr>
          <w:rFonts w:asciiTheme="minorHAnsi" w:hAnsiTheme="minorHAnsi" w:cstheme="minorHAnsi"/>
          <w:b/>
          <w:sz w:val="24"/>
          <w:szCs w:val="24"/>
        </w:rPr>
      </w:pPr>
      <w:r w:rsidRPr="001C5B62">
        <w:rPr>
          <w:rFonts w:asciiTheme="minorHAnsi" w:hAnsiTheme="minorHAnsi" w:cstheme="minorHAnsi"/>
          <w:b/>
          <w:sz w:val="24"/>
          <w:szCs w:val="24"/>
        </w:rPr>
        <w:t>Čl. 2.</w:t>
      </w:r>
    </w:p>
    <w:p w14:paraId="5DD5272B" w14:textId="77777777" w:rsidR="001C5B62" w:rsidRPr="001C5B62" w:rsidRDefault="001C5B62" w:rsidP="001C5B62">
      <w:pPr>
        <w:spacing w:after="120" w:line="276" w:lineRule="auto"/>
        <w:contextualSpacing/>
        <w:jc w:val="center"/>
        <w:rPr>
          <w:rFonts w:asciiTheme="minorHAnsi" w:hAnsiTheme="minorHAnsi" w:cstheme="minorHAnsi"/>
          <w:b/>
          <w:caps/>
          <w:sz w:val="24"/>
          <w:szCs w:val="24"/>
        </w:rPr>
      </w:pPr>
      <w:r w:rsidRPr="001C5B62">
        <w:rPr>
          <w:rFonts w:asciiTheme="minorHAnsi" w:hAnsiTheme="minorHAnsi" w:cstheme="minorHAnsi"/>
          <w:b/>
          <w:caps/>
          <w:sz w:val="24"/>
          <w:szCs w:val="24"/>
        </w:rPr>
        <w:t>PODMIENKY VZNIKU ZMLUVNÉHO ZÁVäzku</w:t>
      </w:r>
    </w:p>
    <w:p w14:paraId="554C7E67" w14:textId="248A14AE" w:rsidR="001C5B62" w:rsidRPr="001C5B62" w:rsidRDefault="001C5B62" w:rsidP="001C5B62">
      <w:pPr>
        <w:pStyle w:val="Odsekzoznamu"/>
        <w:numPr>
          <w:ilvl w:val="1"/>
          <w:numId w:val="30"/>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Kupujúci a predávajúci uzatvárajú túto zmluvu ako výsledok obstarávania zákazky. Obstarávateľ pri obstarávaní postupuje v súlade s Usmernením Pôdohospodárskej platobnej agentúry č. 8/2017</w:t>
      </w:r>
      <w:r w:rsidR="00D1336A">
        <w:rPr>
          <w:rFonts w:asciiTheme="minorHAnsi" w:hAnsiTheme="minorHAnsi" w:cstheme="minorHAnsi"/>
          <w:sz w:val="24"/>
          <w:szCs w:val="24"/>
        </w:rPr>
        <w:t xml:space="preserve"> v znení aktualizácie č. 5 </w:t>
      </w:r>
      <w:r w:rsidRPr="001C5B62">
        <w:rPr>
          <w:rFonts w:asciiTheme="minorHAnsi" w:hAnsiTheme="minorHAnsi" w:cstheme="minorHAnsi"/>
          <w:sz w:val="24"/>
          <w:szCs w:val="24"/>
        </w:rPr>
        <w:t>s názvom predmetu „</w:t>
      </w:r>
      <w:r w:rsidR="005C0198" w:rsidRPr="005C0198">
        <w:rPr>
          <w:rFonts w:asciiTheme="minorHAnsi" w:hAnsiTheme="minorHAnsi" w:cstheme="minorHAnsi"/>
          <w:sz w:val="24"/>
          <w:szCs w:val="24"/>
        </w:rPr>
        <w:t>Nákup automobilov pre prepravu produkcie firmy Mäso Liptov s.r.o.</w:t>
      </w:r>
      <w:r w:rsidRPr="001C5B62">
        <w:rPr>
          <w:rFonts w:asciiTheme="minorHAnsi" w:hAnsiTheme="minorHAnsi" w:cstheme="minorHAnsi"/>
          <w:sz w:val="24"/>
          <w:szCs w:val="24"/>
        </w:rPr>
        <w:t xml:space="preserve">“, zadávanej na základe výzvy na predkladanie ponúk, ktorá bola vyhlásená dňa ................ </w:t>
      </w:r>
    </w:p>
    <w:p w14:paraId="729A10D4" w14:textId="77777777" w:rsidR="001C5B62" w:rsidRPr="001C5B62" w:rsidRDefault="001C5B62" w:rsidP="001C5B62">
      <w:pPr>
        <w:spacing w:after="120" w:line="276" w:lineRule="auto"/>
        <w:contextualSpacing/>
        <w:jc w:val="center"/>
        <w:rPr>
          <w:rFonts w:asciiTheme="minorHAnsi" w:hAnsiTheme="minorHAnsi" w:cstheme="minorHAnsi"/>
          <w:b/>
          <w:sz w:val="24"/>
          <w:szCs w:val="24"/>
        </w:rPr>
      </w:pPr>
      <w:r w:rsidRPr="001C5B62">
        <w:rPr>
          <w:rFonts w:asciiTheme="minorHAnsi" w:hAnsiTheme="minorHAnsi" w:cstheme="minorHAnsi"/>
          <w:b/>
          <w:sz w:val="24"/>
          <w:szCs w:val="24"/>
        </w:rPr>
        <w:t xml:space="preserve">Čl. 3. </w:t>
      </w:r>
    </w:p>
    <w:p w14:paraId="1B8485EF" w14:textId="77777777" w:rsidR="001C5B62" w:rsidRPr="001C5B62" w:rsidRDefault="001C5B62" w:rsidP="001C5B62">
      <w:pPr>
        <w:spacing w:after="120" w:line="276" w:lineRule="auto"/>
        <w:contextualSpacing/>
        <w:jc w:val="center"/>
        <w:rPr>
          <w:rFonts w:asciiTheme="minorHAnsi" w:hAnsiTheme="minorHAnsi" w:cstheme="minorHAnsi"/>
          <w:b/>
          <w:bCs/>
          <w:sz w:val="24"/>
          <w:szCs w:val="24"/>
        </w:rPr>
      </w:pPr>
      <w:r w:rsidRPr="001C5B62">
        <w:rPr>
          <w:rFonts w:asciiTheme="minorHAnsi" w:hAnsiTheme="minorHAnsi" w:cstheme="minorHAnsi"/>
          <w:b/>
          <w:bCs/>
          <w:sz w:val="24"/>
          <w:szCs w:val="24"/>
        </w:rPr>
        <w:t xml:space="preserve">PREDMET ZMLUVY </w:t>
      </w:r>
    </w:p>
    <w:p w14:paraId="4612F179" w14:textId="77777777" w:rsidR="001C5B62" w:rsidRPr="001C5B62" w:rsidRDefault="001C5B62" w:rsidP="001C5B62">
      <w:pPr>
        <w:pStyle w:val="Odsekzoznamu"/>
        <w:numPr>
          <w:ilvl w:val="1"/>
          <w:numId w:val="31"/>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 xml:space="preserve">Predmetom tejto zmluvy je </w:t>
      </w:r>
    </w:p>
    <w:p w14:paraId="5FC68C04" w14:textId="77777777" w:rsidR="001C5B62" w:rsidRPr="001C5B62" w:rsidRDefault="001C5B62" w:rsidP="001C5B62">
      <w:pPr>
        <w:pStyle w:val="Default"/>
        <w:numPr>
          <w:ilvl w:val="0"/>
          <w:numId w:val="29"/>
        </w:numPr>
        <w:spacing w:before="120" w:after="120"/>
        <w:contextualSpacing/>
        <w:jc w:val="both"/>
        <w:rPr>
          <w:rFonts w:asciiTheme="minorHAnsi" w:hAnsiTheme="minorHAnsi" w:cstheme="minorHAnsi"/>
        </w:rPr>
      </w:pPr>
      <w:r w:rsidRPr="001C5B62">
        <w:rPr>
          <w:rFonts w:asciiTheme="minorHAnsi" w:hAnsiTheme="minorHAnsi" w:cstheme="minorHAnsi"/>
        </w:rPr>
        <w:t>záväzok predávajúceho dodať kupujúcemu predmet zmluvy podrobne špecifikovaný v prílohe č. 1 tejto zmluvy  (ďalej aj „tovar") a previesť na kupujúceho vlastnícke právo k tovaru,,</w:t>
      </w:r>
    </w:p>
    <w:p w14:paraId="5EF66638" w14:textId="77777777" w:rsidR="001C5B62" w:rsidRPr="001C5B62" w:rsidRDefault="001C5B62" w:rsidP="001C5B62">
      <w:pPr>
        <w:pStyle w:val="Default"/>
        <w:numPr>
          <w:ilvl w:val="0"/>
          <w:numId w:val="29"/>
        </w:numPr>
        <w:spacing w:before="120" w:after="120"/>
        <w:contextualSpacing/>
        <w:jc w:val="both"/>
        <w:rPr>
          <w:rFonts w:asciiTheme="minorHAnsi" w:hAnsiTheme="minorHAnsi" w:cstheme="minorHAnsi"/>
        </w:rPr>
      </w:pPr>
      <w:r w:rsidRPr="001C5B62">
        <w:rPr>
          <w:rFonts w:asciiTheme="minorHAnsi" w:hAnsiTheme="minorHAnsi" w:cstheme="minorHAnsi"/>
        </w:rPr>
        <w:t>záväzok kupujúceho tovar prevziať do vlastníctva a zaplatiť predávajúcemu dojednanú kúpnu cenu, a to všetko za podmienok dojednaných v tejto zmluve.</w:t>
      </w:r>
    </w:p>
    <w:p w14:paraId="2DBC5A58" w14:textId="77777777" w:rsidR="001C5B62" w:rsidRPr="001C5B62" w:rsidRDefault="001C5B62" w:rsidP="001C5B62">
      <w:pPr>
        <w:pStyle w:val="Default"/>
        <w:spacing w:before="120" w:after="120"/>
        <w:contextualSpacing/>
        <w:jc w:val="both"/>
        <w:rPr>
          <w:rFonts w:asciiTheme="minorHAnsi" w:hAnsiTheme="minorHAnsi" w:cstheme="minorHAnsi"/>
        </w:rPr>
      </w:pPr>
    </w:p>
    <w:p w14:paraId="2DE2C04E" w14:textId="77777777" w:rsidR="001C5B62" w:rsidRPr="001C5B62" w:rsidRDefault="001C5B62" w:rsidP="001C5B62">
      <w:pPr>
        <w:pStyle w:val="Odsekzoznamu"/>
        <w:numPr>
          <w:ilvl w:val="1"/>
          <w:numId w:val="31"/>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Súčasťou dodania tovaru je aj jeho doprava na miesto dodania, inštalácia, uvedenie do prevádzky, odskúšanie, a odovzdanie dokladov potrebných na užívanie tovaru a výkon vlastníckeho práva kupujúceho. Záväzok predávajúceho dodať tovar sa považuje za splnený až riadnym splnením záväzkov podľa tohto odseku zmluvy.</w:t>
      </w:r>
    </w:p>
    <w:p w14:paraId="6EF83E1C" w14:textId="77777777" w:rsidR="001C5B62" w:rsidRPr="001C5B62" w:rsidRDefault="001C5B62" w:rsidP="001C5B62">
      <w:pPr>
        <w:spacing w:after="120" w:line="276" w:lineRule="auto"/>
        <w:contextualSpacing/>
        <w:jc w:val="center"/>
        <w:rPr>
          <w:rFonts w:asciiTheme="minorHAnsi" w:hAnsiTheme="minorHAnsi" w:cstheme="minorHAnsi"/>
          <w:b/>
          <w:sz w:val="24"/>
          <w:szCs w:val="24"/>
        </w:rPr>
      </w:pPr>
    </w:p>
    <w:p w14:paraId="4473A6D7" w14:textId="77777777" w:rsidR="001C5B62" w:rsidRPr="001C5B62" w:rsidRDefault="001C5B62" w:rsidP="001C5B62">
      <w:pPr>
        <w:spacing w:after="120" w:line="276" w:lineRule="auto"/>
        <w:contextualSpacing/>
        <w:jc w:val="center"/>
        <w:rPr>
          <w:rFonts w:asciiTheme="minorHAnsi" w:hAnsiTheme="minorHAnsi" w:cstheme="minorHAnsi"/>
          <w:b/>
          <w:sz w:val="24"/>
          <w:szCs w:val="24"/>
        </w:rPr>
      </w:pPr>
      <w:r w:rsidRPr="001C5B62">
        <w:rPr>
          <w:rFonts w:asciiTheme="minorHAnsi" w:hAnsiTheme="minorHAnsi" w:cstheme="minorHAnsi"/>
          <w:b/>
          <w:sz w:val="24"/>
          <w:szCs w:val="24"/>
        </w:rPr>
        <w:lastRenderedPageBreak/>
        <w:t xml:space="preserve">Čl. 4. </w:t>
      </w:r>
    </w:p>
    <w:p w14:paraId="23D46AE3" w14:textId="77777777" w:rsidR="001C5B62" w:rsidRPr="001C5B62" w:rsidRDefault="001C5B62" w:rsidP="001C5B62">
      <w:pPr>
        <w:spacing w:after="120" w:line="276" w:lineRule="auto"/>
        <w:contextualSpacing/>
        <w:jc w:val="center"/>
        <w:rPr>
          <w:rFonts w:asciiTheme="minorHAnsi" w:hAnsiTheme="minorHAnsi" w:cstheme="minorHAnsi"/>
          <w:b/>
          <w:bCs/>
          <w:sz w:val="24"/>
          <w:szCs w:val="24"/>
        </w:rPr>
      </w:pPr>
      <w:r w:rsidRPr="001C5B62">
        <w:rPr>
          <w:rFonts w:asciiTheme="minorHAnsi" w:hAnsiTheme="minorHAnsi" w:cstheme="minorHAnsi"/>
          <w:b/>
          <w:bCs/>
          <w:sz w:val="24"/>
          <w:szCs w:val="24"/>
        </w:rPr>
        <w:t>MIESTO A ČAS DODANIA</w:t>
      </w:r>
    </w:p>
    <w:p w14:paraId="271545B5" w14:textId="0F34EABE" w:rsidR="001C5B62" w:rsidRPr="00D1336A" w:rsidRDefault="001C5B62" w:rsidP="00D1336A">
      <w:pPr>
        <w:pStyle w:val="Odsekzoznamu"/>
        <w:numPr>
          <w:ilvl w:val="1"/>
          <w:numId w:val="32"/>
        </w:numPr>
        <w:suppressAutoHyphens w:val="0"/>
        <w:autoSpaceDN/>
        <w:spacing w:after="120" w:line="259" w:lineRule="auto"/>
        <w:contextualSpacing/>
        <w:jc w:val="both"/>
        <w:textAlignment w:val="auto"/>
        <w:rPr>
          <w:rFonts w:asciiTheme="minorHAnsi" w:hAnsiTheme="minorHAnsi" w:cstheme="minorHAnsi"/>
          <w:sz w:val="24"/>
          <w:szCs w:val="24"/>
        </w:rPr>
      </w:pPr>
      <w:r w:rsidRPr="00D1336A">
        <w:rPr>
          <w:rFonts w:asciiTheme="minorHAnsi" w:hAnsiTheme="minorHAnsi" w:cstheme="minorHAnsi"/>
          <w:sz w:val="24"/>
          <w:szCs w:val="24"/>
        </w:rPr>
        <w:t xml:space="preserve">Miestom dodania tovaru je: </w:t>
      </w:r>
      <w:r w:rsidR="005C0198" w:rsidRPr="005C0198">
        <w:rPr>
          <w:rFonts w:asciiTheme="minorHAnsi" w:hAnsiTheme="minorHAnsi" w:cstheme="minorHAnsi"/>
          <w:sz w:val="24"/>
          <w:szCs w:val="24"/>
        </w:rPr>
        <w:t>Mäso Liptov s.r.o., ulica Ferdinanda Gabaja 443/39, 033 01 Liptovská Porúbka</w:t>
      </w:r>
      <w:r w:rsidRPr="00D1336A">
        <w:rPr>
          <w:rFonts w:asciiTheme="minorHAnsi" w:hAnsiTheme="minorHAnsi" w:cstheme="minorHAnsi"/>
          <w:sz w:val="24"/>
          <w:szCs w:val="24"/>
        </w:rPr>
        <w:t>.</w:t>
      </w:r>
    </w:p>
    <w:p w14:paraId="761FEFEA" w14:textId="77777777" w:rsidR="001C5B62" w:rsidRPr="001C5B62" w:rsidRDefault="001C5B62" w:rsidP="001C5B62">
      <w:pPr>
        <w:pStyle w:val="Odsekzoznamu"/>
        <w:numPr>
          <w:ilvl w:val="1"/>
          <w:numId w:val="32"/>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 xml:space="preserve">Predávajúci sa zaväzuje dodať tovar v rozsahu záväzku podľa čl. I. tejto zmluvy najneskôr však  do </w:t>
      </w:r>
      <w:r w:rsidRPr="002D5742">
        <w:rPr>
          <w:rFonts w:asciiTheme="minorHAnsi" w:hAnsiTheme="minorHAnsi" w:cstheme="minorHAnsi"/>
          <w:sz w:val="24"/>
          <w:szCs w:val="24"/>
        </w:rPr>
        <w:t>5 mesiacov</w:t>
      </w:r>
      <w:r w:rsidRPr="001C5B62">
        <w:rPr>
          <w:rFonts w:asciiTheme="minorHAnsi" w:hAnsiTheme="minorHAnsi" w:cstheme="minorHAnsi"/>
          <w:sz w:val="24"/>
          <w:szCs w:val="24"/>
        </w:rPr>
        <w:t xml:space="preserve"> odo dňa vystavenia a doručenia objednávky.</w:t>
      </w:r>
    </w:p>
    <w:p w14:paraId="4243E8EE" w14:textId="77777777" w:rsidR="001C5B62" w:rsidRPr="001C5B62" w:rsidRDefault="001C5B62" w:rsidP="001C5B62">
      <w:pPr>
        <w:pStyle w:val="Odsekzoznamu"/>
        <w:numPr>
          <w:ilvl w:val="1"/>
          <w:numId w:val="32"/>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Presný dátum a čas dodania tovaru si dohodne predávajúci s kupujúcim najmenej tri dni vopred.</w:t>
      </w:r>
    </w:p>
    <w:p w14:paraId="424BD54B" w14:textId="77777777" w:rsidR="001C5B62" w:rsidRPr="001C5B62" w:rsidRDefault="001C5B62" w:rsidP="001C5B62">
      <w:pPr>
        <w:pStyle w:val="Odsekzoznamu"/>
        <w:numPr>
          <w:ilvl w:val="1"/>
          <w:numId w:val="32"/>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V prípade omeškania predávajúceho s dodaním tovaru (v rozsahu záväzku podľa čl. I. tejto zmluvy) má kupujúci nárok na zmluvnú pokutu vo výške 0,02 % denne z ceny nedodanej alebo neskoro dodaného tovaru. Zaplatením zmluvnej pokuty nie je dotknutý nárok kupujúceho na náhradu škody. Pokiaľ tovar nebude dodaný ani v dodatočnej lehote určenej kupujúcim, kupujúci je oprávnený od tejto časti zmluvy odstúpiť a má nárok na náhradu škody, ktorá mu nedodaním tovaru vznikla; škodou sa v tomto prípade rozumie aj rozdiel medzi kúpnou cenu podľa čl. IV. tejto zmluvy a kúpnou cenou, za ktorú kupujúci obstaral tovar u iného dodávateľa z dôvodu omeškania predávajúceho.</w:t>
      </w:r>
    </w:p>
    <w:p w14:paraId="7242681F" w14:textId="77777777" w:rsidR="001C5B62" w:rsidRPr="001C5B62" w:rsidRDefault="001C5B62" w:rsidP="001C5B62">
      <w:pPr>
        <w:pStyle w:val="Default"/>
        <w:spacing w:before="120" w:after="120"/>
        <w:contextualSpacing/>
        <w:jc w:val="center"/>
        <w:rPr>
          <w:rFonts w:asciiTheme="minorHAnsi" w:hAnsiTheme="minorHAnsi" w:cstheme="minorHAnsi"/>
          <w:b/>
        </w:rPr>
      </w:pPr>
    </w:p>
    <w:p w14:paraId="78A17135" w14:textId="77777777" w:rsidR="001C5B62" w:rsidRPr="001C5B62" w:rsidRDefault="001C5B62" w:rsidP="001C5B62">
      <w:pPr>
        <w:pStyle w:val="Default"/>
        <w:spacing w:before="120" w:after="120"/>
        <w:contextualSpacing/>
        <w:jc w:val="center"/>
        <w:rPr>
          <w:rFonts w:asciiTheme="minorHAnsi" w:hAnsiTheme="minorHAnsi" w:cstheme="minorHAnsi"/>
        </w:rPr>
      </w:pPr>
      <w:r w:rsidRPr="001C5B62">
        <w:rPr>
          <w:rFonts w:asciiTheme="minorHAnsi" w:hAnsiTheme="minorHAnsi" w:cstheme="minorHAnsi"/>
          <w:b/>
        </w:rPr>
        <w:t>Čl. 5.</w:t>
      </w:r>
    </w:p>
    <w:p w14:paraId="6480F982" w14:textId="77777777" w:rsidR="001C5B62" w:rsidRPr="001C5B62" w:rsidRDefault="001C5B62" w:rsidP="001C5B62">
      <w:pPr>
        <w:pStyle w:val="Default"/>
        <w:spacing w:before="120" w:after="120"/>
        <w:contextualSpacing/>
        <w:jc w:val="center"/>
        <w:rPr>
          <w:rFonts w:asciiTheme="minorHAnsi" w:hAnsiTheme="minorHAnsi" w:cstheme="minorHAnsi"/>
          <w:b/>
          <w:bCs/>
        </w:rPr>
      </w:pPr>
      <w:r w:rsidRPr="001C5B62">
        <w:rPr>
          <w:rFonts w:asciiTheme="minorHAnsi" w:hAnsiTheme="minorHAnsi" w:cstheme="minorHAnsi"/>
          <w:b/>
          <w:bCs/>
        </w:rPr>
        <w:t>PODMIENKY DODANIA</w:t>
      </w:r>
    </w:p>
    <w:p w14:paraId="42F0E8C9" w14:textId="77777777" w:rsidR="001C5B62" w:rsidRPr="001C5B62" w:rsidRDefault="001C5B62" w:rsidP="001C5B62">
      <w:pPr>
        <w:pStyle w:val="Odsekzoznamu"/>
        <w:numPr>
          <w:ilvl w:val="1"/>
          <w:numId w:val="33"/>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Predávajúci sa zaväzuje tovar zabaliť a vybaviť na prepravu, pričom náklady s tým spojené sú už zahrnuté v kúpnej cene. Tovar musí byť dodaný zabalený takým spôsobom, ktorý dostatočne zabezpečí jeho ochranu a uchovanie.</w:t>
      </w:r>
    </w:p>
    <w:p w14:paraId="2F1F4AD3" w14:textId="77777777" w:rsidR="001C5B62" w:rsidRPr="001C5B62" w:rsidRDefault="001C5B62" w:rsidP="001C5B62">
      <w:pPr>
        <w:pStyle w:val="Odsekzoznamu"/>
        <w:numPr>
          <w:ilvl w:val="1"/>
          <w:numId w:val="33"/>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Predávajúci je povinný po dodaní tovarov do miesta dodania tento tovar nainštalovať a uviesť do prevádzky. Až riadnym splnením povinností podľa tohto ods. zmluvy sa záväzok predávajúceho dodať tovar považuje za splnený.</w:t>
      </w:r>
    </w:p>
    <w:p w14:paraId="5E865864" w14:textId="77777777" w:rsidR="001C5B62" w:rsidRPr="001C5B62" w:rsidRDefault="001C5B62" w:rsidP="001C5B62">
      <w:pPr>
        <w:pStyle w:val="Odsekzoznamu"/>
        <w:numPr>
          <w:ilvl w:val="1"/>
          <w:numId w:val="33"/>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O odovzdaní a prevzatí tovaru spíšu predávajúci a kupujúci alebo ich poverení zástupcovia v mieste dodania preberací protokol, ktorý obsahuje najmä, nie však výlučne: dátum odovzdania a prevzatia, záznam z prvej vonkajšej obhliadky, súpis zjavných vád zistiteľných pri vonkajšej obhliadke a podpisy predávajúceho a kupujúceho alebo ich poverených zástupcov.</w:t>
      </w:r>
    </w:p>
    <w:p w14:paraId="62F9E911" w14:textId="77777777" w:rsidR="001C5B62" w:rsidRPr="001C5B62" w:rsidRDefault="001C5B62" w:rsidP="001C5B62">
      <w:pPr>
        <w:pStyle w:val="Odsekzoznamu"/>
        <w:numPr>
          <w:ilvl w:val="1"/>
          <w:numId w:val="33"/>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Spolu s tovarom je predávajúci povinný odovzdať kupujúcemu všetky doklady, ktoré sa k nemu vzťahujú a ktoré sú potrebné na užívanie tovaru a na výkon vlastníckeho práva, a to najmä, nie však výlučne návod na obsluhu v slovenskom jazyku, dodací list, záručný list a iné relevantné dokumenty.</w:t>
      </w:r>
    </w:p>
    <w:p w14:paraId="286F0ADE" w14:textId="77777777" w:rsidR="001C5B62" w:rsidRPr="001C5B62" w:rsidRDefault="001C5B62" w:rsidP="001C5B62">
      <w:pPr>
        <w:pStyle w:val="Odsekzoznamu"/>
        <w:numPr>
          <w:ilvl w:val="1"/>
          <w:numId w:val="33"/>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Momentom podpisu preberacieho protokolu po uvedení tovaru predávajúcim do prevádzky v mieste dodania podľa tejto zmluvy prechádza nebezpečenstvo škody a vlastnícke právo k tovaru na kupujúceho.</w:t>
      </w:r>
    </w:p>
    <w:p w14:paraId="05A93A61" w14:textId="77777777" w:rsidR="001C5B62" w:rsidRPr="001C5B62" w:rsidRDefault="001C5B62" w:rsidP="001C5B62">
      <w:pPr>
        <w:pStyle w:val="Default"/>
        <w:spacing w:before="120" w:after="120"/>
        <w:contextualSpacing/>
        <w:jc w:val="center"/>
        <w:rPr>
          <w:rFonts w:asciiTheme="minorHAnsi" w:hAnsiTheme="minorHAnsi" w:cstheme="minorHAnsi"/>
        </w:rPr>
      </w:pPr>
      <w:r w:rsidRPr="001C5B62">
        <w:rPr>
          <w:rFonts w:asciiTheme="minorHAnsi" w:hAnsiTheme="minorHAnsi" w:cstheme="minorHAnsi"/>
          <w:b/>
        </w:rPr>
        <w:t>Čl. 6.</w:t>
      </w:r>
    </w:p>
    <w:p w14:paraId="483151A3" w14:textId="77777777" w:rsidR="001C5B62" w:rsidRPr="001C5B62" w:rsidRDefault="001C5B62" w:rsidP="001C5B62">
      <w:pPr>
        <w:pStyle w:val="Default"/>
        <w:spacing w:before="120" w:after="120"/>
        <w:contextualSpacing/>
        <w:jc w:val="center"/>
        <w:rPr>
          <w:rFonts w:asciiTheme="minorHAnsi" w:hAnsiTheme="minorHAnsi" w:cstheme="minorHAnsi"/>
          <w:b/>
          <w:bCs/>
        </w:rPr>
      </w:pPr>
      <w:r w:rsidRPr="001C5B62">
        <w:rPr>
          <w:rFonts w:asciiTheme="minorHAnsi" w:hAnsiTheme="minorHAnsi" w:cstheme="minorHAnsi"/>
          <w:b/>
          <w:bCs/>
        </w:rPr>
        <w:t>KÚPNA CENA A PLATOBNÉ PODMIENKY</w:t>
      </w:r>
    </w:p>
    <w:p w14:paraId="2715AF1C" w14:textId="77777777" w:rsidR="001C5B62" w:rsidRPr="001C5B62" w:rsidRDefault="001C5B62" w:rsidP="001C5B62">
      <w:pPr>
        <w:pStyle w:val="Odsekzoznamu"/>
        <w:numPr>
          <w:ilvl w:val="1"/>
          <w:numId w:val="34"/>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Kúpna cena za tovar je stanovená dohodou zmluvných strán podľa zákona č. 18/1996 Z. z. o cenách v znení neskorších predpisov a vyhlášky MF SR č. 87/1996 Z. z., ktorou sa vykonáva zákon č. 18/1996 Z. z. o cenách v znení neskorších predpisov.</w:t>
      </w:r>
    </w:p>
    <w:p w14:paraId="05EB974C" w14:textId="77777777" w:rsidR="001C5B62" w:rsidRPr="001C5B62" w:rsidRDefault="001C5B62" w:rsidP="001C5B62">
      <w:pPr>
        <w:pStyle w:val="Odsekzoznamu"/>
        <w:numPr>
          <w:ilvl w:val="1"/>
          <w:numId w:val="34"/>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Kúpna cena za dodanie celého súboru tovaru v rozsahu podľa tejto zmluvy je:</w:t>
      </w:r>
    </w:p>
    <w:p w14:paraId="3A17F515" w14:textId="77777777" w:rsidR="001C5B62" w:rsidRPr="001C5B62" w:rsidRDefault="001C5B62" w:rsidP="001C5B62">
      <w:pPr>
        <w:pStyle w:val="Default"/>
        <w:spacing w:before="120" w:after="120"/>
        <w:contextualSpacing/>
        <w:jc w:val="both"/>
        <w:rPr>
          <w:rFonts w:asciiTheme="minorHAnsi" w:hAnsiTheme="minorHAnsi" w:cstheme="minorHAnsi"/>
        </w:rPr>
      </w:pPr>
    </w:p>
    <w:p w14:paraId="4422027E" w14:textId="77777777" w:rsidR="001C5B62" w:rsidRPr="001C5B62" w:rsidRDefault="001C5B62" w:rsidP="001C5B62">
      <w:pPr>
        <w:pStyle w:val="Default"/>
        <w:spacing w:before="120" w:after="120"/>
        <w:ind w:firstLine="360"/>
        <w:contextualSpacing/>
        <w:jc w:val="both"/>
        <w:rPr>
          <w:rFonts w:asciiTheme="minorHAnsi" w:hAnsiTheme="minorHAnsi" w:cstheme="minorHAnsi"/>
        </w:rPr>
      </w:pPr>
      <w:r w:rsidRPr="001C5B62">
        <w:rPr>
          <w:rFonts w:asciiTheme="minorHAnsi" w:hAnsiTheme="minorHAnsi" w:cstheme="minorHAnsi"/>
        </w:rPr>
        <w:t>Platca DPH (</w:t>
      </w:r>
      <w:r w:rsidRPr="001C5B62">
        <w:rPr>
          <w:rFonts w:asciiTheme="minorHAnsi" w:hAnsiTheme="minorHAnsi" w:cstheme="minorHAnsi"/>
          <w:color w:val="FF0000"/>
        </w:rPr>
        <w:t>vyplní iba platca DPH</w:t>
      </w:r>
      <w:r w:rsidRPr="001C5B62">
        <w:rPr>
          <w:rFonts w:asciiTheme="minorHAnsi" w:hAnsiTheme="minorHAnsi" w:cstheme="minorHAnsi"/>
        </w:rPr>
        <w:t>)</w:t>
      </w:r>
    </w:p>
    <w:p w14:paraId="67C669C6" w14:textId="77777777" w:rsidR="001C5B62" w:rsidRPr="001C5B62" w:rsidRDefault="001C5B62" w:rsidP="001C5B62">
      <w:pPr>
        <w:pStyle w:val="Default"/>
        <w:spacing w:before="120" w:after="120"/>
        <w:contextualSpacing/>
        <w:jc w:val="both"/>
        <w:rPr>
          <w:rFonts w:asciiTheme="minorHAnsi" w:hAnsiTheme="minorHAnsi" w:cstheme="minorHAnsi"/>
        </w:rPr>
      </w:pPr>
    </w:p>
    <w:p w14:paraId="41D4AE24" w14:textId="77777777" w:rsidR="001C5B62" w:rsidRPr="001C5B62" w:rsidRDefault="001C5B62" w:rsidP="001C5B62">
      <w:pPr>
        <w:pStyle w:val="Default"/>
        <w:spacing w:before="120" w:after="120"/>
        <w:ind w:firstLine="708"/>
        <w:contextualSpacing/>
        <w:jc w:val="both"/>
        <w:rPr>
          <w:rFonts w:asciiTheme="minorHAnsi" w:hAnsiTheme="minorHAnsi" w:cstheme="minorHAnsi"/>
        </w:rPr>
      </w:pPr>
      <w:r w:rsidRPr="001C5B62">
        <w:rPr>
          <w:rFonts w:asciiTheme="minorHAnsi" w:hAnsiTheme="minorHAnsi" w:cstheme="minorHAnsi"/>
        </w:rPr>
        <w:t>Cena bez DPH: ................................. Eur</w:t>
      </w:r>
    </w:p>
    <w:p w14:paraId="1729736C" w14:textId="77777777" w:rsidR="001C5B62" w:rsidRPr="001C5B62" w:rsidRDefault="001C5B62" w:rsidP="001C5B62">
      <w:pPr>
        <w:pStyle w:val="Default"/>
        <w:spacing w:before="120" w:after="120"/>
        <w:ind w:firstLine="708"/>
        <w:contextualSpacing/>
        <w:jc w:val="both"/>
        <w:rPr>
          <w:rFonts w:asciiTheme="minorHAnsi" w:hAnsiTheme="minorHAnsi" w:cstheme="minorHAnsi"/>
        </w:rPr>
      </w:pPr>
      <w:r w:rsidRPr="001C5B62">
        <w:rPr>
          <w:rFonts w:asciiTheme="minorHAnsi" w:hAnsiTheme="minorHAnsi" w:cstheme="minorHAnsi"/>
        </w:rPr>
        <w:lastRenderedPageBreak/>
        <w:t>Výška DPH:       ................................. Eur</w:t>
      </w:r>
    </w:p>
    <w:p w14:paraId="2C3DAFA2" w14:textId="77777777" w:rsidR="001C5B62" w:rsidRPr="001C5B62" w:rsidRDefault="001C5B62" w:rsidP="001C5B62">
      <w:pPr>
        <w:pStyle w:val="Default"/>
        <w:spacing w:before="120" w:after="120"/>
        <w:ind w:firstLine="708"/>
        <w:contextualSpacing/>
        <w:jc w:val="both"/>
        <w:rPr>
          <w:rFonts w:asciiTheme="minorHAnsi" w:hAnsiTheme="minorHAnsi" w:cstheme="minorHAnsi"/>
        </w:rPr>
      </w:pPr>
      <w:r w:rsidRPr="001C5B62">
        <w:rPr>
          <w:rFonts w:asciiTheme="minorHAnsi" w:hAnsiTheme="minorHAnsi" w:cstheme="minorHAnsi"/>
        </w:rPr>
        <w:t>Cena s DPH:      ................................. Eur</w:t>
      </w:r>
    </w:p>
    <w:p w14:paraId="55879292" w14:textId="77777777" w:rsidR="001C5B62" w:rsidRPr="001C5B62" w:rsidRDefault="001C5B62" w:rsidP="001C5B62">
      <w:pPr>
        <w:pStyle w:val="Default"/>
        <w:spacing w:before="120" w:after="120"/>
        <w:ind w:firstLine="708"/>
        <w:contextualSpacing/>
        <w:jc w:val="both"/>
        <w:rPr>
          <w:rFonts w:asciiTheme="minorHAnsi" w:hAnsiTheme="minorHAnsi" w:cstheme="minorHAnsi"/>
        </w:rPr>
      </w:pPr>
    </w:p>
    <w:p w14:paraId="4D0ED822" w14:textId="77777777" w:rsidR="001C5B62" w:rsidRPr="001C5B62" w:rsidRDefault="001C5B62" w:rsidP="001C5B62">
      <w:pPr>
        <w:pStyle w:val="Default"/>
        <w:spacing w:before="120" w:after="120"/>
        <w:ind w:firstLine="360"/>
        <w:contextualSpacing/>
        <w:jc w:val="both"/>
        <w:rPr>
          <w:rFonts w:asciiTheme="minorHAnsi" w:hAnsiTheme="minorHAnsi" w:cstheme="minorHAnsi"/>
        </w:rPr>
      </w:pPr>
      <w:r w:rsidRPr="001C5B62">
        <w:rPr>
          <w:rFonts w:asciiTheme="minorHAnsi" w:hAnsiTheme="minorHAnsi" w:cstheme="minorHAnsi"/>
        </w:rPr>
        <w:t>Neplatca DPH (</w:t>
      </w:r>
      <w:r w:rsidRPr="001C5B62">
        <w:rPr>
          <w:rFonts w:asciiTheme="minorHAnsi" w:hAnsiTheme="minorHAnsi" w:cstheme="minorHAnsi"/>
          <w:color w:val="FF0000"/>
        </w:rPr>
        <w:t>vyplní iba neplatca DPH</w:t>
      </w:r>
      <w:r w:rsidRPr="001C5B62">
        <w:rPr>
          <w:rFonts w:asciiTheme="minorHAnsi" w:hAnsiTheme="minorHAnsi" w:cstheme="minorHAnsi"/>
        </w:rPr>
        <w:t>)</w:t>
      </w:r>
    </w:p>
    <w:p w14:paraId="4D867C2C" w14:textId="77777777" w:rsidR="001C5B62" w:rsidRPr="001C5B62" w:rsidRDefault="001C5B62" w:rsidP="001C5B62">
      <w:pPr>
        <w:pStyle w:val="Default"/>
        <w:spacing w:before="120" w:after="120"/>
        <w:contextualSpacing/>
        <w:jc w:val="both"/>
        <w:rPr>
          <w:rFonts w:asciiTheme="minorHAnsi" w:hAnsiTheme="minorHAnsi" w:cstheme="minorHAnsi"/>
        </w:rPr>
      </w:pPr>
    </w:p>
    <w:p w14:paraId="3B568C6F" w14:textId="77777777" w:rsidR="001C5B62" w:rsidRPr="001C5B62" w:rsidRDefault="001C5B62" w:rsidP="001C5B62">
      <w:pPr>
        <w:pStyle w:val="Default"/>
        <w:spacing w:before="120" w:after="120"/>
        <w:ind w:firstLine="708"/>
        <w:contextualSpacing/>
        <w:jc w:val="both"/>
        <w:rPr>
          <w:rFonts w:asciiTheme="minorHAnsi" w:hAnsiTheme="minorHAnsi" w:cstheme="minorHAnsi"/>
        </w:rPr>
      </w:pPr>
      <w:r w:rsidRPr="001C5B62">
        <w:rPr>
          <w:rFonts w:asciiTheme="minorHAnsi" w:hAnsiTheme="minorHAnsi" w:cstheme="minorHAnsi"/>
        </w:rPr>
        <w:t>Cena bez DPH: ................................. Eur</w:t>
      </w:r>
    </w:p>
    <w:p w14:paraId="0256601C" w14:textId="77777777" w:rsidR="001C5B62" w:rsidRPr="001C5B62" w:rsidRDefault="001C5B62" w:rsidP="001C5B62">
      <w:pPr>
        <w:pStyle w:val="Default"/>
        <w:spacing w:before="120" w:after="120"/>
        <w:ind w:firstLine="708"/>
        <w:contextualSpacing/>
        <w:jc w:val="both"/>
        <w:rPr>
          <w:rFonts w:asciiTheme="minorHAnsi" w:hAnsiTheme="minorHAnsi" w:cstheme="minorHAnsi"/>
        </w:rPr>
      </w:pPr>
    </w:p>
    <w:p w14:paraId="46B1C739" w14:textId="77777777" w:rsidR="001C5B62" w:rsidRPr="001C5B62" w:rsidRDefault="001C5B62" w:rsidP="001C5B62">
      <w:pPr>
        <w:pStyle w:val="Default"/>
        <w:spacing w:before="120" w:after="120"/>
        <w:ind w:firstLine="708"/>
        <w:contextualSpacing/>
        <w:jc w:val="both"/>
        <w:rPr>
          <w:rFonts w:asciiTheme="minorHAnsi" w:hAnsiTheme="minorHAnsi" w:cstheme="minorHAnsi"/>
        </w:rPr>
      </w:pPr>
      <w:r w:rsidRPr="001C5B62">
        <w:rPr>
          <w:rFonts w:asciiTheme="minorHAnsi" w:hAnsiTheme="minorHAnsi" w:cstheme="minorHAnsi"/>
        </w:rPr>
        <w:t>Podrobná špecifikácia ceny je uvedená v prílohe č. 2 tejto zmluvy.</w:t>
      </w:r>
    </w:p>
    <w:p w14:paraId="2D34A044" w14:textId="77777777" w:rsidR="001C5B62" w:rsidRPr="001C5B62" w:rsidRDefault="001C5B62" w:rsidP="001C5B62">
      <w:pPr>
        <w:pStyle w:val="Default"/>
        <w:spacing w:before="120" w:after="120"/>
        <w:contextualSpacing/>
        <w:jc w:val="both"/>
        <w:rPr>
          <w:rFonts w:asciiTheme="minorHAnsi" w:hAnsiTheme="minorHAnsi" w:cstheme="minorHAnsi"/>
        </w:rPr>
      </w:pPr>
    </w:p>
    <w:p w14:paraId="56F510EA" w14:textId="77777777" w:rsidR="001C5B62" w:rsidRPr="001C5B62" w:rsidRDefault="001C5B62" w:rsidP="001C5B62">
      <w:pPr>
        <w:pStyle w:val="Odsekzoznamu"/>
        <w:numPr>
          <w:ilvl w:val="1"/>
          <w:numId w:val="34"/>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V kúpnej cene sú zahrnuté všetky náklady predávajúceho spojené s dodaním tovaru a prevodom vlastníckeho práva, vrátane nákladov na balenie, dopravu do miesta dodania, prípadné poistenie, inštaláciu, skúšku funkčnosti, daň z pridanej hodnoty a pod.</w:t>
      </w:r>
    </w:p>
    <w:p w14:paraId="1296D467" w14:textId="77777777" w:rsidR="001C5B62" w:rsidRPr="001C5B62" w:rsidRDefault="001C5B62" w:rsidP="001C5B62">
      <w:pPr>
        <w:pStyle w:val="Odsekzoznamu"/>
        <w:numPr>
          <w:ilvl w:val="1"/>
          <w:numId w:val="34"/>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Kúpnu cenu za tovar sa kupujúci zaväzuje zaplatiť predávajúcemu na základe faktúry riadne vystavenej predávajúcim a doručenej kupujúcemu. Predávajúci je oprávnený vystaviť faktúru najskôr v deň, keď bude tovar uvedený do prevádzky v mieste dodania po splnení záväzkov predávajúceho pri dodaní tovaru v rozsahu podľa ustanovení tejto zmluvy. Splatnosť faktúry je 60 dní odo dňa jej doručenia kupujúcemu, a to bezhotovostným prevodom na účet predávajúceho uvedený na faktúre, prípadne iným spôsobom v súlade s platnými právnymi predpismi.</w:t>
      </w:r>
    </w:p>
    <w:p w14:paraId="3F5F1C67" w14:textId="77777777" w:rsidR="001C5B62" w:rsidRPr="001C5B62" w:rsidRDefault="001C5B62" w:rsidP="001C5B62">
      <w:pPr>
        <w:pStyle w:val="Odsekzoznamu"/>
        <w:numPr>
          <w:ilvl w:val="1"/>
          <w:numId w:val="34"/>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Prílohou faktúry vystavenej predávajúcim musí byť dodací list a preberací protokol podpísaný kupujúcim.</w:t>
      </w:r>
    </w:p>
    <w:p w14:paraId="3ED182F8" w14:textId="77777777" w:rsidR="001C5B62" w:rsidRPr="001C5B62" w:rsidRDefault="001C5B62" w:rsidP="001C5B62">
      <w:pPr>
        <w:pStyle w:val="Odsekzoznamu"/>
        <w:numPr>
          <w:ilvl w:val="1"/>
          <w:numId w:val="34"/>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Faktúra musí obsahovať náležitosti daňového dokladu podľa § 71 ods. 2 zákona č. 222/2004 Z. z. o dani z pridanej hodnoty v znení neskorších predpisov. V prípade, že výška kúpnej ceny na faktúre bude nesprávna, alebo ak doručená faktúra nebude obsahovať všetky náležitosti daňového dokladu, alebo k nej nebude priložená príloha podľa ods. 6.5, kupujúci je oprávnený vrátiť faktúru predávajúcemu na jej opravu alebo doplnenie. V tomto prípade začína plynúť nová lehota splatnosti faktúry po jej opätovnom doručení kupujúcemu.</w:t>
      </w:r>
    </w:p>
    <w:p w14:paraId="069A3EFC" w14:textId="77777777" w:rsidR="001C5B62" w:rsidRPr="001C5B62" w:rsidRDefault="001C5B62" w:rsidP="001C5B62">
      <w:pPr>
        <w:pStyle w:val="Odsekzoznamu"/>
        <w:numPr>
          <w:ilvl w:val="1"/>
          <w:numId w:val="34"/>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 xml:space="preserve">V prípade, ak je kupujúci v omeškaní so zaplatením kúpnej ceny za tovar, predávajúci má nárok na úrok z omeškania vo výške 0,05% z dlžnej sumy za každý aj začatý deň omeškania. </w:t>
      </w:r>
    </w:p>
    <w:p w14:paraId="0D57CEFD" w14:textId="77777777" w:rsidR="001C5B62" w:rsidRPr="001C5B62" w:rsidRDefault="001C5B62" w:rsidP="001C5B62">
      <w:pPr>
        <w:pStyle w:val="Default"/>
        <w:spacing w:before="120" w:after="120"/>
        <w:contextualSpacing/>
        <w:jc w:val="center"/>
        <w:rPr>
          <w:rFonts w:asciiTheme="minorHAnsi" w:hAnsiTheme="minorHAnsi" w:cstheme="minorHAnsi"/>
        </w:rPr>
      </w:pPr>
      <w:r w:rsidRPr="001C5B62">
        <w:rPr>
          <w:rFonts w:asciiTheme="minorHAnsi" w:hAnsiTheme="minorHAnsi" w:cstheme="minorHAnsi"/>
          <w:b/>
        </w:rPr>
        <w:t>Čl. 7.</w:t>
      </w:r>
    </w:p>
    <w:p w14:paraId="7CAC77F4" w14:textId="77777777" w:rsidR="001C5B62" w:rsidRPr="001C5B62" w:rsidRDefault="001C5B62" w:rsidP="001C5B62">
      <w:pPr>
        <w:pStyle w:val="Default"/>
        <w:spacing w:before="120" w:after="120"/>
        <w:contextualSpacing/>
        <w:jc w:val="center"/>
        <w:rPr>
          <w:rFonts w:asciiTheme="minorHAnsi" w:hAnsiTheme="minorHAnsi" w:cstheme="minorHAnsi"/>
          <w:b/>
          <w:bCs/>
        </w:rPr>
      </w:pPr>
      <w:r w:rsidRPr="001C5B62">
        <w:rPr>
          <w:rFonts w:asciiTheme="minorHAnsi" w:hAnsiTheme="minorHAnsi" w:cstheme="minorHAnsi"/>
          <w:b/>
          <w:bCs/>
        </w:rPr>
        <w:t xml:space="preserve">ZODPOVEDNOSŤ ZA VADY A ZÁRUKA </w:t>
      </w:r>
    </w:p>
    <w:p w14:paraId="7F82C6BF" w14:textId="77777777" w:rsidR="001C5B62" w:rsidRPr="001C5B62" w:rsidRDefault="001C5B62" w:rsidP="001C5B62">
      <w:pPr>
        <w:pStyle w:val="Odsekzoznamu"/>
        <w:numPr>
          <w:ilvl w:val="1"/>
          <w:numId w:val="35"/>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Predávajúci je povinný dodať kupujúcemu tovar v množstve a akosti podľa podmienok tejto zmluvy a plne spôsobilú na užívanie na určený účel vyplývajúci z povahy daného tovaru. Predávajúci sa zaväzuje, že tovar ku dňu jeho dodania bude v jeho výlučnom vlastníctve a nebude zaťažený žiadnymi právami tretích osôb, a že zároveň bude spĺňať všetky požiadavky na akosť, kvalitu, funkčnosť a prevádzkyschopnosť, ktoré stanovujú všeobecne záväzné právne predpisy a technické normy, a rovnako bude spĺňať aj všetky bezpečnostné, požiarne, hygienické a zdravotné normy. V prípade, že sa tak nestane, má tovar vady.</w:t>
      </w:r>
    </w:p>
    <w:p w14:paraId="570F7802" w14:textId="77777777" w:rsidR="001C5B62" w:rsidRPr="001C5B62" w:rsidRDefault="001C5B62" w:rsidP="001C5B62">
      <w:pPr>
        <w:pStyle w:val="Odsekzoznamu"/>
        <w:numPr>
          <w:ilvl w:val="1"/>
          <w:numId w:val="35"/>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Predávajúci zodpovedá za právne i faktické vady, ktoré má tovar v okamihu prechodu nebezpečenstva škody na kupujúceho, a to aj vtedy, ak sa vada stane zjavnou až po tomto čase. Predávajúci zodpovedá aj za vadu, ktorá vznikne až po prechode nebezpečenstva škody na tovare na kupujúceho, ak je vada spôsobená porušením povinností predávajúceho.</w:t>
      </w:r>
    </w:p>
    <w:p w14:paraId="077BD0DA" w14:textId="77777777" w:rsidR="001C5B62" w:rsidRPr="001C5B62" w:rsidRDefault="001C5B62" w:rsidP="001C5B62">
      <w:pPr>
        <w:pStyle w:val="Odsekzoznamu"/>
        <w:numPr>
          <w:ilvl w:val="1"/>
          <w:numId w:val="35"/>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Predávajúci týmto poskytuje na tovar záruku v dĺžke  uvedenej v prílohe č. 1 tejto zmluvy.</w:t>
      </w:r>
    </w:p>
    <w:p w14:paraId="3407F2CB" w14:textId="77777777" w:rsidR="001C5B62" w:rsidRPr="001C5B62" w:rsidRDefault="001C5B62" w:rsidP="001C5B62">
      <w:pPr>
        <w:pStyle w:val="Odsekzoznamu"/>
        <w:numPr>
          <w:ilvl w:val="1"/>
          <w:numId w:val="35"/>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Záručná doba neplynie po dobu, po ktorú nemohol kupujúci tovar užívať pre vady, za ktoré zodpovedá predávajúci.</w:t>
      </w:r>
    </w:p>
    <w:p w14:paraId="2FFA270B" w14:textId="77777777" w:rsidR="001C5B62" w:rsidRPr="001C5B62" w:rsidRDefault="001C5B62" w:rsidP="001C5B62">
      <w:pPr>
        <w:pStyle w:val="Odsekzoznamu"/>
        <w:numPr>
          <w:ilvl w:val="1"/>
          <w:numId w:val="35"/>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Záruka sa nevzťahuje na vady spôsobené neodbornou manipuláciou s tovarom v rozpore s návodom na obsluhu, prípadne násilným a neoprávneným zásahom do tovaru.</w:t>
      </w:r>
    </w:p>
    <w:p w14:paraId="2AB8ADE9" w14:textId="77777777" w:rsidR="001C5B62" w:rsidRPr="001C5B62" w:rsidRDefault="001C5B62" w:rsidP="001C5B62">
      <w:pPr>
        <w:pStyle w:val="Default"/>
        <w:spacing w:before="120" w:after="120"/>
        <w:contextualSpacing/>
        <w:jc w:val="both"/>
        <w:rPr>
          <w:rFonts w:asciiTheme="minorHAnsi" w:hAnsiTheme="minorHAnsi" w:cstheme="minorHAnsi"/>
        </w:rPr>
      </w:pPr>
    </w:p>
    <w:p w14:paraId="09F4801E" w14:textId="77777777" w:rsidR="001C5B62" w:rsidRPr="001C5B62" w:rsidRDefault="001C5B62" w:rsidP="001C5B62">
      <w:pPr>
        <w:pStyle w:val="Default"/>
        <w:spacing w:before="120" w:after="120"/>
        <w:contextualSpacing/>
        <w:jc w:val="center"/>
        <w:rPr>
          <w:rFonts w:asciiTheme="minorHAnsi" w:hAnsiTheme="minorHAnsi" w:cstheme="minorHAnsi"/>
        </w:rPr>
      </w:pPr>
      <w:r w:rsidRPr="001C5B62">
        <w:rPr>
          <w:rFonts w:asciiTheme="minorHAnsi" w:hAnsiTheme="minorHAnsi" w:cstheme="minorHAnsi"/>
          <w:b/>
        </w:rPr>
        <w:t>Čl. 8.</w:t>
      </w:r>
    </w:p>
    <w:p w14:paraId="03E3A26B" w14:textId="77777777" w:rsidR="001C5B62" w:rsidRPr="001C5B62" w:rsidRDefault="001C5B62" w:rsidP="001C5B62">
      <w:pPr>
        <w:pStyle w:val="Default"/>
        <w:spacing w:before="120" w:after="120"/>
        <w:contextualSpacing/>
        <w:jc w:val="center"/>
        <w:rPr>
          <w:rFonts w:asciiTheme="minorHAnsi" w:hAnsiTheme="minorHAnsi" w:cstheme="minorHAnsi"/>
          <w:b/>
          <w:bCs/>
        </w:rPr>
      </w:pPr>
      <w:r w:rsidRPr="001C5B62">
        <w:rPr>
          <w:rFonts w:asciiTheme="minorHAnsi" w:hAnsiTheme="minorHAnsi" w:cstheme="minorHAnsi"/>
          <w:b/>
          <w:bCs/>
        </w:rPr>
        <w:t xml:space="preserve">OZNÁMENIE VÁD A NÁROKY Z VÁD POČAS ZÁRUČNEJ DOBY </w:t>
      </w:r>
    </w:p>
    <w:p w14:paraId="4EDA9A18" w14:textId="77777777" w:rsidR="001C5B62" w:rsidRPr="001C5B62" w:rsidRDefault="001C5B62" w:rsidP="001C5B62">
      <w:pPr>
        <w:pStyle w:val="Odsekzoznamu"/>
        <w:numPr>
          <w:ilvl w:val="1"/>
          <w:numId w:val="36"/>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Vady tovaru je kupujúci povinný písomne reklamovať u predávajúceho bez zbytočného odkladu po ich zistení, najneskôr však do konca záručnej doby. Pre dodržanie podmienky písomnej reklamácie postačí uplatniť reklamáciu elektronickou poštou.</w:t>
      </w:r>
    </w:p>
    <w:p w14:paraId="33565F8A" w14:textId="77777777" w:rsidR="001C5B62" w:rsidRPr="001C5B62" w:rsidRDefault="001C5B62" w:rsidP="001C5B62">
      <w:pPr>
        <w:pStyle w:val="Odsekzoznamu"/>
        <w:numPr>
          <w:ilvl w:val="1"/>
          <w:numId w:val="36"/>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Ak si kupujúci uplatní nárok na odstránenie vady tovaru, predávajúci je povinný zabezpečiť, že servisný technik sa dostaví na opravu tovaru do 72 hodín od nahlásenia poruchy. Pod nástupom technika na opravu sa rozumie osobná návšteva technika na pracovisku oznámenom kupujúcim, pričom dni pracovného voľna a pracovného pokoja sa do uvedenej lehoty nezapočítavajú. Predávajúci je povinný zabezpečiť odstránenie vady tovaru v podobe jej plného sfunkčnenia na vlastné náklady, s odbornou starostlivosťou, najneskôr do 30 kalendárnych dní od nahlásenia vady.</w:t>
      </w:r>
    </w:p>
    <w:p w14:paraId="139BFC4A" w14:textId="77777777" w:rsidR="001C5B62" w:rsidRPr="001C5B62" w:rsidRDefault="001C5B62" w:rsidP="001C5B62">
      <w:pPr>
        <w:pStyle w:val="Odsekzoznamu"/>
        <w:numPr>
          <w:ilvl w:val="1"/>
          <w:numId w:val="36"/>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Pokiaľ si kupujúci neuplatní konkrétny spôsob odstránenia vady, alebo pokiaľ je vada neodstrániteľná spôsobom, ktorý zvolil kupujúci, predávajúci sa zaväzuje, že zvolí taký spôsob odstránenia vady, ktorý je najefektívnejší a najviac zodpovedá potrebám kupujúceho.</w:t>
      </w:r>
    </w:p>
    <w:p w14:paraId="622A5D7A" w14:textId="77777777" w:rsidR="001C5B62" w:rsidRPr="001C5B62" w:rsidRDefault="001C5B62" w:rsidP="001C5B62">
      <w:pPr>
        <w:pStyle w:val="Odsekzoznamu"/>
        <w:numPr>
          <w:ilvl w:val="1"/>
          <w:numId w:val="36"/>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V prípade omeškania predávajúceho s odstránením vady tovaru oproti lehote uvedenej v ods. 3 tohto článku zmluvy, je predávajúci povinný zabezpečiť kupujúcemu náhradný tovar použiteľný na rovnaký účel, ako slúžil pôvodný tovar, v opačnom prípade má kupujúci právo na uplatnenie zmluvnej pokuty voči predávajúcemu vo výške 5,- EUR za každý deň omeškania predávajúceho pri odstránení vady alebo omeškania pri poskytnutí náhradného tovaru. Tým nie je dotknutý nárok kupujúceho na náhradu škody v plnej výške.</w:t>
      </w:r>
    </w:p>
    <w:p w14:paraId="0E50ECD0" w14:textId="77777777" w:rsidR="001C5B62" w:rsidRPr="001C5B62" w:rsidRDefault="001C5B62" w:rsidP="001C5B62">
      <w:pPr>
        <w:pStyle w:val="Odsekzoznamu"/>
        <w:numPr>
          <w:ilvl w:val="1"/>
          <w:numId w:val="36"/>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Ak predávajúci neodstráni vadu alebo neposkytne náhradný tovar ani v dodatočnej primeranej lehote, ktorú mu kupujúci určil, alebo ak vyhlási, že vadu neodstráni, alebo ak je vada neodstrániteľná, kupujúci je oprávnený od zmluvy odstúpiť.</w:t>
      </w:r>
    </w:p>
    <w:p w14:paraId="519992B8" w14:textId="77777777" w:rsidR="001C5B62" w:rsidRPr="001C5B62" w:rsidRDefault="001C5B62" w:rsidP="001C5B62">
      <w:pPr>
        <w:pStyle w:val="Odsekzoznamu"/>
        <w:numPr>
          <w:ilvl w:val="1"/>
          <w:numId w:val="36"/>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Predávajúci zodpovedá za škodu, ktorá vznikne kupujúcemu v dôsledku toho, že tovar mal vady. Predávajúci zároveň zodpovedá za škodu spôsobenú kupujúcemu nepravdivosťou a/alebo neúplnosťou ktoréhokoľvek z vyhlásení predávajúceho v tejto časti zmluvy.</w:t>
      </w:r>
    </w:p>
    <w:p w14:paraId="0B9E8EAA" w14:textId="77777777" w:rsidR="001C5B62" w:rsidRPr="001C5B62" w:rsidRDefault="001C5B62" w:rsidP="001C5B62">
      <w:pPr>
        <w:pStyle w:val="Odsekzoznamu"/>
        <w:numPr>
          <w:ilvl w:val="1"/>
          <w:numId w:val="36"/>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Kupujúci a predávajúci sa po uplynutí záručnej doby môžu dohodnúť na výbere formy pozáručných služieb servisu, a to napr. formou jednorazovej alebo celoročnej objednávky.</w:t>
      </w:r>
    </w:p>
    <w:p w14:paraId="5CD3BFDC" w14:textId="77777777" w:rsidR="001C5B62" w:rsidRPr="001C5B62" w:rsidRDefault="001C5B62" w:rsidP="001C5B62">
      <w:pPr>
        <w:pStyle w:val="Default"/>
        <w:spacing w:before="120" w:after="120"/>
        <w:contextualSpacing/>
        <w:jc w:val="both"/>
        <w:rPr>
          <w:rFonts w:asciiTheme="minorHAnsi" w:hAnsiTheme="minorHAnsi" w:cstheme="minorHAnsi"/>
        </w:rPr>
      </w:pPr>
    </w:p>
    <w:p w14:paraId="42744C4A" w14:textId="77777777" w:rsidR="001C5B62" w:rsidRPr="001C5B62" w:rsidRDefault="001C5B62" w:rsidP="001C5B62">
      <w:pPr>
        <w:pStyle w:val="Default"/>
        <w:spacing w:before="120" w:after="120"/>
        <w:contextualSpacing/>
        <w:jc w:val="center"/>
        <w:rPr>
          <w:rFonts w:asciiTheme="minorHAnsi" w:hAnsiTheme="minorHAnsi" w:cstheme="minorHAnsi"/>
        </w:rPr>
      </w:pPr>
      <w:r w:rsidRPr="001C5B62">
        <w:rPr>
          <w:rFonts w:asciiTheme="minorHAnsi" w:hAnsiTheme="minorHAnsi" w:cstheme="minorHAnsi"/>
          <w:b/>
        </w:rPr>
        <w:t>Čl. 9.</w:t>
      </w:r>
    </w:p>
    <w:p w14:paraId="029F85E8" w14:textId="77777777" w:rsidR="001C5B62" w:rsidRPr="001C5B62" w:rsidRDefault="001C5B62" w:rsidP="001C5B62">
      <w:pPr>
        <w:pStyle w:val="Default"/>
        <w:spacing w:before="120" w:after="120"/>
        <w:contextualSpacing/>
        <w:jc w:val="center"/>
        <w:rPr>
          <w:rFonts w:asciiTheme="minorHAnsi" w:hAnsiTheme="minorHAnsi" w:cstheme="minorHAnsi"/>
          <w:b/>
          <w:bCs/>
        </w:rPr>
      </w:pPr>
      <w:r w:rsidRPr="001C5B62">
        <w:rPr>
          <w:rFonts w:asciiTheme="minorHAnsi" w:hAnsiTheme="minorHAnsi" w:cstheme="minorHAnsi"/>
          <w:b/>
          <w:bCs/>
        </w:rPr>
        <w:t>ODSTÚPENIE OD ZMLUVY</w:t>
      </w:r>
    </w:p>
    <w:p w14:paraId="3CE0D2A6" w14:textId="77777777" w:rsidR="001C5B62" w:rsidRPr="001C5B62" w:rsidRDefault="001C5B62" w:rsidP="001C5B62">
      <w:pPr>
        <w:pStyle w:val="Odsekzoznamu"/>
        <w:numPr>
          <w:ilvl w:val="1"/>
          <w:numId w:val="37"/>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Kupujúci je oprávnený písomne odstúpiť od tejto zmluvy v prípade, že predávajúci podstatne poruší zmluvné povinnosti. Za podstatné porušenie zmluvných povinností sa považuje, ako je uvedené v tejto zmluve, najmä – nie však výlučne – nedodanie tovaru v zmysle dohodnutých podmienok riadne a včas a v kvalite podľa dohodnutých podmienok a jej neodovzdanie kupujúcemu v zmluvne dohodnutej lehote, ako aj neodstránenie vád predmetu kúpy za podmienok uvedených v tejto zmluve.</w:t>
      </w:r>
    </w:p>
    <w:p w14:paraId="17FDFB15" w14:textId="77777777" w:rsidR="001C5B62" w:rsidRPr="001C5B62" w:rsidRDefault="001C5B62" w:rsidP="001C5B62">
      <w:pPr>
        <w:pStyle w:val="Odsekzoznamu"/>
        <w:numPr>
          <w:ilvl w:val="1"/>
          <w:numId w:val="37"/>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Pokiaľ predmet zmluvy nebude spĺňať podmienky a technické parametre požadované kupujúcim v procese obstarávania, kupujúci je oprávnený od tejto zmluvy odstúpiť a má nárok aj na náhradu škody, ktorá mu v dôsledku toho vznikla; škodou sa v tomto prípade rozumie aj rozdiel medzi kúpnou cenou podľa čl. 6. tejto zmluvy a kúpnou cenou, za ktorú kupujúci obstaral tovar u iného dodávateľa z dôvodu nesplnenia podmienok predávajúcim týkajúcich sa technických parametrov predmetu zmluvy.</w:t>
      </w:r>
    </w:p>
    <w:p w14:paraId="059617C5" w14:textId="77777777" w:rsidR="001C5B62" w:rsidRPr="001C5B62" w:rsidRDefault="001C5B62" w:rsidP="001C5B62">
      <w:pPr>
        <w:pStyle w:val="Odsekzoznamu"/>
        <w:numPr>
          <w:ilvl w:val="1"/>
          <w:numId w:val="37"/>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lastRenderedPageBreak/>
        <w:t>V prípade, ak nastane dôvod pre odstúpenie od tejto zmluvy kupujúcim, kupujúci je oprávnený odstúpiť od tejto zmluvy aj len pre časť plnenia (konkrétneho tovaru), ktorého sa dôvod odstúpenia týka.</w:t>
      </w:r>
    </w:p>
    <w:p w14:paraId="6A1A8A73" w14:textId="77777777" w:rsidR="001C5B62" w:rsidRPr="001C5B62" w:rsidRDefault="001C5B62" w:rsidP="001C5B62">
      <w:pPr>
        <w:pStyle w:val="Odsekzoznamu"/>
        <w:numPr>
          <w:ilvl w:val="1"/>
          <w:numId w:val="37"/>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Predávajúci je oprávnený odstúpiť od tejto zmluvy, v prípade, že kupujúci nezaplatí dohodnutú kúpnu cenu v zmysle zmluvne dohodnutých platobných podmienok ani do 60 dní od uplynutia dojednanej lehoty splatnosti.</w:t>
      </w:r>
    </w:p>
    <w:p w14:paraId="173E4C39" w14:textId="77777777" w:rsidR="001C5B62" w:rsidRPr="001C5B62" w:rsidRDefault="001C5B62" w:rsidP="001C5B62">
      <w:pPr>
        <w:pStyle w:val="Odsekzoznamu"/>
        <w:numPr>
          <w:ilvl w:val="1"/>
          <w:numId w:val="37"/>
        </w:numPr>
        <w:suppressAutoHyphens w:val="0"/>
        <w:autoSpaceDN/>
        <w:spacing w:after="120" w:line="259" w:lineRule="auto"/>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Odstúpenie od zmluvy je účinné okamihom doručenia písomného odstúpenia od zmluvy oprávneným účastníkom zmluvy druhému účastníkovi zmluvy. Právne účinky odstúpenia sa spravujú príslušnými ustanoveniami Obchodného zákonníka.</w:t>
      </w:r>
    </w:p>
    <w:p w14:paraId="4BFEF681" w14:textId="77777777" w:rsidR="001C5B62" w:rsidRPr="001C5B62" w:rsidRDefault="001C5B62" w:rsidP="001C5B62">
      <w:pPr>
        <w:pStyle w:val="Default"/>
        <w:spacing w:before="120" w:after="120"/>
        <w:contextualSpacing/>
        <w:jc w:val="both"/>
        <w:rPr>
          <w:rFonts w:asciiTheme="minorHAnsi" w:hAnsiTheme="minorHAnsi" w:cstheme="minorHAnsi"/>
        </w:rPr>
      </w:pPr>
    </w:p>
    <w:p w14:paraId="0F439DDD" w14:textId="77777777" w:rsidR="001C5B62" w:rsidRPr="001C5B62" w:rsidRDefault="001C5B62" w:rsidP="001C5B62">
      <w:pPr>
        <w:pStyle w:val="Default"/>
        <w:spacing w:before="120" w:after="120"/>
        <w:contextualSpacing/>
        <w:jc w:val="center"/>
        <w:rPr>
          <w:rFonts w:asciiTheme="minorHAnsi" w:hAnsiTheme="minorHAnsi" w:cstheme="minorHAnsi"/>
        </w:rPr>
      </w:pPr>
      <w:r w:rsidRPr="001C5B62">
        <w:rPr>
          <w:rFonts w:asciiTheme="minorHAnsi" w:hAnsiTheme="minorHAnsi" w:cstheme="minorHAnsi"/>
          <w:b/>
        </w:rPr>
        <w:t>Čl. 10.</w:t>
      </w:r>
    </w:p>
    <w:p w14:paraId="300BE973" w14:textId="77777777" w:rsidR="001C5B62" w:rsidRPr="001C5B62" w:rsidRDefault="001C5B62" w:rsidP="001C5B62">
      <w:pPr>
        <w:pStyle w:val="Default"/>
        <w:spacing w:before="120" w:after="120"/>
        <w:contextualSpacing/>
        <w:jc w:val="center"/>
        <w:rPr>
          <w:rFonts w:asciiTheme="minorHAnsi" w:hAnsiTheme="minorHAnsi" w:cstheme="minorHAnsi"/>
          <w:b/>
          <w:bCs/>
        </w:rPr>
      </w:pPr>
      <w:r w:rsidRPr="001C5B62">
        <w:rPr>
          <w:rFonts w:asciiTheme="minorHAnsi" w:hAnsiTheme="minorHAnsi" w:cstheme="minorHAnsi"/>
          <w:b/>
          <w:bCs/>
        </w:rPr>
        <w:t xml:space="preserve">ZÁVEREČNÉ USTANOVENIA </w:t>
      </w:r>
    </w:p>
    <w:p w14:paraId="5407A32A" w14:textId="77777777" w:rsidR="001C5B62" w:rsidRPr="001C5B62" w:rsidRDefault="001C5B62" w:rsidP="001C5B62">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Právne vzťahy touto zmluvou neupravené sa riadia platnými právnymi predpismi, najmä príslušnými ustanoveniami Obchodného zákonníka, ako aj ďalšími relevantnými právnymi predpismi Slovenskej republiky.</w:t>
      </w:r>
    </w:p>
    <w:p w14:paraId="440B598D" w14:textId="77777777" w:rsidR="001C5B62" w:rsidRPr="001C5B62" w:rsidRDefault="001C5B62" w:rsidP="001C5B62">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Zmluvné strany sa zaväzujú, že všetky spory, ktoré vzniknú z tejto zmluvy alebo v súvislosti s ňou, vrátane sporov o výklad tejto zmluvy, budú riešené zmierom. Ak nedôjde k vyriešeniu sporov zmierom, zmluvné strany predložia spor na rozhodnutie súdu v Slovenskej republike príslušnému podľa procesných predpisov  SR.</w:t>
      </w:r>
    </w:p>
    <w:p w14:paraId="02774128" w14:textId="77777777" w:rsidR="001C5B62" w:rsidRPr="001C5B62" w:rsidRDefault="001C5B62" w:rsidP="001C5B62">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Meniť alebo dopĺňať obsah tejto zmluvy je možné len formou písomných dodatkov v súlade so zákonom č. 343/2015 Z. z. o verejnom obstarávaní v platnom znení, ktoré budú platné, ak budú riadne potvrdené a podpísané oprávnenými zástupcami oboch zmluvných strán. Článok 3, 4, 5, 6 a článok 10, bod 10.6  je zakázané čiastočne alebo úplne upraviť (dodatkom alebo jednostranne) v rozpore so znením týchto článkov alebo ich zo Zmluvy čiastočne alebo úplne vypustiť.</w:t>
      </w:r>
    </w:p>
    <w:p w14:paraId="340B4139" w14:textId="77777777" w:rsidR="001C5B62" w:rsidRPr="001C5B62" w:rsidRDefault="001C5B62" w:rsidP="001C5B62">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Žiadna zo zmluvných strán nie je oprávnená postúpiť svoje práva a povinnosti podľa tejto zmluvy na inú osobu bez predchádzajúceho písomného súhlasu druhej zmluvnej strany.</w:t>
      </w:r>
    </w:p>
    <w:p w14:paraId="2ED1E933" w14:textId="77777777" w:rsidR="001C5B62" w:rsidRPr="001C5B62" w:rsidRDefault="001C5B62" w:rsidP="001C5B62">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Jednotlivé ustanovenia každej časti a každého článku a odseku tejto zmluvy sú vymáhateľné nezávisle od seba a neplatnosť ktoréhokoľvek z nich nebude mať žiaden vplyv na platnosť ostatných ustanovení, s výnimkou prípadov, kedy je z dôvodu dôležitosti povahy alebo inej okolnosti týkajúcej sa takéhoto neplatného ustanovenia zrejmé, že dané ustanovenie nemôže byt' oddelené od ostatných príslušných ustanovení. V prípade, že niektoré z uvedených ustanovení bude neplatné, pričom jeho neplatnosť bude spôsobená niektorou jeho časťou, bude dané ustanovenie platiť tak, ako keby bola predmetná časť vypustená. Ak však takýto postup nie je možný, zmluvné strany sa zaväzujú uskutočniť všetky kroky potrebné za tým účelom, aby sa dohodli na ustanovení s podobným účinkom, ktorým sa neplatné ustanovenie v súlade s aplikovateľným právnym poriadkom nahradí.</w:t>
      </w:r>
    </w:p>
    <w:p w14:paraId="45EC0A91" w14:textId="77777777" w:rsidR="001C5B62" w:rsidRPr="001C5B62" w:rsidRDefault="001C5B62" w:rsidP="001C5B62">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w:t>
      </w:r>
    </w:p>
    <w:p w14:paraId="0B5E29A1" w14:textId="77777777" w:rsidR="001C5B62" w:rsidRPr="001C5B62" w:rsidRDefault="001C5B62" w:rsidP="001C5B62">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 xml:space="preserve">Zmluvné strany súhlasia, aby oprávnení zamestnanci Pôdohospodárskej platobnej agentúry, Ministerstva pôdohospodárstva a rozvoja vidieka Slovenskej republiky, orgánov Európskej únie a ďalšie oprávnené osoby,  v súlade s právnymi predpismi Slovenskej republiky a predpismi Európskej únie, vykonali voči zmluvným stranám kontrolu/audit dokumentácie a vecnú kontrolu skutočností súvisiacich s vykonaním obstarávania na predmet plnenia podľa tejto zmluvy, súvisiacich s realizáciou predmetu plnenia podľa tejto zmluvy a skutočností </w:t>
      </w:r>
      <w:r w:rsidRPr="001C5B62">
        <w:rPr>
          <w:rFonts w:asciiTheme="minorHAnsi" w:hAnsiTheme="minorHAnsi" w:cstheme="minorHAnsi"/>
          <w:sz w:val="24"/>
          <w:szCs w:val="24"/>
        </w:rPr>
        <w:lastRenderedPageBreak/>
        <w:t>súvisiacich s poskytnutím nenávratného finančného príspevku na základe Zmluvy o poskytnutí nenávratného finančného príspevku uzavretej s Pôdohospodárskou platobnou agentúrou. Zmluvné strany sa zaväzujú kontrolu strpieť a poskytnúť týmto osobám nevyhnutnú súčinnosť.</w:t>
      </w:r>
    </w:p>
    <w:p w14:paraId="366FCDDF" w14:textId="77777777" w:rsidR="001C5B62" w:rsidRPr="001C5B62" w:rsidRDefault="001C5B62" w:rsidP="001C5B62">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Zmluva je vyhotovená v štyroch rovnocenných vyhotoveniach, z ktorých dve si ponechá predávajúci a dve kupujúci.</w:t>
      </w:r>
    </w:p>
    <w:p w14:paraId="7A39A951" w14:textId="77777777" w:rsidR="001C5B62" w:rsidRPr="001C5B62" w:rsidRDefault="001C5B62" w:rsidP="001C5B62">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Zmluvné strany vyhlasujú, že si túto zmluvu prečítali, jej obsahu porozumeli a súhlasia s ním a že zmluvu uzatvárajú slobodne, vážne a bez nátlaku, na znak čoho pripájajú svoje podpisy.</w:t>
      </w:r>
    </w:p>
    <w:p w14:paraId="1121894E" w14:textId="2E4A9723" w:rsidR="001C5B62" w:rsidRPr="00D1336A" w:rsidRDefault="001C5B62" w:rsidP="00D1336A">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D1336A">
        <w:rPr>
          <w:rFonts w:asciiTheme="minorHAnsi" w:hAnsiTheme="minorHAnsi" w:cstheme="minorHAnsi"/>
          <w:sz w:val="24"/>
          <w:szCs w:val="24"/>
        </w:rPr>
        <w:t xml:space="preserve">Zmluvné strany súhlasia so spracúvaním osobných údajov uvedených v zmluve spoločnosťou </w:t>
      </w:r>
      <w:r w:rsidR="005C0198" w:rsidRPr="005C0198">
        <w:rPr>
          <w:rFonts w:asciiTheme="minorHAnsi" w:hAnsiTheme="minorHAnsi" w:cstheme="minorHAnsi"/>
          <w:sz w:val="24"/>
          <w:szCs w:val="24"/>
        </w:rPr>
        <w:t>Mäso Liptov s.r.o., ulica Ferdinanda Gabaja 443/39, 033 01 Liptovská Porúbka</w:t>
      </w:r>
      <w:r w:rsidRPr="00D1336A">
        <w:rPr>
          <w:rFonts w:asciiTheme="minorHAnsi" w:hAnsiTheme="minorHAnsi" w:cstheme="minorHAnsi"/>
          <w:sz w:val="24"/>
          <w:szCs w:val="24"/>
        </w:rPr>
        <w:t xml:space="preserve"> za podmienok zákona č. 18/2018 Z. z. o ochrane osobných údajov.</w:t>
      </w:r>
    </w:p>
    <w:p w14:paraId="4E9D38FF" w14:textId="19A9D180" w:rsidR="001C5B62" w:rsidRPr="001C5B62" w:rsidRDefault="001C5B62" w:rsidP="001C5B62">
      <w:pPr>
        <w:pStyle w:val="Odsekzoznamu"/>
        <w:numPr>
          <w:ilvl w:val="1"/>
          <w:numId w:val="38"/>
        </w:numPr>
        <w:suppressAutoHyphens w:val="0"/>
        <w:autoSpaceDN/>
        <w:spacing w:after="120" w:line="259" w:lineRule="auto"/>
        <w:ind w:left="709" w:hanging="709"/>
        <w:contextualSpacing/>
        <w:jc w:val="both"/>
        <w:textAlignment w:val="auto"/>
        <w:rPr>
          <w:rFonts w:asciiTheme="minorHAnsi" w:hAnsiTheme="minorHAnsi" w:cstheme="minorHAnsi"/>
          <w:sz w:val="24"/>
          <w:szCs w:val="24"/>
        </w:rPr>
      </w:pPr>
      <w:r w:rsidRPr="001C5B62">
        <w:rPr>
          <w:rFonts w:asciiTheme="minorHAnsi" w:hAnsiTheme="minorHAnsi" w:cstheme="minorHAnsi"/>
          <w:sz w:val="24"/>
          <w:szCs w:val="24"/>
        </w:rPr>
        <w:t>Zmluva nadobudne platnosť dňom jej podpisu oboma zmluvnými stranami a účinnosť po splnení odkladacej podmienky,</w:t>
      </w:r>
      <w:r w:rsidR="00E42BA2">
        <w:rPr>
          <w:rFonts w:asciiTheme="minorHAnsi" w:hAnsiTheme="minorHAnsi" w:cstheme="minorHAnsi"/>
          <w:sz w:val="24"/>
          <w:szCs w:val="24"/>
        </w:rPr>
        <w:t xml:space="preserve"> ktorá spočíva v tom, že došlo k ukončeniu </w:t>
      </w:r>
      <w:r w:rsidR="00E42BA2" w:rsidRPr="00E42BA2">
        <w:rPr>
          <w:rFonts w:asciiTheme="minorHAnsi" w:hAnsiTheme="minorHAnsi" w:cstheme="minorHAnsi"/>
          <w:sz w:val="24"/>
          <w:szCs w:val="24"/>
        </w:rPr>
        <w:t>kontroly obstarávania (po doručení správy z kontroly obstarávania obstarávateľovi), v rámci ktorej poskytovateľ neidentifikoval nedostatky, ktoré by mali alebo mohli mať vplyv na výsledok obstarávania, alebo v rámci ktorej obstarávateľ súhlasil s výškou finančnej opravy uvedenej v návrhu správy/správe z kontroly obstarávania a splnil podmienky na uplatnenie finančnej opravy podľa  Katalógu sankcií,  ktorý upravuje postupy pri určení sankcií/korekcií za porušenie pravidiel a postupov obstarávania</w:t>
      </w:r>
    </w:p>
    <w:p w14:paraId="3E371008" w14:textId="77777777" w:rsidR="00E42BA2" w:rsidRPr="001C5B62" w:rsidRDefault="00E42BA2" w:rsidP="001C5B62">
      <w:pPr>
        <w:pStyle w:val="Default"/>
        <w:spacing w:before="120" w:after="120"/>
        <w:ind w:left="357" w:hanging="358"/>
        <w:contextualSpacing/>
        <w:jc w:val="both"/>
        <w:rPr>
          <w:rFonts w:asciiTheme="minorHAnsi" w:hAnsiTheme="minorHAnsi" w:cstheme="minorHAnsi"/>
          <w:sz w:val="28"/>
        </w:rPr>
      </w:pPr>
    </w:p>
    <w:p w14:paraId="24F48092" w14:textId="77777777" w:rsidR="001C5B62" w:rsidRPr="001C5B62" w:rsidRDefault="001C5B62" w:rsidP="001C5B62">
      <w:pPr>
        <w:pStyle w:val="Default"/>
        <w:spacing w:before="120" w:after="120"/>
        <w:ind w:left="357" w:hanging="358"/>
        <w:contextualSpacing/>
        <w:jc w:val="both"/>
        <w:rPr>
          <w:rFonts w:asciiTheme="minorHAnsi" w:hAnsiTheme="minorHAnsi" w:cstheme="minorHAnsi"/>
        </w:rPr>
      </w:pPr>
      <w:r w:rsidRPr="001C5B62">
        <w:rPr>
          <w:rFonts w:asciiTheme="minorHAnsi" w:hAnsiTheme="minorHAnsi" w:cstheme="minorHAnsi"/>
        </w:rPr>
        <w:t>Prílohy:</w:t>
      </w:r>
    </w:p>
    <w:p w14:paraId="52F53376" w14:textId="77777777" w:rsidR="001C5B62" w:rsidRPr="001C5B62" w:rsidRDefault="001C5B62" w:rsidP="001C5B62">
      <w:pPr>
        <w:pStyle w:val="Default"/>
        <w:spacing w:before="120" w:after="120"/>
        <w:ind w:left="357" w:hanging="358"/>
        <w:contextualSpacing/>
        <w:jc w:val="both"/>
        <w:rPr>
          <w:rFonts w:asciiTheme="minorHAnsi" w:hAnsiTheme="minorHAnsi" w:cstheme="minorHAnsi"/>
        </w:rPr>
      </w:pPr>
      <w:r w:rsidRPr="001C5B62">
        <w:rPr>
          <w:rFonts w:asciiTheme="minorHAnsi" w:hAnsiTheme="minorHAnsi" w:cstheme="minorHAnsi"/>
        </w:rPr>
        <w:t>Príloha č. 1: Podrobná špecifikácia predmetu zmluvy (</w:t>
      </w:r>
      <w:r w:rsidRPr="001C5B62">
        <w:rPr>
          <w:rFonts w:asciiTheme="minorHAnsi" w:hAnsiTheme="minorHAnsi" w:cstheme="minorHAnsi"/>
          <w:color w:val="FF0000"/>
        </w:rPr>
        <w:t>predkladá úspešný uchádzač v čase podpisu zmluvy</w:t>
      </w:r>
      <w:r w:rsidRPr="001C5B62">
        <w:rPr>
          <w:rFonts w:asciiTheme="minorHAnsi" w:hAnsiTheme="minorHAnsi" w:cstheme="minorHAnsi"/>
        </w:rPr>
        <w:t>)</w:t>
      </w:r>
    </w:p>
    <w:p w14:paraId="23C413B8" w14:textId="77777777" w:rsidR="001C5B62" w:rsidRPr="001C5B62" w:rsidRDefault="001C5B62" w:rsidP="001C5B62">
      <w:pPr>
        <w:pStyle w:val="Default"/>
        <w:spacing w:before="120" w:after="120"/>
        <w:ind w:left="357" w:hanging="358"/>
        <w:contextualSpacing/>
        <w:jc w:val="both"/>
        <w:rPr>
          <w:rFonts w:asciiTheme="minorHAnsi" w:hAnsiTheme="minorHAnsi" w:cstheme="minorHAnsi"/>
        </w:rPr>
      </w:pPr>
      <w:r w:rsidRPr="001C5B62">
        <w:rPr>
          <w:rFonts w:asciiTheme="minorHAnsi" w:hAnsiTheme="minorHAnsi" w:cstheme="minorHAnsi"/>
        </w:rPr>
        <w:t>Príloha č. 2: Podrobná špecifikácia ceny (</w:t>
      </w:r>
      <w:r w:rsidRPr="001C5B62">
        <w:rPr>
          <w:rFonts w:asciiTheme="minorHAnsi" w:hAnsiTheme="minorHAnsi" w:cstheme="minorHAnsi"/>
          <w:color w:val="FF0000"/>
        </w:rPr>
        <w:t>predkladá úspešný uchádzač v čase podpisu zmluvy</w:t>
      </w:r>
      <w:r w:rsidRPr="001C5B62">
        <w:rPr>
          <w:rFonts w:asciiTheme="minorHAnsi" w:hAnsiTheme="minorHAnsi" w:cstheme="minorHAnsi"/>
        </w:rPr>
        <w:t>)</w:t>
      </w:r>
    </w:p>
    <w:p w14:paraId="34352D8C" w14:textId="77777777" w:rsidR="001C5B62" w:rsidRPr="001C5B62" w:rsidRDefault="001C5B62" w:rsidP="001C5B62">
      <w:pPr>
        <w:pStyle w:val="Default"/>
        <w:spacing w:before="120" w:after="120"/>
        <w:ind w:left="357" w:hanging="358"/>
        <w:contextualSpacing/>
        <w:jc w:val="both"/>
        <w:rPr>
          <w:rFonts w:asciiTheme="minorHAnsi" w:hAnsiTheme="minorHAnsi" w:cstheme="minorHAnsi"/>
        </w:rPr>
      </w:pPr>
      <w:r w:rsidRPr="001C5B62">
        <w:rPr>
          <w:rFonts w:asciiTheme="minorHAnsi" w:hAnsiTheme="minorHAnsi" w:cstheme="minorHAnsi"/>
        </w:rPr>
        <w:t>Príloha č. 3: Zoznam subdodávateľov (</w:t>
      </w:r>
      <w:r w:rsidRPr="001C5B62">
        <w:rPr>
          <w:rFonts w:asciiTheme="minorHAnsi" w:hAnsiTheme="minorHAnsi" w:cstheme="minorHAnsi"/>
          <w:color w:val="FF0000"/>
        </w:rPr>
        <w:t>predkladá úspešný uchádzač v čase podpisu zmluvy</w:t>
      </w:r>
      <w:r w:rsidRPr="001C5B62">
        <w:rPr>
          <w:rFonts w:asciiTheme="minorHAnsi" w:hAnsiTheme="minorHAnsi" w:cstheme="minorHAnsi"/>
        </w:rPr>
        <w:t>)</w:t>
      </w:r>
    </w:p>
    <w:p w14:paraId="77211412" w14:textId="77777777" w:rsidR="001C5B62" w:rsidRPr="001C5B62" w:rsidRDefault="001C5B62" w:rsidP="001C5B62">
      <w:pPr>
        <w:pStyle w:val="Default"/>
        <w:spacing w:before="120" w:after="120"/>
        <w:ind w:left="357" w:hanging="358"/>
        <w:contextualSpacing/>
        <w:jc w:val="both"/>
        <w:rPr>
          <w:rFonts w:asciiTheme="minorHAnsi" w:hAnsiTheme="minorHAnsi" w:cstheme="minorHAnsi"/>
        </w:rPr>
      </w:pPr>
    </w:p>
    <w:p w14:paraId="4B0BE9EE" w14:textId="77777777" w:rsidR="001C5B62" w:rsidRPr="001C5B62" w:rsidRDefault="001C5B62" w:rsidP="001C5B62">
      <w:pPr>
        <w:pStyle w:val="Default"/>
        <w:spacing w:before="120" w:after="120"/>
        <w:ind w:left="357" w:hanging="358"/>
        <w:contextualSpacing/>
        <w:jc w:val="both"/>
        <w:rPr>
          <w:rFonts w:asciiTheme="minorHAnsi" w:hAnsiTheme="minorHAnsi" w:cstheme="minorHAnsi"/>
        </w:rPr>
      </w:pPr>
    </w:p>
    <w:p w14:paraId="231A1ED0" w14:textId="77777777" w:rsidR="001C5B62" w:rsidRPr="001C5B62" w:rsidRDefault="001C5B62" w:rsidP="001C5B62">
      <w:pPr>
        <w:pStyle w:val="Default"/>
        <w:spacing w:before="120" w:after="120"/>
        <w:ind w:left="357" w:hanging="358"/>
        <w:contextualSpacing/>
        <w:jc w:val="both"/>
        <w:rPr>
          <w:rFonts w:asciiTheme="minorHAnsi" w:hAnsiTheme="minorHAnsi" w:cstheme="minorHAnsi"/>
        </w:rPr>
      </w:pPr>
    </w:p>
    <w:p w14:paraId="3C1CD2C0" w14:textId="77777777" w:rsidR="001C5B62" w:rsidRPr="001C5B62" w:rsidRDefault="001C5B62" w:rsidP="001C5B62">
      <w:pPr>
        <w:spacing w:after="120"/>
        <w:contextualSpacing/>
        <w:rPr>
          <w:rFonts w:asciiTheme="minorHAnsi" w:hAnsiTheme="minorHAnsi" w:cstheme="minorHAnsi"/>
          <w:sz w:val="24"/>
          <w:szCs w:val="24"/>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C5B62" w:rsidRPr="001C5B62" w14:paraId="377839E7" w14:textId="77777777" w:rsidTr="00412181">
        <w:tc>
          <w:tcPr>
            <w:tcW w:w="4531" w:type="dxa"/>
          </w:tcPr>
          <w:p w14:paraId="38CDEAA4" w14:textId="7AF6542B" w:rsidR="001C5B62" w:rsidRPr="001C5B62" w:rsidRDefault="005C0198" w:rsidP="00412181">
            <w:pPr>
              <w:spacing w:after="120" w:line="276" w:lineRule="auto"/>
              <w:contextualSpacing/>
              <w:rPr>
                <w:rFonts w:asciiTheme="minorHAnsi" w:hAnsiTheme="minorHAnsi" w:cstheme="minorHAnsi"/>
                <w:sz w:val="24"/>
                <w:szCs w:val="24"/>
              </w:rPr>
            </w:pPr>
            <w:r w:rsidRPr="005C0198">
              <w:rPr>
                <w:rFonts w:asciiTheme="minorHAnsi" w:hAnsiTheme="minorHAnsi" w:cstheme="minorHAnsi"/>
                <w:sz w:val="24"/>
                <w:szCs w:val="24"/>
              </w:rPr>
              <w:t>Liptovská Porúbka</w:t>
            </w:r>
            <w:r w:rsidR="001C5B62" w:rsidRPr="001C5B62">
              <w:rPr>
                <w:rFonts w:asciiTheme="minorHAnsi" w:hAnsiTheme="minorHAnsi" w:cstheme="minorHAnsi"/>
                <w:sz w:val="24"/>
                <w:szCs w:val="24"/>
              </w:rPr>
              <w:t xml:space="preserve"> dňa .........20</w:t>
            </w:r>
            <w:r w:rsidR="00C3769D">
              <w:rPr>
                <w:rFonts w:asciiTheme="minorHAnsi" w:hAnsiTheme="minorHAnsi" w:cstheme="minorHAnsi"/>
                <w:sz w:val="24"/>
                <w:szCs w:val="24"/>
              </w:rPr>
              <w:t>24</w:t>
            </w:r>
          </w:p>
        </w:tc>
        <w:tc>
          <w:tcPr>
            <w:tcW w:w="4531" w:type="dxa"/>
          </w:tcPr>
          <w:p w14:paraId="4EAF55B7" w14:textId="0DA701AD" w:rsidR="001C5B62" w:rsidRPr="001C5B62" w:rsidRDefault="001C5B62" w:rsidP="00412181">
            <w:pPr>
              <w:spacing w:after="120" w:line="276" w:lineRule="auto"/>
              <w:contextualSpacing/>
              <w:rPr>
                <w:rFonts w:asciiTheme="minorHAnsi" w:hAnsiTheme="minorHAnsi" w:cstheme="minorHAnsi"/>
                <w:sz w:val="24"/>
                <w:szCs w:val="24"/>
              </w:rPr>
            </w:pPr>
            <w:r w:rsidRPr="001C5B62">
              <w:rPr>
                <w:rFonts w:asciiTheme="minorHAnsi" w:hAnsiTheme="minorHAnsi" w:cstheme="minorHAnsi"/>
                <w:sz w:val="24"/>
                <w:szCs w:val="24"/>
              </w:rPr>
              <w:t>V ......................... dňa .........20</w:t>
            </w:r>
            <w:r w:rsidR="00C3769D">
              <w:rPr>
                <w:rFonts w:asciiTheme="minorHAnsi" w:hAnsiTheme="minorHAnsi" w:cstheme="minorHAnsi"/>
                <w:sz w:val="24"/>
                <w:szCs w:val="24"/>
              </w:rPr>
              <w:t>24</w:t>
            </w:r>
          </w:p>
        </w:tc>
      </w:tr>
      <w:tr w:rsidR="001C5B62" w:rsidRPr="001C5B62" w14:paraId="234564B8" w14:textId="77777777" w:rsidTr="00412181">
        <w:tc>
          <w:tcPr>
            <w:tcW w:w="4531" w:type="dxa"/>
          </w:tcPr>
          <w:p w14:paraId="1A522664" w14:textId="77777777" w:rsidR="001C5B62" w:rsidRPr="001C5B62" w:rsidRDefault="001C5B62" w:rsidP="00412181">
            <w:pPr>
              <w:spacing w:after="120" w:line="276" w:lineRule="auto"/>
              <w:contextualSpacing/>
              <w:rPr>
                <w:rFonts w:asciiTheme="minorHAnsi" w:hAnsiTheme="minorHAnsi" w:cstheme="minorHAnsi"/>
                <w:sz w:val="24"/>
                <w:szCs w:val="24"/>
              </w:rPr>
            </w:pPr>
          </w:p>
          <w:p w14:paraId="5C978B24" w14:textId="77777777" w:rsidR="001C5B62" w:rsidRPr="001C5B62" w:rsidRDefault="001C5B62" w:rsidP="00412181">
            <w:pPr>
              <w:spacing w:after="120" w:line="276" w:lineRule="auto"/>
              <w:contextualSpacing/>
              <w:rPr>
                <w:rFonts w:asciiTheme="minorHAnsi" w:hAnsiTheme="minorHAnsi" w:cstheme="minorHAnsi"/>
                <w:sz w:val="24"/>
                <w:szCs w:val="24"/>
              </w:rPr>
            </w:pPr>
            <w:r w:rsidRPr="001C5B62">
              <w:rPr>
                <w:rFonts w:asciiTheme="minorHAnsi" w:hAnsiTheme="minorHAnsi" w:cstheme="minorHAnsi"/>
                <w:sz w:val="24"/>
                <w:szCs w:val="24"/>
              </w:rPr>
              <w:t>Kupujúci:</w:t>
            </w:r>
          </w:p>
        </w:tc>
        <w:tc>
          <w:tcPr>
            <w:tcW w:w="4531" w:type="dxa"/>
          </w:tcPr>
          <w:p w14:paraId="3CC1C27D" w14:textId="77777777" w:rsidR="001C5B62" w:rsidRPr="001C5B62" w:rsidRDefault="001C5B62" w:rsidP="00412181">
            <w:pPr>
              <w:spacing w:after="120" w:line="276" w:lineRule="auto"/>
              <w:contextualSpacing/>
              <w:rPr>
                <w:rFonts w:asciiTheme="minorHAnsi" w:hAnsiTheme="minorHAnsi" w:cstheme="minorHAnsi"/>
                <w:sz w:val="24"/>
                <w:szCs w:val="24"/>
              </w:rPr>
            </w:pPr>
          </w:p>
          <w:p w14:paraId="704F0A27" w14:textId="77777777" w:rsidR="001C5B62" w:rsidRPr="001C5B62" w:rsidRDefault="001C5B62" w:rsidP="00412181">
            <w:pPr>
              <w:spacing w:after="120" w:line="276" w:lineRule="auto"/>
              <w:contextualSpacing/>
              <w:rPr>
                <w:rFonts w:asciiTheme="minorHAnsi" w:hAnsiTheme="minorHAnsi" w:cstheme="minorHAnsi"/>
                <w:sz w:val="24"/>
                <w:szCs w:val="24"/>
              </w:rPr>
            </w:pPr>
            <w:r w:rsidRPr="001C5B62">
              <w:rPr>
                <w:rFonts w:asciiTheme="minorHAnsi" w:hAnsiTheme="minorHAnsi" w:cstheme="minorHAnsi"/>
                <w:sz w:val="24"/>
                <w:szCs w:val="24"/>
              </w:rPr>
              <w:t>Predávajúci:</w:t>
            </w:r>
          </w:p>
        </w:tc>
      </w:tr>
      <w:tr w:rsidR="001C5B62" w:rsidRPr="001C5B62" w14:paraId="73848B33" w14:textId="77777777" w:rsidTr="00412181">
        <w:tc>
          <w:tcPr>
            <w:tcW w:w="4531" w:type="dxa"/>
          </w:tcPr>
          <w:p w14:paraId="3835A5B6" w14:textId="77777777" w:rsidR="001C5B62" w:rsidRPr="001C5B62" w:rsidRDefault="001C5B62" w:rsidP="00412181">
            <w:pPr>
              <w:spacing w:after="120" w:line="276" w:lineRule="auto"/>
              <w:ind w:left="1447"/>
              <w:contextualSpacing/>
              <w:jc w:val="center"/>
              <w:rPr>
                <w:rFonts w:asciiTheme="minorHAnsi" w:hAnsiTheme="minorHAnsi" w:cstheme="minorHAnsi"/>
                <w:sz w:val="24"/>
                <w:szCs w:val="24"/>
              </w:rPr>
            </w:pPr>
          </w:p>
          <w:p w14:paraId="7D22F9CD" w14:textId="77777777" w:rsidR="001C5B62" w:rsidRPr="001C5B62" w:rsidRDefault="001C5B62" w:rsidP="00412181">
            <w:pPr>
              <w:spacing w:after="120" w:line="276" w:lineRule="auto"/>
              <w:ind w:left="1447"/>
              <w:contextualSpacing/>
              <w:jc w:val="center"/>
              <w:rPr>
                <w:rFonts w:asciiTheme="minorHAnsi" w:hAnsiTheme="minorHAnsi" w:cstheme="minorHAnsi"/>
                <w:sz w:val="24"/>
                <w:szCs w:val="24"/>
              </w:rPr>
            </w:pPr>
          </w:p>
          <w:p w14:paraId="41D620A3" w14:textId="77777777" w:rsidR="001C5B62" w:rsidRPr="001C5B62" w:rsidRDefault="001C5B62" w:rsidP="00412181">
            <w:pPr>
              <w:spacing w:after="120" w:line="276" w:lineRule="auto"/>
              <w:ind w:left="1447"/>
              <w:contextualSpacing/>
              <w:jc w:val="center"/>
              <w:rPr>
                <w:rFonts w:asciiTheme="minorHAnsi" w:hAnsiTheme="minorHAnsi" w:cstheme="minorHAnsi"/>
                <w:sz w:val="24"/>
                <w:szCs w:val="24"/>
              </w:rPr>
            </w:pPr>
          </w:p>
          <w:p w14:paraId="4EAEEE19" w14:textId="77777777" w:rsidR="001C5B62" w:rsidRPr="001C5B62" w:rsidRDefault="001C5B62" w:rsidP="00412181">
            <w:pPr>
              <w:spacing w:after="120" w:line="276" w:lineRule="auto"/>
              <w:ind w:left="34"/>
              <w:contextualSpacing/>
              <w:jc w:val="center"/>
              <w:rPr>
                <w:rFonts w:asciiTheme="minorHAnsi" w:hAnsiTheme="minorHAnsi" w:cstheme="minorHAnsi"/>
                <w:sz w:val="24"/>
                <w:szCs w:val="24"/>
              </w:rPr>
            </w:pPr>
            <w:r w:rsidRPr="001C5B62">
              <w:rPr>
                <w:rFonts w:asciiTheme="minorHAnsi" w:hAnsiTheme="minorHAnsi" w:cstheme="minorHAnsi"/>
                <w:sz w:val="24"/>
                <w:szCs w:val="24"/>
              </w:rPr>
              <w:t>...............................................</w:t>
            </w:r>
          </w:p>
          <w:p w14:paraId="27F1099A" w14:textId="5D2D9967" w:rsidR="001C5B62" w:rsidRPr="001C5B62" w:rsidRDefault="00D53B68" w:rsidP="00412181">
            <w:pPr>
              <w:spacing w:after="120" w:line="276" w:lineRule="auto"/>
              <w:ind w:left="34"/>
              <w:contextualSpacing/>
              <w:jc w:val="center"/>
              <w:rPr>
                <w:rFonts w:asciiTheme="minorHAnsi" w:hAnsiTheme="minorHAnsi" w:cstheme="minorHAnsi"/>
                <w:sz w:val="24"/>
                <w:szCs w:val="24"/>
              </w:rPr>
            </w:pPr>
            <w:r w:rsidRPr="00D53B68">
              <w:rPr>
                <w:rFonts w:asciiTheme="minorHAnsi" w:hAnsiTheme="minorHAnsi" w:cstheme="minorHAnsi"/>
                <w:sz w:val="24"/>
                <w:szCs w:val="24"/>
              </w:rPr>
              <w:t>Roman Kuffa</w:t>
            </w:r>
          </w:p>
          <w:p w14:paraId="650A2E96" w14:textId="77777777" w:rsidR="001C5B62" w:rsidRPr="001C5B62" w:rsidRDefault="001C5B62" w:rsidP="00412181">
            <w:pPr>
              <w:spacing w:after="120" w:line="276" w:lineRule="auto"/>
              <w:ind w:left="34"/>
              <w:contextualSpacing/>
              <w:jc w:val="center"/>
              <w:rPr>
                <w:rFonts w:asciiTheme="minorHAnsi" w:hAnsiTheme="minorHAnsi" w:cstheme="minorHAnsi"/>
                <w:sz w:val="24"/>
                <w:szCs w:val="24"/>
              </w:rPr>
            </w:pPr>
            <w:r w:rsidRPr="001C5B62">
              <w:rPr>
                <w:rFonts w:asciiTheme="minorHAnsi" w:hAnsiTheme="minorHAnsi" w:cstheme="minorHAnsi"/>
                <w:sz w:val="24"/>
                <w:szCs w:val="24"/>
              </w:rPr>
              <w:t>konateľ</w:t>
            </w:r>
          </w:p>
        </w:tc>
        <w:tc>
          <w:tcPr>
            <w:tcW w:w="4531" w:type="dxa"/>
          </w:tcPr>
          <w:p w14:paraId="52AA21EF" w14:textId="77777777" w:rsidR="001C5B62" w:rsidRPr="001C5B62" w:rsidRDefault="001C5B62" w:rsidP="00412181">
            <w:pPr>
              <w:spacing w:after="120" w:line="276" w:lineRule="auto"/>
              <w:ind w:left="1447"/>
              <w:contextualSpacing/>
              <w:jc w:val="center"/>
              <w:rPr>
                <w:rFonts w:asciiTheme="minorHAnsi" w:hAnsiTheme="minorHAnsi" w:cstheme="minorHAnsi"/>
                <w:sz w:val="24"/>
                <w:szCs w:val="24"/>
              </w:rPr>
            </w:pPr>
          </w:p>
          <w:p w14:paraId="63E4A7D0" w14:textId="77777777" w:rsidR="001C5B62" w:rsidRPr="001C5B62" w:rsidRDefault="001C5B62" w:rsidP="00412181">
            <w:pPr>
              <w:spacing w:after="120" w:line="276" w:lineRule="auto"/>
              <w:ind w:left="1447"/>
              <w:contextualSpacing/>
              <w:jc w:val="center"/>
              <w:rPr>
                <w:rFonts w:asciiTheme="minorHAnsi" w:hAnsiTheme="minorHAnsi" w:cstheme="minorHAnsi"/>
                <w:sz w:val="24"/>
                <w:szCs w:val="24"/>
              </w:rPr>
            </w:pPr>
          </w:p>
          <w:p w14:paraId="5606B62C" w14:textId="77777777" w:rsidR="001C5B62" w:rsidRPr="001C5B62" w:rsidRDefault="001C5B62" w:rsidP="00412181">
            <w:pPr>
              <w:spacing w:after="120" w:line="276" w:lineRule="auto"/>
              <w:ind w:left="1447"/>
              <w:contextualSpacing/>
              <w:jc w:val="center"/>
              <w:rPr>
                <w:rFonts w:asciiTheme="minorHAnsi" w:hAnsiTheme="minorHAnsi" w:cstheme="minorHAnsi"/>
                <w:sz w:val="24"/>
                <w:szCs w:val="24"/>
              </w:rPr>
            </w:pPr>
          </w:p>
          <w:p w14:paraId="5A878721" w14:textId="77777777" w:rsidR="001C5B62" w:rsidRPr="001C5B62" w:rsidRDefault="001C5B62" w:rsidP="00412181">
            <w:pPr>
              <w:spacing w:after="120" w:line="276" w:lineRule="auto"/>
              <w:ind w:left="39"/>
              <w:contextualSpacing/>
              <w:jc w:val="center"/>
              <w:rPr>
                <w:rFonts w:asciiTheme="minorHAnsi" w:hAnsiTheme="minorHAnsi" w:cstheme="minorHAnsi"/>
                <w:sz w:val="24"/>
                <w:szCs w:val="24"/>
              </w:rPr>
            </w:pPr>
            <w:r w:rsidRPr="001C5B62">
              <w:rPr>
                <w:rFonts w:asciiTheme="minorHAnsi" w:hAnsiTheme="minorHAnsi" w:cstheme="minorHAnsi"/>
                <w:sz w:val="24"/>
                <w:szCs w:val="24"/>
              </w:rPr>
              <w:t>...............................................</w:t>
            </w:r>
          </w:p>
          <w:p w14:paraId="1C57F254" w14:textId="77777777" w:rsidR="001C5B62" w:rsidRPr="001C5B62" w:rsidRDefault="001C5B62" w:rsidP="00412181">
            <w:pPr>
              <w:spacing w:after="120" w:line="276" w:lineRule="auto"/>
              <w:ind w:left="39"/>
              <w:contextualSpacing/>
              <w:jc w:val="center"/>
              <w:rPr>
                <w:rFonts w:asciiTheme="minorHAnsi" w:hAnsiTheme="minorHAnsi" w:cstheme="minorHAnsi"/>
                <w:sz w:val="24"/>
                <w:szCs w:val="24"/>
              </w:rPr>
            </w:pPr>
            <w:r w:rsidRPr="001C5B62">
              <w:rPr>
                <w:rFonts w:asciiTheme="minorHAnsi" w:hAnsiTheme="minorHAnsi" w:cstheme="minorHAnsi"/>
                <w:sz w:val="24"/>
                <w:szCs w:val="24"/>
              </w:rPr>
              <w:t xml:space="preserve">Podpis oprávneného </w:t>
            </w:r>
          </w:p>
          <w:p w14:paraId="74F84539" w14:textId="77777777" w:rsidR="001C5B62" w:rsidRPr="001C5B62" w:rsidRDefault="001C5B62" w:rsidP="00412181">
            <w:pPr>
              <w:spacing w:after="120" w:line="276" w:lineRule="auto"/>
              <w:ind w:left="39"/>
              <w:contextualSpacing/>
              <w:jc w:val="center"/>
              <w:rPr>
                <w:rFonts w:asciiTheme="minorHAnsi" w:hAnsiTheme="minorHAnsi" w:cstheme="minorHAnsi"/>
                <w:sz w:val="24"/>
                <w:szCs w:val="24"/>
              </w:rPr>
            </w:pPr>
            <w:r w:rsidRPr="001C5B62">
              <w:rPr>
                <w:rFonts w:asciiTheme="minorHAnsi" w:hAnsiTheme="minorHAnsi" w:cstheme="minorHAnsi"/>
                <w:sz w:val="24"/>
                <w:szCs w:val="24"/>
              </w:rPr>
              <w:t>zástupcu dodávateľa</w:t>
            </w:r>
          </w:p>
        </w:tc>
      </w:tr>
    </w:tbl>
    <w:p w14:paraId="3EDD0828" w14:textId="77777777" w:rsidR="001C5B62" w:rsidRPr="001C5B62" w:rsidRDefault="001C5B62" w:rsidP="001C5B62">
      <w:pPr>
        <w:rPr>
          <w:rFonts w:asciiTheme="minorHAnsi" w:hAnsiTheme="minorHAnsi" w:cstheme="minorHAnsi"/>
          <w:sz w:val="24"/>
          <w:szCs w:val="24"/>
        </w:rPr>
      </w:pPr>
    </w:p>
    <w:p w14:paraId="408EBE46" w14:textId="77777777" w:rsidR="001C5B62" w:rsidRPr="001C5B62" w:rsidRDefault="001C5B62" w:rsidP="001C5B62">
      <w:pPr>
        <w:autoSpaceDE w:val="0"/>
        <w:jc w:val="right"/>
        <w:rPr>
          <w:rFonts w:asciiTheme="minorHAnsi" w:eastAsia="Batang" w:hAnsiTheme="minorHAnsi" w:cstheme="minorHAnsi"/>
          <w:b/>
          <w:lang w:bidi="he-IL"/>
        </w:rPr>
      </w:pPr>
    </w:p>
    <w:p w14:paraId="3F2651CE" w14:textId="77777777" w:rsidR="001C5B62" w:rsidRPr="001C5B62" w:rsidRDefault="001C5B62" w:rsidP="001C5B62">
      <w:pPr>
        <w:autoSpaceDE w:val="0"/>
        <w:jc w:val="right"/>
        <w:rPr>
          <w:rFonts w:asciiTheme="minorHAnsi" w:eastAsia="Batang" w:hAnsiTheme="minorHAnsi" w:cstheme="minorHAnsi"/>
          <w:b/>
          <w:lang w:bidi="he-IL"/>
        </w:rPr>
      </w:pPr>
    </w:p>
    <w:p w14:paraId="3C1D2587" w14:textId="77777777" w:rsidR="001C5B62" w:rsidRPr="001C5B62" w:rsidRDefault="001C5B62" w:rsidP="001C5B62">
      <w:pPr>
        <w:autoSpaceDE w:val="0"/>
        <w:jc w:val="right"/>
        <w:rPr>
          <w:rFonts w:asciiTheme="minorHAnsi" w:eastAsia="Batang" w:hAnsiTheme="minorHAnsi" w:cstheme="minorHAnsi"/>
          <w:b/>
          <w:lang w:bidi="he-IL"/>
        </w:rPr>
      </w:pPr>
    </w:p>
    <w:p w14:paraId="45356FC7" w14:textId="77777777" w:rsidR="001C5B62" w:rsidRPr="001C5B62" w:rsidRDefault="001C5B62" w:rsidP="001C5B62">
      <w:pPr>
        <w:autoSpaceDE w:val="0"/>
        <w:jc w:val="right"/>
        <w:rPr>
          <w:rFonts w:asciiTheme="minorHAnsi" w:eastAsia="Batang" w:hAnsiTheme="minorHAnsi" w:cstheme="minorHAnsi"/>
          <w:b/>
          <w:lang w:bidi="he-IL"/>
        </w:rPr>
      </w:pPr>
    </w:p>
    <w:p w14:paraId="2E0E06ED" w14:textId="77777777" w:rsidR="001C5B62" w:rsidRPr="001C5B62" w:rsidRDefault="001C5B62" w:rsidP="001C5B62">
      <w:pPr>
        <w:autoSpaceDE w:val="0"/>
        <w:jc w:val="right"/>
        <w:rPr>
          <w:rFonts w:asciiTheme="minorHAnsi" w:eastAsia="Batang" w:hAnsiTheme="minorHAnsi" w:cstheme="minorHAnsi"/>
          <w:b/>
          <w:lang w:bidi="he-IL"/>
        </w:rPr>
      </w:pPr>
    </w:p>
    <w:p w14:paraId="6B2C7F92" w14:textId="77777777" w:rsidR="001C5B62" w:rsidRPr="001C5B62" w:rsidRDefault="001C5B62" w:rsidP="001C5B62">
      <w:pPr>
        <w:autoSpaceDE w:val="0"/>
        <w:jc w:val="right"/>
        <w:rPr>
          <w:rFonts w:asciiTheme="minorHAnsi" w:eastAsia="Batang" w:hAnsiTheme="minorHAnsi" w:cstheme="minorHAnsi"/>
          <w:b/>
          <w:lang w:bidi="he-IL"/>
        </w:rPr>
      </w:pPr>
    </w:p>
    <w:p w14:paraId="2526FD33" w14:textId="77777777" w:rsidR="001C5B62" w:rsidRPr="001C5B62" w:rsidRDefault="001C5B62" w:rsidP="001C5B62">
      <w:pPr>
        <w:autoSpaceDE w:val="0"/>
        <w:jc w:val="right"/>
        <w:rPr>
          <w:rFonts w:asciiTheme="minorHAnsi" w:eastAsia="Batang" w:hAnsiTheme="minorHAnsi" w:cstheme="minorHAnsi"/>
          <w:b/>
          <w:lang w:bidi="he-IL"/>
        </w:rPr>
      </w:pPr>
    </w:p>
    <w:p w14:paraId="63CC5C6D" w14:textId="77777777" w:rsidR="001C5B62" w:rsidRPr="001C5B62" w:rsidRDefault="001C5B62" w:rsidP="001C5B62">
      <w:pPr>
        <w:autoSpaceDE w:val="0"/>
        <w:jc w:val="right"/>
        <w:rPr>
          <w:rFonts w:asciiTheme="minorHAnsi" w:eastAsia="Batang" w:hAnsiTheme="minorHAnsi" w:cstheme="minorHAnsi"/>
          <w:b/>
          <w:lang w:bidi="he-IL"/>
        </w:rPr>
      </w:pPr>
    </w:p>
    <w:p w14:paraId="3202A5B4" w14:textId="77777777" w:rsidR="001C5B62" w:rsidRPr="001C5B62" w:rsidRDefault="001C5B62" w:rsidP="001C5B62">
      <w:pPr>
        <w:autoSpaceDE w:val="0"/>
        <w:jc w:val="right"/>
        <w:rPr>
          <w:rFonts w:asciiTheme="minorHAnsi" w:eastAsia="Batang" w:hAnsiTheme="minorHAnsi" w:cstheme="minorHAnsi"/>
          <w:b/>
          <w:lang w:bidi="he-IL"/>
        </w:rPr>
      </w:pPr>
    </w:p>
    <w:p w14:paraId="2A9BB7A5" w14:textId="77777777" w:rsidR="001C5B62" w:rsidRPr="001C5B62" w:rsidRDefault="001C5B62" w:rsidP="001C5B62">
      <w:pPr>
        <w:autoSpaceDE w:val="0"/>
        <w:jc w:val="right"/>
        <w:rPr>
          <w:rFonts w:asciiTheme="minorHAnsi" w:eastAsia="Batang" w:hAnsiTheme="minorHAnsi" w:cstheme="minorHAnsi"/>
          <w:b/>
          <w:lang w:bidi="he-IL"/>
        </w:rPr>
      </w:pPr>
    </w:p>
    <w:p w14:paraId="32E0F2D5" w14:textId="77777777" w:rsidR="001C5B62" w:rsidRPr="001C5B62" w:rsidRDefault="001C5B62" w:rsidP="001C5B62">
      <w:pPr>
        <w:autoSpaceDE w:val="0"/>
        <w:jc w:val="right"/>
        <w:rPr>
          <w:rFonts w:asciiTheme="minorHAnsi" w:eastAsia="Batang" w:hAnsiTheme="minorHAnsi" w:cstheme="minorHAnsi"/>
          <w:b/>
          <w:lang w:bidi="he-IL"/>
        </w:rPr>
      </w:pPr>
    </w:p>
    <w:p w14:paraId="7AD0B090" w14:textId="77777777" w:rsidR="001C5B62" w:rsidRPr="001C5B62" w:rsidRDefault="001C5B62" w:rsidP="001C5B62">
      <w:pPr>
        <w:autoSpaceDE w:val="0"/>
        <w:jc w:val="right"/>
        <w:rPr>
          <w:rFonts w:asciiTheme="minorHAnsi" w:eastAsia="Batang" w:hAnsiTheme="minorHAnsi" w:cstheme="minorHAnsi"/>
          <w:b/>
          <w:lang w:bidi="he-IL"/>
        </w:rPr>
      </w:pPr>
    </w:p>
    <w:p w14:paraId="331286B0" w14:textId="77777777" w:rsidR="001C5B62" w:rsidRPr="001C5B62" w:rsidRDefault="001C5B62" w:rsidP="001C5B62">
      <w:pPr>
        <w:autoSpaceDE w:val="0"/>
        <w:jc w:val="right"/>
        <w:rPr>
          <w:rFonts w:asciiTheme="minorHAnsi" w:eastAsia="Batang" w:hAnsiTheme="minorHAnsi" w:cstheme="minorHAnsi"/>
          <w:b/>
          <w:lang w:bidi="he-IL"/>
        </w:rPr>
      </w:pPr>
    </w:p>
    <w:p w14:paraId="15820810" w14:textId="77777777" w:rsidR="001C5B62" w:rsidRPr="001C5B62" w:rsidRDefault="001C5B62" w:rsidP="001C5B62">
      <w:pPr>
        <w:autoSpaceDE w:val="0"/>
        <w:jc w:val="right"/>
        <w:rPr>
          <w:rFonts w:asciiTheme="minorHAnsi" w:eastAsia="Batang" w:hAnsiTheme="minorHAnsi" w:cstheme="minorHAnsi"/>
          <w:b/>
          <w:lang w:bidi="he-IL"/>
        </w:rPr>
      </w:pPr>
    </w:p>
    <w:p w14:paraId="387C002A" w14:textId="77777777" w:rsidR="001C5B62" w:rsidRPr="001C5B62" w:rsidRDefault="001C5B62" w:rsidP="001C5B62">
      <w:pPr>
        <w:autoSpaceDE w:val="0"/>
        <w:jc w:val="right"/>
        <w:rPr>
          <w:rFonts w:asciiTheme="minorHAnsi" w:eastAsia="Batang" w:hAnsiTheme="minorHAnsi" w:cstheme="minorHAnsi"/>
          <w:b/>
          <w:lang w:bidi="he-IL"/>
        </w:rPr>
      </w:pPr>
      <w:r w:rsidRPr="001C5B62">
        <w:rPr>
          <w:rFonts w:asciiTheme="minorHAnsi" w:eastAsia="Batang" w:hAnsiTheme="minorHAnsi" w:cstheme="minorHAnsi"/>
          <w:b/>
          <w:lang w:bidi="he-IL"/>
        </w:rPr>
        <w:t>Príloha č. 3 Z</w:t>
      </w:r>
      <w:r w:rsidRPr="001C5B62">
        <w:rPr>
          <w:rFonts w:asciiTheme="minorHAnsi" w:eastAsia="Batang" w:hAnsiTheme="minorHAnsi" w:cstheme="minorHAnsi"/>
          <w:b/>
          <w:smallCaps/>
          <w:lang w:bidi="he-IL"/>
        </w:rPr>
        <w:t xml:space="preserve">mluvy: </w:t>
      </w:r>
      <w:r w:rsidRPr="001C5B62">
        <w:rPr>
          <w:rFonts w:asciiTheme="minorHAnsi" w:eastAsia="Batang" w:hAnsiTheme="minorHAnsi" w:cstheme="minorHAnsi"/>
          <w:b/>
          <w:lang w:bidi="he-IL"/>
        </w:rPr>
        <w:t>Zoznam subdodávateľov</w:t>
      </w:r>
    </w:p>
    <w:p w14:paraId="081F2780" w14:textId="77777777" w:rsidR="001C5B62" w:rsidRPr="001C5B62" w:rsidRDefault="001C5B62" w:rsidP="001C5B62">
      <w:pPr>
        <w:autoSpaceDE w:val="0"/>
        <w:rPr>
          <w:rFonts w:asciiTheme="minorHAnsi" w:eastAsia="Batang" w:hAnsiTheme="minorHAnsi" w:cstheme="minorHAnsi"/>
          <w:b/>
          <w:lang w:bidi="he-IL"/>
        </w:rPr>
      </w:pPr>
    </w:p>
    <w:tbl>
      <w:tblPr>
        <w:tblW w:w="525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2257"/>
        <w:gridCol w:w="2966"/>
        <w:gridCol w:w="3300"/>
        <w:gridCol w:w="1253"/>
      </w:tblGrid>
      <w:tr w:rsidR="001C5B62" w:rsidRPr="001C5B62" w14:paraId="5999DC80" w14:textId="77777777" w:rsidTr="00412181">
        <w:trPr>
          <w:jc w:val="center"/>
        </w:trPr>
        <w:tc>
          <w:tcPr>
            <w:tcW w:w="281" w:type="pct"/>
            <w:tcBorders>
              <w:top w:val="single" w:sz="4" w:space="0" w:color="auto"/>
              <w:left w:val="single" w:sz="4" w:space="0" w:color="auto"/>
              <w:bottom w:val="single" w:sz="4" w:space="0" w:color="auto"/>
              <w:right w:val="single" w:sz="4" w:space="0" w:color="auto"/>
            </w:tcBorders>
            <w:vAlign w:val="center"/>
            <w:hideMark/>
          </w:tcPr>
          <w:p w14:paraId="2E3AFD9E" w14:textId="77777777" w:rsidR="001C5B62" w:rsidRPr="001C5B62" w:rsidRDefault="001C5B62" w:rsidP="00412181">
            <w:pPr>
              <w:autoSpaceDE w:val="0"/>
              <w:spacing w:line="276" w:lineRule="auto"/>
              <w:jc w:val="center"/>
              <w:rPr>
                <w:rFonts w:asciiTheme="minorHAnsi" w:eastAsia="Batang" w:hAnsiTheme="minorHAnsi" w:cstheme="minorHAnsi"/>
                <w:i/>
                <w:lang w:bidi="he-IL"/>
              </w:rPr>
            </w:pPr>
            <w:r w:rsidRPr="001C5B62">
              <w:rPr>
                <w:rFonts w:asciiTheme="minorHAnsi" w:eastAsia="Batang" w:hAnsiTheme="minorHAnsi" w:cstheme="minorHAnsi"/>
                <w:i/>
                <w:lang w:bidi="he-IL"/>
              </w:rPr>
              <w:t>P.č.</w:t>
            </w:r>
          </w:p>
        </w:tc>
        <w:tc>
          <w:tcPr>
            <w:tcW w:w="1089" w:type="pct"/>
            <w:tcBorders>
              <w:top w:val="single" w:sz="4" w:space="0" w:color="auto"/>
              <w:left w:val="single" w:sz="4" w:space="0" w:color="auto"/>
              <w:bottom w:val="single" w:sz="4" w:space="0" w:color="auto"/>
              <w:right w:val="single" w:sz="4" w:space="0" w:color="auto"/>
            </w:tcBorders>
            <w:vAlign w:val="center"/>
          </w:tcPr>
          <w:p w14:paraId="28205F01" w14:textId="77777777" w:rsidR="001C5B62" w:rsidRPr="001C5B62" w:rsidRDefault="001C5B62" w:rsidP="00412181">
            <w:pPr>
              <w:autoSpaceDE w:val="0"/>
              <w:spacing w:line="276" w:lineRule="auto"/>
              <w:jc w:val="center"/>
              <w:rPr>
                <w:rFonts w:asciiTheme="minorHAnsi" w:eastAsia="Batang" w:hAnsiTheme="minorHAnsi" w:cstheme="minorHAnsi"/>
                <w:i/>
                <w:lang w:bidi="he-IL"/>
              </w:rPr>
            </w:pPr>
            <w:r w:rsidRPr="001C5B62">
              <w:rPr>
                <w:rFonts w:asciiTheme="minorHAnsi" w:eastAsia="Batang" w:hAnsiTheme="minorHAnsi" w:cstheme="minorHAnsi"/>
                <w:i/>
                <w:lang w:bidi="he-IL"/>
              </w:rPr>
              <w:t>Názov firmy a sídlo subdodávateľa, IČO</w:t>
            </w:r>
          </w:p>
        </w:tc>
        <w:tc>
          <w:tcPr>
            <w:tcW w:w="1431" w:type="pct"/>
            <w:tcBorders>
              <w:top w:val="single" w:sz="4" w:space="0" w:color="auto"/>
              <w:left w:val="single" w:sz="4" w:space="0" w:color="auto"/>
              <w:bottom w:val="single" w:sz="4" w:space="0" w:color="auto"/>
              <w:right w:val="single" w:sz="4" w:space="0" w:color="auto"/>
            </w:tcBorders>
            <w:vAlign w:val="center"/>
            <w:hideMark/>
          </w:tcPr>
          <w:p w14:paraId="7CE98393" w14:textId="77777777" w:rsidR="001C5B62" w:rsidRPr="001C5B62" w:rsidRDefault="001C5B62" w:rsidP="00412181">
            <w:pPr>
              <w:autoSpaceDE w:val="0"/>
              <w:spacing w:line="276" w:lineRule="auto"/>
              <w:jc w:val="center"/>
              <w:rPr>
                <w:rFonts w:asciiTheme="minorHAnsi" w:eastAsia="Batang" w:hAnsiTheme="minorHAnsi" w:cstheme="minorHAnsi"/>
                <w:i/>
                <w:lang w:bidi="he-IL"/>
              </w:rPr>
            </w:pPr>
            <w:r w:rsidRPr="001C5B62">
              <w:rPr>
                <w:rFonts w:asciiTheme="minorHAnsi" w:eastAsia="Batang" w:hAnsiTheme="minorHAnsi" w:cstheme="minorHAnsi"/>
                <w:i/>
                <w:lang w:bidi="he-IL"/>
              </w:rPr>
              <w:t>Údaje o osobe oprávnenej konať za subdodávateľa (meno a priezvisko, adresa pobytu, dátum narodenia)</w:t>
            </w:r>
          </w:p>
        </w:tc>
        <w:tc>
          <w:tcPr>
            <w:tcW w:w="1593" w:type="pct"/>
            <w:tcBorders>
              <w:top w:val="single" w:sz="4" w:space="0" w:color="auto"/>
              <w:left w:val="single" w:sz="4" w:space="0" w:color="auto"/>
              <w:bottom w:val="single" w:sz="4" w:space="0" w:color="auto"/>
              <w:right w:val="single" w:sz="4" w:space="0" w:color="auto"/>
            </w:tcBorders>
            <w:vAlign w:val="center"/>
            <w:hideMark/>
          </w:tcPr>
          <w:p w14:paraId="256992EB" w14:textId="77777777" w:rsidR="001C5B62" w:rsidRPr="001C5B62" w:rsidRDefault="001C5B62" w:rsidP="00412181">
            <w:pPr>
              <w:autoSpaceDE w:val="0"/>
              <w:spacing w:line="276" w:lineRule="auto"/>
              <w:jc w:val="center"/>
              <w:rPr>
                <w:rFonts w:asciiTheme="minorHAnsi" w:eastAsia="Batang" w:hAnsiTheme="minorHAnsi" w:cstheme="minorHAnsi"/>
                <w:i/>
                <w:lang w:bidi="he-IL"/>
              </w:rPr>
            </w:pPr>
            <w:r w:rsidRPr="001C5B62">
              <w:rPr>
                <w:rFonts w:asciiTheme="minorHAnsi" w:eastAsia="Batang" w:hAnsiTheme="minorHAnsi" w:cstheme="minorHAnsi"/>
                <w:i/>
                <w:lang w:bidi="he-IL"/>
              </w:rPr>
              <w:t>Predmet dodávok, prác alebo služieb</w:t>
            </w:r>
          </w:p>
        </w:tc>
        <w:tc>
          <w:tcPr>
            <w:tcW w:w="605" w:type="pct"/>
            <w:tcBorders>
              <w:top w:val="single" w:sz="4" w:space="0" w:color="auto"/>
              <w:left w:val="single" w:sz="4" w:space="0" w:color="auto"/>
              <w:bottom w:val="single" w:sz="4" w:space="0" w:color="auto"/>
              <w:right w:val="single" w:sz="4" w:space="0" w:color="auto"/>
            </w:tcBorders>
            <w:vAlign w:val="center"/>
            <w:hideMark/>
          </w:tcPr>
          <w:p w14:paraId="5E36063B" w14:textId="77777777" w:rsidR="001C5B62" w:rsidRPr="001C5B62" w:rsidRDefault="001C5B62" w:rsidP="00412181">
            <w:pPr>
              <w:autoSpaceDE w:val="0"/>
              <w:spacing w:line="276" w:lineRule="auto"/>
              <w:jc w:val="center"/>
              <w:rPr>
                <w:rFonts w:asciiTheme="minorHAnsi" w:eastAsia="Batang" w:hAnsiTheme="minorHAnsi" w:cstheme="minorHAnsi"/>
                <w:i/>
                <w:lang w:bidi="he-IL"/>
              </w:rPr>
            </w:pPr>
            <w:r w:rsidRPr="001C5B62">
              <w:rPr>
                <w:rFonts w:asciiTheme="minorHAnsi" w:eastAsia="Batang" w:hAnsiTheme="minorHAnsi" w:cstheme="minorHAnsi"/>
                <w:i/>
                <w:lang w:bidi="he-IL"/>
              </w:rPr>
              <w:t>Podiel  na celkovom objeme dodávky (%)</w:t>
            </w:r>
          </w:p>
        </w:tc>
      </w:tr>
      <w:tr w:rsidR="001C5B62" w:rsidRPr="001C5B62" w14:paraId="301C0901" w14:textId="77777777" w:rsidTr="00412181">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7EACF6E2" w14:textId="77777777" w:rsidR="001C5B62" w:rsidRPr="001C5B62" w:rsidRDefault="001C5B62" w:rsidP="00412181">
            <w:pPr>
              <w:autoSpaceDE w:val="0"/>
              <w:spacing w:line="276" w:lineRule="auto"/>
              <w:rPr>
                <w:rFonts w:asciiTheme="minorHAnsi" w:eastAsia="Batang" w:hAnsiTheme="minorHAnsi" w:cstheme="minorHAnsi"/>
                <w:lang w:bidi="he-IL"/>
              </w:rPr>
            </w:pPr>
          </w:p>
        </w:tc>
        <w:tc>
          <w:tcPr>
            <w:tcW w:w="1089" w:type="pct"/>
            <w:tcBorders>
              <w:top w:val="single" w:sz="4" w:space="0" w:color="auto"/>
              <w:left w:val="single" w:sz="4" w:space="0" w:color="auto"/>
              <w:bottom w:val="single" w:sz="4" w:space="0" w:color="auto"/>
              <w:right w:val="single" w:sz="4" w:space="0" w:color="auto"/>
            </w:tcBorders>
          </w:tcPr>
          <w:p w14:paraId="4C883AE1" w14:textId="77777777" w:rsidR="001C5B62" w:rsidRPr="001C5B62" w:rsidRDefault="001C5B62" w:rsidP="00412181">
            <w:pPr>
              <w:autoSpaceDE w:val="0"/>
              <w:spacing w:line="276" w:lineRule="auto"/>
              <w:rPr>
                <w:rFonts w:asciiTheme="minorHAnsi" w:eastAsia="Batang" w:hAnsiTheme="minorHAnsi" w:cstheme="minorHAnsi"/>
                <w:b/>
                <w:lang w:bidi="he-IL"/>
              </w:rPr>
            </w:pPr>
          </w:p>
          <w:p w14:paraId="2147B078" w14:textId="77777777" w:rsidR="001C5B62" w:rsidRPr="001C5B62" w:rsidRDefault="001C5B62" w:rsidP="00412181">
            <w:pPr>
              <w:autoSpaceDE w:val="0"/>
              <w:spacing w:line="276" w:lineRule="auto"/>
              <w:rPr>
                <w:rFonts w:asciiTheme="minorHAnsi" w:eastAsia="Batang" w:hAnsiTheme="minorHAnsi" w:cstheme="minorHAnsi"/>
                <w:b/>
                <w:lang w:bidi="he-IL"/>
              </w:rPr>
            </w:pPr>
          </w:p>
        </w:tc>
        <w:tc>
          <w:tcPr>
            <w:tcW w:w="1431" w:type="pct"/>
            <w:tcBorders>
              <w:top w:val="single" w:sz="4" w:space="0" w:color="auto"/>
              <w:left w:val="single" w:sz="4" w:space="0" w:color="auto"/>
              <w:bottom w:val="single" w:sz="4" w:space="0" w:color="auto"/>
              <w:right w:val="single" w:sz="4" w:space="0" w:color="auto"/>
            </w:tcBorders>
          </w:tcPr>
          <w:p w14:paraId="5649A031" w14:textId="77777777" w:rsidR="001C5B62" w:rsidRPr="001C5B62" w:rsidRDefault="001C5B62" w:rsidP="00412181">
            <w:pPr>
              <w:autoSpaceDE w:val="0"/>
              <w:spacing w:line="276" w:lineRule="auto"/>
              <w:rPr>
                <w:rFonts w:asciiTheme="minorHAnsi" w:eastAsia="Batang" w:hAnsiTheme="minorHAnsi" w:cstheme="minorHAnsi"/>
                <w:b/>
                <w:lang w:bidi="he-IL"/>
              </w:rPr>
            </w:pPr>
          </w:p>
          <w:p w14:paraId="61936545" w14:textId="77777777" w:rsidR="001C5B62" w:rsidRPr="001C5B62" w:rsidRDefault="001C5B62" w:rsidP="00412181">
            <w:pPr>
              <w:autoSpaceDE w:val="0"/>
              <w:spacing w:line="276" w:lineRule="auto"/>
              <w:rPr>
                <w:rFonts w:asciiTheme="minorHAnsi" w:eastAsia="Batang" w:hAnsiTheme="minorHAnsi" w:cstheme="minorHAnsi"/>
                <w:b/>
                <w:lang w:bidi="he-IL"/>
              </w:rPr>
            </w:pPr>
          </w:p>
        </w:tc>
        <w:tc>
          <w:tcPr>
            <w:tcW w:w="1593" w:type="pct"/>
            <w:tcBorders>
              <w:top w:val="single" w:sz="4" w:space="0" w:color="auto"/>
              <w:left w:val="single" w:sz="4" w:space="0" w:color="auto"/>
              <w:bottom w:val="single" w:sz="4" w:space="0" w:color="auto"/>
              <w:right w:val="single" w:sz="4" w:space="0" w:color="auto"/>
            </w:tcBorders>
          </w:tcPr>
          <w:p w14:paraId="6EA0F05D" w14:textId="77777777" w:rsidR="001C5B62" w:rsidRPr="001C5B62" w:rsidRDefault="001C5B62" w:rsidP="00412181">
            <w:pPr>
              <w:autoSpaceDE w:val="0"/>
              <w:spacing w:line="276" w:lineRule="auto"/>
              <w:rPr>
                <w:rFonts w:asciiTheme="minorHAnsi" w:eastAsia="Batang" w:hAnsiTheme="minorHAnsi" w:cstheme="minorHAnsi"/>
                <w:b/>
                <w:lang w:bidi="he-IL"/>
              </w:rPr>
            </w:pPr>
          </w:p>
        </w:tc>
        <w:tc>
          <w:tcPr>
            <w:tcW w:w="605" w:type="pct"/>
            <w:tcBorders>
              <w:top w:val="single" w:sz="4" w:space="0" w:color="auto"/>
              <w:left w:val="single" w:sz="4" w:space="0" w:color="auto"/>
              <w:bottom w:val="single" w:sz="4" w:space="0" w:color="auto"/>
              <w:right w:val="single" w:sz="4" w:space="0" w:color="auto"/>
            </w:tcBorders>
          </w:tcPr>
          <w:p w14:paraId="2F3219FF" w14:textId="77777777" w:rsidR="001C5B62" w:rsidRPr="001C5B62" w:rsidRDefault="001C5B62" w:rsidP="00412181">
            <w:pPr>
              <w:autoSpaceDE w:val="0"/>
              <w:spacing w:line="276" w:lineRule="auto"/>
              <w:rPr>
                <w:rFonts w:asciiTheme="minorHAnsi" w:eastAsia="Batang" w:hAnsiTheme="minorHAnsi" w:cstheme="minorHAnsi"/>
                <w:b/>
                <w:lang w:bidi="he-IL"/>
              </w:rPr>
            </w:pPr>
          </w:p>
        </w:tc>
      </w:tr>
      <w:tr w:rsidR="001C5B62" w:rsidRPr="001C5B62" w14:paraId="162E7B2E" w14:textId="77777777" w:rsidTr="00412181">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3E923C23" w14:textId="77777777" w:rsidR="001C5B62" w:rsidRPr="001C5B62" w:rsidRDefault="001C5B62" w:rsidP="00412181">
            <w:pPr>
              <w:autoSpaceDE w:val="0"/>
              <w:spacing w:line="276" w:lineRule="auto"/>
              <w:rPr>
                <w:rFonts w:asciiTheme="minorHAnsi" w:eastAsia="Batang" w:hAnsiTheme="minorHAnsi" w:cstheme="minorHAnsi"/>
                <w:lang w:bidi="he-IL"/>
              </w:rPr>
            </w:pPr>
          </w:p>
        </w:tc>
        <w:tc>
          <w:tcPr>
            <w:tcW w:w="1089" w:type="pct"/>
            <w:tcBorders>
              <w:top w:val="single" w:sz="4" w:space="0" w:color="auto"/>
              <w:left w:val="single" w:sz="4" w:space="0" w:color="auto"/>
              <w:bottom w:val="single" w:sz="4" w:space="0" w:color="auto"/>
              <w:right w:val="single" w:sz="4" w:space="0" w:color="auto"/>
            </w:tcBorders>
          </w:tcPr>
          <w:p w14:paraId="0B19DD37" w14:textId="77777777" w:rsidR="001C5B62" w:rsidRPr="001C5B62" w:rsidRDefault="001C5B62" w:rsidP="00412181">
            <w:pPr>
              <w:autoSpaceDE w:val="0"/>
              <w:spacing w:line="276" w:lineRule="auto"/>
              <w:rPr>
                <w:rFonts w:asciiTheme="minorHAnsi" w:eastAsia="Batang" w:hAnsiTheme="minorHAnsi" w:cstheme="minorHAnsi"/>
                <w:b/>
                <w:lang w:bidi="he-IL"/>
              </w:rPr>
            </w:pPr>
          </w:p>
          <w:p w14:paraId="7A4839EE" w14:textId="77777777" w:rsidR="001C5B62" w:rsidRPr="001C5B62" w:rsidRDefault="001C5B62" w:rsidP="00412181">
            <w:pPr>
              <w:autoSpaceDE w:val="0"/>
              <w:spacing w:line="276" w:lineRule="auto"/>
              <w:rPr>
                <w:rFonts w:asciiTheme="minorHAnsi" w:eastAsia="Batang" w:hAnsiTheme="minorHAnsi" w:cstheme="minorHAnsi"/>
                <w:b/>
                <w:lang w:bidi="he-IL"/>
              </w:rPr>
            </w:pPr>
          </w:p>
        </w:tc>
        <w:tc>
          <w:tcPr>
            <w:tcW w:w="1431" w:type="pct"/>
            <w:tcBorders>
              <w:top w:val="single" w:sz="4" w:space="0" w:color="auto"/>
              <w:left w:val="single" w:sz="4" w:space="0" w:color="auto"/>
              <w:bottom w:val="single" w:sz="4" w:space="0" w:color="auto"/>
              <w:right w:val="single" w:sz="4" w:space="0" w:color="auto"/>
            </w:tcBorders>
          </w:tcPr>
          <w:p w14:paraId="3FE34D15" w14:textId="77777777" w:rsidR="001C5B62" w:rsidRPr="001C5B62" w:rsidRDefault="001C5B62" w:rsidP="00412181">
            <w:pPr>
              <w:autoSpaceDE w:val="0"/>
              <w:spacing w:line="276" w:lineRule="auto"/>
              <w:rPr>
                <w:rFonts w:asciiTheme="minorHAnsi" w:eastAsia="Batang" w:hAnsiTheme="minorHAnsi" w:cstheme="minorHAnsi"/>
                <w:b/>
                <w:lang w:bidi="he-IL"/>
              </w:rPr>
            </w:pPr>
          </w:p>
          <w:p w14:paraId="0E10EE95" w14:textId="77777777" w:rsidR="001C5B62" w:rsidRPr="001C5B62" w:rsidRDefault="001C5B62" w:rsidP="00412181">
            <w:pPr>
              <w:autoSpaceDE w:val="0"/>
              <w:spacing w:line="276" w:lineRule="auto"/>
              <w:rPr>
                <w:rFonts w:asciiTheme="minorHAnsi" w:eastAsia="Batang" w:hAnsiTheme="minorHAnsi" w:cstheme="minorHAnsi"/>
                <w:b/>
                <w:lang w:bidi="he-IL"/>
              </w:rPr>
            </w:pPr>
          </w:p>
        </w:tc>
        <w:tc>
          <w:tcPr>
            <w:tcW w:w="1593" w:type="pct"/>
            <w:tcBorders>
              <w:top w:val="single" w:sz="4" w:space="0" w:color="auto"/>
              <w:left w:val="single" w:sz="4" w:space="0" w:color="auto"/>
              <w:bottom w:val="single" w:sz="4" w:space="0" w:color="auto"/>
              <w:right w:val="single" w:sz="4" w:space="0" w:color="auto"/>
            </w:tcBorders>
          </w:tcPr>
          <w:p w14:paraId="3A9D7656" w14:textId="77777777" w:rsidR="001C5B62" w:rsidRPr="001C5B62" w:rsidRDefault="001C5B62" w:rsidP="00412181">
            <w:pPr>
              <w:autoSpaceDE w:val="0"/>
              <w:spacing w:line="276" w:lineRule="auto"/>
              <w:rPr>
                <w:rFonts w:asciiTheme="minorHAnsi" w:eastAsia="Batang" w:hAnsiTheme="minorHAnsi" w:cstheme="minorHAnsi"/>
                <w:b/>
                <w:lang w:bidi="he-IL"/>
              </w:rPr>
            </w:pPr>
          </w:p>
        </w:tc>
        <w:tc>
          <w:tcPr>
            <w:tcW w:w="605" w:type="pct"/>
            <w:tcBorders>
              <w:top w:val="single" w:sz="4" w:space="0" w:color="auto"/>
              <w:left w:val="single" w:sz="4" w:space="0" w:color="auto"/>
              <w:bottom w:val="single" w:sz="4" w:space="0" w:color="auto"/>
              <w:right w:val="single" w:sz="4" w:space="0" w:color="auto"/>
            </w:tcBorders>
          </w:tcPr>
          <w:p w14:paraId="45D1A186" w14:textId="77777777" w:rsidR="001C5B62" w:rsidRPr="001C5B62" w:rsidRDefault="001C5B62" w:rsidP="00412181">
            <w:pPr>
              <w:autoSpaceDE w:val="0"/>
              <w:spacing w:line="276" w:lineRule="auto"/>
              <w:rPr>
                <w:rFonts w:asciiTheme="minorHAnsi" w:eastAsia="Batang" w:hAnsiTheme="minorHAnsi" w:cstheme="minorHAnsi"/>
                <w:b/>
                <w:lang w:bidi="he-IL"/>
              </w:rPr>
            </w:pPr>
          </w:p>
        </w:tc>
      </w:tr>
      <w:tr w:rsidR="001C5B62" w:rsidRPr="001C5B62" w14:paraId="5A528093" w14:textId="77777777" w:rsidTr="00412181">
        <w:trPr>
          <w:trHeight w:val="251"/>
          <w:jc w:val="center"/>
        </w:trPr>
        <w:tc>
          <w:tcPr>
            <w:tcW w:w="281" w:type="pct"/>
            <w:tcBorders>
              <w:top w:val="single" w:sz="4" w:space="0" w:color="auto"/>
              <w:left w:val="single" w:sz="4" w:space="0" w:color="auto"/>
              <w:bottom w:val="single" w:sz="4" w:space="0" w:color="auto"/>
              <w:right w:val="single" w:sz="4" w:space="0" w:color="auto"/>
            </w:tcBorders>
          </w:tcPr>
          <w:p w14:paraId="103863F6" w14:textId="77777777" w:rsidR="001C5B62" w:rsidRPr="001C5B62" w:rsidRDefault="001C5B62" w:rsidP="00412181">
            <w:pPr>
              <w:autoSpaceDE w:val="0"/>
              <w:spacing w:line="276" w:lineRule="auto"/>
              <w:rPr>
                <w:rFonts w:asciiTheme="minorHAnsi" w:eastAsia="Batang" w:hAnsiTheme="minorHAnsi" w:cstheme="minorHAnsi"/>
                <w:lang w:bidi="he-IL"/>
              </w:rPr>
            </w:pPr>
          </w:p>
        </w:tc>
        <w:tc>
          <w:tcPr>
            <w:tcW w:w="1089" w:type="pct"/>
            <w:tcBorders>
              <w:top w:val="single" w:sz="4" w:space="0" w:color="auto"/>
              <w:left w:val="single" w:sz="4" w:space="0" w:color="auto"/>
              <w:bottom w:val="single" w:sz="4" w:space="0" w:color="auto"/>
              <w:right w:val="single" w:sz="4" w:space="0" w:color="auto"/>
            </w:tcBorders>
          </w:tcPr>
          <w:p w14:paraId="5E5F9C72" w14:textId="77777777" w:rsidR="001C5B62" w:rsidRPr="001C5B62" w:rsidRDefault="001C5B62" w:rsidP="00412181">
            <w:pPr>
              <w:autoSpaceDE w:val="0"/>
              <w:spacing w:line="276" w:lineRule="auto"/>
              <w:rPr>
                <w:rFonts w:asciiTheme="minorHAnsi" w:eastAsia="Batang" w:hAnsiTheme="minorHAnsi" w:cstheme="minorHAnsi"/>
                <w:b/>
                <w:lang w:bidi="he-IL"/>
              </w:rPr>
            </w:pPr>
          </w:p>
          <w:p w14:paraId="1501B794" w14:textId="77777777" w:rsidR="001C5B62" w:rsidRPr="001C5B62" w:rsidRDefault="001C5B62" w:rsidP="00412181">
            <w:pPr>
              <w:autoSpaceDE w:val="0"/>
              <w:spacing w:line="276" w:lineRule="auto"/>
              <w:rPr>
                <w:rFonts w:asciiTheme="minorHAnsi" w:eastAsia="Batang" w:hAnsiTheme="minorHAnsi" w:cstheme="minorHAnsi"/>
                <w:b/>
                <w:lang w:bidi="he-IL"/>
              </w:rPr>
            </w:pPr>
          </w:p>
        </w:tc>
        <w:tc>
          <w:tcPr>
            <w:tcW w:w="1431" w:type="pct"/>
            <w:tcBorders>
              <w:top w:val="single" w:sz="4" w:space="0" w:color="auto"/>
              <w:left w:val="single" w:sz="4" w:space="0" w:color="auto"/>
              <w:bottom w:val="single" w:sz="4" w:space="0" w:color="auto"/>
              <w:right w:val="single" w:sz="4" w:space="0" w:color="auto"/>
            </w:tcBorders>
          </w:tcPr>
          <w:p w14:paraId="7DEC6D66" w14:textId="77777777" w:rsidR="001C5B62" w:rsidRPr="001C5B62" w:rsidRDefault="001C5B62" w:rsidP="00412181">
            <w:pPr>
              <w:autoSpaceDE w:val="0"/>
              <w:spacing w:line="276" w:lineRule="auto"/>
              <w:rPr>
                <w:rFonts w:asciiTheme="minorHAnsi" w:eastAsia="Batang" w:hAnsiTheme="minorHAnsi" w:cstheme="minorHAnsi"/>
                <w:b/>
                <w:lang w:bidi="he-IL"/>
              </w:rPr>
            </w:pPr>
          </w:p>
          <w:p w14:paraId="722DCA94" w14:textId="77777777" w:rsidR="001C5B62" w:rsidRPr="001C5B62" w:rsidRDefault="001C5B62" w:rsidP="00412181">
            <w:pPr>
              <w:autoSpaceDE w:val="0"/>
              <w:spacing w:line="276" w:lineRule="auto"/>
              <w:rPr>
                <w:rFonts w:asciiTheme="minorHAnsi" w:eastAsia="Batang" w:hAnsiTheme="minorHAnsi" w:cstheme="minorHAnsi"/>
                <w:b/>
                <w:lang w:bidi="he-IL"/>
              </w:rPr>
            </w:pPr>
          </w:p>
        </w:tc>
        <w:tc>
          <w:tcPr>
            <w:tcW w:w="1593" w:type="pct"/>
            <w:tcBorders>
              <w:top w:val="single" w:sz="4" w:space="0" w:color="auto"/>
              <w:left w:val="single" w:sz="4" w:space="0" w:color="auto"/>
              <w:bottom w:val="single" w:sz="4" w:space="0" w:color="auto"/>
              <w:right w:val="single" w:sz="4" w:space="0" w:color="auto"/>
            </w:tcBorders>
          </w:tcPr>
          <w:p w14:paraId="61C17897" w14:textId="77777777" w:rsidR="001C5B62" w:rsidRPr="001C5B62" w:rsidRDefault="001C5B62" w:rsidP="00412181">
            <w:pPr>
              <w:autoSpaceDE w:val="0"/>
              <w:spacing w:line="276" w:lineRule="auto"/>
              <w:rPr>
                <w:rFonts w:asciiTheme="minorHAnsi" w:eastAsia="Batang" w:hAnsiTheme="minorHAnsi" w:cstheme="minorHAnsi"/>
                <w:b/>
                <w:lang w:bidi="he-IL"/>
              </w:rPr>
            </w:pPr>
          </w:p>
        </w:tc>
        <w:tc>
          <w:tcPr>
            <w:tcW w:w="605" w:type="pct"/>
            <w:tcBorders>
              <w:top w:val="single" w:sz="4" w:space="0" w:color="auto"/>
              <w:left w:val="single" w:sz="4" w:space="0" w:color="auto"/>
              <w:bottom w:val="single" w:sz="4" w:space="0" w:color="auto"/>
              <w:right w:val="single" w:sz="4" w:space="0" w:color="auto"/>
            </w:tcBorders>
          </w:tcPr>
          <w:p w14:paraId="563C1730" w14:textId="77777777" w:rsidR="001C5B62" w:rsidRPr="001C5B62" w:rsidRDefault="001C5B62" w:rsidP="00412181">
            <w:pPr>
              <w:autoSpaceDE w:val="0"/>
              <w:spacing w:line="276" w:lineRule="auto"/>
              <w:rPr>
                <w:rFonts w:asciiTheme="minorHAnsi" w:eastAsia="Batang" w:hAnsiTheme="minorHAnsi" w:cstheme="minorHAnsi"/>
                <w:b/>
                <w:lang w:bidi="he-IL"/>
              </w:rPr>
            </w:pPr>
          </w:p>
        </w:tc>
      </w:tr>
    </w:tbl>
    <w:p w14:paraId="2A1B7613" w14:textId="77777777" w:rsidR="001C5B62" w:rsidRPr="001C5B62" w:rsidRDefault="001C5B62" w:rsidP="001C5B62">
      <w:pPr>
        <w:autoSpaceDE w:val="0"/>
        <w:rPr>
          <w:rFonts w:asciiTheme="minorHAnsi" w:eastAsia="Batang" w:hAnsiTheme="minorHAnsi" w:cstheme="minorHAnsi"/>
          <w:lang w:bidi="he-IL"/>
        </w:rPr>
      </w:pPr>
    </w:p>
    <w:p w14:paraId="7A8D753D" w14:textId="77777777" w:rsidR="001C5B62" w:rsidRPr="001C5B62" w:rsidRDefault="001C5B62" w:rsidP="001C5B62">
      <w:pPr>
        <w:autoSpaceDE w:val="0"/>
        <w:rPr>
          <w:rFonts w:asciiTheme="minorHAnsi" w:eastAsia="Batang" w:hAnsiTheme="minorHAnsi" w:cstheme="minorHAnsi"/>
          <w:lang w:bidi="he-IL"/>
        </w:rPr>
      </w:pPr>
    </w:p>
    <w:p w14:paraId="1FD7AA29" w14:textId="77777777" w:rsidR="001C5B62" w:rsidRPr="001C5B62" w:rsidRDefault="001C5B62" w:rsidP="001C5B62">
      <w:pPr>
        <w:jc w:val="both"/>
        <w:rPr>
          <w:rFonts w:asciiTheme="minorHAnsi" w:hAnsiTheme="minorHAnsi" w:cstheme="minorHAnsi"/>
        </w:rPr>
      </w:pPr>
      <w:r w:rsidRPr="001C5B62">
        <w:rPr>
          <w:rFonts w:asciiTheme="minorHAnsi" w:hAnsiTheme="minorHAnsi" w:cstheme="minorHAnsi"/>
        </w:rPr>
        <w:t>V ..........................,dňa:</w:t>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t>V ...................... dňa:</w:t>
      </w:r>
    </w:p>
    <w:p w14:paraId="2FA7AA42" w14:textId="77777777" w:rsidR="001C5B62" w:rsidRPr="001C5B62" w:rsidRDefault="001C5B62" w:rsidP="001C5B62">
      <w:pPr>
        <w:jc w:val="both"/>
        <w:rPr>
          <w:rFonts w:asciiTheme="minorHAnsi" w:hAnsiTheme="minorHAnsi" w:cstheme="minorHAnsi"/>
        </w:rPr>
      </w:pPr>
    </w:p>
    <w:p w14:paraId="4E3B64C4" w14:textId="77777777" w:rsidR="001C5B62" w:rsidRPr="001C5B62" w:rsidRDefault="001C5B62" w:rsidP="001C5B62">
      <w:pPr>
        <w:jc w:val="both"/>
        <w:rPr>
          <w:rFonts w:asciiTheme="minorHAnsi" w:hAnsiTheme="minorHAnsi" w:cstheme="minorHAnsi"/>
        </w:rPr>
      </w:pPr>
      <w:r w:rsidRPr="001C5B62">
        <w:rPr>
          <w:rFonts w:asciiTheme="minorHAnsi" w:hAnsiTheme="minorHAnsi" w:cstheme="minorHAnsi"/>
        </w:rPr>
        <w:t>Predávajúci:</w:t>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t>Kupujúci:</w:t>
      </w:r>
    </w:p>
    <w:p w14:paraId="57959548" w14:textId="77777777" w:rsidR="001C5B62" w:rsidRPr="001C5B62" w:rsidRDefault="001C5B62" w:rsidP="001C5B62">
      <w:pPr>
        <w:jc w:val="both"/>
        <w:rPr>
          <w:rFonts w:asciiTheme="minorHAnsi" w:hAnsiTheme="minorHAnsi" w:cstheme="minorHAnsi"/>
        </w:rPr>
      </w:pPr>
    </w:p>
    <w:p w14:paraId="208CE272" w14:textId="77777777" w:rsidR="001C5B62" w:rsidRPr="001C5B62" w:rsidRDefault="001C5B62" w:rsidP="001C5B62">
      <w:pPr>
        <w:jc w:val="both"/>
        <w:rPr>
          <w:rFonts w:asciiTheme="minorHAnsi" w:hAnsiTheme="minorHAnsi" w:cstheme="minorHAnsi"/>
        </w:rPr>
      </w:pPr>
    </w:p>
    <w:p w14:paraId="57D7E97B" w14:textId="77777777" w:rsidR="001C5B62" w:rsidRPr="001C5B62" w:rsidRDefault="001C5B62" w:rsidP="001C5B62">
      <w:pPr>
        <w:jc w:val="both"/>
        <w:rPr>
          <w:rFonts w:asciiTheme="minorHAnsi" w:hAnsiTheme="minorHAnsi" w:cstheme="minorHAnsi"/>
        </w:rPr>
      </w:pPr>
    </w:p>
    <w:p w14:paraId="11250B1F" w14:textId="77777777" w:rsidR="001C5B62" w:rsidRPr="001C5B62" w:rsidRDefault="001C5B62" w:rsidP="001C5B62">
      <w:pPr>
        <w:jc w:val="both"/>
        <w:rPr>
          <w:rFonts w:asciiTheme="minorHAnsi" w:hAnsiTheme="minorHAnsi" w:cstheme="minorHAnsi"/>
        </w:rPr>
      </w:pPr>
    </w:p>
    <w:p w14:paraId="55286C44" w14:textId="77777777" w:rsidR="001C5B62" w:rsidRPr="001C5B62" w:rsidRDefault="001C5B62" w:rsidP="001C5B62">
      <w:pPr>
        <w:jc w:val="both"/>
        <w:rPr>
          <w:rFonts w:asciiTheme="minorHAnsi" w:hAnsiTheme="minorHAnsi" w:cstheme="minorHAnsi"/>
        </w:rPr>
      </w:pPr>
      <w:r w:rsidRPr="001C5B62">
        <w:rPr>
          <w:rFonts w:asciiTheme="minorHAnsi" w:hAnsiTheme="minorHAnsi" w:cstheme="minorHAnsi"/>
        </w:rPr>
        <w:t>.........................................</w:t>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r>
      <w:r w:rsidRPr="001C5B62">
        <w:rPr>
          <w:rFonts w:asciiTheme="minorHAnsi" w:hAnsiTheme="minorHAnsi" w:cstheme="minorHAnsi"/>
        </w:rPr>
        <w:tab/>
        <w:t xml:space="preserve">            </w:t>
      </w:r>
      <w:r w:rsidRPr="001C5B62">
        <w:rPr>
          <w:rFonts w:asciiTheme="minorHAnsi" w:hAnsiTheme="minorHAnsi" w:cstheme="minorHAnsi"/>
        </w:rPr>
        <w:tab/>
      </w:r>
      <w:r w:rsidRPr="001C5B62">
        <w:rPr>
          <w:rFonts w:asciiTheme="minorHAnsi" w:hAnsiTheme="minorHAnsi" w:cstheme="minorHAnsi"/>
        </w:rPr>
        <w:tab/>
        <w:t>.........................................</w:t>
      </w:r>
    </w:p>
    <w:p w14:paraId="0ACE5BE6" w14:textId="77777777" w:rsidR="001C5B62" w:rsidRPr="001C5B62" w:rsidRDefault="001C5B62" w:rsidP="001C5B62">
      <w:pPr>
        <w:jc w:val="both"/>
        <w:rPr>
          <w:rFonts w:asciiTheme="minorHAnsi" w:hAnsiTheme="minorHAnsi" w:cstheme="minorHAnsi"/>
        </w:rPr>
      </w:pPr>
      <w:r w:rsidRPr="001C5B62">
        <w:rPr>
          <w:rFonts w:asciiTheme="minorHAnsi" w:hAnsiTheme="minorHAnsi" w:cstheme="minorHAnsi"/>
          <w:i/>
          <w:color w:val="FF0000"/>
        </w:rPr>
        <w:tab/>
      </w:r>
      <w:r w:rsidRPr="001C5B62">
        <w:rPr>
          <w:rFonts w:asciiTheme="minorHAnsi" w:hAnsiTheme="minorHAnsi" w:cstheme="minorHAnsi"/>
          <w:i/>
          <w:color w:val="FF0000"/>
        </w:rPr>
        <w:tab/>
      </w:r>
      <w:r w:rsidRPr="001C5B62">
        <w:rPr>
          <w:rFonts w:asciiTheme="minorHAnsi" w:hAnsiTheme="minorHAnsi" w:cstheme="minorHAnsi"/>
          <w:i/>
          <w:color w:val="FF0000"/>
        </w:rPr>
        <w:tab/>
      </w:r>
      <w:r w:rsidRPr="001C5B62">
        <w:rPr>
          <w:rFonts w:asciiTheme="minorHAnsi" w:hAnsiTheme="minorHAnsi" w:cstheme="minorHAnsi"/>
          <w:i/>
          <w:color w:val="FF0000"/>
        </w:rPr>
        <w:tab/>
      </w:r>
      <w:r w:rsidRPr="001C5B62">
        <w:rPr>
          <w:rFonts w:asciiTheme="minorHAnsi" w:hAnsiTheme="minorHAnsi" w:cstheme="minorHAnsi"/>
          <w:i/>
          <w:color w:val="FF0000"/>
        </w:rPr>
        <w:tab/>
      </w:r>
      <w:r w:rsidRPr="001C5B62">
        <w:rPr>
          <w:rFonts w:asciiTheme="minorHAnsi" w:hAnsiTheme="minorHAnsi" w:cstheme="minorHAnsi"/>
          <w:i/>
          <w:color w:val="FF0000"/>
        </w:rPr>
        <w:tab/>
      </w:r>
      <w:r w:rsidRPr="001C5B62">
        <w:rPr>
          <w:rFonts w:asciiTheme="minorHAnsi" w:hAnsiTheme="minorHAnsi" w:cstheme="minorHAnsi"/>
        </w:rPr>
        <w:t xml:space="preserve"> </w:t>
      </w:r>
    </w:p>
    <w:p w14:paraId="29A84F50" w14:textId="77777777" w:rsidR="001C5B62" w:rsidRPr="001C5B62" w:rsidRDefault="001C5B62" w:rsidP="001C5B62">
      <w:pPr>
        <w:jc w:val="right"/>
        <w:rPr>
          <w:rFonts w:asciiTheme="minorHAnsi" w:hAnsiTheme="minorHAnsi" w:cstheme="minorHAnsi"/>
          <w:b/>
          <w:bCs/>
        </w:rPr>
      </w:pPr>
    </w:p>
    <w:p w14:paraId="38F771DA" w14:textId="77777777" w:rsidR="001C5B62" w:rsidRPr="001C5B62" w:rsidRDefault="001C5B62" w:rsidP="001C5B62">
      <w:pPr>
        <w:jc w:val="right"/>
        <w:rPr>
          <w:rFonts w:asciiTheme="minorHAnsi" w:hAnsiTheme="minorHAnsi" w:cstheme="minorHAnsi"/>
          <w:b/>
          <w:bCs/>
        </w:rPr>
      </w:pPr>
    </w:p>
    <w:p w14:paraId="07D77E1B" w14:textId="77777777" w:rsidR="001C5B62" w:rsidRPr="001C5B62" w:rsidRDefault="001C5B62" w:rsidP="001C5B62">
      <w:pPr>
        <w:spacing w:after="120"/>
        <w:contextualSpacing/>
        <w:rPr>
          <w:rFonts w:asciiTheme="minorHAnsi" w:hAnsiTheme="minorHAnsi" w:cstheme="minorHAnsi"/>
          <w:sz w:val="24"/>
          <w:szCs w:val="24"/>
        </w:rPr>
      </w:pPr>
    </w:p>
    <w:p w14:paraId="15AA0189" w14:textId="77777777" w:rsidR="00ED6658" w:rsidRPr="001C5B62" w:rsidRDefault="00ED6658" w:rsidP="001C5B62">
      <w:pPr>
        <w:rPr>
          <w:rFonts w:asciiTheme="minorHAnsi" w:hAnsiTheme="minorHAnsi" w:cstheme="minorHAnsi"/>
        </w:rPr>
      </w:pPr>
    </w:p>
    <w:sectPr w:rsidR="00ED6658" w:rsidRPr="001C5B62">
      <w:footerReference w:type="default" r:id="rId7"/>
      <w:pgSz w:w="11906" w:h="16838"/>
      <w:pgMar w:top="850" w:right="1134" w:bottom="681" w:left="1134" w:header="708" w:footer="56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4D39B" w14:textId="77777777" w:rsidR="00110626" w:rsidRDefault="00110626">
      <w:r>
        <w:separator/>
      </w:r>
    </w:p>
  </w:endnote>
  <w:endnote w:type="continuationSeparator" w:id="0">
    <w:p w14:paraId="33913544" w14:textId="77777777" w:rsidR="00110626" w:rsidRDefault="00110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681E5" w14:textId="77777777" w:rsidR="00FB7799" w:rsidRDefault="00FB7799">
    <w:pPr>
      <w:pStyle w:val="Pt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62C34" w14:textId="77777777" w:rsidR="00110626" w:rsidRDefault="00110626">
      <w:r>
        <w:separator/>
      </w:r>
    </w:p>
  </w:footnote>
  <w:footnote w:type="continuationSeparator" w:id="0">
    <w:p w14:paraId="7C64E2CC" w14:textId="77777777" w:rsidR="00110626" w:rsidRDefault="001106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8B7592"/>
    <w:multiLevelType w:val="multilevel"/>
    <w:tmpl w:val="6534DFAC"/>
    <w:styleLink w:val="WWNum13"/>
    <w:lvl w:ilvl="0">
      <w:start w:val="1"/>
      <w:numFmt w:val="lowerLetter"/>
      <w:lvlText w:val="%1)"/>
      <w:lvlJc w:val="left"/>
      <w:pPr>
        <w:ind w:left="1080" w:hanging="360"/>
      </w:pPr>
      <w:rPr>
        <w:color w:val="000000"/>
      </w:r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14F70DA"/>
    <w:multiLevelType w:val="multilevel"/>
    <w:tmpl w:val="66BCA416"/>
    <w:styleLink w:val="WWNum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2744175"/>
    <w:multiLevelType w:val="multilevel"/>
    <w:tmpl w:val="C062FDD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4BF38B7"/>
    <w:multiLevelType w:val="multilevel"/>
    <w:tmpl w:val="19900E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F37052"/>
    <w:multiLevelType w:val="multilevel"/>
    <w:tmpl w:val="89CE2D68"/>
    <w:styleLink w:val="WWNum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 w15:restartNumberingAfterBreak="0">
    <w:nsid w:val="143F6A3F"/>
    <w:multiLevelType w:val="multilevel"/>
    <w:tmpl w:val="5F1666B4"/>
    <w:styleLink w:val="WWNum19"/>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6" w15:restartNumberingAfterBreak="0">
    <w:nsid w:val="15CF6B70"/>
    <w:multiLevelType w:val="multilevel"/>
    <w:tmpl w:val="FA764568"/>
    <w:styleLink w:val="WWNum3"/>
    <w:lvl w:ilvl="0">
      <w:start w:val="1"/>
      <w:numFmt w:val="decimal"/>
      <w:lvlText w:val="%1."/>
      <w:lvlJc w:val="left"/>
      <w:pPr>
        <w:ind w:left="720" w:hanging="360"/>
      </w:pPr>
      <w:rPr>
        <w:b w:val="0"/>
      </w:rPr>
    </w:lvl>
    <w:lvl w:ilvl="1">
      <w:start w:val="1"/>
      <w:numFmt w:val="decimal"/>
      <w:lvlText w:val="%1.%2"/>
      <w:lvlJc w:val="left"/>
      <w:pPr>
        <w:ind w:left="720" w:hanging="360"/>
      </w:pPr>
      <w:rPr>
        <w:rFonts w:cs="Calibri"/>
        <w:b w:val="0"/>
      </w:rPr>
    </w:lvl>
    <w:lvl w:ilvl="2">
      <w:start w:val="1"/>
      <w:numFmt w:val="decimal"/>
      <w:lvlText w:val="%1.%2.%3"/>
      <w:lvlJc w:val="left"/>
      <w:pPr>
        <w:ind w:left="1080" w:hanging="720"/>
      </w:pPr>
      <w:rPr>
        <w:rFonts w:cs="Calibri"/>
        <w:b w:val="0"/>
      </w:rPr>
    </w:lvl>
    <w:lvl w:ilvl="3">
      <w:start w:val="1"/>
      <w:numFmt w:val="decimal"/>
      <w:lvlText w:val="%1.%2.%3.%4"/>
      <w:lvlJc w:val="left"/>
      <w:pPr>
        <w:ind w:left="1080" w:hanging="720"/>
      </w:pPr>
      <w:rPr>
        <w:rFonts w:cs="Calibri"/>
        <w:b w:val="0"/>
      </w:rPr>
    </w:lvl>
    <w:lvl w:ilvl="4">
      <w:start w:val="1"/>
      <w:numFmt w:val="decimal"/>
      <w:lvlText w:val="%1.%2.%3.%4.%5"/>
      <w:lvlJc w:val="left"/>
      <w:pPr>
        <w:ind w:left="1440" w:hanging="1080"/>
      </w:pPr>
      <w:rPr>
        <w:rFonts w:cs="Calibri"/>
        <w:b w:val="0"/>
      </w:rPr>
    </w:lvl>
    <w:lvl w:ilvl="5">
      <w:start w:val="1"/>
      <w:numFmt w:val="decimal"/>
      <w:lvlText w:val="%1.%2.%3.%4.%5.%6"/>
      <w:lvlJc w:val="left"/>
      <w:pPr>
        <w:ind w:left="1440" w:hanging="1080"/>
      </w:pPr>
      <w:rPr>
        <w:rFonts w:cs="Calibri"/>
        <w:b w:val="0"/>
      </w:rPr>
    </w:lvl>
    <w:lvl w:ilvl="6">
      <w:start w:val="1"/>
      <w:numFmt w:val="decimal"/>
      <w:lvlText w:val="%1.%2.%3.%4.%5.%6.%7"/>
      <w:lvlJc w:val="left"/>
      <w:pPr>
        <w:ind w:left="1800" w:hanging="1440"/>
      </w:pPr>
      <w:rPr>
        <w:rFonts w:cs="Calibri"/>
        <w:b w:val="0"/>
      </w:rPr>
    </w:lvl>
    <w:lvl w:ilvl="7">
      <w:start w:val="1"/>
      <w:numFmt w:val="decimal"/>
      <w:lvlText w:val="%1.%2.%3.%4.%5.%6.%7.%8"/>
      <w:lvlJc w:val="left"/>
      <w:pPr>
        <w:ind w:left="1800" w:hanging="1440"/>
      </w:pPr>
      <w:rPr>
        <w:rFonts w:cs="Calibri"/>
        <w:b w:val="0"/>
      </w:rPr>
    </w:lvl>
    <w:lvl w:ilvl="8">
      <w:start w:val="1"/>
      <w:numFmt w:val="decimal"/>
      <w:lvlText w:val="%1.%2.%3.%4.%5.%6.%7.%8.%9"/>
      <w:lvlJc w:val="left"/>
      <w:pPr>
        <w:ind w:left="2160" w:hanging="1800"/>
      </w:pPr>
      <w:rPr>
        <w:rFonts w:cs="Calibri"/>
        <w:b w:val="0"/>
      </w:rPr>
    </w:lvl>
  </w:abstractNum>
  <w:abstractNum w:abstractNumId="7" w15:restartNumberingAfterBreak="0">
    <w:nsid w:val="173B6FF8"/>
    <w:multiLevelType w:val="multilevel"/>
    <w:tmpl w:val="915610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8D42F72"/>
    <w:multiLevelType w:val="multilevel"/>
    <w:tmpl w:val="B008A448"/>
    <w:styleLink w:val="WWNum4"/>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9" w15:restartNumberingAfterBreak="0">
    <w:nsid w:val="1F1F244D"/>
    <w:multiLevelType w:val="multilevel"/>
    <w:tmpl w:val="B38A4052"/>
    <w:styleLink w:val="WWNum7"/>
    <w:lvl w:ilvl="0">
      <w:start w:val="1"/>
      <w:numFmt w:val="lowerLetter"/>
      <w:lvlText w:val="%1)"/>
      <w:lvlJc w:val="left"/>
      <w:pPr>
        <w:ind w:left="1800" w:hanging="360"/>
      </w:pPr>
      <w:rPr>
        <w:b w:val="0"/>
      </w:rPr>
    </w:lvl>
    <w:lvl w:ilvl="1">
      <w:start w:val="1"/>
      <w:numFmt w:val="lowerLetter"/>
      <w:lvlText w:val="%2."/>
      <w:lvlJc w:val="left"/>
      <w:pPr>
        <w:ind w:left="2520" w:hanging="360"/>
      </w:pPr>
    </w:lvl>
    <w:lvl w:ilvl="2">
      <w:start w:val="1"/>
      <w:numFmt w:val="lowerRoman"/>
      <w:lvlText w:val="%1.%2.%3."/>
      <w:lvlJc w:val="right"/>
      <w:pPr>
        <w:ind w:left="3240" w:hanging="180"/>
      </w:pPr>
    </w:lvl>
    <w:lvl w:ilvl="3">
      <w:start w:val="1"/>
      <w:numFmt w:val="decimal"/>
      <w:lvlText w:val="%1.%2.%3.%4."/>
      <w:lvlJc w:val="left"/>
      <w:pPr>
        <w:ind w:left="3960" w:hanging="360"/>
      </w:pPr>
    </w:lvl>
    <w:lvl w:ilvl="4">
      <w:start w:val="1"/>
      <w:numFmt w:val="lowerLetter"/>
      <w:lvlText w:val="%1.%2.%3.%4.%5."/>
      <w:lvlJc w:val="left"/>
      <w:pPr>
        <w:ind w:left="4680" w:hanging="360"/>
      </w:pPr>
    </w:lvl>
    <w:lvl w:ilvl="5">
      <w:start w:val="1"/>
      <w:numFmt w:val="lowerRoman"/>
      <w:lvlText w:val="%1.%2.%3.%4.%5.%6."/>
      <w:lvlJc w:val="right"/>
      <w:pPr>
        <w:ind w:left="5400" w:hanging="180"/>
      </w:pPr>
    </w:lvl>
    <w:lvl w:ilvl="6">
      <w:start w:val="1"/>
      <w:numFmt w:val="decimal"/>
      <w:lvlText w:val="%1.%2.%3.%4.%5.%6.%7."/>
      <w:lvlJc w:val="left"/>
      <w:pPr>
        <w:ind w:left="6120" w:hanging="360"/>
      </w:pPr>
    </w:lvl>
    <w:lvl w:ilvl="7">
      <w:start w:val="1"/>
      <w:numFmt w:val="lowerLetter"/>
      <w:lvlText w:val="%1.%2.%3.%4.%5.%6.%7.%8."/>
      <w:lvlJc w:val="left"/>
      <w:pPr>
        <w:ind w:left="6840" w:hanging="360"/>
      </w:pPr>
    </w:lvl>
    <w:lvl w:ilvl="8">
      <w:start w:val="1"/>
      <w:numFmt w:val="lowerRoman"/>
      <w:lvlText w:val="%1.%2.%3.%4.%5.%6.%7.%8.%9."/>
      <w:lvlJc w:val="right"/>
      <w:pPr>
        <w:ind w:left="7560" w:hanging="180"/>
      </w:pPr>
    </w:lvl>
  </w:abstractNum>
  <w:abstractNum w:abstractNumId="10" w15:restartNumberingAfterBreak="0">
    <w:nsid w:val="236C2D26"/>
    <w:multiLevelType w:val="multilevel"/>
    <w:tmpl w:val="A71C71A8"/>
    <w:styleLink w:val="WWNum15"/>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1" w15:restartNumberingAfterBreak="0">
    <w:nsid w:val="26967A70"/>
    <w:multiLevelType w:val="multilevel"/>
    <w:tmpl w:val="BE94E18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E9E1F7F"/>
    <w:multiLevelType w:val="multilevel"/>
    <w:tmpl w:val="F25A29CE"/>
    <w:styleLink w:val="WWNum1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3" w15:restartNumberingAfterBreak="0">
    <w:nsid w:val="2EBB73F4"/>
    <w:multiLevelType w:val="multilevel"/>
    <w:tmpl w:val="4D5C5BA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9622B88"/>
    <w:multiLevelType w:val="multilevel"/>
    <w:tmpl w:val="5EB8576E"/>
    <w:styleLink w:val="WWNum17"/>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520" w:hanging="720"/>
      </w:pPr>
    </w:lvl>
    <w:lvl w:ilvl="3">
      <w:start w:val="1"/>
      <w:numFmt w:val="decimal"/>
      <w:lvlText w:val="%1.%2.%3.%4."/>
      <w:lvlJc w:val="left"/>
      <w:pPr>
        <w:ind w:left="3240" w:hanging="720"/>
      </w:pPr>
    </w:lvl>
    <w:lvl w:ilvl="4">
      <w:start w:val="1"/>
      <w:numFmt w:val="decimal"/>
      <w:lvlText w:val="%1.%2.%3.%4.%5."/>
      <w:lvlJc w:val="left"/>
      <w:pPr>
        <w:ind w:left="4320" w:hanging="1080"/>
      </w:pPr>
    </w:lvl>
    <w:lvl w:ilvl="5">
      <w:start w:val="1"/>
      <w:numFmt w:val="decimal"/>
      <w:lvlText w:val="%1.%2.%3.%4.%5.%6."/>
      <w:lvlJc w:val="left"/>
      <w:pPr>
        <w:ind w:left="5040" w:hanging="1080"/>
      </w:pPr>
    </w:lvl>
    <w:lvl w:ilvl="6">
      <w:start w:val="1"/>
      <w:numFmt w:val="decimal"/>
      <w:lvlText w:val="%1.%2.%3.%4.%5.%6.%7."/>
      <w:lvlJc w:val="left"/>
      <w:pPr>
        <w:ind w:left="6120" w:hanging="1440"/>
      </w:pPr>
    </w:lvl>
    <w:lvl w:ilvl="7">
      <w:start w:val="1"/>
      <w:numFmt w:val="decimal"/>
      <w:lvlText w:val="%1.%2.%3.%4.%5.%6.%7.%8."/>
      <w:lvlJc w:val="left"/>
      <w:pPr>
        <w:ind w:left="6840" w:hanging="1440"/>
      </w:pPr>
    </w:lvl>
    <w:lvl w:ilvl="8">
      <w:start w:val="1"/>
      <w:numFmt w:val="decimal"/>
      <w:lvlText w:val="%1.%2.%3.%4.%5.%6.%7.%8.%9."/>
      <w:lvlJc w:val="left"/>
      <w:pPr>
        <w:ind w:left="7920" w:hanging="1800"/>
      </w:pPr>
    </w:lvl>
  </w:abstractNum>
  <w:abstractNum w:abstractNumId="15" w15:restartNumberingAfterBreak="0">
    <w:nsid w:val="39E65D77"/>
    <w:multiLevelType w:val="multilevel"/>
    <w:tmpl w:val="B8DEBB30"/>
    <w:styleLink w:val="WWNum22"/>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409E221F"/>
    <w:multiLevelType w:val="multilevel"/>
    <w:tmpl w:val="8E22430C"/>
    <w:styleLink w:val="WWNum25"/>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17" w15:restartNumberingAfterBreak="0">
    <w:nsid w:val="46131604"/>
    <w:multiLevelType w:val="multilevel"/>
    <w:tmpl w:val="8D7EBB3C"/>
    <w:styleLink w:val="WWNum29"/>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8" w15:restartNumberingAfterBreak="0">
    <w:nsid w:val="46FE3186"/>
    <w:multiLevelType w:val="multilevel"/>
    <w:tmpl w:val="51A8FD3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73032A3"/>
    <w:multiLevelType w:val="multilevel"/>
    <w:tmpl w:val="C740631E"/>
    <w:styleLink w:val="WWNum20"/>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49C07C14"/>
    <w:multiLevelType w:val="multilevel"/>
    <w:tmpl w:val="E18E9D60"/>
    <w:styleLink w:val="WWNum2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1" w15:restartNumberingAfterBreak="0">
    <w:nsid w:val="4A817259"/>
    <w:multiLevelType w:val="multilevel"/>
    <w:tmpl w:val="217AA38E"/>
    <w:styleLink w:val="WWNum30"/>
    <w:lvl w:ilvl="0">
      <w:start w:val="10"/>
      <w:numFmt w:val="decimal"/>
      <w:lvlText w:val="%1"/>
      <w:lvlJc w:val="left"/>
      <w:pPr>
        <w:ind w:left="420" w:hanging="420"/>
      </w:pPr>
    </w:lvl>
    <w:lvl w:ilvl="1">
      <w:start w:val="1"/>
      <w:numFmt w:val="decimal"/>
      <w:lvlText w:val="%1.%2"/>
      <w:lvlJc w:val="left"/>
      <w:pPr>
        <w:ind w:left="780" w:hanging="42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2" w15:restartNumberingAfterBreak="0">
    <w:nsid w:val="4E6B341E"/>
    <w:multiLevelType w:val="multilevel"/>
    <w:tmpl w:val="4336CB7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8EA438F"/>
    <w:multiLevelType w:val="multilevel"/>
    <w:tmpl w:val="28BE806A"/>
    <w:styleLink w:val="WWNum1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4" w15:restartNumberingAfterBreak="0">
    <w:nsid w:val="611F3C44"/>
    <w:multiLevelType w:val="multilevel"/>
    <w:tmpl w:val="94BEEB90"/>
    <w:styleLink w:val="WWNum16"/>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1.%2.%3."/>
      <w:lvlJc w:val="right"/>
      <w:pPr>
        <w:ind w:left="2226" w:hanging="180"/>
      </w:pPr>
    </w:lvl>
    <w:lvl w:ilvl="3">
      <w:start w:val="1"/>
      <w:numFmt w:val="decimal"/>
      <w:lvlText w:val="%1.%2.%3.%4."/>
      <w:lvlJc w:val="left"/>
      <w:pPr>
        <w:ind w:left="2946" w:hanging="360"/>
      </w:pPr>
    </w:lvl>
    <w:lvl w:ilvl="4">
      <w:start w:val="1"/>
      <w:numFmt w:val="lowerLetter"/>
      <w:lvlText w:val="%1.%2.%3.%4.%5."/>
      <w:lvlJc w:val="left"/>
      <w:pPr>
        <w:ind w:left="3666" w:hanging="360"/>
      </w:pPr>
    </w:lvl>
    <w:lvl w:ilvl="5">
      <w:start w:val="1"/>
      <w:numFmt w:val="lowerRoman"/>
      <w:lvlText w:val="%1.%2.%3.%4.%5.%6."/>
      <w:lvlJc w:val="right"/>
      <w:pPr>
        <w:ind w:left="4386" w:hanging="180"/>
      </w:pPr>
    </w:lvl>
    <w:lvl w:ilvl="6">
      <w:start w:val="1"/>
      <w:numFmt w:val="decimal"/>
      <w:lvlText w:val="%1.%2.%3.%4.%5.%6.%7."/>
      <w:lvlJc w:val="left"/>
      <w:pPr>
        <w:ind w:left="5106" w:hanging="360"/>
      </w:pPr>
    </w:lvl>
    <w:lvl w:ilvl="7">
      <w:start w:val="1"/>
      <w:numFmt w:val="lowerLetter"/>
      <w:lvlText w:val="%1.%2.%3.%4.%5.%6.%7.%8."/>
      <w:lvlJc w:val="left"/>
      <w:pPr>
        <w:ind w:left="5826" w:hanging="360"/>
      </w:pPr>
    </w:lvl>
    <w:lvl w:ilvl="8">
      <w:start w:val="1"/>
      <w:numFmt w:val="lowerRoman"/>
      <w:lvlText w:val="%1.%2.%3.%4.%5.%6.%7.%8.%9."/>
      <w:lvlJc w:val="right"/>
      <w:pPr>
        <w:ind w:left="6546" w:hanging="180"/>
      </w:pPr>
    </w:lvl>
  </w:abstractNum>
  <w:abstractNum w:abstractNumId="25" w15:restartNumberingAfterBreak="0">
    <w:nsid w:val="627C043A"/>
    <w:multiLevelType w:val="multilevel"/>
    <w:tmpl w:val="BB288D3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5BF1C2D"/>
    <w:multiLevelType w:val="multilevel"/>
    <w:tmpl w:val="46C0CB52"/>
    <w:styleLink w:val="WWNum28"/>
    <w:lvl w:ilvl="0">
      <w:start w:val="9"/>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27" w15:restartNumberingAfterBreak="0">
    <w:nsid w:val="6ACB4468"/>
    <w:multiLevelType w:val="multilevel"/>
    <w:tmpl w:val="F2E4C764"/>
    <w:styleLink w:val="WWNum11"/>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8" w15:restartNumberingAfterBreak="0">
    <w:nsid w:val="6ACF57E6"/>
    <w:multiLevelType w:val="multilevel"/>
    <w:tmpl w:val="D0E808A4"/>
    <w:styleLink w:val="WWNum23"/>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29" w15:restartNumberingAfterBreak="0">
    <w:nsid w:val="6BA55B2C"/>
    <w:multiLevelType w:val="multilevel"/>
    <w:tmpl w:val="C6BEE0A6"/>
    <w:styleLink w:val="WWNum8"/>
    <w:lvl w:ilvl="0">
      <w:start w:val="1"/>
      <w:numFmt w:val="decimal"/>
      <w:lvlText w:val="%1."/>
      <w:lvlJc w:val="left"/>
      <w:pPr>
        <w:ind w:left="720" w:hanging="360"/>
      </w:pPr>
      <w:rPr>
        <w:b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0" w15:restartNumberingAfterBreak="0">
    <w:nsid w:val="6BFC6C50"/>
    <w:multiLevelType w:val="multilevel"/>
    <w:tmpl w:val="1CC07976"/>
    <w:styleLink w:val="WWNum6"/>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31" w15:restartNumberingAfterBreak="0">
    <w:nsid w:val="6E1C074B"/>
    <w:multiLevelType w:val="multilevel"/>
    <w:tmpl w:val="1714A246"/>
    <w:styleLink w:val="WWNum1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32" w15:restartNumberingAfterBreak="0">
    <w:nsid w:val="6EE173BA"/>
    <w:multiLevelType w:val="multilevel"/>
    <w:tmpl w:val="0ACECDC6"/>
    <w:styleLink w:val="WWNum5"/>
    <w:lvl w:ilvl="0">
      <w:numFmt w:val="bullet"/>
      <w:lvlText w:val="-"/>
      <w:lvlJc w:val="left"/>
      <w:pPr>
        <w:ind w:left="1080" w:hanging="360"/>
      </w:pPr>
      <w:rPr>
        <w:rFonts w:ascii="Calibri" w:eastAsia="Times New Roman"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3" w15:restartNumberingAfterBreak="0">
    <w:nsid w:val="6FD57F35"/>
    <w:multiLevelType w:val="hybridMultilevel"/>
    <w:tmpl w:val="F25671C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34" w15:restartNumberingAfterBreak="0">
    <w:nsid w:val="71E404C3"/>
    <w:multiLevelType w:val="multilevel"/>
    <w:tmpl w:val="A79A677C"/>
    <w:styleLink w:val="WWNum24"/>
    <w:lvl w:ilvl="0">
      <w:start w:val="2"/>
      <w:numFmt w:val="decimal"/>
      <w:lvlText w:val="%1"/>
      <w:lvlJc w:val="left"/>
      <w:pPr>
        <w:ind w:left="360" w:hanging="360"/>
      </w:pPr>
    </w:lvl>
    <w:lvl w:ilvl="1">
      <w:start w:val="4"/>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5" w15:restartNumberingAfterBreak="0">
    <w:nsid w:val="72D0555F"/>
    <w:multiLevelType w:val="multilevel"/>
    <w:tmpl w:val="DF963ACA"/>
    <w:styleLink w:val="WWNum9"/>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6" w15:restartNumberingAfterBreak="0">
    <w:nsid w:val="76351705"/>
    <w:multiLevelType w:val="multilevel"/>
    <w:tmpl w:val="AA76E8DC"/>
    <w:styleLink w:val="WWNum27"/>
    <w:lvl w:ilvl="0">
      <w:start w:val="8"/>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37" w15:restartNumberingAfterBreak="0">
    <w:nsid w:val="7DC54C57"/>
    <w:multiLevelType w:val="multilevel"/>
    <w:tmpl w:val="E40C53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30209654">
    <w:abstractNumId w:val="6"/>
  </w:num>
  <w:num w:numId="2" w16cid:durableId="5180556">
    <w:abstractNumId w:val="8"/>
  </w:num>
  <w:num w:numId="3" w16cid:durableId="627710914">
    <w:abstractNumId w:val="32"/>
  </w:num>
  <w:num w:numId="4" w16cid:durableId="1556819223">
    <w:abstractNumId w:val="30"/>
  </w:num>
  <w:num w:numId="5" w16cid:durableId="1735590912">
    <w:abstractNumId w:val="9"/>
  </w:num>
  <w:num w:numId="6" w16cid:durableId="490869349">
    <w:abstractNumId w:val="29"/>
  </w:num>
  <w:num w:numId="7" w16cid:durableId="882329067">
    <w:abstractNumId w:val="35"/>
  </w:num>
  <w:num w:numId="8" w16cid:durableId="503400030">
    <w:abstractNumId w:val="23"/>
  </w:num>
  <w:num w:numId="9" w16cid:durableId="1553154679">
    <w:abstractNumId w:val="27"/>
  </w:num>
  <w:num w:numId="10" w16cid:durableId="1486776328">
    <w:abstractNumId w:val="31"/>
  </w:num>
  <w:num w:numId="11" w16cid:durableId="1501969416">
    <w:abstractNumId w:val="0"/>
  </w:num>
  <w:num w:numId="12" w16cid:durableId="150752221">
    <w:abstractNumId w:val="12"/>
  </w:num>
  <w:num w:numId="13" w16cid:durableId="2074306055">
    <w:abstractNumId w:val="10"/>
  </w:num>
  <w:num w:numId="14" w16cid:durableId="201215070">
    <w:abstractNumId w:val="24"/>
  </w:num>
  <w:num w:numId="15" w16cid:durableId="741099622">
    <w:abstractNumId w:val="14"/>
  </w:num>
  <w:num w:numId="16" w16cid:durableId="1867057629">
    <w:abstractNumId w:val="5"/>
  </w:num>
  <w:num w:numId="17" w16cid:durableId="1385909415">
    <w:abstractNumId w:val="19"/>
  </w:num>
  <w:num w:numId="18" w16cid:durableId="1857575396">
    <w:abstractNumId w:val="1"/>
  </w:num>
  <w:num w:numId="19" w16cid:durableId="2076774535">
    <w:abstractNumId w:val="15"/>
  </w:num>
  <w:num w:numId="20" w16cid:durableId="412746919">
    <w:abstractNumId w:val="28"/>
  </w:num>
  <w:num w:numId="21" w16cid:durableId="1707441652">
    <w:abstractNumId w:val="34"/>
  </w:num>
  <w:num w:numId="22" w16cid:durableId="622615348">
    <w:abstractNumId w:val="16"/>
  </w:num>
  <w:num w:numId="23" w16cid:durableId="1834949614">
    <w:abstractNumId w:val="20"/>
  </w:num>
  <w:num w:numId="24" w16cid:durableId="1529181288">
    <w:abstractNumId w:val="36"/>
  </w:num>
  <w:num w:numId="25" w16cid:durableId="913244659">
    <w:abstractNumId w:val="26"/>
  </w:num>
  <w:num w:numId="26" w16cid:durableId="669529303">
    <w:abstractNumId w:val="17"/>
  </w:num>
  <w:num w:numId="27" w16cid:durableId="265314202">
    <w:abstractNumId w:val="21"/>
  </w:num>
  <w:num w:numId="28" w16cid:durableId="1321083744">
    <w:abstractNumId w:val="4"/>
  </w:num>
  <w:num w:numId="29" w16cid:durableId="314065706">
    <w:abstractNumId w:val="33"/>
  </w:num>
  <w:num w:numId="30" w16cid:durableId="1483231242">
    <w:abstractNumId w:val="2"/>
  </w:num>
  <w:num w:numId="31" w16cid:durableId="1275555986">
    <w:abstractNumId w:val="7"/>
  </w:num>
  <w:num w:numId="32" w16cid:durableId="1700624211">
    <w:abstractNumId w:val="22"/>
  </w:num>
  <w:num w:numId="33" w16cid:durableId="1913544606">
    <w:abstractNumId w:val="11"/>
  </w:num>
  <w:num w:numId="34" w16cid:durableId="95516534">
    <w:abstractNumId w:val="3"/>
  </w:num>
  <w:num w:numId="35" w16cid:durableId="914436257">
    <w:abstractNumId w:val="37"/>
  </w:num>
  <w:num w:numId="36" w16cid:durableId="1063017624">
    <w:abstractNumId w:val="18"/>
  </w:num>
  <w:num w:numId="37" w16cid:durableId="26296341">
    <w:abstractNumId w:val="13"/>
  </w:num>
  <w:num w:numId="38" w16cid:durableId="890700109">
    <w:abstractNumId w:val="2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12472"/>
    <w:rsid w:val="00012472"/>
    <w:rsid w:val="00021A45"/>
    <w:rsid w:val="00037CCC"/>
    <w:rsid w:val="00045206"/>
    <w:rsid w:val="00084FDE"/>
    <w:rsid w:val="00087C31"/>
    <w:rsid w:val="000E7674"/>
    <w:rsid w:val="000F3C14"/>
    <w:rsid w:val="00110626"/>
    <w:rsid w:val="001413A2"/>
    <w:rsid w:val="00144EDC"/>
    <w:rsid w:val="00151186"/>
    <w:rsid w:val="001628F6"/>
    <w:rsid w:val="001905B9"/>
    <w:rsid w:val="00191A94"/>
    <w:rsid w:val="00192625"/>
    <w:rsid w:val="001C5B62"/>
    <w:rsid w:val="001D47F2"/>
    <w:rsid w:val="0024585B"/>
    <w:rsid w:val="00256896"/>
    <w:rsid w:val="00290C4E"/>
    <w:rsid w:val="002978EB"/>
    <w:rsid w:val="002D5742"/>
    <w:rsid w:val="003051AE"/>
    <w:rsid w:val="00305652"/>
    <w:rsid w:val="0033653F"/>
    <w:rsid w:val="003477F4"/>
    <w:rsid w:val="0035584D"/>
    <w:rsid w:val="00364E8B"/>
    <w:rsid w:val="0039319A"/>
    <w:rsid w:val="0039380D"/>
    <w:rsid w:val="003A5F7C"/>
    <w:rsid w:val="003C2CEB"/>
    <w:rsid w:val="0041686E"/>
    <w:rsid w:val="0043068A"/>
    <w:rsid w:val="004445CE"/>
    <w:rsid w:val="004557E9"/>
    <w:rsid w:val="00482D59"/>
    <w:rsid w:val="004E0486"/>
    <w:rsid w:val="004E492D"/>
    <w:rsid w:val="004F5584"/>
    <w:rsid w:val="005014F3"/>
    <w:rsid w:val="00501AA6"/>
    <w:rsid w:val="0051723A"/>
    <w:rsid w:val="0053431D"/>
    <w:rsid w:val="005813E5"/>
    <w:rsid w:val="005A0161"/>
    <w:rsid w:val="005A7F53"/>
    <w:rsid w:val="005C0198"/>
    <w:rsid w:val="005C65D1"/>
    <w:rsid w:val="005D2F2F"/>
    <w:rsid w:val="005F1C67"/>
    <w:rsid w:val="00601C0F"/>
    <w:rsid w:val="00646D1C"/>
    <w:rsid w:val="00657453"/>
    <w:rsid w:val="0067411F"/>
    <w:rsid w:val="00684AA2"/>
    <w:rsid w:val="006918FD"/>
    <w:rsid w:val="006E0ED2"/>
    <w:rsid w:val="007156E4"/>
    <w:rsid w:val="00755453"/>
    <w:rsid w:val="00765C10"/>
    <w:rsid w:val="0077627B"/>
    <w:rsid w:val="00776F60"/>
    <w:rsid w:val="007935DA"/>
    <w:rsid w:val="00796515"/>
    <w:rsid w:val="007C0767"/>
    <w:rsid w:val="007C17DA"/>
    <w:rsid w:val="007C520E"/>
    <w:rsid w:val="007D05A6"/>
    <w:rsid w:val="007D3E23"/>
    <w:rsid w:val="007D55DA"/>
    <w:rsid w:val="007E4E8A"/>
    <w:rsid w:val="00802193"/>
    <w:rsid w:val="00824A81"/>
    <w:rsid w:val="00843447"/>
    <w:rsid w:val="008471DD"/>
    <w:rsid w:val="00863EB8"/>
    <w:rsid w:val="00866B12"/>
    <w:rsid w:val="0088147B"/>
    <w:rsid w:val="008975C8"/>
    <w:rsid w:val="008C3829"/>
    <w:rsid w:val="008E0D42"/>
    <w:rsid w:val="009057B9"/>
    <w:rsid w:val="00932698"/>
    <w:rsid w:val="00933BF4"/>
    <w:rsid w:val="00934862"/>
    <w:rsid w:val="00967DBB"/>
    <w:rsid w:val="00975DC2"/>
    <w:rsid w:val="00993B87"/>
    <w:rsid w:val="009D47BC"/>
    <w:rsid w:val="009E3EEE"/>
    <w:rsid w:val="009E5F6F"/>
    <w:rsid w:val="00A270E7"/>
    <w:rsid w:val="00A45082"/>
    <w:rsid w:val="00A53386"/>
    <w:rsid w:val="00A72027"/>
    <w:rsid w:val="00A87773"/>
    <w:rsid w:val="00A90101"/>
    <w:rsid w:val="00AB5B53"/>
    <w:rsid w:val="00AD6CD1"/>
    <w:rsid w:val="00B14E93"/>
    <w:rsid w:val="00B2133B"/>
    <w:rsid w:val="00B2452D"/>
    <w:rsid w:val="00B45EBE"/>
    <w:rsid w:val="00BA2ACC"/>
    <w:rsid w:val="00BC5127"/>
    <w:rsid w:val="00BC5B0C"/>
    <w:rsid w:val="00BC72AB"/>
    <w:rsid w:val="00BC7C87"/>
    <w:rsid w:val="00BE2080"/>
    <w:rsid w:val="00C03851"/>
    <w:rsid w:val="00C04611"/>
    <w:rsid w:val="00C07713"/>
    <w:rsid w:val="00C11284"/>
    <w:rsid w:val="00C24A73"/>
    <w:rsid w:val="00C3769D"/>
    <w:rsid w:val="00C450E7"/>
    <w:rsid w:val="00C52D3A"/>
    <w:rsid w:val="00C53612"/>
    <w:rsid w:val="00C6443C"/>
    <w:rsid w:val="00C67B5C"/>
    <w:rsid w:val="00C809D8"/>
    <w:rsid w:val="00C83BFC"/>
    <w:rsid w:val="00C9006A"/>
    <w:rsid w:val="00C927C8"/>
    <w:rsid w:val="00CA3594"/>
    <w:rsid w:val="00CB4C3C"/>
    <w:rsid w:val="00CB6D2A"/>
    <w:rsid w:val="00D1336A"/>
    <w:rsid w:val="00D41A79"/>
    <w:rsid w:val="00D53B68"/>
    <w:rsid w:val="00DA26D1"/>
    <w:rsid w:val="00DB2921"/>
    <w:rsid w:val="00DB7359"/>
    <w:rsid w:val="00DC0355"/>
    <w:rsid w:val="00DD03AE"/>
    <w:rsid w:val="00DD0D34"/>
    <w:rsid w:val="00DD6EF3"/>
    <w:rsid w:val="00DF09A1"/>
    <w:rsid w:val="00E1415C"/>
    <w:rsid w:val="00E16BEB"/>
    <w:rsid w:val="00E22B0B"/>
    <w:rsid w:val="00E22F5C"/>
    <w:rsid w:val="00E33686"/>
    <w:rsid w:val="00E42BA2"/>
    <w:rsid w:val="00E948DB"/>
    <w:rsid w:val="00EB4E8D"/>
    <w:rsid w:val="00EC0370"/>
    <w:rsid w:val="00EC11F6"/>
    <w:rsid w:val="00ED6658"/>
    <w:rsid w:val="00ED7A31"/>
    <w:rsid w:val="00EE3523"/>
    <w:rsid w:val="00F121BA"/>
    <w:rsid w:val="00F207CC"/>
    <w:rsid w:val="00F45DA7"/>
    <w:rsid w:val="00F6612E"/>
    <w:rsid w:val="00F72186"/>
    <w:rsid w:val="00FB386D"/>
    <w:rsid w:val="00FB4BF5"/>
    <w:rsid w:val="00FB7799"/>
    <w:rsid w:val="00FC360E"/>
    <w:rsid w:val="00FC5CF6"/>
    <w:rsid w:val="00FD06C4"/>
    <w:rsid w:val="00FF5CC5"/>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EA558"/>
  <w15:docId w15:val="{EA5F107B-D170-4183-9FBE-4DDF085FD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012472"/>
    <w:pPr>
      <w:widowControl w:val="0"/>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adpis2">
    <w:name w:val="heading 2"/>
    <w:next w:val="Textbody"/>
    <w:link w:val="Nadpis2Char"/>
    <w:rsid w:val="00012472"/>
    <w:pPr>
      <w:widowControl w:val="0"/>
      <w:tabs>
        <w:tab w:val="left" w:pos="12420"/>
        <w:tab w:val="left" w:pos="12600"/>
        <w:tab w:val="left" w:pos="14580"/>
      </w:tabs>
      <w:suppressAutoHyphens/>
      <w:autoSpaceDN w:val="0"/>
      <w:spacing w:after="0" w:line="240" w:lineRule="auto"/>
      <w:ind w:left="540"/>
      <w:textAlignment w:val="baseline"/>
      <w:outlineLvl w:val="1"/>
    </w:pPr>
    <w:rPr>
      <w:rFonts w:ascii="Times New Roman" w:eastAsia="Times New Roman" w:hAnsi="Times New Roman" w:cs="Times New Roman"/>
      <w:kern w:val="3"/>
      <w:sz w:val="32"/>
      <w:szCs w:val="20"/>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2Char">
    <w:name w:val="Nadpis 2 Char"/>
    <w:basedOn w:val="Predvolenpsmoodseku"/>
    <w:link w:val="Nadpis2"/>
    <w:rsid w:val="00012472"/>
    <w:rPr>
      <w:rFonts w:ascii="Times New Roman" w:eastAsia="Times New Roman" w:hAnsi="Times New Roman" w:cs="Times New Roman"/>
      <w:kern w:val="3"/>
      <w:sz w:val="32"/>
      <w:szCs w:val="20"/>
      <w:lang w:eastAsia="sk-SK"/>
    </w:rPr>
  </w:style>
  <w:style w:type="paragraph" w:customStyle="1" w:styleId="Standard">
    <w:name w:val="Standard"/>
    <w:rsid w:val="00012472"/>
    <w:pPr>
      <w:suppressAutoHyphens/>
      <w:autoSpaceDN w:val="0"/>
      <w:spacing w:after="0" w:line="240" w:lineRule="auto"/>
      <w:textAlignment w:val="baseline"/>
    </w:pPr>
    <w:rPr>
      <w:rFonts w:ascii="Times New Roman" w:eastAsia="Times New Roman" w:hAnsi="Times New Roman" w:cs="Times New Roman"/>
      <w:kern w:val="3"/>
      <w:sz w:val="20"/>
      <w:szCs w:val="20"/>
      <w:lang w:eastAsia="sk-SK"/>
    </w:rPr>
  </w:style>
  <w:style w:type="paragraph" w:styleId="Nzov">
    <w:name w:val="Title"/>
    <w:basedOn w:val="Zkladntext"/>
    <w:next w:val="Textbody"/>
    <w:link w:val="NzovChar"/>
    <w:rsid w:val="00012472"/>
    <w:pPr>
      <w:keepNext/>
      <w:spacing w:before="360" w:after="180"/>
      <w:jc w:val="left"/>
    </w:pPr>
    <w:rPr>
      <w:rFonts w:ascii="Arial" w:eastAsia="Tahoma" w:hAnsi="Arial" w:cs="Tahoma"/>
      <w:sz w:val="40"/>
      <w:szCs w:val="28"/>
    </w:rPr>
  </w:style>
  <w:style w:type="character" w:customStyle="1" w:styleId="NzovChar">
    <w:name w:val="Názov Char"/>
    <w:basedOn w:val="Predvolenpsmoodseku"/>
    <w:link w:val="Nzov"/>
    <w:rsid w:val="00012472"/>
    <w:rPr>
      <w:rFonts w:ascii="Arial" w:eastAsia="Tahoma" w:hAnsi="Arial" w:cs="Tahoma"/>
      <w:kern w:val="3"/>
      <w:sz w:val="40"/>
      <w:szCs w:val="28"/>
      <w:lang w:eastAsia="sk-SK"/>
    </w:rPr>
  </w:style>
  <w:style w:type="paragraph" w:customStyle="1" w:styleId="Textbody">
    <w:name w:val="Text body"/>
    <w:basedOn w:val="Standard"/>
    <w:rsid w:val="00012472"/>
    <w:pPr>
      <w:spacing w:after="120"/>
    </w:pPr>
  </w:style>
  <w:style w:type="paragraph" w:customStyle="1" w:styleId="Normln">
    <w:name w:val="Normální"/>
    <w:basedOn w:val="Standard"/>
    <w:rsid w:val="00012472"/>
    <w:pPr>
      <w:widowControl w:val="0"/>
    </w:pPr>
    <w:rPr>
      <w:sz w:val="24"/>
    </w:rPr>
  </w:style>
  <w:style w:type="paragraph" w:customStyle="1" w:styleId="Zkladntext">
    <w:name w:val="Základní text"/>
    <w:basedOn w:val="Normln"/>
    <w:rsid w:val="00012472"/>
    <w:pPr>
      <w:jc w:val="both"/>
    </w:pPr>
  </w:style>
  <w:style w:type="paragraph" w:customStyle="1" w:styleId="Zkladntext3">
    <w:name w:val="Základní text 3"/>
    <w:basedOn w:val="Normln"/>
    <w:rsid w:val="00012472"/>
    <w:pPr>
      <w:jc w:val="center"/>
    </w:pPr>
    <w:rPr>
      <w:color w:val="FF0000"/>
      <w:sz w:val="20"/>
    </w:rPr>
  </w:style>
  <w:style w:type="paragraph" w:styleId="Pta">
    <w:name w:val="footer"/>
    <w:basedOn w:val="Standard"/>
    <w:link w:val="PtaChar"/>
    <w:rsid w:val="00012472"/>
    <w:pPr>
      <w:suppressLineNumbers/>
      <w:tabs>
        <w:tab w:val="center" w:pos="4536"/>
        <w:tab w:val="right" w:pos="9072"/>
      </w:tabs>
    </w:pPr>
  </w:style>
  <w:style w:type="character" w:customStyle="1" w:styleId="PtaChar">
    <w:name w:val="Päta Char"/>
    <w:basedOn w:val="Predvolenpsmoodseku"/>
    <w:link w:val="Pta"/>
    <w:rsid w:val="00012472"/>
    <w:rPr>
      <w:rFonts w:ascii="Times New Roman" w:eastAsia="Times New Roman" w:hAnsi="Times New Roman" w:cs="Times New Roman"/>
      <w:kern w:val="3"/>
      <w:sz w:val="20"/>
      <w:szCs w:val="20"/>
      <w:lang w:eastAsia="sk-SK"/>
    </w:rPr>
  </w:style>
  <w:style w:type="paragraph" w:customStyle="1" w:styleId="Zkladntext2">
    <w:name w:val="Základní text 2"/>
    <w:basedOn w:val="Standard"/>
    <w:rsid w:val="00012472"/>
    <w:rPr>
      <w:sz w:val="24"/>
    </w:rPr>
  </w:style>
  <w:style w:type="paragraph" w:styleId="Odsekzoznamu">
    <w:name w:val="List Paragraph"/>
    <w:basedOn w:val="Standard"/>
    <w:uiPriority w:val="34"/>
    <w:qFormat/>
    <w:rsid w:val="00012472"/>
    <w:pPr>
      <w:ind w:left="708"/>
    </w:pPr>
  </w:style>
  <w:style w:type="paragraph" w:customStyle="1" w:styleId="Zkladntext32">
    <w:name w:val="Základný text 32"/>
    <w:basedOn w:val="Standard"/>
    <w:rsid w:val="00012472"/>
    <w:pPr>
      <w:widowControl w:val="0"/>
    </w:pPr>
    <w:rPr>
      <w:sz w:val="24"/>
    </w:rPr>
  </w:style>
  <w:style w:type="numbering" w:customStyle="1" w:styleId="WWNum3">
    <w:name w:val="WWNum3"/>
    <w:basedOn w:val="Bezzoznamu"/>
    <w:rsid w:val="00012472"/>
    <w:pPr>
      <w:numPr>
        <w:numId w:val="1"/>
      </w:numPr>
    </w:pPr>
  </w:style>
  <w:style w:type="numbering" w:customStyle="1" w:styleId="WWNum4">
    <w:name w:val="WWNum4"/>
    <w:basedOn w:val="Bezzoznamu"/>
    <w:rsid w:val="00012472"/>
    <w:pPr>
      <w:numPr>
        <w:numId w:val="2"/>
      </w:numPr>
    </w:pPr>
  </w:style>
  <w:style w:type="numbering" w:customStyle="1" w:styleId="WWNum5">
    <w:name w:val="WWNum5"/>
    <w:basedOn w:val="Bezzoznamu"/>
    <w:rsid w:val="00012472"/>
    <w:pPr>
      <w:numPr>
        <w:numId w:val="3"/>
      </w:numPr>
    </w:pPr>
  </w:style>
  <w:style w:type="numbering" w:customStyle="1" w:styleId="WWNum6">
    <w:name w:val="WWNum6"/>
    <w:basedOn w:val="Bezzoznamu"/>
    <w:rsid w:val="00012472"/>
    <w:pPr>
      <w:numPr>
        <w:numId w:val="4"/>
      </w:numPr>
    </w:pPr>
  </w:style>
  <w:style w:type="numbering" w:customStyle="1" w:styleId="WWNum7">
    <w:name w:val="WWNum7"/>
    <w:basedOn w:val="Bezzoznamu"/>
    <w:rsid w:val="00012472"/>
    <w:pPr>
      <w:numPr>
        <w:numId w:val="5"/>
      </w:numPr>
    </w:pPr>
  </w:style>
  <w:style w:type="numbering" w:customStyle="1" w:styleId="WWNum8">
    <w:name w:val="WWNum8"/>
    <w:basedOn w:val="Bezzoznamu"/>
    <w:rsid w:val="00012472"/>
    <w:pPr>
      <w:numPr>
        <w:numId w:val="6"/>
      </w:numPr>
    </w:pPr>
  </w:style>
  <w:style w:type="numbering" w:customStyle="1" w:styleId="WWNum9">
    <w:name w:val="WWNum9"/>
    <w:basedOn w:val="Bezzoznamu"/>
    <w:rsid w:val="00012472"/>
    <w:pPr>
      <w:numPr>
        <w:numId w:val="7"/>
      </w:numPr>
    </w:pPr>
  </w:style>
  <w:style w:type="numbering" w:customStyle="1" w:styleId="WWNum10">
    <w:name w:val="WWNum10"/>
    <w:basedOn w:val="Bezzoznamu"/>
    <w:rsid w:val="00012472"/>
    <w:pPr>
      <w:numPr>
        <w:numId w:val="8"/>
      </w:numPr>
    </w:pPr>
  </w:style>
  <w:style w:type="numbering" w:customStyle="1" w:styleId="WWNum11">
    <w:name w:val="WWNum11"/>
    <w:basedOn w:val="Bezzoznamu"/>
    <w:rsid w:val="00012472"/>
    <w:pPr>
      <w:numPr>
        <w:numId w:val="9"/>
      </w:numPr>
    </w:pPr>
  </w:style>
  <w:style w:type="numbering" w:customStyle="1" w:styleId="WWNum12">
    <w:name w:val="WWNum12"/>
    <w:basedOn w:val="Bezzoznamu"/>
    <w:rsid w:val="00012472"/>
    <w:pPr>
      <w:numPr>
        <w:numId w:val="10"/>
      </w:numPr>
    </w:pPr>
  </w:style>
  <w:style w:type="numbering" w:customStyle="1" w:styleId="WWNum13">
    <w:name w:val="WWNum13"/>
    <w:basedOn w:val="Bezzoznamu"/>
    <w:rsid w:val="00012472"/>
    <w:pPr>
      <w:numPr>
        <w:numId w:val="11"/>
      </w:numPr>
    </w:pPr>
  </w:style>
  <w:style w:type="numbering" w:customStyle="1" w:styleId="WWNum14">
    <w:name w:val="WWNum14"/>
    <w:basedOn w:val="Bezzoznamu"/>
    <w:rsid w:val="00012472"/>
    <w:pPr>
      <w:numPr>
        <w:numId w:val="12"/>
      </w:numPr>
    </w:pPr>
  </w:style>
  <w:style w:type="numbering" w:customStyle="1" w:styleId="WWNum15">
    <w:name w:val="WWNum15"/>
    <w:basedOn w:val="Bezzoznamu"/>
    <w:rsid w:val="00012472"/>
    <w:pPr>
      <w:numPr>
        <w:numId w:val="13"/>
      </w:numPr>
    </w:pPr>
  </w:style>
  <w:style w:type="numbering" w:customStyle="1" w:styleId="WWNum16">
    <w:name w:val="WWNum16"/>
    <w:basedOn w:val="Bezzoznamu"/>
    <w:rsid w:val="00012472"/>
    <w:pPr>
      <w:numPr>
        <w:numId w:val="14"/>
      </w:numPr>
    </w:pPr>
  </w:style>
  <w:style w:type="numbering" w:customStyle="1" w:styleId="WWNum17">
    <w:name w:val="WWNum17"/>
    <w:basedOn w:val="Bezzoznamu"/>
    <w:rsid w:val="00012472"/>
    <w:pPr>
      <w:numPr>
        <w:numId w:val="15"/>
      </w:numPr>
    </w:pPr>
  </w:style>
  <w:style w:type="numbering" w:customStyle="1" w:styleId="WWNum19">
    <w:name w:val="WWNum19"/>
    <w:basedOn w:val="Bezzoznamu"/>
    <w:rsid w:val="00012472"/>
    <w:pPr>
      <w:numPr>
        <w:numId w:val="16"/>
      </w:numPr>
    </w:pPr>
  </w:style>
  <w:style w:type="numbering" w:customStyle="1" w:styleId="WWNum20">
    <w:name w:val="WWNum20"/>
    <w:basedOn w:val="Bezzoznamu"/>
    <w:rsid w:val="00012472"/>
    <w:pPr>
      <w:numPr>
        <w:numId w:val="17"/>
      </w:numPr>
    </w:pPr>
  </w:style>
  <w:style w:type="numbering" w:customStyle="1" w:styleId="WWNum21">
    <w:name w:val="WWNum21"/>
    <w:basedOn w:val="Bezzoznamu"/>
    <w:rsid w:val="00012472"/>
    <w:pPr>
      <w:numPr>
        <w:numId w:val="18"/>
      </w:numPr>
    </w:pPr>
  </w:style>
  <w:style w:type="numbering" w:customStyle="1" w:styleId="WWNum22">
    <w:name w:val="WWNum22"/>
    <w:basedOn w:val="Bezzoznamu"/>
    <w:rsid w:val="00012472"/>
    <w:pPr>
      <w:numPr>
        <w:numId w:val="19"/>
      </w:numPr>
    </w:pPr>
  </w:style>
  <w:style w:type="numbering" w:customStyle="1" w:styleId="WWNum23">
    <w:name w:val="WWNum23"/>
    <w:basedOn w:val="Bezzoznamu"/>
    <w:rsid w:val="00012472"/>
    <w:pPr>
      <w:numPr>
        <w:numId w:val="20"/>
      </w:numPr>
    </w:pPr>
  </w:style>
  <w:style w:type="numbering" w:customStyle="1" w:styleId="WWNum24">
    <w:name w:val="WWNum24"/>
    <w:basedOn w:val="Bezzoznamu"/>
    <w:rsid w:val="00012472"/>
    <w:pPr>
      <w:numPr>
        <w:numId w:val="21"/>
      </w:numPr>
    </w:pPr>
  </w:style>
  <w:style w:type="numbering" w:customStyle="1" w:styleId="WWNum25">
    <w:name w:val="WWNum25"/>
    <w:basedOn w:val="Bezzoznamu"/>
    <w:rsid w:val="00012472"/>
    <w:pPr>
      <w:numPr>
        <w:numId w:val="22"/>
      </w:numPr>
    </w:pPr>
  </w:style>
  <w:style w:type="numbering" w:customStyle="1" w:styleId="WWNum26">
    <w:name w:val="WWNum26"/>
    <w:basedOn w:val="Bezzoznamu"/>
    <w:rsid w:val="00012472"/>
    <w:pPr>
      <w:numPr>
        <w:numId w:val="23"/>
      </w:numPr>
    </w:pPr>
  </w:style>
  <w:style w:type="numbering" w:customStyle="1" w:styleId="WWNum27">
    <w:name w:val="WWNum27"/>
    <w:basedOn w:val="Bezzoznamu"/>
    <w:rsid w:val="00012472"/>
    <w:pPr>
      <w:numPr>
        <w:numId w:val="24"/>
      </w:numPr>
    </w:pPr>
  </w:style>
  <w:style w:type="numbering" w:customStyle="1" w:styleId="WWNum28">
    <w:name w:val="WWNum28"/>
    <w:basedOn w:val="Bezzoznamu"/>
    <w:rsid w:val="00012472"/>
    <w:pPr>
      <w:numPr>
        <w:numId w:val="25"/>
      </w:numPr>
    </w:pPr>
  </w:style>
  <w:style w:type="numbering" w:customStyle="1" w:styleId="WWNum29">
    <w:name w:val="WWNum29"/>
    <w:basedOn w:val="Bezzoznamu"/>
    <w:rsid w:val="00012472"/>
    <w:pPr>
      <w:numPr>
        <w:numId w:val="26"/>
      </w:numPr>
    </w:pPr>
  </w:style>
  <w:style w:type="numbering" w:customStyle="1" w:styleId="WWNum30">
    <w:name w:val="WWNum30"/>
    <w:basedOn w:val="Bezzoznamu"/>
    <w:rsid w:val="00012472"/>
    <w:pPr>
      <w:numPr>
        <w:numId w:val="27"/>
      </w:numPr>
    </w:pPr>
  </w:style>
  <w:style w:type="numbering" w:customStyle="1" w:styleId="WWNum31">
    <w:name w:val="WWNum31"/>
    <w:basedOn w:val="Bezzoznamu"/>
    <w:rsid w:val="00012472"/>
    <w:pPr>
      <w:numPr>
        <w:numId w:val="28"/>
      </w:numPr>
    </w:pPr>
  </w:style>
  <w:style w:type="paragraph" w:customStyle="1" w:styleId="Default">
    <w:name w:val="Default"/>
    <w:rsid w:val="001C5B62"/>
    <w:pPr>
      <w:autoSpaceDE w:val="0"/>
      <w:autoSpaceDN w:val="0"/>
      <w:adjustRightInd w:val="0"/>
      <w:spacing w:after="0" w:line="240" w:lineRule="auto"/>
    </w:pPr>
    <w:rPr>
      <w:rFonts w:ascii="Times New Roman" w:hAnsi="Times New Roman" w:cs="Times New Roman"/>
      <w:color w:val="000000"/>
      <w:sz w:val="24"/>
      <w:szCs w:val="24"/>
    </w:rPr>
  </w:style>
  <w:style w:type="table" w:styleId="Mriekatabuky">
    <w:name w:val="Table Grid"/>
    <w:basedOn w:val="Normlnatabuka"/>
    <w:uiPriority w:val="39"/>
    <w:rsid w:val="001C5B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523</TotalTime>
  <Pages>1</Pages>
  <Words>2529</Words>
  <Characters>14418</Characters>
  <Application>Microsoft Office Word</Application>
  <DocSecurity>0</DocSecurity>
  <Lines>120</Lines>
  <Paragraphs>33</Paragraphs>
  <ScaleCrop>false</ScaleCrop>
  <HeadingPairs>
    <vt:vector size="2" baseType="variant">
      <vt:variant>
        <vt:lpstr>Názov</vt:lpstr>
      </vt:variant>
      <vt:variant>
        <vt:i4>1</vt:i4>
      </vt:variant>
    </vt:vector>
  </HeadingPairs>
  <TitlesOfParts>
    <vt:vector size="1" baseType="lpstr">
      <vt:lpstr/>
    </vt:vector>
  </TitlesOfParts>
  <Company>sanofi-aventis</Company>
  <LinksUpToDate>false</LinksUpToDate>
  <CharactersWithSpaces>16914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Capkovic, Adrian PH/SK</dc:creator>
  <cp:lastModifiedBy>Roman Mikušinec</cp:lastModifiedBy>
  <cp:revision>117</cp:revision>
  <dcterms:created xsi:type="dcterms:W3CDTF">2017-05-03T14:45:00Z</dcterms:created>
  <dcterms:modified xsi:type="dcterms:W3CDTF">2024-01-13T14:03:00Z</dcterms:modified>
</cp:coreProperties>
</file>