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D722D9" w:rsidP="00641B21">
      <w:pPr>
        <w:rPr>
          <w:rFonts w:cstheme="minorHAnsi"/>
        </w:rPr>
      </w:pPr>
      <w:fldSimple w:instr=" DOCPROPERTY  ObstaravatelNazov  \* MERGEFORMAT ">
        <w:r w:rsidR="00091914">
          <w:rPr>
            <w:rFonts w:cstheme="minorHAnsi"/>
          </w:rPr>
          <w:t>KOPEK plus s. r. 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091914">
          <w:rPr>
            <w:rFonts w:cstheme="minorHAnsi"/>
          </w:rPr>
          <w:t>Bernolákova 46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091914">
          <w:rPr>
            <w:rFonts w:cstheme="minorHAnsi"/>
          </w:rPr>
          <w:t>020 01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091914">
          <w:rPr>
            <w:rFonts w:cstheme="minorHAnsi"/>
          </w:rPr>
          <w:t>Dolné Kočkovce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091914">
          <w:rPr>
            <w:rFonts w:cstheme="minorHAnsi"/>
          </w:rPr>
          <w:t>35781131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091914">
          <w:rPr>
            <w:rFonts w:cstheme="minorHAnsi"/>
            <w:b/>
            <w:bCs/>
          </w:rPr>
          <w:t xml:space="preserve">Obstaranie úžitkového vozidla pre KOPEK plus s.r.o. 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D7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091914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D722D9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1879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2023-09-27T09:22:00Z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sro\Vozidlo\VO\VARIABLES_PPA_VO.xlsx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 r. 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Obstaranie úžitkového vozidla pre KOPEK plus s.r.o.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9.10.2023 do 10:00 h</vt:lpwstr>
  </property>
  <property fmtid="{D5CDD505-2E9C-101B-9397-08002B2CF9AE}" pid="15" name="DatumOtvaraniaAVyhodnoteniaPonuk">
    <vt:lpwstr>9.10.2023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27.9.2023</vt:lpwstr>
  </property>
  <property fmtid="{D5CDD505-2E9C-101B-9397-08002B2CF9AE}" pid="23" name="KodProjektu">
    <vt:lpwstr>042TN510067</vt:lpwstr>
  </property>
  <property fmtid="{D5CDD505-2E9C-101B-9397-08002B2CF9AE}" pid="24" name="IDObstaravania">
    <vt:lpwstr/>
  </property>
  <property fmtid="{D5CDD505-2E9C-101B-9397-08002B2CF9AE}" pid="25" name="NazovProjektu">
    <vt:lpwstr>Zefektívnenie a inovácia výrobného procesu pekárne KOPEK plus s. r. o.</vt:lpwstr>
  </property>
  <property fmtid="{D5CDD505-2E9C-101B-9397-08002B2CF9AE}" pid="26" name="DatumPodpisuZaznam">
    <vt:lpwstr>9.10.2023</vt:lpwstr>
  </property>
  <property fmtid="{D5CDD505-2E9C-101B-9397-08002B2CF9AE}" pid="27" name="DatumPodpisuSplnomocnenie">
    <vt:lpwstr>22.08.2023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#HODNOTA!</vt:lpwstr>
  </property>
  <property fmtid="{D5CDD505-2E9C-101B-9397-08002B2CF9AE}" pid="35" name="PHZsDPH">
    <vt:lpwstr>#HODNOTA!</vt:lpwstr>
  </property>
  <property fmtid="{D5CDD505-2E9C-101B-9397-08002B2CF9AE}" pid="36" name="ObstaravtelIBAN">
    <vt:lpwstr>SK 48 0200 0000 0030 7598 9654</vt:lpwstr>
  </property>
  <property fmtid="{D5CDD505-2E9C-101B-9397-08002B2CF9AE}" pid="37" name="PredmetZakazky1">
    <vt:lpwstr>Úžitkové dodávkové vozidlo s chladiarenskou nadstavbou do 3,5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34130000-7 -Motorové vozidlá na prepravu tovaru </vt:lpwstr>
  </property>
  <property fmtid="{D5CDD505-2E9C-101B-9397-08002B2CF9AE}" pid="44" name="MiestoDodaniaUlicaCislo">
    <vt:lpwstr>Bernolákova 46</vt:lpwstr>
  </property>
  <property fmtid="{D5CDD505-2E9C-101B-9397-08002B2CF9AE}" pid="45" name="MiestoDodaniaPSC">
    <vt:lpwstr>020 01</vt:lpwstr>
  </property>
  <property fmtid="{D5CDD505-2E9C-101B-9397-08002B2CF9AE}" pid="46" name="MiestoDodaniaObec">
    <vt:lpwstr>Dolné Kočkovce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Daniel Gerbel , PhD. </vt:lpwstr>
  </property>
  <property fmtid="{D5CDD505-2E9C-101B-9397-08002B2CF9AE}" pid="51" name="StatutarnyOrgan3">
    <vt:lpwstr/>
  </property>
  <property fmtid="{D5CDD505-2E9C-101B-9397-08002B2CF9AE}" pid="52" name="PredmetZakazky1Mnozstvo">
    <vt:lpwstr>1 ks</vt:lpwstr>
  </property>
  <property fmtid="{D5CDD505-2E9C-101B-9397-08002B2CF9AE}" pid="53" name="PredmetZakazky1PHZ">
    <vt:lpwstr>49 779,12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