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p>
    <w:p w14:paraId="71B1D8B3" w14:textId="3153489A"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 xml:space="preserve">na zhotovenie diela - </w:t>
      </w:r>
      <w:r w:rsidRPr="00012472">
        <w:rPr>
          <w:rFonts w:asciiTheme="minorHAnsi" w:hAnsiTheme="minorHAnsi" w:cstheme="minorHAnsi"/>
          <w:bCs/>
          <w:color w:val="000000"/>
          <w:sz w:val="22"/>
          <w:szCs w:val="22"/>
        </w:rPr>
        <w:t xml:space="preserve">stavby </w:t>
      </w:r>
      <w:r w:rsidRPr="00012472">
        <w:rPr>
          <w:rFonts w:asciiTheme="minorHAnsi" w:hAnsiTheme="minorHAnsi" w:cstheme="minorHAnsi"/>
          <w:b/>
          <w:bCs/>
          <w:color w:val="000000"/>
          <w:sz w:val="22"/>
          <w:szCs w:val="22"/>
        </w:rPr>
        <w:t xml:space="preserve"> </w:t>
      </w:r>
      <w:r w:rsidRPr="00012472">
        <w:rPr>
          <w:rFonts w:asciiTheme="minorHAnsi" w:hAnsiTheme="minorHAnsi" w:cstheme="minorHAnsi"/>
          <w:color w:val="000000"/>
          <w:sz w:val="22"/>
          <w:szCs w:val="22"/>
          <w:lang w:eastAsia="ar-SA"/>
        </w:rPr>
        <w:t>„</w:t>
      </w:r>
      <w:r w:rsidR="00902043" w:rsidRPr="00902043">
        <w:rPr>
          <w:rFonts w:asciiTheme="minorHAnsi" w:hAnsiTheme="minorHAnsi" w:cstheme="minorHAnsi"/>
          <w:sz w:val="22"/>
          <w:szCs w:val="22"/>
        </w:rPr>
        <w:t>Stavebné úpravy skladu objemových krmovín pre ŽV,  č. 176/6, k.ú. Pčoliné okr. Snina</w:t>
      </w:r>
      <w:r w:rsidRPr="00012472">
        <w:rPr>
          <w:rFonts w:asciiTheme="minorHAnsi" w:eastAsia="ArialMT" w:hAnsiTheme="minorHAnsi" w:cstheme="minorHAnsi"/>
          <w:color w:val="000000"/>
          <w:sz w:val="22"/>
          <w:szCs w:val="22"/>
        </w:rPr>
        <w:t>“</w:t>
      </w:r>
      <w:r w:rsidRPr="00012472">
        <w:rPr>
          <w:rFonts w:asciiTheme="minorHAnsi" w:hAnsiTheme="minorHAnsi" w:cstheme="minorHAnsi"/>
          <w:b/>
          <w:bCs/>
          <w:color w:val="000000"/>
          <w:sz w:val="22"/>
          <w:szCs w:val="22"/>
          <w:lang w:eastAsia="ar-SA"/>
        </w:rPr>
        <w:t xml:space="preserve"> </w:t>
      </w:r>
      <w:r w:rsidRPr="00012472">
        <w:rPr>
          <w:rFonts w:asciiTheme="minorHAnsi" w:hAnsiTheme="minorHAnsi" w:cstheme="minorHAnsi"/>
          <w:color w:val="000000"/>
          <w:sz w:val="22"/>
          <w:szCs w:val="22"/>
        </w:rPr>
        <w:t>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1B5F0202"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902043" w:rsidRPr="00902043">
        <w:rPr>
          <w:rFonts w:ascii="Calibri" w:hAnsi="Calibri" w:cs="Calibri"/>
          <w:b/>
          <w:sz w:val="22"/>
          <w:szCs w:val="22"/>
        </w:rPr>
        <w:t>ROTAX-ARCH spol. s 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4DB47AF4"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Fidlíkova 3, 066 01 Humenné</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JUDr. Peter Nizký</w:t>
      </w:r>
      <w:bookmarkEnd w:id="0"/>
      <w:r w:rsidRPr="007156E4">
        <w:rPr>
          <w:rFonts w:ascii="Calibri" w:hAnsi="Calibri" w:cs="Calibri"/>
          <w:color w:val="000000"/>
          <w:sz w:val="22"/>
          <w:szCs w:val="22"/>
        </w:rPr>
        <w:t>, konateľ</w:t>
      </w:r>
    </w:p>
    <w:p w14:paraId="519D69BB" w14:textId="51DBA9FA"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36472182</w:t>
      </w:r>
    </w:p>
    <w:p w14:paraId="1EEE06CC" w14:textId="32DF7DAE"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2020025139</w:t>
      </w:r>
    </w:p>
    <w:p w14:paraId="3311C48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2A4D1A4B" w14:textId="25A85E7F" w:rsidR="00902043" w:rsidRPr="00902043" w:rsidRDefault="00B14E93" w:rsidP="00902043">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902043" w:rsidRPr="00902043">
        <w:rPr>
          <w:rFonts w:asciiTheme="minorHAnsi" w:hAnsiTheme="minorHAnsi" w:cstheme="minorHAnsi"/>
          <w:sz w:val="22"/>
          <w:szCs w:val="22"/>
        </w:rPr>
        <w:t xml:space="preserve">Stavebné úpravy skladu objemových krmovín pre ŽV,  č. 176/6, k.ú. </w:t>
      </w:r>
    </w:p>
    <w:p w14:paraId="4AFC5B01" w14:textId="376B4BF0" w:rsidR="00C67B5C" w:rsidRPr="00C67B5C" w:rsidRDefault="00902043" w:rsidP="00902043">
      <w:pPr>
        <w:pStyle w:val="Standard"/>
        <w:ind w:left="2844" w:firstLine="696"/>
        <w:rPr>
          <w:rFonts w:ascii="Calibri" w:hAnsi="Calibri" w:cs="Calibri"/>
          <w:color w:val="000000"/>
          <w:sz w:val="22"/>
          <w:szCs w:val="22"/>
        </w:rPr>
      </w:pPr>
      <w:r w:rsidRPr="00902043">
        <w:rPr>
          <w:rFonts w:asciiTheme="minorHAnsi" w:hAnsiTheme="minorHAnsi" w:cstheme="minorHAnsi"/>
          <w:sz w:val="22"/>
          <w:szCs w:val="22"/>
        </w:rPr>
        <w:t>Pčoliné okr. Snina</w:t>
      </w:r>
    </w:p>
    <w:p w14:paraId="4E3C223C" w14:textId="32859D35"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parc. </w:t>
      </w:r>
      <w:r w:rsidR="00ED7A31" w:rsidRPr="00ED7A31">
        <w:rPr>
          <w:rFonts w:asciiTheme="minorHAnsi" w:hAnsiTheme="minorHAnsi" w:cstheme="minorHAnsi"/>
          <w:sz w:val="22"/>
          <w:szCs w:val="22"/>
        </w:rPr>
        <w:t xml:space="preserve">C KN </w:t>
      </w:r>
      <w:r w:rsidR="00902043" w:rsidRPr="00902043">
        <w:rPr>
          <w:rFonts w:asciiTheme="minorHAnsi" w:hAnsiTheme="minorHAnsi" w:cstheme="minorHAnsi"/>
          <w:sz w:val="22"/>
          <w:szCs w:val="22"/>
        </w:rPr>
        <w:t>176/6</w:t>
      </w:r>
    </w:p>
    <w:p w14:paraId="73FA2EB6" w14:textId="4792FA8F"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t xml:space="preserve">kat.ú. </w:t>
      </w:r>
      <w:r w:rsidRPr="00DA7783">
        <w:rPr>
          <w:rFonts w:ascii="Calibri" w:hAnsi="Calibri" w:cs="Calibri"/>
          <w:color w:val="000000"/>
          <w:sz w:val="22"/>
          <w:szCs w:val="22"/>
        </w:rPr>
        <w:t xml:space="preserve"> </w:t>
      </w:r>
      <w:r w:rsidR="00902043" w:rsidRPr="00902043">
        <w:rPr>
          <w:rFonts w:ascii="Calibri" w:hAnsi="Calibri" w:cs="Calibri"/>
          <w:color w:val="000000"/>
          <w:sz w:val="22"/>
          <w:szCs w:val="22"/>
        </w:rPr>
        <w:t>Pčoliné</w:t>
      </w:r>
    </w:p>
    <w:p w14:paraId="5FDEF0EE" w14:textId="6D2F5867"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ROTAX-ARCH spol. s 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0EC703B5" w:rsidR="00B14E93" w:rsidRPr="00902043" w:rsidRDefault="00B14E93" w:rsidP="00902043">
      <w:pPr>
        <w:pStyle w:val="Standard"/>
        <w:numPr>
          <w:ilvl w:val="0"/>
          <w:numId w:val="2"/>
        </w:numPr>
        <w:ind w:left="426" w:hanging="426"/>
        <w:jc w:val="both"/>
        <w:rPr>
          <w:rFonts w:ascii="Calibri" w:hAnsi="Calibri" w:cs="Calibri"/>
          <w:color w:val="000000"/>
          <w:sz w:val="22"/>
          <w:szCs w:val="22"/>
        </w:rPr>
      </w:pPr>
      <w:r w:rsidRPr="00902043">
        <w:rPr>
          <w:rFonts w:ascii="Calibri" w:hAnsi="Calibri" w:cs="Calibri"/>
          <w:color w:val="000000"/>
          <w:sz w:val="22"/>
          <w:szCs w:val="22"/>
        </w:rPr>
        <w:t>Predmetom tejto zmluvy je zhotovenie diela – stavby „</w:t>
      </w:r>
      <w:r w:rsidR="00902043" w:rsidRPr="00902043">
        <w:rPr>
          <w:rFonts w:ascii="Calibri" w:hAnsi="Calibri" w:cs="Calibri"/>
          <w:color w:val="000000"/>
          <w:sz w:val="22"/>
          <w:szCs w:val="22"/>
        </w:rPr>
        <w:t>Stavebné úpravy skladu objemových krmovín pre ŽV,  č. 176/6, k.ú. Pčoliné okr. Snina</w:t>
      </w:r>
      <w:r w:rsidRPr="00902043">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Termín plnenia predmetu zmluvy o dielo (ďalej  ZoD)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diela môže byť upravená v prípade naviac prác požadovaných objednávateľom výlučne vo forme dodatku k tejto ZoD</w:t>
      </w:r>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ZoD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Všetky zmeny, doplnky a akékoľvek dodatky k zmluvnej cene, budú ocenené sadzbami a cenami uvedenými v čl. 5. tejto ZoD. Uhradené budú až po odsúhlasení objednávateľom a obojstrannom potvrdení dodatku k ZoD.</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zhotoviteľovi nariadiť vyhľadanie vady, odkrytie a odskúšanie akýchkoľvek prác (častí diela) u ktorých predpokladá, že môžu byť vadné.</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sa ukáže, že vada je neopraviteľná, zaväzuje sa zhotoviteľ dodať do 30 dní od zistenia tejto skutočnosti  vadnú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povolenie od objednávateľa, prístup na stavenisko a na ktorékoľvek miesto, kde sa vykonávajú resp. majú vykonávať práce v súlade so ZoD.</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pracovnej dobe, jej začiatok a koniec, smennosť;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Dňom nadobudnutia účinnosti ZoD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dielo, prevzatie diela a dodržanie čl. 6. a čl. 8.  tejto ZoD.</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ZoD.</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bude pri plnení predmetu ZoD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Tieto zmeny nebudú dôvodom k odstúpeniu od ZoD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Objednávateľ môže kedykoľvek opraviť alebo zmeniť zmluvne potvrdený výkaz výmer jednotlivých prác, pokiaľ tieto zhotoviteľ nevykonáva v súlade so ZoD.</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oprávnením strany oprávnenej odstúpiť od záväzku podľa § 346 odst.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4FFBE4F0"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9B79D3" w:rsidRPr="009B79D3">
        <w:rPr>
          <w:rFonts w:ascii="Calibri" w:hAnsi="Calibri" w:cs="Calibri"/>
          <w:color w:val="000000"/>
          <w:sz w:val="22"/>
          <w:szCs w:val="22"/>
        </w:rPr>
        <w:t>ROTAX-ARCH spol. s 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349B7E5A"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w:t>
      </w:r>
      <w:r w:rsidR="00D57E94">
        <w:rPr>
          <w:rFonts w:ascii="Calibri" w:hAnsi="Calibri" w:cs="Calibri"/>
          <w:color w:val="000000"/>
          <w:sz w:val="22"/>
          <w:szCs w:val="22"/>
        </w:rPr>
        <w:t>24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194274">
        <w:rPr>
          <w:rFonts w:ascii="Calibri" w:hAnsi="Calibri" w:cs="Calibri"/>
          <w:color w:val="000000"/>
          <w:sz w:val="22"/>
          <w:szCs w:val="22"/>
        </w:rPr>
        <w:t>Humenné</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w:t>
      </w:r>
      <w:r w:rsidR="00D57E94">
        <w:rPr>
          <w:rFonts w:ascii="Calibri" w:hAnsi="Calibri" w:cs="Calibri"/>
          <w:color w:val="000000"/>
          <w:sz w:val="22"/>
          <w:szCs w:val="22"/>
        </w:rPr>
        <w:t>24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JUDr. Peter Nizký</w:t>
      </w:r>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2F792" w14:textId="77777777" w:rsidR="004479CA" w:rsidRDefault="004479CA">
      <w:r>
        <w:separator/>
      </w:r>
    </w:p>
  </w:endnote>
  <w:endnote w:type="continuationSeparator" w:id="0">
    <w:p w14:paraId="5FE75707" w14:textId="77777777" w:rsidR="004479CA" w:rsidRDefault="00447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charset w:val="EE"/>
    <w:family w:val="swiss"/>
    <w:pitch w:val="default"/>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79E4E" w14:textId="77777777" w:rsidR="004479CA" w:rsidRDefault="004479CA">
      <w:r>
        <w:separator/>
      </w:r>
    </w:p>
  </w:footnote>
  <w:footnote w:type="continuationSeparator" w:id="0">
    <w:p w14:paraId="7C039771" w14:textId="77777777" w:rsidR="004479CA" w:rsidRDefault="00447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7C31"/>
    <w:rsid w:val="000F3C14"/>
    <w:rsid w:val="0014038F"/>
    <w:rsid w:val="001413A2"/>
    <w:rsid w:val="00144EDC"/>
    <w:rsid w:val="00151186"/>
    <w:rsid w:val="001628F6"/>
    <w:rsid w:val="00191A94"/>
    <w:rsid w:val="00192625"/>
    <w:rsid w:val="00194274"/>
    <w:rsid w:val="001D47F2"/>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50D5"/>
    <w:rsid w:val="0043068A"/>
    <w:rsid w:val="004445CE"/>
    <w:rsid w:val="004479CA"/>
    <w:rsid w:val="004519D8"/>
    <w:rsid w:val="00454F63"/>
    <w:rsid w:val="004557E9"/>
    <w:rsid w:val="00482D59"/>
    <w:rsid w:val="004B4880"/>
    <w:rsid w:val="004E0486"/>
    <w:rsid w:val="004E492D"/>
    <w:rsid w:val="004F32A5"/>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A698E"/>
    <w:rsid w:val="006E0ED2"/>
    <w:rsid w:val="007156E4"/>
    <w:rsid w:val="00726897"/>
    <w:rsid w:val="00755453"/>
    <w:rsid w:val="00765C10"/>
    <w:rsid w:val="0077627B"/>
    <w:rsid w:val="00776F60"/>
    <w:rsid w:val="007935DA"/>
    <w:rsid w:val="00796515"/>
    <w:rsid w:val="007C17DA"/>
    <w:rsid w:val="007C520E"/>
    <w:rsid w:val="007D05A6"/>
    <w:rsid w:val="007D3E23"/>
    <w:rsid w:val="007D55DA"/>
    <w:rsid w:val="007E4E8A"/>
    <w:rsid w:val="00802193"/>
    <w:rsid w:val="00824A81"/>
    <w:rsid w:val="0083695B"/>
    <w:rsid w:val="00843447"/>
    <w:rsid w:val="008471DD"/>
    <w:rsid w:val="00863EB8"/>
    <w:rsid w:val="00866B12"/>
    <w:rsid w:val="0088147B"/>
    <w:rsid w:val="008975C8"/>
    <w:rsid w:val="008E0D42"/>
    <w:rsid w:val="00902043"/>
    <w:rsid w:val="009057B9"/>
    <w:rsid w:val="00932698"/>
    <w:rsid w:val="00933BF4"/>
    <w:rsid w:val="00934862"/>
    <w:rsid w:val="00967DBB"/>
    <w:rsid w:val="00975DC2"/>
    <w:rsid w:val="00993B87"/>
    <w:rsid w:val="009B79D3"/>
    <w:rsid w:val="009D47BC"/>
    <w:rsid w:val="009E3EEE"/>
    <w:rsid w:val="009E5F6F"/>
    <w:rsid w:val="00A270E7"/>
    <w:rsid w:val="00A434A7"/>
    <w:rsid w:val="00A45082"/>
    <w:rsid w:val="00A53386"/>
    <w:rsid w:val="00A72027"/>
    <w:rsid w:val="00A87773"/>
    <w:rsid w:val="00A90101"/>
    <w:rsid w:val="00AB5B53"/>
    <w:rsid w:val="00AD6CD1"/>
    <w:rsid w:val="00B14E93"/>
    <w:rsid w:val="00B2133B"/>
    <w:rsid w:val="00B2452D"/>
    <w:rsid w:val="00B45EBE"/>
    <w:rsid w:val="00BA2ACC"/>
    <w:rsid w:val="00BC5127"/>
    <w:rsid w:val="00BC5B0C"/>
    <w:rsid w:val="00BC72AB"/>
    <w:rsid w:val="00BC7C87"/>
    <w:rsid w:val="00BE2080"/>
    <w:rsid w:val="00C03851"/>
    <w:rsid w:val="00C04611"/>
    <w:rsid w:val="00C07713"/>
    <w:rsid w:val="00C11284"/>
    <w:rsid w:val="00C24A73"/>
    <w:rsid w:val="00C450E7"/>
    <w:rsid w:val="00C52D3A"/>
    <w:rsid w:val="00C53612"/>
    <w:rsid w:val="00C6443C"/>
    <w:rsid w:val="00C67B5C"/>
    <w:rsid w:val="00C809D8"/>
    <w:rsid w:val="00C83BFC"/>
    <w:rsid w:val="00C9006A"/>
    <w:rsid w:val="00C927C8"/>
    <w:rsid w:val="00CA3594"/>
    <w:rsid w:val="00CB4C3C"/>
    <w:rsid w:val="00CB6D2A"/>
    <w:rsid w:val="00D41A79"/>
    <w:rsid w:val="00D57E94"/>
    <w:rsid w:val="00DA26D1"/>
    <w:rsid w:val="00DB2921"/>
    <w:rsid w:val="00DB7359"/>
    <w:rsid w:val="00DC0355"/>
    <w:rsid w:val="00DD03AE"/>
    <w:rsid w:val="00DD0D34"/>
    <w:rsid w:val="00DD6EF3"/>
    <w:rsid w:val="00DF09A1"/>
    <w:rsid w:val="00E16BEB"/>
    <w:rsid w:val="00E22B0B"/>
    <w:rsid w:val="00E22F5C"/>
    <w:rsid w:val="00E33686"/>
    <w:rsid w:val="00E948DB"/>
    <w:rsid w:val="00EB4E8D"/>
    <w:rsid w:val="00EC0370"/>
    <w:rsid w:val="00EC11F6"/>
    <w:rsid w:val="00ED6658"/>
    <w:rsid w:val="00ED7A31"/>
    <w:rsid w:val="00EE3523"/>
    <w:rsid w:val="00F121BA"/>
    <w:rsid w:val="00F207CC"/>
    <w:rsid w:val="00F45DA7"/>
    <w:rsid w:val="00F6612E"/>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637</TotalTime>
  <Pages>13</Pages>
  <Words>5420</Words>
  <Characters>30897</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115</cp:revision>
  <dcterms:created xsi:type="dcterms:W3CDTF">2017-05-03T14:45:00Z</dcterms:created>
  <dcterms:modified xsi:type="dcterms:W3CDTF">2023-12-17T18:17:00Z</dcterms:modified>
</cp:coreProperties>
</file>