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9F2266" w:rsidRPr="009F2266">
            <w:rPr>
              <w:rFonts w:cstheme="minorHAnsi"/>
              <w:shd w:val="clear" w:color="auto" w:fill="FFFFFF"/>
            </w:rPr>
            <w:t>Fidlíkova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r w:rsidR="009F2266" w:rsidRPr="009F2266">
        <w:t>Fidlíkova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5FF76569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573047" w:rsidRPr="00573047">
            <w:t>202 113,81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2DF6731A" w:rsidR="00317C65" w:rsidRPr="001B5363" w:rsidRDefault="00573047" w:rsidP="00317C65">
          <w:pPr>
            <w:ind w:left="426"/>
          </w:pPr>
          <w:r w:rsidRPr="00573047">
            <w:t>Stavebné úpravy maštale pre voľné ustajnenie HD, č. 165 k.ú. Pčoliné, okr. Snina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59350763" w:rsidR="001863C0" w:rsidRDefault="00475454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475454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</w:t>
          </w:r>
          <w:r w:rsidR="00573047" w:rsidRPr="00573047">
            <w:rPr>
              <w:rFonts w:ascii="Calibri" w:hAnsi="Calibri" w:cs="Calibri"/>
              <w:szCs w:val="24"/>
            </w:rPr>
            <w:t>maštale pre voľné ustajnenie HD, č. 165 k.ú. Pčoliné, okr. Snina</w:t>
          </w:r>
          <w:r w:rsidRPr="00475454">
            <w:rPr>
              <w:rFonts w:ascii="Calibri" w:hAnsi="Calibri" w:cs="Calibri"/>
              <w:szCs w:val="24"/>
            </w:rPr>
            <w:t xml:space="preserve">. Podrobnosti sú uvedené v projektovej dokumentácii a vo výkaze výmer, ktoré tvoria prílohu týchto súťažných podkladov. </w:t>
          </w:r>
          <w:r w:rsidR="00BE580E" w:rsidRPr="00BE580E">
            <w:rPr>
              <w:rFonts w:ascii="Calibri" w:hAnsi="Calibri" w:cs="Calibri"/>
              <w:szCs w:val="24"/>
            </w:rPr>
            <w:t xml:space="preserve"> </w:t>
          </w:r>
          <w:r w:rsidR="009F2266" w:rsidRPr="009F2266">
            <w:rPr>
              <w:rFonts w:ascii="Calibri" w:hAnsi="Calibri" w:cs="Calibri"/>
              <w:szCs w:val="24"/>
            </w:rPr>
            <w:t xml:space="preserve">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658F8AAB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 xml:space="preserve">č. parc. C KN </w:t>
          </w:r>
          <w:r w:rsidR="00573047">
            <w:rPr>
              <w:rFonts w:ascii="Calibri" w:hAnsi="Calibri" w:cstheme="minorHAnsi"/>
              <w:sz w:val="22"/>
              <w:szCs w:val="24"/>
            </w:rPr>
            <w:t>165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kat.ú.  </w:t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Pčoliné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6235EE89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 xml:space="preserve">č. parc. C KN </w:t>
          </w:r>
          <w:r w:rsidR="00573047">
            <w:t>165</w:t>
          </w:r>
          <w:r w:rsidRPr="009F2266">
            <w:t>, kat.ú.  Pčoliné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podopatrenie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6CE46086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DC56B0" w:rsidRPr="00DC56B0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Josephine.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2FE5AFAE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DC56B0" w:rsidRPr="00DC56B0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>ROTAX-ARCH spol. s r.o., Fidlíkova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23C55543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DC56B0" w:rsidRPr="00DC56B0">
        <w:t xml:space="preserve"> 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>ROTAX-ARCH spol. s r.o., Fidlíkova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skenmi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>00 000,00 EUR bez DPH za posudzované obdobie. Pod vyhlásením zákazky sa považuje dátum zverejnenia výzvy v systéme Josephine.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3D4EEAE5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FC17A9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>elektronicky prostredníctvom systému Josephine.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pdf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>prostredníctvom systému Josephine</w:t>
      </w:r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06D69F71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DC56B0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C30367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3F0F4" w14:textId="77777777" w:rsidR="00C30367" w:rsidRDefault="00C30367" w:rsidP="00EF4232">
      <w:pPr>
        <w:spacing w:after="0" w:line="240" w:lineRule="auto"/>
      </w:pPr>
      <w:r>
        <w:separator/>
      </w:r>
    </w:p>
  </w:endnote>
  <w:endnote w:type="continuationSeparator" w:id="0">
    <w:p w14:paraId="1E02442F" w14:textId="77777777" w:rsidR="00C30367" w:rsidRDefault="00C30367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A3A1" w14:textId="77777777" w:rsidR="00C30367" w:rsidRDefault="00C30367" w:rsidP="00EF4232">
      <w:pPr>
        <w:spacing w:after="0" w:line="240" w:lineRule="auto"/>
      </w:pPr>
      <w:r>
        <w:separator/>
      </w:r>
    </w:p>
  </w:footnote>
  <w:footnote w:type="continuationSeparator" w:id="0">
    <w:p w14:paraId="02189ED6" w14:textId="77777777" w:rsidR="00C30367" w:rsidRDefault="00C30367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475E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FD9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5454"/>
    <w:rsid w:val="00476D4B"/>
    <w:rsid w:val="004800D4"/>
    <w:rsid w:val="00484FEA"/>
    <w:rsid w:val="00497E29"/>
    <w:rsid w:val="004A164A"/>
    <w:rsid w:val="004B2A41"/>
    <w:rsid w:val="004B482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73047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5127"/>
    <w:rsid w:val="00696173"/>
    <w:rsid w:val="006A200E"/>
    <w:rsid w:val="006B491D"/>
    <w:rsid w:val="006C75B3"/>
    <w:rsid w:val="006E5C68"/>
    <w:rsid w:val="006F0A9A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E6D46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A7279"/>
    <w:rsid w:val="00BC05AB"/>
    <w:rsid w:val="00BC1E09"/>
    <w:rsid w:val="00BC50D1"/>
    <w:rsid w:val="00BD0FDC"/>
    <w:rsid w:val="00BD119E"/>
    <w:rsid w:val="00BD2810"/>
    <w:rsid w:val="00BD4D0C"/>
    <w:rsid w:val="00BD7C8F"/>
    <w:rsid w:val="00BE50EA"/>
    <w:rsid w:val="00BE580E"/>
    <w:rsid w:val="00BF0F43"/>
    <w:rsid w:val="00C032AA"/>
    <w:rsid w:val="00C1168A"/>
    <w:rsid w:val="00C127EB"/>
    <w:rsid w:val="00C27BB6"/>
    <w:rsid w:val="00C30367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56B0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7A9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95DC8"/>
    <w:rsid w:val="003A3939"/>
    <w:rsid w:val="003F4A07"/>
    <w:rsid w:val="004B3A0A"/>
    <w:rsid w:val="004E24EA"/>
    <w:rsid w:val="00502F51"/>
    <w:rsid w:val="005A4B88"/>
    <w:rsid w:val="0060200B"/>
    <w:rsid w:val="006152ED"/>
    <w:rsid w:val="00647FEB"/>
    <w:rsid w:val="00667B15"/>
    <w:rsid w:val="00680137"/>
    <w:rsid w:val="006C7B81"/>
    <w:rsid w:val="0070580B"/>
    <w:rsid w:val="007154D3"/>
    <w:rsid w:val="0079645B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1108D"/>
    <w:rsid w:val="00B24D1A"/>
    <w:rsid w:val="00B62B1C"/>
    <w:rsid w:val="00B7184E"/>
    <w:rsid w:val="00B814B9"/>
    <w:rsid w:val="00B83F5D"/>
    <w:rsid w:val="00CA00B5"/>
    <w:rsid w:val="00CF141B"/>
    <w:rsid w:val="00D36CC7"/>
    <w:rsid w:val="00D57A63"/>
    <w:rsid w:val="00DB7C41"/>
    <w:rsid w:val="00E725B1"/>
    <w:rsid w:val="00EC1AB0"/>
    <w:rsid w:val="00ED4305"/>
    <w:rsid w:val="00F10CD8"/>
    <w:rsid w:val="00F364CE"/>
    <w:rsid w:val="00F543E4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665</TotalTime>
  <Pages>1</Pages>
  <Words>1903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203</cp:revision>
  <dcterms:created xsi:type="dcterms:W3CDTF">2018-09-13T08:31:00Z</dcterms:created>
  <dcterms:modified xsi:type="dcterms:W3CDTF">2024-01-22T08:26:00Z</dcterms:modified>
</cp:coreProperties>
</file>