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1339" w:rsidRDefault="00F41339"/>
    <w:p w:rsidR="00C96570" w:rsidRPr="00226496" w:rsidRDefault="00C96570" w:rsidP="00C96570">
      <w:pPr>
        <w:pStyle w:val="Default"/>
        <w:rPr>
          <w:rFonts w:ascii="Calibri Light" w:hAnsi="Calibri Light" w:cs="Calibri Light"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b/>
          <w:i/>
          <w:iCs/>
          <w:color w:val="auto"/>
          <w:sz w:val="23"/>
          <w:szCs w:val="23"/>
          <w:u w:val="single"/>
        </w:rPr>
      </w:pPr>
      <w:r w:rsidRPr="00B91DC8">
        <w:rPr>
          <w:rFonts w:ascii="Calibri Light" w:hAnsi="Calibri Light" w:cs="Calibri Light"/>
          <w:b/>
          <w:i/>
          <w:iCs/>
          <w:color w:val="auto"/>
          <w:sz w:val="23"/>
          <w:szCs w:val="23"/>
          <w:u w:val="single"/>
        </w:rPr>
        <w:t xml:space="preserve">Príloha č. 1 </w:t>
      </w:r>
    </w:p>
    <w:p w:rsidR="00C96570" w:rsidRPr="00B91DC8" w:rsidRDefault="00C96570" w:rsidP="00C96570">
      <w:pPr>
        <w:pStyle w:val="Default"/>
        <w:rPr>
          <w:rFonts w:ascii="Calibri Light" w:hAnsi="Calibri Light" w:cs="Calibri Light"/>
          <w:b/>
          <w:i/>
          <w:iCs/>
          <w:color w:val="auto"/>
          <w:sz w:val="23"/>
          <w:szCs w:val="23"/>
          <w:u w:val="single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 w:rsidRPr="00B91DC8">
        <w:rPr>
          <w:rFonts w:ascii="Calibri Light" w:hAnsi="Calibri Light" w:cs="Calibri Light"/>
          <w:iCs/>
          <w:color w:val="auto"/>
          <w:sz w:val="23"/>
          <w:szCs w:val="23"/>
        </w:rPr>
        <w:t>Návrh podrobného rozpočtu</w:t>
      </w:r>
      <w:r>
        <w:rPr>
          <w:rFonts w:ascii="Calibri Light" w:hAnsi="Calibri Light" w:cs="Calibri Light"/>
          <w:iCs/>
          <w:color w:val="auto"/>
          <w:sz w:val="23"/>
          <w:szCs w:val="23"/>
        </w:rPr>
        <w:t xml:space="preserve">: cenová ponuka </w:t>
      </w: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>Názov dodávateľa:</w:t>
      </w:r>
    </w:p>
    <w:p w:rsidR="00C96570" w:rsidRPr="00D273AB" w:rsidRDefault="00C96570" w:rsidP="00C96570">
      <w:pPr>
        <w:pStyle w:val="Default"/>
        <w:rPr>
          <w:rFonts w:ascii="Calibri Light" w:hAnsi="Calibri Light" w:cs="Calibri Light"/>
          <w:i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 xml:space="preserve">Sídlo: </w:t>
      </w: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>IČO:</w:t>
      </w:r>
      <w:r w:rsidRPr="00E3052D">
        <w:t xml:space="preserve"> </w:t>
      </w: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 xml:space="preserve">DIČ: </w:t>
      </w: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>Logický celok č.1:</w:t>
      </w:r>
    </w:p>
    <w:p w:rsidR="008878DF" w:rsidRDefault="008878DF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tbl>
      <w:tblPr>
        <w:tblW w:w="90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6"/>
        <w:gridCol w:w="2535"/>
        <w:gridCol w:w="2115"/>
      </w:tblGrid>
      <w:tr w:rsidR="008878DF" w:rsidRPr="008878DF" w:rsidTr="008878DF">
        <w:trPr>
          <w:trHeight w:val="320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Položka: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Nerezová nádrž</w:t>
            </w:r>
            <w:r w:rsidR="006413E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 uzavretá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Množstvo: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2 ks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05289F">
        <w:trPr>
          <w:trHeight w:val="700"/>
        </w:trPr>
        <w:tc>
          <w:tcPr>
            <w:tcW w:w="69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8878DF" w:rsidRPr="008878DF" w:rsidRDefault="008878DF" w:rsidP="0005289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Špecifikácia, požadovaný technický parameter / vlastnosť:</w:t>
            </w:r>
          </w:p>
          <w:p w:rsidR="008878DF" w:rsidRPr="008878DF" w:rsidRDefault="008878DF" w:rsidP="0005289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Technický parameter</w:t>
            </w: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br/>
              <w:t>(hodnota/áno/nie)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objem 700 – 800 L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priemer 700 – 800 mm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výška 1500 – 2000 mm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materiál: nehrdzavejúca oceľ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povrchová úprava: zrkadlový lesk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stojatá kruhová nádrž na nožičkách s excentrickým dnom a kužeľovou</w:t>
            </w: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br/>
              <w:t>strechou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v streche čistiaci otvor Ø 170 mm s vekom a odvzdušňovacím nátrubkom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spodná výpust v dne s nátrubkom s klapkou DN 40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odkaľovací nátrubok s klapkou DN 40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materiál hrúbka 1 mm, dno a nohy 1,5 mm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878DF" w:rsidRPr="008878DF" w:rsidTr="008878DF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proofErr w:type="spellStart"/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chutnací</w:t>
            </w:r>
            <w:proofErr w:type="spellEnd"/>
            <w:r w:rsidRPr="008878DF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 ventil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8DF" w:rsidRPr="008878DF" w:rsidRDefault="008878DF" w:rsidP="008878DF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</w:pPr>
            <w:r w:rsidRPr="008878DF">
              <w:rPr>
                <w:rFonts w:eastAsia="Times New Roman" w:cs="Calibr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:rsidR="008878DF" w:rsidRDefault="008878DF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110"/>
        <w:gridCol w:w="565"/>
        <w:gridCol w:w="798"/>
        <w:gridCol w:w="1525"/>
        <w:gridCol w:w="1511"/>
      </w:tblGrid>
      <w:tr w:rsidR="00C96570" w:rsidRPr="000D3D7F" w:rsidTr="00D64ACF">
        <w:tc>
          <w:tcPr>
            <w:tcW w:w="54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p.č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4239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Názov položky</w:t>
            </w:r>
          </w:p>
        </w:tc>
        <w:tc>
          <w:tcPr>
            <w:tcW w:w="56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Mj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 xml:space="preserve">Počet </w:t>
            </w: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Mj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1536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Jednotková cena bez DPH</w:t>
            </w:r>
          </w:p>
        </w:tc>
        <w:tc>
          <w:tcPr>
            <w:tcW w:w="1536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Celková cena bez DPH</w:t>
            </w:r>
          </w:p>
        </w:tc>
      </w:tr>
      <w:tr w:rsidR="00C96570" w:rsidRPr="000D3D7F" w:rsidTr="00D64ACF">
        <w:tc>
          <w:tcPr>
            <w:tcW w:w="54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1.</w:t>
            </w:r>
          </w:p>
        </w:tc>
        <w:tc>
          <w:tcPr>
            <w:tcW w:w="4239" w:type="dxa"/>
            <w:shd w:val="clear" w:color="auto" w:fill="auto"/>
          </w:tcPr>
          <w:p w:rsidR="00C96570" w:rsidRPr="000D3D7F" w:rsidRDefault="00DE21A3" w:rsidP="00D64ACF">
            <w:pPr>
              <w:pStyle w:val="Default"/>
              <w:rPr>
                <w:rFonts w:ascii="Calibri Light" w:hAnsi="Calibri Light" w:cs="Calibri Light"/>
                <w:color w:val="auto"/>
                <w:sz w:val="23"/>
                <w:szCs w:val="23"/>
              </w:rPr>
            </w:pPr>
            <w:r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  <w:t>Nerezová nádrž</w:t>
            </w:r>
            <w:r w:rsidR="00C96570" w:rsidRPr="000D3D7F"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  <w:t xml:space="preserve"> </w:t>
            </w:r>
            <w:r w:rsidR="0007696A"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  <w:t>uzavretá</w:t>
            </w:r>
          </w:p>
        </w:tc>
        <w:tc>
          <w:tcPr>
            <w:tcW w:w="56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Ks.</w:t>
            </w:r>
          </w:p>
        </w:tc>
        <w:tc>
          <w:tcPr>
            <w:tcW w:w="800" w:type="dxa"/>
            <w:shd w:val="clear" w:color="auto" w:fill="auto"/>
          </w:tcPr>
          <w:p w:rsidR="00C96570" w:rsidRPr="000D3D7F" w:rsidRDefault="00DE21A3" w:rsidP="00D64ACF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  <w:tc>
          <w:tcPr>
            <w:tcW w:w="1536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</w:tr>
      <w:tr w:rsidR="00C96570" w:rsidRPr="000D3D7F" w:rsidTr="00D64ACF">
        <w:tc>
          <w:tcPr>
            <w:tcW w:w="6153" w:type="dxa"/>
            <w:gridSpan w:val="4"/>
            <w:shd w:val="clear" w:color="auto" w:fill="auto"/>
          </w:tcPr>
          <w:p w:rsidR="00C96570" w:rsidRPr="000D3D7F" w:rsidRDefault="00C96570" w:rsidP="00D64ACF">
            <w:pPr>
              <w:pStyle w:val="Default"/>
              <w:jc w:val="righ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 xml:space="preserve">Cena celkom bez DPH: </w:t>
            </w:r>
          </w:p>
        </w:tc>
        <w:tc>
          <w:tcPr>
            <w:tcW w:w="3072" w:type="dxa"/>
            <w:gridSpan w:val="2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</w:tr>
    </w:tbl>
    <w:p w:rsidR="00C96570" w:rsidRPr="00B91DC8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/>
          <w:iCs/>
          <w:color w:val="auto"/>
          <w:sz w:val="23"/>
          <w:szCs w:val="23"/>
          <w:u w:val="single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/>
          <w:iCs/>
          <w:color w:val="auto"/>
          <w:sz w:val="23"/>
          <w:szCs w:val="23"/>
          <w:u w:val="single"/>
        </w:rPr>
      </w:pP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>Logický celok č.2:</w:t>
      </w:r>
    </w:p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tbl>
      <w:tblPr>
        <w:tblW w:w="90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6"/>
        <w:gridCol w:w="2535"/>
        <w:gridCol w:w="2115"/>
      </w:tblGrid>
      <w:tr w:rsidR="00322AD7" w:rsidRPr="00322AD7" w:rsidTr="00322AD7">
        <w:trPr>
          <w:trHeight w:val="320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Položka: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Nerezová nádrž s plávajúcim vekom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Množstvo: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2 ks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143862" w:rsidRPr="00322AD7" w:rsidTr="00143862">
        <w:trPr>
          <w:trHeight w:val="680"/>
        </w:trPr>
        <w:tc>
          <w:tcPr>
            <w:tcW w:w="69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143862" w:rsidRPr="00322AD7" w:rsidRDefault="00143862" w:rsidP="00143862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Špecifikácia, požadovaný technický parameter / vlastnosť: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143862" w:rsidRPr="00322AD7" w:rsidRDefault="00143862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Technický parameter</w:t>
            </w: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br/>
              <w:t>(hodnota/áno/nie)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objem 600 – </w:t>
            </w:r>
            <w:r w:rsidR="00845DE1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8</w:t>
            </w:r>
            <w:bookmarkStart w:id="0" w:name="_GoBack"/>
            <w:bookmarkEnd w:id="0"/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00 L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priemer 700 – 800 mm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výška 1500 – 2000 mm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materiál: nehrdzavejúca oceľ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povrchová úprava: zrkadlový lesk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stojatá kruhová nádrž na nožičkách s excentrickým dnom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plávajúce veko s nafukovacím tesnením a pumpičkou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spodná výpust v dne s nátrubkom s klapkou DN 40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odkaľovací nátrubok s klapkou DN 40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materiál hrúbka 1 mm, dno a nohy 1,5 mm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proofErr w:type="spellStart"/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chutnací</w:t>
            </w:r>
            <w:proofErr w:type="spellEnd"/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 ventil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322AD7" w:rsidRPr="00322AD7" w:rsidTr="00322AD7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hadicový chladič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AD7" w:rsidRPr="00322AD7" w:rsidRDefault="00322AD7" w:rsidP="00322AD7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322AD7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</w:tbl>
    <w:p w:rsidR="00322AD7" w:rsidRDefault="00322AD7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322AD7" w:rsidRDefault="00322AD7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424"/>
        <w:gridCol w:w="520"/>
        <w:gridCol w:w="796"/>
        <w:gridCol w:w="1517"/>
        <w:gridCol w:w="1494"/>
      </w:tblGrid>
      <w:tr w:rsidR="00C96570" w:rsidRPr="000D3D7F" w:rsidTr="00D64ACF">
        <w:tc>
          <w:tcPr>
            <w:tcW w:w="54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p.č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4424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Názov položky</w:t>
            </w:r>
          </w:p>
        </w:tc>
        <w:tc>
          <w:tcPr>
            <w:tcW w:w="520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Mj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796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 xml:space="preserve">Počet </w:t>
            </w: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Mj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151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Jednotková cena bez DPH</w:t>
            </w:r>
          </w:p>
        </w:tc>
        <w:tc>
          <w:tcPr>
            <w:tcW w:w="1494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Celková cena bez DPH</w:t>
            </w:r>
          </w:p>
        </w:tc>
      </w:tr>
      <w:tr w:rsidR="00C96570" w:rsidRPr="000D3D7F" w:rsidTr="00D64ACF">
        <w:tc>
          <w:tcPr>
            <w:tcW w:w="54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1.</w:t>
            </w:r>
          </w:p>
        </w:tc>
        <w:tc>
          <w:tcPr>
            <w:tcW w:w="4424" w:type="dxa"/>
            <w:shd w:val="clear" w:color="auto" w:fill="auto"/>
          </w:tcPr>
          <w:p w:rsidR="00C96570" w:rsidRPr="000D3D7F" w:rsidRDefault="00DE21A3" w:rsidP="00D64ACF">
            <w:pPr>
              <w:pStyle w:val="Default"/>
              <w:spacing w:after="23"/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</w:pPr>
            <w:r w:rsidRPr="00DE21A3"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  <w:t>Nerezová nádrž s plávajúcim vekom</w:t>
            </w:r>
          </w:p>
        </w:tc>
        <w:tc>
          <w:tcPr>
            <w:tcW w:w="520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Ks.</w:t>
            </w:r>
          </w:p>
        </w:tc>
        <w:tc>
          <w:tcPr>
            <w:tcW w:w="796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  <w:p w:rsidR="00C96570" w:rsidRPr="000D3D7F" w:rsidRDefault="00DE21A3" w:rsidP="00D64ACF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2</w:t>
            </w:r>
          </w:p>
        </w:tc>
        <w:tc>
          <w:tcPr>
            <w:tcW w:w="1517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  <w:tc>
          <w:tcPr>
            <w:tcW w:w="1494" w:type="dxa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</w:tr>
      <w:tr w:rsidR="00C96570" w:rsidRPr="000D3D7F" w:rsidTr="00D64ACF">
        <w:tc>
          <w:tcPr>
            <w:tcW w:w="6287" w:type="dxa"/>
            <w:gridSpan w:val="4"/>
            <w:shd w:val="clear" w:color="auto" w:fill="auto"/>
          </w:tcPr>
          <w:p w:rsidR="00C96570" w:rsidRPr="000D3D7F" w:rsidRDefault="00C96570" w:rsidP="00D64ACF">
            <w:pPr>
              <w:pStyle w:val="Default"/>
              <w:jc w:val="righ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 xml:space="preserve">Cena celkom bez DPH: </w:t>
            </w:r>
          </w:p>
        </w:tc>
        <w:tc>
          <w:tcPr>
            <w:tcW w:w="3011" w:type="dxa"/>
            <w:gridSpan w:val="2"/>
            <w:shd w:val="clear" w:color="auto" w:fill="auto"/>
          </w:tcPr>
          <w:p w:rsidR="00C96570" w:rsidRPr="000D3D7F" w:rsidRDefault="00C96570" w:rsidP="00D64ACF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</w:tr>
    </w:tbl>
    <w:p w:rsidR="00C96570" w:rsidRDefault="00C96570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90658F" w:rsidRDefault="0090658F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90658F" w:rsidRDefault="0090658F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C96570" w:rsidRDefault="0090658F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  <w:r>
        <w:rPr>
          <w:rFonts w:ascii="Calibri Light" w:hAnsi="Calibri Light" w:cs="Calibri Light"/>
          <w:iCs/>
          <w:color w:val="auto"/>
          <w:sz w:val="23"/>
          <w:szCs w:val="23"/>
        </w:rPr>
        <w:t>Logický celok č.</w:t>
      </w:r>
      <w:r w:rsidR="00D80335">
        <w:rPr>
          <w:rFonts w:ascii="Calibri Light" w:hAnsi="Calibri Light" w:cs="Calibri Light"/>
          <w:iCs/>
          <w:color w:val="auto"/>
          <w:sz w:val="23"/>
          <w:szCs w:val="23"/>
        </w:rPr>
        <w:t>3</w:t>
      </w:r>
      <w:r>
        <w:rPr>
          <w:rFonts w:ascii="Calibri Light" w:hAnsi="Calibri Light" w:cs="Calibri Light"/>
          <w:iCs/>
          <w:color w:val="auto"/>
          <w:sz w:val="23"/>
          <w:szCs w:val="23"/>
        </w:rPr>
        <w:t>:</w:t>
      </w:r>
    </w:p>
    <w:p w:rsidR="0090658F" w:rsidRDefault="0090658F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tbl>
      <w:tblPr>
        <w:tblW w:w="90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2553"/>
        <w:gridCol w:w="2115"/>
      </w:tblGrid>
      <w:tr w:rsidR="00486C59" w:rsidRPr="00486C59" w:rsidTr="00141553">
        <w:trPr>
          <w:trHeight w:val="320"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Položka: 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Riadené chladenie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486C59" w:rsidRPr="00486C59" w:rsidTr="00141553">
        <w:trPr>
          <w:trHeight w:val="320"/>
        </w:trPr>
        <w:tc>
          <w:tcPr>
            <w:tcW w:w="4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Množstvo: 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1 ks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486C59" w:rsidRPr="00486C59" w:rsidTr="00141553">
        <w:trPr>
          <w:trHeight w:val="680"/>
        </w:trPr>
        <w:tc>
          <w:tcPr>
            <w:tcW w:w="69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Špecifikácia, požadovaný technický parameter / vlastnosť: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Technický parameter</w:t>
            </w: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br/>
              <w:t>(hodnota/áno/nie)</w:t>
            </w:r>
          </w:p>
        </w:tc>
      </w:tr>
      <w:tr w:rsidR="00486C59" w:rsidRPr="00486C59" w:rsidTr="00141553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Chladiaci agregát výkon minimálne 3,2 kW, kompaktný na kolieskach, so zásobnou nádržou na</w:t>
            </w:r>
            <w:r w:rsidR="00183ABC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 </w:t>
            </w: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chladnú vodu.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486C59" w:rsidRPr="00486C59" w:rsidTr="00141553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Elektrický ohrev min. 2,5 kW, náplň chladiaceho okruhu pomocou nemrznúcej potravinárskej zmesi.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486C59" w:rsidRPr="00486C59" w:rsidTr="00141553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Prenosné hadicové chladiče pripojené na pevný potrubný rozvod chladného média z</w:t>
            </w:r>
            <w:r w:rsidR="00183ABC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chladiaceho</w:t>
            </w:r>
            <w:r w:rsidR="00183ABC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 </w:t>
            </w: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agregátu.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486C59" w:rsidRPr="00486C59" w:rsidTr="00141553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Pevné potrubné rozvody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  <w:tr w:rsidR="00486C59" w:rsidRPr="00486C59" w:rsidTr="00141553">
        <w:trPr>
          <w:trHeight w:val="320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Prenosný regulátor pre riadené kvasenie, ktorý má snímač teploty</w:t>
            </w:r>
            <w:r w:rsidR="002B2921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 xml:space="preserve"> – 4 ks</w:t>
            </w:r>
            <w:r w:rsidR="00183ABC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.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C59" w:rsidRPr="00486C59" w:rsidRDefault="00486C59" w:rsidP="00486C59">
            <w:pPr>
              <w:spacing w:after="0" w:line="240" w:lineRule="auto"/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</w:pPr>
            <w:r w:rsidRPr="00486C59">
              <w:rPr>
                <w:rFonts w:eastAsia="Times New Roman" w:cs="Calibri"/>
                <w:color w:val="000000"/>
                <w:sz w:val="23"/>
                <w:szCs w:val="23"/>
                <w:lang w:eastAsia="sk-SK"/>
              </w:rPr>
              <w:t> </w:t>
            </w:r>
          </w:p>
        </w:tc>
      </w:tr>
    </w:tbl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p w:rsidR="00486C59" w:rsidRDefault="00486C59" w:rsidP="00C96570">
      <w:pPr>
        <w:pStyle w:val="Default"/>
        <w:rPr>
          <w:rFonts w:ascii="Calibri Light" w:hAnsi="Calibri Light" w:cs="Calibri Light"/>
          <w:iCs/>
          <w:color w:val="auto"/>
          <w:sz w:val="23"/>
          <w:szCs w:val="23"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424"/>
        <w:gridCol w:w="520"/>
        <w:gridCol w:w="796"/>
        <w:gridCol w:w="1517"/>
        <w:gridCol w:w="1494"/>
      </w:tblGrid>
      <w:tr w:rsidR="0090658F" w:rsidRPr="000D3D7F" w:rsidTr="00933EA9">
        <w:tc>
          <w:tcPr>
            <w:tcW w:w="547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p.č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4424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Názov položky</w:t>
            </w:r>
          </w:p>
        </w:tc>
        <w:tc>
          <w:tcPr>
            <w:tcW w:w="520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Mj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796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 xml:space="preserve">Počet </w:t>
            </w:r>
            <w:proofErr w:type="spellStart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Mj</w:t>
            </w:r>
            <w:proofErr w:type="spellEnd"/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.</w:t>
            </w:r>
          </w:p>
        </w:tc>
        <w:tc>
          <w:tcPr>
            <w:tcW w:w="1517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Jednotková cena bez DPH</w:t>
            </w:r>
          </w:p>
        </w:tc>
        <w:tc>
          <w:tcPr>
            <w:tcW w:w="1494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b/>
                <w:iCs/>
                <w:color w:val="auto"/>
                <w:sz w:val="23"/>
                <w:szCs w:val="23"/>
              </w:rPr>
              <w:t>Celková cena bez DPH</w:t>
            </w:r>
          </w:p>
        </w:tc>
      </w:tr>
      <w:tr w:rsidR="0090658F" w:rsidRPr="000D3D7F" w:rsidTr="00933EA9">
        <w:tc>
          <w:tcPr>
            <w:tcW w:w="547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1.</w:t>
            </w:r>
          </w:p>
        </w:tc>
        <w:tc>
          <w:tcPr>
            <w:tcW w:w="4424" w:type="dxa"/>
            <w:shd w:val="clear" w:color="auto" w:fill="auto"/>
          </w:tcPr>
          <w:p w:rsidR="0090658F" w:rsidRPr="000D3D7F" w:rsidRDefault="00780114" w:rsidP="00933EA9">
            <w:pPr>
              <w:pStyle w:val="Default"/>
              <w:spacing w:after="23"/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</w:pPr>
            <w:r w:rsidRPr="00780114">
              <w:rPr>
                <w:rFonts w:ascii="Calibri Light" w:hAnsi="Calibri Light" w:cs="Calibri Light"/>
                <w:bCs/>
                <w:color w:val="auto"/>
                <w:sz w:val="23"/>
                <w:szCs w:val="23"/>
              </w:rPr>
              <w:t>Riadené chladenie</w:t>
            </w:r>
          </w:p>
        </w:tc>
        <w:tc>
          <w:tcPr>
            <w:tcW w:w="520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Ks.</w:t>
            </w:r>
          </w:p>
        </w:tc>
        <w:tc>
          <w:tcPr>
            <w:tcW w:w="796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  <w:p w:rsidR="0090658F" w:rsidRPr="000D3D7F" w:rsidRDefault="0090658F" w:rsidP="00933EA9">
            <w:pPr>
              <w:pStyle w:val="Default"/>
              <w:jc w:val="center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>1</w:t>
            </w:r>
          </w:p>
        </w:tc>
        <w:tc>
          <w:tcPr>
            <w:tcW w:w="1517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  <w:tc>
          <w:tcPr>
            <w:tcW w:w="1494" w:type="dxa"/>
            <w:shd w:val="clear" w:color="auto" w:fill="auto"/>
          </w:tcPr>
          <w:p w:rsidR="0090658F" w:rsidRPr="000D3D7F" w:rsidRDefault="0090658F" w:rsidP="00933EA9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</w:tr>
      <w:tr w:rsidR="0090658F" w:rsidRPr="000D3D7F" w:rsidTr="00933EA9">
        <w:tc>
          <w:tcPr>
            <w:tcW w:w="6287" w:type="dxa"/>
            <w:gridSpan w:val="4"/>
            <w:shd w:val="clear" w:color="auto" w:fill="auto"/>
          </w:tcPr>
          <w:p w:rsidR="0090658F" w:rsidRPr="000D3D7F" w:rsidRDefault="0090658F" w:rsidP="00933EA9">
            <w:pPr>
              <w:pStyle w:val="Default"/>
              <w:jc w:val="righ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  <w:r w:rsidRPr="000D3D7F"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  <w:t xml:space="preserve">Cena celkom bez DPH: </w:t>
            </w:r>
          </w:p>
        </w:tc>
        <w:tc>
          <w:tcPr>
            <w:tcW w:w="3011" w:type="dxa"/>
            <w:gridSpan w:val="2"/>
            <w:shd w:val="clear" w:color="auto" w:fill="auto"/>
          </w:tcPr>
          <w:p w:rsidR="0090658F" w:rsidRPr="000D3D7F" w:rsidRDefault="0090658F" w:rsidP="00933EA9">
            <w:pPr>
              <w:pStyle w:val="Default"/>
              <w:rPr>
                <w:rFonts w:ascii="Calibri Light" w:hAnsi="Calibri Light" w:cs="Calibri Light"/>
                <w:iCs/>
                <w:color w:val="auto"/>
                <w:sz w:val="23"/>
                <w:szCs w:val="23"/>
              </w:rPr>
            </w:pPr>
          </w:p>
        </w:tc>
      </w:tr>
    </w:tbl>
    <w:p w:rsidR="00C96570" w:rsidRPr="000D3D7F" w:rsidRDefault="00C96570" w:rsidP="00C96570">
      <w:pPr>
        <w:rPr>
          <w:rFonts w:ascii="Calibri Light" w:hAnsi="Calibri Light" w:cs="Calibri Light"/>
          <w:b/>
          <w:bCs/>
          <w:sz w:val="23"/>
          <w:szCs w:val="23"/>
        </w:rPr>
      </w:pPr>
    </w:p>
    <w:p w:rsidR="00974947" w:rsidRDefault="00974947" w:rsidP="00C96570">
      <w:pPr>
        <w:rPr>
          <w:rFonts w:ascii="Calibri Light" w:hAnsi="Calibri Light" w:cs="Calibri Light"/>
          <w:b/>
          <w:bCs/>
          <w:sz w:val="23"/>
          <w:szCs w:val="23"/>
        </w:rPr>
      </w:pPr>
    </w:p>
    <w:p w:rsidR="00974947" w:rsidRPr="000D3D7F" w:rsidRDefault="00974947" w:rsidP="00C96570">
      <w:pPr>
        <w:rPr>
          <w:rFonts w:ascii="Calibri Light" w:hAnsi="Calibri Light" w:cs="Calibri Light"/>
          <w:b/>
          <w:bCs/>
          <w:sz w:val="23"/>
          <w:szCs w:val="23"/>
        </w:rPr>
      </w:pPr>
    </w:p>
    <w:p w:rsidR="00C96570" w:rsidRPr="000D3D7F" w:rsidRDefault="00C96570" w:rsidP="00C96570">
      <w:pPr>
        <w:rPr>
          <w:rFonts w:ascii="Calibri Light" w:hAnsi="Calibri Light" w:cs="Calibri Light"/>
          <w:bCs/>
          <w:sz w:val="23"/>
          <w:szCs w:val="23"/>
        </w:rPr>
      </w:pPr>
      <w:r w:rsidRPr="000D3D7F">
        <w:rPr>
          <w:rFonts w:ascii="Calibri Light" w:hAnsi="Calibri Light" w:cs="Calibri Light"/>
          <w:bCs/>
          <w:sz w:val="23"/>
          <w:szCs w:val="23"/>
        </w:rPr>
        <w:t>Miesto, dátum:</w:t>
      </w:r>
      <w:r>
        <w:rPr>
          <w:rFonts w:ascii="Calibri Light" w:hAnsi="Calibri Light" w:cs="Calibri Light"/>
          <w:bCs/>
          <w:sz w:val="23"/>
          <w:szCs w:val="23"/>
        </w:rPr>
        <w:t xml:space="preserve"> </w:t>
      </w:r>
    </w:p>
    <w:p w:rsidR="00C96570" w:rsidRPr="00372D9C" w:rsidRDefault="00C96570" w:rsidP="00C96570">
      <w:pPr>
        <w:rPr>
          <w:rFonts w:ascii="Calibri Light" w:hAnsi="Calibri Light" w:cs="Calibri Light"/>
          <w:bCs/>
          <w:sz w:val="23"/>
          <w:szCs w:val="23"/>
        </w:rPr>
      </w:pPr>
      <w:r w:rsidRPr="000D3D7F">
        <w:rPr>
          <w:rFonts w:ascii="Calibri Light" w:hAnsi="Calibri Light" w:cs="Calibri Light"/>
          <w:bCs/>
          <w:sz w:val="23"/>
          <w:szCs w:val="23"/>
        </w:rPr>
        <w:t>Podpis, pečiatka dodávateľa:</w:t>
      </w:r>
    </w:p>
    <w:p w:rsidR="00C96570" w:rsidRDefault="00C96570"/>
    <w:sectPr w:rsidR="00C96570" w:rsidSect="00295D9B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24D87" w:rsidRDefault="00324D87" w:rsidP="00C96570">
      <w:pPr>
        <w:spacing w:after="0" w:line="240" w:lineRule="auto"/>
      </w:pPr>
      <w:r>
        <w:separator/>
      </w:r>
    </w:p>
  </w:endnote>
  <w:endnote w:type="continuationSeparator" w:id="0">
    <w:p w:rsidR="00324D87" w:rsidRDefault="00324D87" w:rsidP="00C96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24D87" w:rsidRDefault="00324D87" w:rsidP="00C96570">
      <w:pPr>
        <w:spacing w:after="0" w:line="240" w:lineRule="auto"/>
      </w:pPr>
      <w:r>
        <w:separator/>
      </w:r>
    </w:p>
  </w:footnote>
  <w:footnote w:type="continuationSeparator" w:id="0">
    <w:p w:rsidR="00324D87" w:rsidRDefault="00324D87" w:rsidP="00C96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6570" w:rsidRDefault="00C96570" w:rsidP="00C96570">
    <w:pPr>
      <w:pStyle w:val="Hlavika"/>
      <w:ind w:left="6804"/>
      <w:rPr>
        <w:rFonts w:ascii="Cambria" w:eastAsia="Batang" w:hAnsi="Cambria"/>
        <w:sz w:val="16"/>
      </w:rPr>
    </w:pPr>
    <w:r>
      <w:rPr>
        <w:rFonts w:ascii="Cambria" w:eastAsia="Batang" w:hAnsi="Cambria"/>
        <w:noProof/>
        <w:sz w:val="16"/>
      </w:rPr>
      <w:drawing>
        <wp:anchor distT="0" distB="0" distL="114300" distR="114300" simplePos="0" relativeHeight="251659264" behindDoc="0" locked="0" layoutInCell="1" allowOverlap="1" wp14:anchorId="0C09454F" wp14:editId="5AB49ED8">
          <wp:simplePos x="0" y="0"/>
          <wp:positionH relativeFrom="margin">
            <wp:posOffset>0</wp:posOffset>
          </wp:positionH>
          <wp:positionV relativeFrom="margin">
            <wp:posOffset>-1166072</wp:posOffset>
          </wp:positionV>
          <wp:extent cx="1229360" cy="1207135"/>
          <wp:effectExtent l="0" t="0" r="2540" b="0"/>
          <wp:wrapSquare wrapText="bothSides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krizanovic a prievoznik (1)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360" cy="1207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ascii="Cambria" w:eastAsia="Batang" w:hAnsi="Cambria"/>
        <w:sz w:val="16"/>
      </w:rPr>
      <w:t>K</w:t>
    </w:r>
    <w:r w:rsidRPr="00AE32FD">
      <w:rPr>
        <w:rFonts w:ascii="Cambria" w:eastAsia="Batang" w:hAnsi="Cambria"/>
        <w:sz w:val="16"/>
      </w:rPr>
      <w:t>rižanovič</w:t>
    </w:r>
    <w:proofErr w:type="spellEnd"/>
    <w:r w:rsidRPr="00AE32FD">
      <w:rPr>
        <w:rFonts w:ascii="Cambria" w:eastAsia="Batang" w:hAnsi="Cambria"/>
        <w:sz w:val="16"/>
      </w:rPr>
      <w:t xml:space="preserve"> &amp; Prievozník, s. r. Hradská 66/51 </w:t>
    </w:r>
  </w:p>
  <w:p w:rsidR="00C96570" w:rsidRPr="002D4151" w:rsidRDefault="00C96570" w:rsidP="00C96570">
    <w:pPr>
      <w:pStyle w:val="Hlavika"/>
      <w:ind w:left="6804"/>
      <w:rPr>
        <w:rFonts w:ascii="Cambria" w:eastAsia="Batang" w:hAnsi="Cambria"/>
        <w:sz w:val="16"/>
      </w:rPr>
    </w:pPr>
    <w:r w:rsidRPr="00AE32FD">
      <w:rPr>
        <w:rFonts w:ascii="Cambria" w:eastAsia="Batang" w:hAnsi="Cambria"/>
        <w:sz w:val="16"/>
      </w:rPr>
      <w:t>900 82 Blatné</w:t>
    </w:r>
  </w:p>
  <w:p w:rsidR="00C96570" w:rsidRPr="002D4151" w:rsidRDefault="00C96570" w:rsidP="00C96570">
    <w:pPr>
      <w:pStyle w:val="Hlavika"/>
      <w:ind w:left="6804"/>
      <w:rPr>
        <w:rFonts w:ascii="Cambria" w:eastAsia="Batang" w:hAnsi="Cambria"/>
        <w:sz w:val="16"/>
      </w:rPr>
    </w:pPr>
    <w:r w:rsidRPr="002D4151">
      <w:rPr>
        <w:rFonts w:ascii="Cambria" w:eastAsia="Batang" w:hAnsi="Cambria"/>
        <w:sz w:val="16"/>
      </w:rPr>
      <w:t xml:space="preserve">IČO: </w:t>
    </w:r>
    <w:r w:rsidRPr="00AE32FD">
      <w:rPr>
        <w:rFonts w:ascii="Cambria" w:eastAsia="Batang" w:hAnsi="Cambria"/>
        <w:sz w:val="16"/>
      </w:rPr>
      <w:t>52510484</w:t>
    </w:r>
  </w:p>
  <w:p w:rsidR="00C96570" w:rsidRPr="002D4151" w:rsidRDefault="00C96570" w:rsidP="00C96570">
    <w:pPr>
      <w:pStyle w:val="Hlavika"/>
      <w:ind w:left="6804"/>
      <w:rPr>
        <w:rFonts w:ascii="Cambria" w:eastAsia="Batang" w:hAnsi="Cambria"/>
        <w:sz w:val="16"/>
      </w:rPr>
    </w:pPr>
    <w:r w:rsidRPr="002D4151">
      <w:rPr>
        <w:rFonts w:ascii="Cambria" w:eastAsia="Batang" w:hAnsi="Cambria"/>
        <w:sz w:val="16"/>
      </w:rPr>
      <w:t xml:space="preserve">IČ DPH: </w:t>
    </w:r>
    <w:r w:rsidRPr="00AE32FD">
      <w:rPr>
        <w:rFonts w:ascii="Cambria" w:eastAsia="Batang" w:hAnsi="Cambria"/>
        <w:sz w:val="16"/>
      </w:rPr>
      <w:t>SK2121048963</w:t>
    </w:r>
  </w:p>
  <w:p w:rsidR="00C96570" w:rsidRDefault="00C96570">
    <w:pPr>
      <w:pStyle w:val="Hlavika"/>
    </w:pPr>
  </w:p>
  <w:p w:rsidR="00C96570" w:rsidRDefault="00C96570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570"/>
    <w:rsid w:val="0005289F"/>
    <w:rsid w:val="0007696A"/>
    <w:rsid w:val="00141553"/>
    <w:rsid w:val="00143862"/>
    <w:rsid w:val="00183ABC"/>
    <w:rsid w:val="00295D9B"/>
    <w:rsid w:val="002B2921"/>
    <w:rsid w:val="00322AD7"/>
    <w:rsid w:val="00324D87"/>
    <w:rsid w:val="00380C66"/>
    <w:rsid w:val="00486C59"/>
    <w:rsid w:val="006413E7"/>
    <w:rsid w:val="00780114"/>
    <w:rsid w:val="00845DE1"/>
    <w:rsid w:val="0088782F"/>
    <w:rsid w:val="008878DF"/>
    <w:rsid w:val="0090658F"/>
    <w:rsid w:val="00974947"/>
    <w:rsid w:val="00A448A9"/>
    <w:rsid w:val="00A8264C"/>
    <w:rsid w:val="00B07404"/>
    <w:rsid w:val="00C96570"/>
    <w:rsid w:val="00D80335"/>
    <w:rsid w:val="00DE21A3"/>
    <w:rsid w:val="00ED51B6"/>
    <w:rsid w:val="00F41339"/>
    <w:rsid w:val="00FB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53FD8B"/>
  <w15:chartTrackingRefBased/>
  <w15:docId w15:val="{931DDA09-B35A-0C4C-A804-61EB1189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96570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9657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lavikaChar">
    <w:name w:val="Hlavička Char"/>
    <w:basedOn w:val="Predvolenpsmoodseku"/>
    <w:link w:val="Hlavika"/>
    <w:uiPriority w:val="99"/>
    <w:rsid w:val="00C96570"/>
  </w:style>
  <w:style w:type="paragraph" w:styleId="Pta">
    <w:name w:val="footer"/>
    <w:basedOn w:val="Normlny"/>
    <w:link w:val="PtaChar"/>
    <w:uiPriority w:val="99"/>
    <w:unhideWhenUsed/>
    <w:rsid w:val="00C9657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C96570"/>
  </w:style>
  <w:style w:type="paragraph" w:customStyle="1" w:styleId="Default">
    <w:name w:val="Default"/>
    <w:rsid w:val="00C96570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0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Marián Kmeco</dc:creator>
  <cp:keywords/>
  <dc:description/>
  <cp:lastModifiedBy>Marián Kmeco</cp:lastModifiedBy>
  <cp:revision>17</cp:revision>
  <dcterms:created xsi:type="dcterms:W3CDTF">2022-03-14T21:38:00Z</dcterms:created>
  <dcterms:modified xsi:type="dcterms:W3CDTF">2022-04-22T07:28:00Z</dcterms:modified>
</cp:coreProperties>
</file>