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63FB8683" w:rsidR="00F85608" w:rsidRPr="0029456B" w:rsidRDefault="00B22FDF" w:rsidP="00F85608">
            <w:pPr>
              <w:spacing w:after="0" w:line="240" w:lineRule="auto"/>
              <w:rPr>
                <w:b/>
                <w:bCs/>
                <w:iCs/>
              </w:rPr>
            </w:pPr>
            <w:r>
              <w:rPr>
                <w:rFonts w:asciiTheme="minorHAnsi" w:hAnsiTheme="minorHAnsi" w:cstheme="minorHAnsi"/>
              </w:rPr>
              <w:t>Vákuová balička s plynom na balenie mliečnych výrobkov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22FDF"/>
    <w:rsid w:val="00B51B9F"/>
    <w:rsid w:val="00C97B87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39</cp:revision>
  <dcterms:created xsi:type="dcterms:W3CDTF">2022-05-19T06:34:00Z</dcterms:created>
  <dcterms:modified xsi:type="dcterms:W3CDTF">2024-01-23T20:52:00Z</dcterms:modified>
</cp:coreProperties>
</file>