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523D" w14:textId="77777777" w:rsidR="00655520" w:rsidRPr="00653FB5" w:rsidRDefault="00655520" w:rsidP="004C753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  <w:bookmarkStart w:id="0" w:name="_Hlk159929341"/>
      <w:bookmarkStart w:id="1" w:name="_Hlk142915869"/>
      <w:bookmarkStart w:id="2" w:name="_Hlk132705100"/>
      <w:bookmarkStart w:id="3" w:name="_Hlk143161249"/>
    </w:p>
    <w:p w14:paraId="4DE4F1DF" w14:textId="77777777" w:rsidR="007918E5" w:rsidRDefault="007918E5" w:rsidP="007918E5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4" w:name="_Hlk143502438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11ABAB3" w14:textId="597A4FCB" w:rsidR="002F2A0D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D464E8" w:rsidRPr="00D464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proofErr w:type="spellStart"/>
      <w:r w:rsidR="00592608">
        <w:rPr>
          <w:rFonts w:ascii="Verdana" w:hAnsi="Verdana" w:cstheme="minorHAnsi"/>
          <w:b/>
          <w:bCs/>
          <w:sz w:val="18"/>
          <w:szCs w:val="18"/>
        </w:rPr>
        <w:t>muskuloskeletálny</w:t>
      </w:r>
      <w:proofErr w:type="spellEnd"/>
      <w:r w:rsidR="00592608">
        <w:rPr>
          <w:rFonts w:ascii="Verdana" w:hAnsi="Verdana" w:cstheme="minorHAnsi"/>
          <w:b/>
          <w:bCs/>
          <w:sz w:val="18"/>
          <w:szCs w:val="18"/>
        </w:rPr>
        <w:t xml:space="preserve"> systém</w:t>
      </w:r>
    </w:p>
    <w:p w14:paraId="2002EBB9" w14:textId="49F52839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8</w:t>
      </w:r>
      <w:r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483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7</w:t>
      </w:r>
      <w:r>
        <w:rPr>
          <w:rFonts w:ascii="Verdana" w:hAnsi="Verdana" w:cstheme="minorHAnsi"/>
          <w:sz w:val="18"/>
          <w:szCs w:val="18"/>
          <w:lang w:val="sk-SK" w:eastAsia="ar-SA"/>
        </w:rPr>
        <w:t>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1-343298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p w14:paraId="2DB91074" w14:textId="77777777" w:rsidR="00655520" w:rsidRPr="00D464E8" w:rsidRDefault="00655520" w:rsidP="001161EE">
      <w:pPr>
        <w:pStyle w:val="Zkladntext"/>
        <w:spacing w:before="94" w:after="240"/>
        <w:ind w:right="342"/>
        <w:rPr>
          <w:rFonts w:ascii="Verdana" w:hAnsi="Verdana"/>
          <w:b/>
          <w:bCs/>
          <w:sz w:val="18"/>
          <w:szCs w:val="18"/>
          <w:lang w:val="sk-SK" w:eastAsia="sk-SK"/>
        </w:rPr>
      </w:pPr>
    </w:p>
    <w:bookmarkEnd w:id="4"/>
    <w:p w14:paraId="6867A5D8" w14:textId="2ACE92E0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Liečivá pre </w:t>
      </w:r>
      <w:proofErr w:type="spellStart"/>
      <w:r w:rsidR="00592608" w:rsidRPr="007918E5">
        <w:rPr>
          <w:rFonts w:ascii="Verdana" w:hAnsi="Verdana" w:cstheme="minorHAnsi"/>
          <w:sz w:val="18"/>
          <w:szCs w:val="18"/>
          <w:lang w:val="sk-SK" w:eastAsia="ar-SA"/>
        </w:rPr>
        <w:t>muskuloskeletálny</w:t>
      </w:r>
      <w:proofErr w:type="spellEnd"/>
      <w:r w:rsidR="00592608"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systém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796FA9D" w14:textId="457DCB68" w:rsidR="0052509A" w:rsidRDefault="004441B8" w:rsidP="0052509A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bookmarkStart w:id="5" w:name="_Hlk92957569"/>
      <w:bookmarkStart w:id="6" w:name="_Hlk90363775"/>
      <w:r>
        <w:rPr>
          <w:sz w:val="22"/>
          <w:szCs w:val="22"/>
        </w:rPr>
        <w:t xml:space="preserve"> </w:t>
      </w:r>
      <w:bookmarkStart w:id="7" w:name="_Hlk142648478"/>
    </w:p>
    <w:p w14:paraId="57BE23E9" w14:textId="77777777" w:rsidR="00BB08A9" w:rsidRDefault="00BB08A9" w:rsidP="0052509A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BC789E9" w14:textId="14BE678B" w:rsidR="009A2E2B" w:rsidRPr="00403973" w:rsidRDefault="0050615F" w:rsidP="00525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bookmarkStart w:id="8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52509A" w:rsidRPr="00422724" w14:paraId="491D48C0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8669FB" w14:textId="037CC499" w:rsidR="0052509A" w:rsidRDefault="0052509A" w:rsidP="0052509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9CA252" w14:textId="0012EDC6" w:rsidR="0052509A" w:rsidRDefault="0052509A" w:rsidP="0052509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40BD8FD" w14:textId="6026A764" w:rsidR="0052509A" w:rsidRDefault="0052509A" w:rsidP="0052509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Bojnice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903A67" w14:textId="64A0A0E8" w:rsidR="0052509A" w:rsidRDefault="0052509A" w:rsidP="0052509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36623,0000</w:t>
            </w:r>
          </w:p>
        </w:tc>
      </w:tr>
      <w:tr w:rsidR="0052509A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53D031CE" w:rsidR="0052509A" w:rsidRPr="00422724" w:rsidRDefault="0052509A" w:rsidP="0052509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9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52509A" w:rsidRPr="00422724" w:rsidRDefault="0052509A" w:rsidP="0052509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52509A" w:rsidRPr="00422724" w:rsidRDefault="0052509A" w:rsidP="0052509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794982FB" w:rsidR="0052509A" w:rsidRDefault="0052509A" w:rsidP="0052509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36645,1500</w:t>
            </w:r>
          </w:p>
        </w:tc>
      </w:tr>
    </w:tbl>
    <w:p w14:paraId="018035E8" w14:textId="77777777" w:rsidR="00655520" w:rsidRDefault="00655520" w:rsidP="0051734C">
      <w:pPr>
        <w:jc w:val="both"/>
        <w:rPr>
          <w:sz w:val="22"/>
          <w:szCs w:val="22"/>
        </w:rPr>
      </w:pPr>
      <w:bookmarkStart w:id="10" w:name="_Hlk142648231"/>
      <w:bookmarkEnd w:id="5"/>
      <w:bookmarkEnd w:id="6"/>
      <w:bookmarkEnd w:id="8"/>
      <w:bookmarkEnd w:id="9"/>
    </w:p>
    <w:p w14:paraId="7635F8BF" w14:textId="77777777" w:rsidR="00BB08A9" w:rsidRDefault="00BB08A9" w:rsidP="0051734C">
      <w:pPr>
        <w:jc w:val="both"/>
        <w:rPr>
          <w:sz w:val="22"/>
          <w:szCs w:val="22"/>
        </w:rPr>
      </w:pPr>
    </w:p>
    <w:p w14:paraId="56E6B284" w14:textId="77777777" w:rsidR="00BB08A9" w:rsidRDefault="00BB08A9" w:rsidP="0051734C">
      <w:pPr>
        <w:jc w:val="both"/>
        <w:rPr>
          <w:sz w:val="22"/>
          <w:szCs w:val="22"/>
        </w:rPr>
      </w:pPr>
    </w:p>
    <w:p w14:paraId="1B5BD838" w14:textId="564E2056" w:rsidR="0052509A" w:rsidRPr="00403973" w:rsidRDefault="0052509A" w:rsidP="0052509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 – 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4, 949 01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D8295AA" w14:textId="77777777" w:rsidR="0052509A" w:rsidRPr="00403973" w:rsidRDefault="0052509A" w:rsidP="0052509A">
      <w:pPr>
        <w:jc w:val="both"/>
        <w:rPr>
          <w:sz w:val="22"/>
          <w:szCs w:val="22"/>
        </w:rPr>
      </w:pPr>
    </w:p>
    <w:p w14:paraId="05B472E1" w14:textId="77777777" w:rsidR="0052509A" w:rsidRPr="00403973" w:rsidRDefault="0052509A" w:rsidP="0052509A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2023/4-PO-F2835).</w:t>
      </w:r>
    </w:p>
    <w:p w14:paraId="76A7C63A" w14:textId="77777777" w:rsidR="0052509A" w:rsidRPr="00403973" w:rsidRDefault="0052509A" w:rsidP="0052509A">
      <w:pPr>
        <w:jc w:val="both"/>
        <w:rPr>
          <w:sz w:val="22"/>
          <w:szCs w:val="22"/>
        </w:rPr>
      </w:pPr>
    </w:p>
    <w:p w14:paraId="1D6C8A85" w14:textId="77777777" w:rsidR="0052509A" w:rsidRPr="000C6385" w:rsidRDefault="0052509A" w:rsidP="0052509A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80AD613" w14:textId="77777777" w:rsidR="0052509A" w:rsidRPr="00403973" w:rsidRDefault="0052509A" w:rsidP="0052509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2C374DE" w14:textId="77777777" w:rsidR="0052509A" w:rsidRPr="00403973" w:rsidRDefault="0052509A" w:rsidP="0052509A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, VÚB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,</w:t>
      </w:r>
    </w:p>
    <w:p w14:paraId="1F671396" w14:textId="77777777" w:rsidR="0052509A" w:rsidRPr="00403973" w:rsidRDefault="0052509A" w:rsidP="0052509A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067180B" w14:textId="77777777" w:rsidR="0052509A" w:rsidRPr="000C6385" w:rsidRDefault="0052509A" w:rsidP="0052509A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E123178" w14:textId="77777777" w:rsidR="0052509A" w:rsidRPr="00403973" w:rsidRDefault="0052509A" w:rsidP="0052509A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B008968" w14:textId="77777777" w:rsidR="0052509A" w:rsidRPr="00403973" w:rsidRDefault="0052509A" w:rsidP="0052509A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>- uchádzač predložil referencie v zmysle súťažných podkladov</w:t>
      </w:r>
      <w:r>
        <w:rPr>
          <w:sz w:val="22"/>
          <w:szCs w:val="22"/>
        </w:rPr>
        <w:t xml:space="preserve"> ( Národný ústav tuberkulózy, FNsP Roosevelta B. Bystrica, Detská FN Košice, FNsP Žilina, Stredoslovenský ústav srdcových a cievnych chorôb, Všeobecná zdravotná poisťovňa, Nemocnica Poprad, Univerzitná nemocnica sv. Michala, )</w:t>
      </w:r>
    </w:p>
    <w:p w14:paraId="1EA43931" w14:textId="77777777" w:rsidR="0052509A" w:rsidRPr="00403973" w:rsidRDefault="0052509A" w:rsidP="0052509A">
      <w:pPr>
        <w:pStyle w:val="Default"/>
        <w:jc w:val="both"/>
        <w:rPr>
          <w:sz w:val="22"/>
          <w:szCs w:val="22"/>
        </w:rPr>
      </w:pPr>
    </w:p>
    <w:p w14:paraId="1D32E18C" w14:textId="77777777" w:rsidR="0052509A" w:rsidRDefault="0052509A" w:rsidP="0052509A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p w14:paraId="44037C0B" w14:textId="77777777" w:rsidR="0052509A" w:rsidRDefault="0052509A" w:rsidP="0052509A">
      <w:pPr>
        <w:pStyle w:val="Default"/>
        <w:jc w:val="both"/>
        <w:rPr>
          <w:sz w:val="22"/>
          <w:szCs w:val="22"/>
          <w:lang w:bidi="sk-SK"/>
        </w:rPr>
      </w:pPr>
    </w:p>
    <w:p w14:paraId="54BA9713" w14:textId="77777777" w:rsidR="0052509A" w:rsidRDefault="0052509A" w:rsidP="0052509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5428F05" w14:textId="716F8FC0" w:rsidR="0052509A" w:rsidRDefault="0052509A" w:rsidP="0052509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 – 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4, 949 01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7C7DA6">
        <w:rPr>
          <w:sz w:val="22"/>
          <w:szCs w:val="22"/>
        </w:rPr>
        <w:t>36623,0000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3575617F" w14:textId="77777777" w:rsidR="0052509A" w:rsidRDefault="0052509A" w:rsidP="0052509A">
      <w:pPr>
        <w:pStyle w:val="Default"/>
        <w:jc w:val="both"/>
        <w:rPr>
          <w:b/>
          <w:sz w:val="20"/>
          <w:szCs w:val="20"/>
        </w:rPr>
      </w:pPr>
    </w:p>
    <w:p w14:paraId="732A2531" w14:textId="77777777" w:rsidR="0052509A" w:rsidRDefault="0052509A" w:rsidP="0052509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2E1C3C2" w14:textId="77777777" w:rsidR="0052509A" w:rsidRDefault="0052509A" w:rsidP="0052509A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A1FC62A" w14:textId="77777777" w:rsidR="0052509A" w:rsidRDefault="0052509A" w:rsidP="0052509A">
      <w:pPr>
        <w:jc w:val="both"/>
        <w:rPr>
          <w:color w:val="000000"/>
        </w:rPr>
      </w:pPr>
    </w:p>
    <w:bookmarkEnd w:id="7"/>
    <w:bookmarkEnd w:id="10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2D8ECCEC" w14:textId="77777777" w:rsidR="00BB08A9" w:rsidRDefault="00CE35DE" w:rsidP="00CE35DE">
      <w:pPr>
        <w:jc w:val="both"/>
      </w:pPr>
      <w:r w:rsidRPr="00403973">
        <w:rPr>
          <w:color w:val="000000"/>
          <w:lang w:eastAsia="sk-SK"/>
        </w:rPr>
        <w:t xml:space="preserve">Verejný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</w:p>
    <w:p w14:paraId="05DF0A5E" w14:textId="77777777" w:rsidR="00BB08A9" w:rsidRDefault="00BB08A9" w:rsidP="00CE35DE">
      <w:pPr>
        <w:jc w:val="both"/>
      </w:pPr>
    </w:p>
    <w:p w14:paraId="456C6FE2" w14:textId="5A583B12" w:rsidR="00CE35DE" w:rsidRDefault="00CE35DE" w:rsidP="00CE35DE">
      <w:pPr>
        <w:jc w:val="both"/>
      </w:pP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5E98009E" w14:textId="77777777" w:rsidR="00483809" w:rsidRDefault="00483809" w:rsidP="00CE35DE">
      <w:pPr>
        <w:jc w:val="both"/>
        <w:rPr>
          <w:b/>
        </w:rPr>
      </w:pPr>
    </w:p>
    <w:p w14:paraId="0B764D8C" w14:textId="77777777" w:rsidR="00483809" w:rsidRDefault="00483809" w:rsidP="00CE35DE">
      <w:pPr>
        <w:jc w:val="both"/>
        <w:rPr>
          <w:b/>
        </w:rPr>
      </w:pPr>
    </w:p>
    <w:p w14:paraId="2E1FFC85" w14:textId="77777777" w:rsidR="00DB20D3" w:rsidRDefault="00DB20D3" w:rsidP="00CE35DE">
      <w:pPr>
        <w:jc w:val="both"/>
        <w:rPr>
          <w:b/>
        </w:rPr>
      </w:pPr>
    </w:p>
    <w:bookmarkEnd w:id="0"/>
    <w:p w14:paraId="4D9103BB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54B764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C0E763E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98F001E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138A81F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4AE0879" w14:textId="77777777" w:rsidR="00EF055F" w:rsidRDefault="00EF055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1"/>
    <w:bookmarkEnd w:id="2"/>
    <w:bookmarkEnd w:id="3"/>
    <w:p w14:paraId="04169492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48380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AEFF" w14:textId="77777777" w:rsidR="0012695E" w:rsidRDefault="0012695E">
      <w:r>
        <w:separator/>
      </w:r>
    </w:p>
  </w:endnote>
  <w:endnote w:type="continuationSeparator" w:id="0">
    <w:p w14:paraId="6EAA893B" w14:textId="77777777" w:rsidR="0012695E" w:rsidRDefault="001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39C9" w14:textId="77777777" w:rsidR="0012695E" w:rsidRDefault="0012695E">
      <w:r>
        <w:separator/>
      </w:r>
    </w:p>
  </w:footnote>
  <w:footnote w:type="continuationSeparator" w:id="0">
    <w:p w14:paraId="7DCF6C9F" w14:textId="77777777" w:rsidR="0012695E" w:rsidRDefault="0012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6385"/>
    <w:rsid w:val="0010152C"/>
    <w:rsid w:val="001161EE"/>
    <w:rsid w:val="0012695E"/>
    <w:rsid w:val="00141FBC"/>
    <w:rsid w:val="0018412C"/>
    <w:rsid w:val="00197AA3"/>
    <w:rsid w:val="001B13E2"/>
    <w:rsid w:val="001D211F"/>
    <w:rsid w:val="001E2AFF"/>
    <w:rsid w:val="00210241"/>
    <w:rsid w:val="00233917"/>
    <w:rsid w:val="00236E37"/>
    <w:rsid w:val="002E0784"/>
    <w:rsid w:val="002F2A0D"/>
    <w:rsid w:val="00315CBD"/>
    <w:rsid w:val="003252BB"/>
    <w:rsid w:val="00345CCB"/>
    <w:rsid w:val="003840E8"/>
    <w:rsid w:val="003A63E7"/>
    <w:rsid w:val="003B111B"/>
    <w:rsid w:val="003B502E"/>
    <w:rsid w:val="003C10D1"/>
    <w:rsid w:val="00403973"/>
    <w:rsid w:val="00422724"/>
    <w:rsid w:val="004441B8"/>
    <w:rsid w:val="00483809"/>
    <w:rsid w:val="00496717"/>
    <w:rsid w:val="004B0B10"/>
    <w:rsid w:val="004C753C"/>
    <w:rsid w:val="004E0412"/>
    <w:rsid w:val="0050615F"/>
    <w:rsid w:val="0051734C"/>
    <w:rsid w:val="0052509A"/>
    <w:rsid w:val="00531FAB"/>
    <w:rsid w:val="00540C7D"/>
    <w:rsid w:val="00563594"/>
    <w:rsid w:val="00575FF5"/>
    <w:rsid w:val="00592608"/>
    <w:rsid w:val="005A6F32"/>
    <w:rsid w:val="005B3D70"/>
    <w:rsid w:val="005E6432"/>
    <w:rsid w:val="00602635"/>
    <w:rsid w:val="00627D02"/>
    <w:rsid w:val="00653FB5"/>
    <w:rsid w:val="00654033"/>
    <w:rsid w:val="00655520"/>
    <w:rsid w:val="00680483"/>
    <w:rsid w:val="00691340"/>
    <w:rsid w:val="006C0B7E"/>
    <w:rsid w:val="00707C4C"/>
    <w:rsid w:val="007124B6"/>
    <w:rsid w:val="007243C2"/>
    <w:rsid w:val="00733826"/>
    <w:rsid w:val="007516AF"/>
    <w:rsid w:val="007918E5"/>
    <w:rsid w:val="007C49B0"/>
    <w:rsid w:val="007C7DA6"/>
    <w:rsid w:val="007E2D42"/>
    <w:rsid w:val="007E5A9F"/>
    <w:rsid w:val="007F183F"/>
    <w:rsid w:val="008165FC"/>
    <w:rsid w:val="00840880"/>
    <w:rsid w:val="00842199"/>
    <w:rsid w:val="0088191B"/>
    <w:rsid w:val="008C3DE7"/>
    <w:rsid w:val="008F40D3"/>
    <w:rsid w:val="00927AF6"/>
    <w:rsid w:val="00931E9E"/>
    <w:rsid w:val="00952752"/>
    <w:rsid w:val="0097372B"/>
    <w:rsid w:val="00977E85"/>
    <w:rsid w:val="009843CF"/>
    <w:rsid w:val="009873B2"/>
    <w:rsid w:val="009A2E2B"/>
    <w:rsid w:val="009B3669"/>
    <w:rsid w:val="009C63CB"/>
    <w:rsid w:val="009E1166"/>
    <w:rsid w:val="009E525E"/>
    <w:rsid w:val="00A04EBC"/>
    <w:rsid w:val="00A455A9"/>
    <w:rsid w:val="00A525DB"/>
    <w:rsid w:val="00A60DEC"/>
    <w:rsid w:val="00A61D6B"/>
    <w:rsid w:val="00AB3629"/>
    <w:rsid w:val="00AC0928"/>
    <w:rsid w:val="00B161BB"/>
    <w:rsid w:val="00B2105E"/>
    <w:rsid w:val="00B36067"/>
    <w:rsid w:val="00B462E9"/>
    <w:rsid w:val="00B81174"/>
    <w:rsid w:val="00B95372"/>
    <w:rsid w:val="00BA2BD3"/>
    <w:rsid w:val="00BB08A9"/>
    <w:rsid w:val="00BC41DE"/>
    <w:rsid w:val="00BD2959"/>
    <w:rsid w:val="00C2382E"/>
    <w:rsid w:val="00C304BC"/>
    <w:rsid w:val="00C53471"/>
    <w:rsid w:val="00C76247"/>
    <w:rsid w:val="00C94503"/>
    <w:rsid w:val="00CA3EB5"/>
    <w:rsid w:val="00CE35DE"/>
    <w:rsid w:val="00D0039B"/>
    <w:rsid w:val="00D05DCB"/>
    <w:rsid w:val="00D07D9E"/>
    <w:rsid w:val="00D464E8"/>
    <w:rsid w:val="00D7433F"/>
    <w:rsid w:val="00DA3C2E"/>
    <w:rsid w:val="00DB20D3"/>
    <w:rsid w:val="00DD1207"/>
    <w:rsid w:val="00E41C25"/>
    <w:rsid w:val="00E846FE"/>
    <w:rsid w:val="00EE0E4F"/>
    <w:rsid w:val="00EE53BA"/>
    <w:rsid w:val="00EF055F"/>
    <w:rsid w:val="00F15509"/>
    <w:rsid w:val="00F217C4"/>
    <w:rsid w:val="00F21B2B"/>
    <w:rsid w:val="00F45A80"/>
    <w:rsid w:val="00F5060F"/>
    <w:rsid w:val="00F706B9"/>
    <w:rsid w:val="00F95ABB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28</cp:revision>
  <cp:lastPrinted>2023-08-11T10:42:00Z</cp:lastPrinted>
  <dcterms:created xsi:type="dcterms:W3CDTF">2023-08-11T06:57:00Z</dcterms:created>
  <dcterms:modified xsi:type="dcterms:W3CDTF">2024-03-05T06:42:00Z</dcterms:modified>
</cp:coreProperties>
</file>