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ascii="Calibri" w:hAnsi="Calibri" w:eastAsia="Times New Roman" w:cs="Times New Roman"/>
          <w:b/>
          <w:bCs/>
          <w:color w:val="000000"/>
          <w:lang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/>
          <w:b/>
          <w:bCs/>
          <w:color w:val="000000"/>
          <w:lang w:eastAsia="sk-SK"/>
        </w:rPr>
        <w:t>Automatická baliaca linka mäsových výrobkov</w:t>
      </w:r>
    </w:p>
    <w:p>
      <w:pP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</w:pPr>
      <w:r>
        <w:t>obstarávateľa</w:t>
      </w:r>
      <w:r>
        <w:tab/>
      </w:r>
      <w:bookmarkStart w:id="0" w:name="_GoBack"/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>Limas s.r.o., Obchodná ul. 1667, 963 01 Krupina, IČO: 48294454</w:t>
      </w:r>
      <w:bookmarkEnd w:id="0"/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52B6A39"/>
    <w:rsid w:val="0778AC1C"/>
    <w:rsid w:val="0DD77889"/>
    <w:rsid w:val="186E7687"/>
    <w:rsid w:val="201D1AF9"/>
    <w:rsid w:val="2A5F6D5C"/>
    <w:rsid w:val="33560402"/>
    <w:rsid w:val="37DA6A84"/>
    <w:rsid w:val="40C75002"/>
    <w:rsid w:val="589A5E46"/>
    <w:rsid w:val="5AB87565"/>
    <w:rsid w:val="6E2F503A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1</TotalTime>
  <ScaleCrop>false</ScaleCrop>
  <LinksUpToDate>false</LinksUpToDate>
  <CharactersWithSpaces>2305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MCH</cp:lastModifiedBy>
  <dcterms:modified xsi:type="dcterms:W3CDTF">2024-01-25T20:34:57Z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B28FA483FD5A4FBBB999E6C40B093EB7</vt:lpwstr>
  </property>
</Properties>
</file>