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Fotovoltický systém</w:t>
      </w:r>
      <w:bookmarkStart w:id="0" w:name="_GoBack"/>
      <w:bookmarkEnd w:id="0"/>
    </w:p>
    <w:p>
      <w:pP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</w:pPr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Limas s.r.o., Obchodná ul. 1667, 963 01 Krupina, IČO: 48294454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52B6A39"/>
    <w:rsid w:val="0778AC1C"/>
    <w:rsid w:val="0DD77889"/>
    <w:rsid w:val="186E7687"/>
    <w:rsid w:val="201D1AF9"/>
    <w:rsid w:val="2A5F6D5C"/>
    <w:rsid w:val="33560402"/>
    <w:rsid w:val="37DA6A84"/>
    <w:rsid w:val="3CBF12A1"/>
    <w:rsid w:val="40C75002"/>
    <w:rsid w:val="589A5E46"/>
    <w:rsid w:val="5AB87565"/>
    <w:rsid w:val="6E2F503A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1</TotalTime>
  <ScaleCrop>false</ScaleCrop>
  <LinksUpToDate>false</LinksUpToDate>
  <CharactersWithSpaces>2305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2024-01-25T21:49:53Z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B28FA483FD5A4FBBB999E6C40B093EB7</vt:lpwstr>
  </property>
</Properties>
</file>